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484AAC" w:rsidRPr="00484AAC" w14:paraId="2976E72B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591896D" w14:textId="77777777" w:rsidR="00902A93" w:rsidRPr="00484AAC" w:rsidRDefault="00902A93" w:rsidP="007462D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484AAC">
              <w:rPr>
                <w:noProof/>
              </w:rPr>
              <w:drawing>
                <wp:inline distT="0" distB="0" distL="0" distR="0" wp14:anchorId="42FAD242" wp14:editId="2B60F62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BE30" w14:textId="77777777" w:rsidR="00902A93" w:rsidRPr="00484AAC" w:rsidRDefault="00902A93" w:rsidP="007462D3"/>
        </w:tc>
        <w:tc>
          <w:tcPr>
            <w:tcW w:w="4869" w:type="dxa"/>
            <w:tcBorders>
              <w:bottom w:val="single" w:sz="4" w:space="0" w:color="auto"/>
            </w:tcBorders>
          </w:tcPr>
          <w:p w14:paraId="49FA1BFE" w14:textId="77777777" w:rsidR="00902A93" w:rsidRPr="00484AAC" w:rsidRDefault="00902A93" w:rsidP="007462D3">
            <w:pPr>
              <w:rPr>
                <w:b/>
                <w:bCs/>
                <w:smallCaps/>
              </w:rPr>
            </w:pPr>
            <w:r w:rsidRPr="00484AAC">
              <w:rPr>
                <w:b/>
                <w:bCs/>
                <w:smallCaps/>
              </w:rPr>
              <w:t>The Council of the City of New York</w:t>
            </w:r>
          </w:p>
          <w:p w14:paraId="1B10AFF9" w14:textId="77777777" w:rsidR="00902A93" w:rsidRPr="00484AAC" w:rsidRDefault="00902A93" w:rsidP="007462D3">
            <w:pPr>
              <w:rPr>
                <w:b/>
                <w:bCs/>
                <w:smallCaps/>
              </w:rPr>
            </w:pPr>
            <w:r w:rsidRPr="00484AAC">
              <w:rPr>
                <w:b/>
                <w:bCs/>
                <w:smallCaps/>
              </w:rPr>
              <w:t>Finance Division</w:t>
            </w:r>
          </w:p>
          <w:p w14:paraId="6A3BAEFC" w14:textId="197DED4C" w:rsidR="00902A93" w:rsidRPr="00484AAC" w:rsidRDefault="003A5FD7" w:rsidP="007462D3">
            <w:pPr>
              <w:spacing w:before="120"/>
              <w:rPr>
                <w:b/>
                <w:bCs/>
                <w:smallCaps/>
              </w:rPr>
            </w:pPr>
            <w:r w:rsidRPr="00484AAC">
              <w:rPr>
                <w:b/>
                <w:bCs/>
                <w:smallCaps/>
              </w:rPr>
              <w:t>Latonia McKinney</w:t>
            </w:r>
            <w:r w:rsidR="00902A93" w:rsidRPr="00484AAC">
              <w:rPr>
                <w:b/>
                <w:bCs/>
                <w:smallCaps/>
              </w:rPr>
              <w:t>, Director</w:t>
            </w:r>
          </w:p>
          <w:p w14:paraId="0EB4D6FC" w14:textId="77777777" w:rsidR="00902A93" w:rsidRPr="00484AAC" w:rsidRDefault="00902A93" w:rsidP="007462D3">
            <w:pPr>
              <w:spacing w:before="120"/>
            </w:pPr>
            <w:r w:rsidRPr="00484AAC">
              <w:rPr>
                <w:b/>
                <w:bCs/>
                <w:smallCaps/>
              </w:rPr>
              <w:t>Fiscal Impact Statement</w:t>
            </w:r>
          </w:p>
          <w:p w14:paraId="4AA8486E" w14:textId="77777777" w:rsidR="00902A93" w:rsidRPr="00484AAC" w:rsidRDefault="00902A93" w:rsidP="007462D3">
            <w:pPr>
              <w:rPr>
                <w:b/>
                <w:bCs/>
                <w:sz w:val="16"/>
                <w:szCs w:val="16"/>
              </w:rPr>
            </w:pPr>
          </w:p>
          <w:p w14:paraId="34EF775B" w14:textId="07012920" w:rsidR="00902A93" w:rsidRPr="00484AAC" w:rsidRDefault="001716B9" w:rsidP="007462D3">
            <w:pPr>
              <w:rPr>
                <w:b/>
                <w:bCs/>
              </w:rPr>
            </w:pPr>
            <w:r w:rsidRPr="00484AAC">
              <w:rPr>
                <w:b/>
                <w:bCs/>
                <w:smallCaps/>
              </w:rPr>
              <w:t xml:space="preserve">Proposed </w:t>
            </w:r>
            <w:r w:rsidR="00902A93" w:rsidRPr="00484AAC">
              <w:rPr>
                <w:b/>
                <w:bCs/>
                <w:smallCaps/>
              </w:rPr>
              <w:t>Intro. No</w:t>
            </w:r>
            <w:r w:rsidR="00902A93" w:rsidRPr="00484AAC">
              <w:rPr>
                <w:b/>
                <w:bCs/>
              </w:rPr>
              <w:t xml:space="preserve">: </w:t>
            </w:r>
            <w:r w:rsidR="00A267C7" w:rsidRPr="00484AAC">
              <w:rPr>
                <w:b/>
                <w:bCs/>
              </w:rPr>
              <w:t xml:space="preserve"> </w:t>
            </w:r>
            <w:r w:rsidR="00B27DCA">
              <w:rPr>
                <w:b/>
                <w:bCs/>
              </w:rPr>
              <w:t>572-A</w:t>
            </w:r>
          </w:p>
          <w:p w14:paraId="61C2BE44" w14:textId="77777777" w:rsidR="003A5FD7" w:rsidRPr="00484AAC" w:rsidRDefault="003A5FD7" w:rsidP="007462D3">
            <w:pPr>
              <w:rPr>
                <w:sz w:val="16"/>
                <w:szCs w:val="16"/>
              </w:rPr>
            </w:pPr>
          </w:p>
          <w:p w14:paraId="070A193D" w14:textId="77777777" w:rsidR="00902A93" w:rsidRPr="00484AAC" w:rsidRDefault="00902A93" w:rsidP="003A5FD7">
            <w:pPr>
              <w:tabs>
                <w:tab w:val="left" w:pos="-1440"/>
              </w:tabs>
              <w:ind w:left="1440" w:hanging="1440"/>
              <w:jc w:val="left"/>
            </w:pPr>
            <w:r w:rsidRPr="00484AAC">
              <w:rPr>
                <w:b/>
                <w:bCs/>
                <w:smallCaps/>
              </w:rPr>
              <w:t>Committee</w:t>
            </w:r>
            <w:r w:rsidRPr="00484AAC">
              <w:rPr>
                <w:b/>
                <w:bCs/>
              </w:rPr>
              <w:t xml:space="preserve">: </w:t>
            </w:r>
            <w:r w:rsidR="00A267C7" w:rsidRPr="00484AAC">
              <w:rPr>
                <w:b/>
                <w:bCs/>
              </w:rPr>
              <w:t xml:space="preserve"> </w:t>
            </w:r>
            <w:r w:rsidR="00E57D3B" w:rsidRPr="00484AAC">
              <w:rPr>
                <w:b/>
                <w:bCs/>
              </w:rPr>
              <w:t>General Welfare</w:t>
            </w:r>
            <w:r w:rsidR="00821B4F" w:rsidRPr="00484AAC">
              <w:rPr>
                <w:b/>
                <w:bCs/>
              </w:rPr>
              <w:t xml:space="preserve"> </w:t>
            </w:r>
          </w:p>
        </w:tc>
      </w:tr>
      <w:tr w:rsidR="00B27DCA" w:rsidRPr="00484AAC" w14:paraId="1DA3AAEA" w14:textId="77777777" w:rsidTr="007F6A8F">
        <w:trPr>
          <w:trHeight w:val="1205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593B1F7" w14:textId="4BE14559" w:rsidR="00B27DCA" w:rsidRDefault="00902A93" w:rsidP="00C8354B">
            <w:pPr>
              <w:ind w:right="132"/>
            </w:pPr>
            <w:r w:rsidRPr="00484AAC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484AAC">
              <w:rPr>
                <w:bCs/>
                <w:smallCaps/>
                <w:sz w:val="22"/>
                <w:szCs w:val="22"/>
              </w:rPr>
              <w:t xml:space="preserve"> </w:t>
            </w:r>
            <w:r w:rsidR="00B27DCA">
              <w:rPr>
                <w:sz w:val="22"/>
                <w:szCs w:val="22"/>
              </w:rPr>
              <w:t>A local law t</w:t>
            </w:r>
            <w:r w:rsidR="00B27DCA">
              <w:t>o amend the administrative code of the city of New York, in relation to requiring the depart</w:t>
            </w:r>
            <w:bookmarkStart w:id="0" w:name="_GoBack"/>
            <w:bookmarkEnd w:id="0"/>
            <w:r w:rsidR="00B27DCA">
              <w:t>ment of homeless services to post shelter census data</w:t>
            </w:r>
          </w:p>
          <w:p w14:paraId="7B717DD5" w14:textId="6231A4FF" w:rsidR="00902A93" w:rsidRPr="00484AAC" w:rsidRDefault="00902A93" w:rsidP="007B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BF553FB" w14:textId="1C2E3915" w:rsidR="00902A93" w:rsidRPr="00B27DCA" w:rsidRDefault="006F2CA9" w:rsidP="00B27DCA">
            <w:pPr>
              <w:suppressLineNumbers/>
              <w:rPr>
                <w:color w:val="000000"/>
                <w:shd w:val="clear" w:color="auto" w:fill="FFFFFF"/>
              </w:rPr>
            </w:pPr>
            <w:r w:rsidRPr="00484AAC">
              <w:rPr>
                <w:b/>
                <w:smallCaps/>
              </w:rPr>
              <w:t>Sponsors</w:t>
            </w:r>
            <w:r w:rsidR="00902A93" w:rsidRPr="00484AAC">
              <w:rPr>
                <w:b/>
                <w:smallCaps/>
              </w:rPr>
              <w:t>:</w:t>
            </w:r>
            <w:r w:rsidR="00902A93" w:rsidRPr="00484AAC">
              <w:rPr>
                <w:b/>
                <w:bCs/>
              </w:rPr>
              <w:t xml:space="preserve"> </w:t>
            </w:r>
            <w:r w:rsidR="00DD334C" w:rsidRPr="00484AAC">
              <w:t xml:space="preserve">Council Members </w:t>
            </w:r>
            <w:r w:rsidR="00B27DCA" w:rsidRPr="00F86F75">
              <w:rPr>
                <w:color w:val="000000"/>
                <w:shd w:val="clear" w:color="auto" w:fill="FFFFFF"/>
              </w:rPr>
              <w:t xml:space="preserve">Crowley, Cabrera, Eugene, Gentile, Koo, Miller, Johnson, Cohen, Cornegy, Mealy, Mendez, </w:t>
            </w:r>
            <w:proofErr w:type="spellStart"/>
            <w:r w:rsidR="00B27DCA" w:rsidRPr="00F86F75">
              <w:rPr>
                <w:color w:val="000000"/>
                <w:shd w:val="clear" w:color="auto" w:fill="FFFFFF"/>
              </w:rPr>
              <w:t>Maisel</w:t>
            </w:r>
            <w:proofErr w:type="spellEnd"/>
            <w:r w:rsidR="00B27DCA" w:rsidRPr="00F86F75">
              <w:rPr>
                <w:color w:val="000000"/>
                <w:shd w:val="clear" w:color="auto" w:fill="FFFFFF"/>
              </w:rPr>
              <w:t>, King, Vallone, Constantinides, Menchaca and Ulrich</w:t>
            </w:r>
          </w:p>
        </w:tc>
      </w:tr>
    </w:tbl>
    <w:p w14:paraId="5E922E3B" w14:textId="48786C09" w:rsidR="00B27DCA" w:rsidRDefault="00B82308" w:rsidP="00C8354B">
      <w:pPr>
        <w:spacing w:before="120"/>
      </w:pPr>
      <w:r w:rsidRPr="00484AAC">
        <w:rPr>
          <w:b/>
          <w:smallCaps/>
        </w:rPr>
        <w:t xml:space="preserve">Summary of Legislation: </w:t>
      </w:r>
      <w:r w:rsidR="00C74B02" w:rsidRPr="00484AAC">
        <w:t xml:space="preserve">Proposed Int. </w:t>
      </w:r>
      <w:r w:rsidR="00B27DCA">
        <w:t>572-A</w:t>
      </w:r>
      <w:r w:rsidR="007E7C97" w:rsidRPr="00484AAC">
        <w:t xml:space="preserve"> </w:t>
      </w:r>
      <w:r w:rsidR="009D32D0" w:rsidRPr="00484AAC">
        <w:t xml:space="preserve">would require </w:t>
      </w:r>
      <w:r w:rsidR="00B27DCA">
        <w:t>the department of Homeless Services (DHS) to post a daily report on its website with information on the daily shelter census n</w:t>
      </w:r>
      <w:r w:rsidR="00B27DCA" w:rsidRPr="00B27DCA">
        <w:t>o later than January 31, 2018, and every weekday, Monday through Friday, thereafter</w:t>
      </w:r>
      <w:r w:rsidR="00B27DCA">
        <w:t xml:space="preserve">. This information would include the total number of individuals in shelter broken down by the number of single adults, </w:t>
      </w:r>
      <w:r w:rsidR="00F27DE2">
        <w:t xml:space="preserve">children, </w:t>
      </w:r>
      <w:proofErr w:type="gramStart"/>
      <w:r w:rsidR="00B27DCA">
        <w:t>the</w:t>
      </w:r>
      <w:proofErr w:type="gramEnd"/>
      <w:r w:rsidR="00B27DCA">
        <w:t xml:space="preserve"> number of families with children, and the number of adult families in the shelter system. </w:t>
      </w:r>
    </w:p>
    <w:p w14:paraId="2B81D020" w14:textId="77777777" w:rsidR="00B27DCA" w:rsidRDefault="00B27DCA" w:rsidP="007B4127"/>
    <w:p w14:paraId="0A1BC2C6" w14:textId="6DDF530B" w:rsidR="00B82308" w:rsidRPr="00484AAC" w:rsidRDefault="00902A93" w:rsidP="007B4127">
      <w:r w:rsidRPr="00484AAC">
        <w:rPr>
          <w:b/>
          <w:smallCaps/>
        </w:rPr>
        <w:t>Effective Date:</w:t>
      </w:r>
      <w:r w:rsidR="00A267C7" w:rsidRPr="00484AAC">
        <w:rPr>
          <w:b/>
          <w:smallCaps/>
        </w:rPr>
        <w:t xml:space="preserve"> </w:t>
      </w:r>
      <w:r w:rsidR="007B4127" w:rsidRPr="00484AAC">
        <w:t>This local law would take effect immediately</w:t>
      </w:r>
      <w:r w:rsidR="00B82308" w:rsidRPr="00484AAC">
        <w:t>.</w:t>
      </w:r>
    </w:p>
    <w:p w14:paraId="7EF59C68" w14:textId="77777777" w:rsidR="00B82308" w:rsidRPr="00484AAC" w:rsidRDefault="00B82308" w:rsidP="006E1466">
      <w:pPr>
        <w:spacing w:before="240"/>
        <w:contextualSpacing/>
      </w:pPr>
    </w:p>
    <w:p w14:paraId="6C1C08F9" w14:textId="4B2B133E" w:rsidR="00902A93" w:rsidRPr="00484AAC" w:rsidRDefault="00902A93" w:rsidP="006E1466">
      <w:pPr>
        <w:spacing w:before="240"/>
        <w:contextualSpacing/>
        <w:rPr>
          <w:b/>
        </w:rPr>
      </w:pPr>
      <w:r w:rsidRPr="00484AAC">
        <w:rPr>
          <w:b/>
          <w:smallCaps/>
        </w:rPr>
        <w:t>Fiscal Year In Which Full Fiscal Impact Anticipated:</w:t>
      </w:r>
      <w:r w:rsidR="00706E47" w:rsidRPr="00484AAC">
        <w:rPr>
          <w:b/>
          <w:smallCaps/>
        </w:rPr>
        <w:t xml:space="preserve"> </w:t>
      </w:r>
      <w:r w:rsidR="00D50276" w:rsidRPr="00484AAC">
        <w:t>F</w:t>
      </w:r>
      <w:r w:rsidR="003A077F" w:rsidRPr="00484AAC">
        <w:t>iscal 201</w:t>
      </w:r>
      <w:r w:rsidR="00866657" w:rsidRPr="00484AAC">
        <w:t>9</w:t>
      </w:r>
    </w:p>
    <w:p w14:paraId="0A913391" w14:textId="77777777" w:rsidR="00902A93" w:rsidRPr="00484AAC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484AAC">
        <w:rPr>
          <w:b/>
          <w:smallCaps/>
          <w:sz w:val="22"/>
          <w:szCs w:val="22"/>
        </w:rPr>
        <w:t>Fiscal Impact Statement:</w:t>
      </w:r>
    </w:p>
    <w:p w14:paraId="7F7405EF" w14:textId="77777777" w:rsidR="00706E47" w:rsidRPr="00484AAC" w:rsidRDefault="00706E47" w:rsidP="001D5992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484AAC" w:rsidRPr="00484AAC" w14:paraId="281E2745" w14:textId="77777777" w:rsidTr="00EC337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148DDF" w14:textId="77777777" w:rsidR="00DA230F" w:rsidRPr="00484AAC" w:rsidRDefault="00DA230F" w:rsidP="00EC3370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2C937B28" w14:textId="77777777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E86A86" w14:textId="4E8E19E6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Effective FY1</w:t>
            </w:r>
            <w:r w:rsidR="00866657" w:rsidRPr="00484AAC">
              <w:rPr>
                <w:b/>
                <w:bCs/>
                <w:sz w:val="22"/>
                <w:szCs w:val="22"/>
              </w:rPr>
              <w:t>8</w:t>
            </w:r>
          </w:p>
          <w:p w14:paraId="5F4B6AF9" w14:textId="77777777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53B98E" w14:textId="345094A0" w:rsidR="00DA230F" w:rsidRPr="00484AAC" w:rsidRDefault="00DA230F" w:rsidP="0099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FY Succeeding Effective FY1</w:t>
            </w:r>
            <w:r w:rsidR="0099071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6027A65" w14:textId="3C84675E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Full Fiscal Impact FY1</w:t>
            </w:r>
            <w:r w:rsidR="00866657" w:rsidRPr="00484AA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4AAC" w:rsidRPr="00484AAC" w14:paraId="7A3595EF" w14:textId="77777777" w:rsidTr="00EC337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D54CD9" w14:textId="77777777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F1DEF3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02DA02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724E60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</w:tr>
      <w:tr w:rsidR="00484AAC" w:rsidRPr="00484AAC" w14:paraId="22D5237F" w14:textId="77777777" w:rsidTr="00EC337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C5E297" w14:textId="77777777" w:rsidR="00DA230F" w:rsidRPr="00484AAC" w:rsidRDefault="00DA230F" w:rsidP="00EC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692A2EE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8169D7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9C62DBA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</w:tr>
      <w:tr w:rsidR="00DA230F" w:rsidRPr="00484AAC" w14:paraId="3D94B2E2" w14:textId="77777777" w:rsidTr="00EC337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5BF7A54" w14:textId="77777777" w:rsidR="00DA230F" w:rsidRPr="00484AAC" w:rsidRDefault="00DA230F" w:rsidP="00EC3370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484AAC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DC4D562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33B0DE3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B90658E" w14:textId="77777777" w:rsidR="00DA230F" w:rsidRPr="00484AAC" w:rsidRDefault="00DA230F" w:rsidP="00EC3370">
            <w:pPr>
              <w:jc w:val="center"/>
              <w:rPr>
                <w:bCs/>
                <w:sz w:val="22"/>
                <w:szCs w:val="22"/>
              </w:rPr>
            </w:pPr>
            <w:r w:rsidRPr="00484AAC">
              <w:rPr>
                <w:bCs/>
                <w:sz w:val="22"/>
                <w:szCs w:val="22"/>
              </w:rPr>
              <w:t>$0</w:t>
            </w:r>
          </w:p>
        </w:tc>
      </w:tr>
    </w:tbl>
    <w:p w14:paraId="0C9F5EB6" w14:textId="77777777" w:rsidR="000A5804" w:rsidRPr="00484AAC" w:rsidRDefault="000A5804" w:rsidP="00706E47">
      <w:pPr>
        <w:spacing w:before="120"/>
      </w:pPr>
    </w:p>
    <w:p w14:paraId="162FB767" w14:textId="1262883B" w:rsidR="00847959" w:rsidRPr="00484AAC" w:rsidRDefault="000A5804" w:rsidP="001E39B1">
      <w:r w:rsidRPr="00484AAC">
        <w:rPr>
          <w:b/>
          <w:smallCaps/>
        </w:rPr>
        <w:t>Impact on Revenues:</w:t>
      </w:r>
      <w:r w:rsidR="00706E47" w:rsidRPr="00484AAC">
        <w:rPr>
          <w:b/>
          <w:smallCaps/>
        </w:rPr>
        <w:t xml:space="preserve"> </w:t>
      </w:r>
      <w:r w:rsidR="00990716">
        <w:t xml:space="preserve">It </w:t>
      </w:r>
      <w:proofErr w:type="gramStart"/>
      <w:r w:rsidR="00990716">
        <w:t>is anticipated</w:t>
      </w:r>
      <w:proofErr w:type="gramEnd"/>
      <w:r w:rsidR="00990716">
        <w:t xml:space="preserve"> that t</w:t>
      </w:r>
      <w:r w:rsidR="00342524" w:rsidRPr="00484AAC">
        <w:t>here would be no impact on revenues resulting from this legislation</w:t>
      </w:r>
      <w:r w:rsidR="002B6E38" w:rsidRPr="00484AAC">
        <w:t>.</w:t>
      </w:r>
      <w:r w:rsidR="00847959" w:rsidRPr="00484AAC">
        <w:t xml:space="preserve"> </w:t>
      </w:r>
    </w:p>
    <w:p w14:paraId="1E78B59D" w14:textId="77777777" w:rsidR="00594521" w:rsidRPr="00484AAC" w:rsidRDefault="00594521" w:rsidP="00150787">
      <w:pPr>
        <w:rPr>
          <w:b/>
        </w:rPr>
      </w:pPr>
    </w:p>
    <w:p w14:paraId="659835A7" w14:textId="3242D321" w:rsidR="002B6E38" w:rsidRPr="00484AAC" w:rsidRDefault="000A5804" w:rsidP="002B6E38">
      <w:r w:rsidRPr="00484AAC">
        <w:rPr>
          <w:b/>
          <w:smallCaps/>
        </w:rPr>
        <w:t>Impact on Expenditures:</w:t>
      </w:r>
      <w:r w:rsidR="00D50276" w:rsidRPr="00484AAC">
        <w:rPr>
          <w:b/>
          <w:smallCaps/>
        </w:rPr>
        <w:t xml:space="preserve"> </w:t>
      </w:r>
      <w:r w:rsidR="00AF0D58" w:rsidRPr="00484AAC">
        <w:t xml:space="preserve">It </w:t>
      </w:r>
      <w:proofErr w:type="gramStart"/>
      <w:r w:rsidR="00AF0D58" w:rsidRPr="00484AAC">
        <w:t>is anticipated</w:t>
      </w:r>
      <w:proofErr w:type="gramEnd"/>
      <w:r w:rsidR="00AF0D58" w:rsidRPr="00484AAC">
        <w:t xml:space="preserve"> that there would be no impact on expenditures resulting from the enactment of this legislation</w:t>
      </w:r>
      <w:r w:rsidR="00B27DCA">
        <w:t xml:space="preserve"> because DHS</w:t>
      </w:r>
      <w:r w:rsidR="002B6E38" w:rsidRPr="00484AAC">
        <w:t xml:space="preserve"> </w:t>
      </w:r>
      <w:r w:rsidR="003F2EDD" w:rsidRPr="00484AAC">
        <w:t xml:space="preserve">already </w:t>
      </w:r>
      <w:r w:rsidR="009D32D0" w:rsidRPr="00484AAC">
        <w:t xml:space="preserve">collects the aforementioned information </w:t>
      </w:r>
      <w:r w:rsidR="00740D9C" w:rsidRPr="00484AAC">
        <w:t xml:space="preserve">and </w:t>
      </w:r>
      <w:r w:rsidR="002B6E38" w:rsidRPr="00484AAC">
        <w:t>can use existing resources to implement the provisions of this local law.</w:t>
      </w:r>
    </w:p>
    <w:p w14:paraId="73AEE1E7" w14:textId="55D1741E" w:rsidR="00AF0D58" w:rsidRPr="00484AAC" w:rsidRDefault="00AF0D58" w:rsidP="006E1466">
      <w:pPr>
        <w:spacing w:before="240"/>
        <w:contextualSpacing/>
        <w:rPr>
          <w:b/>
          <w:smallCaps/>
        </w:rPr>
      </w:pPr>
      <w:r w:rsidRPr="00484AAC">
        <w:rPr>
          <w:b/>
          <w:smallCaps/>
        </w:rPr>
        <w:t xml:space="preserve"> </w:t>
      </w:r>
    </w:p>
    <w:p w14:paraId="6E665596" w14:textId="1B5A5656" w:rsidR="000A5804" w:rsidRPr="00484AAC" w:rsidRDefault="000A5804" w:rsidP="006E1466">
      <w:pPr>
        <w:spacing w:before="240"/>
        <w:contextualSpacing/>
        <w:rPr>
          <w:b/>
        </w:rPr>
      </w:pPr>
      <w:r w:rsidRPr="00484AAC">
        <w:rPr>
          <w:b/>
          <w:smallCaps/>
        </w:rPr>
        <w:t>Source of Funds To Cover Estimated Costs:</w:t>
      </w:r>
      <w:r w:rsidR="00706E47" w:rsidRPr="00484AAC">
        <w:rPr>
          <w:b/>
          <w:smallCaps/>
        </w:rPr>
        <w:t xml:space="preserve"> </w:t>
      </w:r>
      <w:r w:rsidR="00240506" w:rsidRPr="00484AAC">
        <w:rPr>
          <w:b/>
          <w:smallCaps/>
        </w:rPr>
        <w:t xml:space="preserve"> </w:t>
      </w:r>
      <w:r w:rsidR="00E226A6" w:rsidRPr="00484AAC">
        <w:t>N/A</w:t>
      </w:r>
    </w:p>
    <w:p w14:paraId="1C02B0AC" w14:textId="7040C68A" w:rsidR="00DD334C" w:rsidRPr="00484AAC" w:rsidRDefault="000A5804" w:rsidP="00240506">
      <w:pPr>
        <w:spacing w:before="240"/>
      </w:pPr>
      <w:r w:rsidRPr="00484AAC">
        <w:rPr>
          <w:b/>
          <w:smallCaps/>
        </w:rPr>
        <w:t>Source of Information:</w:t>
      </w:r>
      <w:r w:rsidR="00706E47" w:rsidRPr="00484AAC">
        <w:rPr>
          <w:b/>
          <w:smallCaps/>
        </w:rPr>
        <w:t xml:space="preserve">  </w:t>
      </w:r>
      <w:r w:rsidR="00A267C7" w:rsidRPr="00484AAC">
        <w:rPr>
          <w:b/>
          <w:smallCaps/>
        </w:rPr>
        <w:tab/>
      </w:r>
      <w:r w:rsidR="00A267C7" w:rsidRPr="00484AAC">
        <w:rPr>
          <w:b/>
          <w:smallCaps/>
        </w:rPr>
        <w:tab/>
      </w:r>
      <w:r w:rsidR="00A06197" w:rsidRPr="00484AAC">
        <w:t>New York City Council Finance Division</w:t>
      </w:r>
      <w:r w:rsidR="00DD334C" w:rsidRPr="00484AAC">
        <w:t xml:space="preserve">                            </w:t>
      </w:r>
      <w:r w:rsidR="00E226A6" w:rsidRPr="00484AAC">
        <w:t xml:space="preserve">          </w:t>
      </w:r>
    </w:p>
    <w:p w14:paraId="5E27311A" w14:textId="2A687CFA" w:rsidR="000A5804" w:rsidRPr="00484AAC" w:rsidRDefault="000A5804" w:rsidP="006E1466">
      <w:pPr>
        <w:spacing w:before="240"/>
      </w:pPr>
      <w:r w:rsidRPr="00484AAC">
        <w:rPr>
          <w:b/>
          <w:smallCaps/>
        </w:rPr>
        <w:t>Estimate Prepared By:</w:t>
      </w:r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  <w:r w:rsidR="004C7E00" w:rsidRPr="00484AAC">
        <w:t>Nameera Nuzhat</w:t>
      </w:r>
      <w:r w:rsidR="005645C0" w:rsidRPr="00484AAC">
        <w:t>, Financial Analyst</w:t>
      </w:r>
    </w:p>
    <w:p w14:paraId="2093ABAE" w14:textId="77777777" w:rsidR="006E1466" w:rsidRPr="00484AAC" w:rsidRDefault="006E1466" w:rsidP="006E1466"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</w:p>
    <w:p w14:paraId="139069E2" w14:textId="5D3817BB" w:rsidR="004D5648" w:rsidRPr="00484AAC" w:rsidRDefault="000A5804" w:rsidP="006E1466">
      <w:pPr>
        <w:rPr>
          <w:b/>
          <w:smallCaps/>
        </w:rPr>
      </w:pPr>
      <w:r w:rsidRPr="00484AAC">
        <w:rPr>
          <w:b/>
          <w:smallCaps/>
        </w:rPr>
        <w:t>Estimate Reviewed By:</w:t>
      </w:r>
      <w:r w:rsidRPr="00484AAC">
        <w:rPr>
          <w:b/>
          <w:smallCaps/>
        </w:rPr>
        <w:tab/>
      </w:r>
      <w:r w:rsidRPr="00484AAC">
        <w:rPr>
          <w:b/>
          <w:smallCaps/>
        </w:rPr>
        <w:tab/>
      </w:r>
      <w:r w:rsidR="00E226A6" w:rsidRPr="00484AAC">
        <w:t>Regina Poreda Ryan, Deputy Director</w:t>
      </w:r>
    </w:p>
    <w:p w14:paraId="5C2E0801" w14:textId="0FDED726" w:rsidR="006E1466" w:rsidRPr="00484AAC" w:rsidRDefault="004D5648" w:rsidP="006E1466">
      <w:r w:rsidRPr="00484AAC">
        <w:rPr>
          <w:b/>
          <w:smallCaps/>
        </w:rPr>
        <w:t xml:space="preserve">                                                                            </w:t>
      </w:r>
      <w:r w:rsidR="007B4127" w:rsidRPr="00484AAC">
        <w:t>Rebecca Chasan</w:t>
      </w:r>
      <w:r w:rsidR="000931F5" w:rsidRPr="00484AAC">
        <w:t xml:space="preserve">, </w:t>
      </w:r>
      <w:r w:rsidR="00814628" w:rsidRPr="00484AAC">
        <w:t>Counsel</w:t>
      </w:r>
    </w:p>
    <w:p w14:paraId="6CF5E760" w14:textId="77777777" w:rsidR="00A12E9F" w:rsidRPr="00484AAC" w:rsidRDefault="00A12E9F" w:rsidP="006E1466">
      <w:r w:rsidRPr="00484AAC">
        <w:tab/>
      </w:r>
      <w:r w:rsidRPr="00484AAC">
        <w:tab/>
      </w:r>
      <w:r w:rsidRPr="00484AAC">
        <w:tab/>
      </w:r>
      <w:r w:rsidRPr="00484AAC">
        <w:tab/>
      </w:r>
      <w:r w:rsidRPr="00484AAC">
        <w:tab/>
      </w:r>
      <w:r w:rsidR="005431D5" w:rsidRPr="00484AAC">
        <w:t>Dohini Sompura, Unit Head</w:t>
      </w:r>
    </w:p>
    <w:p w14:paraId="30BA45FC" w14:textId="58CE60D8" w:rsidR="000B7EB0" w:rsidRPr="00484AAC" w:rsidRDefault="000B7EB0" w:rsidP="006E1466">
      <w:pPr>
        <w:spacing w:before="240"/>
        <w:rPr>
          <w:szCs w:val="22"/>
        </w:rPr>
      </w:pPr>
      <w:r w:rsidRPr="00484AAC">
        <w:rPr>
          <w:b/>
          <w:smallCaps/>
          <w:sz w:val="22"/>
          <w:szCs w:val="22"/>
        </w:rPr>
        <w:t>Legislative History:</w:t>
      </w:r>
      <w:r w:rsidR="006E1466" w:rsidRPr="00484AAC">
        <w:rPr>
          <w:b/>
          <w:smallCaps/>
          <w:sz w:val="22"/>
          <w:szCs w:val="22"/>
        </w:rPr>
        <w:t xml:space="preserve"> </w:t>
      </w:r>
      <w:r w:rsidR="009C400E" w:rsidRPr="00484AAC">
        <w:rPr>
          <w:b/>
          <w:smallCaps/>
          <w:sz w:val="22"/>
          <w:szCs w:val="22"/>
        </w:rPr>
        <w:t xml:space="preserve"> </w:t>
      </w:r>
      <w:r w:rsidR="0069654C" w:rsidRPr="00484AAC">
        <w:t xml:space="preserve">This legislation </w:t>
      </w:r>
      <w:proofErr w:type="gramStart"/>
      <w:r w:rsidR="0069654C" w:rsidRPr="00484AAC">
        <w:t>was introduc</w:t>
      </w:r>
      <w:r w:rsidR="00DB12A6" w:rsidRPr="00484AAC">
        <w:t>ed</w:t>
      </w:r>
      <w:proofErr w:type="gramEnd"/>
      <w:r w:rsidR="00DB12A6" w:rsidRPr="00484AAC">
        <w:t xml:space="preserve"> to the Council on </w:t>
      </w:r>
      <w:r w:rsidR="00B32AFA">
        <w:t>December</w:t>
      </w:r>
      <w:r w:rsidR="00DB12A6" w:rsidRPr="00484AAC">
        <w:t xml:space="preserve"> </w:t>
      </w:r>
      <w:r w:rsidR="00B32AFA">
        <w:t>8</w:t>
      </w:r>
      <w:r w:rsidR="00DB12A6" w:rsidRPr="00484AAC">
        <w:t>, 201</w:t>
      </w:r>
      <w:r w:rsidR="00B32AFA">
        <w:t>4</w:t>
      </w:r>
      <w:r w:rsidR="0069654C" w:rsidRPr="00484AAC">
        <w:t xml:space="preserve"> as Intro. No.</w:t>
      </w:r>
      <w:r w:rsidR="00DB12A6" w:rsidRPr="00484AAC">
        <w:t xml:space="preserve"> </w:t>
      </w:r>
      <w:r w:rsidR="00990716">
        <w:t>572</w:t>
      </w:r>
      <w:r w:rsidR="00990716" w:rsidRPr="00484AAC">
        <w:t xml:space="preserve"> </w:t>
      </w:r>
      <w:r w:rsidR="0069654C" w:rsidRPr="00484AAC">
        <w:t xml:space="preserve">and </w:t>
      </w:r>
      <w:r w:rsidR="00181037" w:rsidRPr="00484AAC">
        <w:t xml:space="preserve">was </w:t>
      </w:r>
      <w:r w:rsidR="0069654C" w:rsidRPr="00484AAC">
        <w:t>referred to the Committee on General Welfare. The Committee</w:t>
      </w:r>
      <w:r w:rsidR="00990716">
        <w:t xml:space="preserve"> on General Welfare</w:t>
      </w:r>
      <w:r w:rsidR="0069654C" w:rsidRPr="00484AAC">
        <w:t xml:space="preserve"> considered the legislation at a hearing </w:t>
      </w:r>
      <w:r w:rsidR="00990716">
        <w:t xml:space="preserve">held </w:t>
      </w:r>
      <w:r w:rsidR="00484AAC">
        <w:t xml:space="preserve">jointly with the Committee on </w:t>
      </w:r>
      <w:r w:rsidR="008C293D">
        <w:t xml:space="preserve">Education </w:t>
      </w:r>
      <w:r w:rsidR="00484AAC">
        <w:t>on October</w:t>
      </w:r>
      <w:r w:rsidR="008C293D">
        <w:t xml:space="preserve"> 11</w:t>
      </w:r>
      <w:r w:rsidR="00DB12A6" w:rsidRPr="00484AAC">
        <w:t>, 2017</w:t>
      </w:r>
      <w:r w:rsidR="00181037" w:rsidRPr="00484AAC">
        <w:t>,</w:t>
      </w:r>
      <w:r w:rsidR="0069654C" w:rsidRPr="00484AAC">
        <w:t xml:space="preserve"> and the legislation </w:t>
      </w:r>
      <w:proofErr w:type="gramStart"/>
      <w:r w:rsidR="0069654C" w:rsidRPr="00484AAC">
        <w:lastRenderedPageBreak/>
        <w:t>was laid over</w:t>
      </w:r>
      <w:proofErr w:type="gramEnd"/>
      <w:r w:rsidR="0069654C" w:rsidRPr="00484AAC">
        <w:t xml:space="preserve">. The legislation was subsequently amended and the amended version, Proposed Intro. </w:t>
      </w:r>
      <w:proofErr w:type="gramStart"/>
      <w:r w:rsidR="0069654C" w:rsidRPr="00484AAC">
        <w:t xml:space="preserve">No. </w:t>
      </w:r>
      <w:r w:rsidR="00B27DCA">
        <w:t>572-A</w:t>
      </w:r>
      <w:r w:rsidR="0069654C" w:rsidRPr="00484AAC">
        <w:t>, will be voted on by the Committee</w:t>
      </w:r>
      <w:r w:rsidR="00990716">
        <w:t xml:space="preserve"> on General Welfare</w:t>
      </w:r>
      <w:proofErr w:type="gramEnd"/>
      <w:r w:rsidR="0069654C" w:rsidRPr="00484AAC">
        <w:t xml:space="preserve"> at a hearing on </w:t>
      </w:r>
      <w:r w:rsidR="00484AAC">
        <w:t>December 18, 2017</w:t>
      </w:r>
      <w:r w:rsidR="0069654C" w:rsidRPr="00484AAC">
        <w:t xml:space="preserve">. Upon successful vote by the Committee, Proposed </w:t>
      </w:r>
      <w:r w:rsidR="008D0C71" w:rsidRPr="00484AAC">
        <w:t>Intro. No.</w:t>
      </w:r>
      <w:r w:rsidR="000D6C74" w:rsidRPr="00484AAC">
        <w:t xml:space="preserve"> </w:t>
      </w:r>
      <w:r w:rsidR="00B27DCA">
        <w:t>572-A</w:t>
      </w:r>
      <w:r w:rsidR="0069654C" w:rsidRPr="00484AAC">
        <w:t xml:space="preserve"> </w:t>
      </w:r>
      <w:proofErr w:type="gramStart"/>
      <w:r w:rsidR="0069654C" w:rsidRPr="00484AAC">
        <w:t>will be submitted</w:t>
      </w:r>
      <w:proofErr w:type="gramEnd"/>
      <w:r w:rsidR="0069654C" w:rsidRPr="00484AAC">
        <w:t xml:space="preserve"> to the full </w:t>
      </w:r>
      <w:r w:rsidR="00DB12A6" w:rsidRPr="00484AAC">
        <w:t xml:space="preserve">Council for a vote on </w:t>
      </w:r>
      <w:r w:rsidR="00484AAC">
        <w:t>December 19</w:t>
      </w:r>
      <w:r w:rsidR="00DB12A6" w:rsidRPr="00484AAC">
        <w:t>, 2017</w:t>
      </w:r>
      <w:r w:rsidR="0069654C" w:rsidRPr="00484AAC">
        <w:t>.</w:t>
      </w:r>
    </w:p>
    <w:p w14:paraId="751BB4FA" w14:textId="02CE375D" w:rsidR="006E1466" w:rsidRPr="00484AAC" w:rsidRDefault="006E1466" w:rsidP="006E1466">
      <w:pPr>
        <w:spacing w:before="120"/>
        <w:rPr>
          <w:szCs w:val="22"/>
        </w:rPr>
      </w:pPr>
      <w:r w:rsidRPr="00484AAC">
        <w:rPr>
          <w:b/>
          <w:smallCaps/>
          <w:szCs w:val="22"/>
        </w:rPr>
        <w:t xml:space="preserve">Date </w:t>
      </w:r>
      <w:r w:rsidR="000D6C74" w:rsidRPr="00484AAC">
        <w:rPr>
          <w:b/>
          <w:smallCaps/>
          <w:szCs w:val="22"/>
        </w:rPr>
        <w:t>Prepared</w:t>
      </w:r>
      <w:r w:rsidRPr="00484AAC">
        <w:rPr>
          <w:b/>
          <w:smallCaps/>
          <w:szCs w:val="22"/>
        </w:rPr>
        <w:t xml:space="preserve">:  </w:t>
      </w:r>
      <w:r w:rsidR="007B4127" w:rsidRPr="00484AAC">
        <w:rPr>
          <w:szCs w:val="22"/>
        </w:rPr>
        <w:t>December</w:t>
      </w:r>
      <w:r w:rsidR="000A5490" w:rsidRPr="00484AAC">
        <w:rPr>
          <w:szCs w:val="22"/>
        </w:rPr>
        <w:t xml:space="preserve"> </w:t>
      </w:r>
      <w:r w:rsidR="00C7082F">
        <w:rPr>
          <w:szCs w:val="22"/>
        </w:rPr>
        <w:t>13</w:t>
      </w:r>
      <w:r w:rsidR="000A5490" w:rsidRPr="00484AAC">
        <w:rPr>
          <w:szCs w:val="22"/>
        </w:rPr>
        <w:t>, 2017</w:t>
      </w:r>
      <w:r w:rsidR="0027468D" w:rsidRPr="00484AAC">
        <w:rPr>
          <w:szCs w:val="22"/>
        </w:rPr>
        <w:t xml:space="preserve"> </w:t>
      </w:r>
    </w:p>
    <w:sectPr w:rsidR="006E1466" w:rsidRPr="00484AAC" w:rsidSect="00C8354B">
      <w:footerReference w:type="default" r:id="rId9"/>
      <w:pgSz w:w="12240" w:h="15840" w:code="1"/>
      <w:pgMar w:top="57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6CF2" w14:textId="77777777" w:rsidR="00035A81" w:rsidRDefault="00035A81" w:rsidP="000B7EB0">
      <w:r>
        <w:separator/>
      </w:r>
    </w:p>
  </w:endnote>
  <w:endnote w:type="continuationSeparator" w:id="0">
    <w:p w14:paraId="243E5CAD" w14:textId="77777777" w:rsidR="00035A81" w:rsidRDefault="00035A8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7728" w14:textId="423A0584" w:rsidR="000B7EB0" w:rsidRDefault="000D6C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6E1466">
      <w:rPr>
        <w:rFonts w:asciiTheme="majorHAnsi" w:eastAsiaTheme="majorEastAsia" w:hAnsiTheme="majorHAnsi" w:cstheme="majorBidi"/>
      </w:rPr>
      <w:t>I</w:t>
    </w:r>
    <w:r w:rsidR="00DA230F">
      <w:rPr>
        <w:rFonts w:asciiTheme="majorHAnsi" w:eastAsiaTheme="majorEastAsia" w:hAnsiTheme="majorHAnsi" w:cstheme="majorBidi"/>
      </w:rPr>
      <w:t>ntro</w:t>
    </w:r>
    <w:r>
      <w:rPr>
        <w:rFonts w:asciiTheme="majorHAnsi" w:eastAsiaTheme="majorEastAsia" w:hAnsiTheme="majorHAnsi" w:cstheme="majorBidi"/>
      </w:rPr>
      <w:t>.</w:t>
    </w:r>
    <w:r w:rsidR="000C5325">
      <w:rPr>
        <w:rFonts w:asciiTheme="majorHAnsi" w:eastAsiaTheme="majorEastAsia" w:hAnsiTheme="majorHAnsi" w:cstheme="majorBidi"/>
      </w:rPr>
      <w:t xml:space="preserve"> </w:t>
    </w:r>
    <w:r w:rsidR="00181037">
      <w:rPr>
        <w:rFonts w:asciiTheme="majorHAnsi" w:eastAsiaTheme="majorEastAsia" w:hAnsiTheme="majorHAnsi" w:cstheme="majorBidi"/>
      </w:rPr>
      <w:t xml:space="preserve">No. </w:t>
    </w:r>
    <w:r w:rsidR="00B27DCA">
      <w:rPr>
        <w:rFonts w:asciiTheme="majorHAnsi" w:eastAsiaTheme="majorEastAsia" w:hAnsiTheme="majorHAnsi" w:cstheme="majorBidi"/>
      </w:rPr>
      <w:t>572-A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C8354B" w:rsidRPr="00C8354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3E2A" w14:textId="77777777" w:rsidR="00035A81" w:rsidRDefault="00035A81" w:rsidP="000B7EB0">
      <w:r>
        <w:separator/>
      </w:r>
    </w:p>
  </w:footnote>
  <w:footnote w:type="continuationSeparator" w:id="0">
    <w:p w14:paraId="065ABA29" w14:textId="77777777" w:rsidR="00035A81" w:rsidRDefault="00035A8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6C5"/>
    <w:multiLevelType w:val="hybridMultilevel"/>
    <w:tmpl w:val="944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66C75"/>
    <w:multiLevelType w:val="hybridMultilevel"/>
    <w:tmpl w:val="E550EED2"/>
    <w:lvl w:ilvl="0" w:tplc="BA30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940F0"/>
    <w:multiLevelType w:val="hybridMultilevel"/>
    <w:tmpl w:val="F82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CBB"/>
    <w:multiLevelType w:val="hybridMultilevel"/>
    <w:tmpl w:val="AE3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3FAC"/>
    <w:rsid w:val="0000441E"/>
    <w:rsid w:val="00004BCB"/>
    <w:rsid w:val="00004CE9"/>
    <w:rsid w:val="000051C5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D75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2700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114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A81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C2F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1EA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0FA2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A16"/>
    <w:rsid w:val="00076B2E"/>
    <w:rsid w:val="00076F00"/>
    <w:rsid w:val="00080218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1F5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490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325"/>
    <w:rsid w:val="000C59E0"/>
    <w:rsid w:val="000C5FE0"/>
    <w:rsid w:val="000C61BA"/>
    <w:rsid w:val="000C68B2"/>
    <w:rsid w:val="000C6C6E"/>
    <w:rsid w:val="000C6FE5"/>
    <w:rsid w:val="000C71D7"/>
    <w:rsid w:val="000C72CE"/>
    <w:rsid w:val="000C77E8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C74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2AF0"/>
    <w:rsid w:val="001031BA"/>
    <w:rsid w:val="0010339A"/>
    <w:rsid w:val="001034FB"/>
    <w:rsid w:val="00103950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3E1"/>
    <w:rsid w:val="00132FC1"/>
    <w:rsid w:val="00133253"/>
    <w:rsid w:val="00133714"/>
    <w:rsid w:val="00133AF4"/>
    <w:rsid w:val="00134132"/>
    <w:rsid w:val="001342B7"/>
    <w:rsid w:val="00134BDB"/>
    <w:rsid w:val="001352DC"/>
    <w:rsid w:val="0013618F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974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6B9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037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2E9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9A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7EC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992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9B1"/>
    <w:rsid w:val="001E4386"/>
    <w:rsid w:val="001E46BF"/>
    <w:rsid w:val="001E5504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520"/>
    <w:rsid w:val="00201B89"/>
    <w:rsid w:val="00201F4E"/>
    <w:rsid w:val="00202D35"/>
    <w:rsid w:val="00202DDD"/>
    <w:rsid w:val="00203123"/>
    <w:rsid w:val="002035BA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4D6"/>
    <w:rsid w:val="002146CA"/>
    <w:rsid w:val="00214B0F"/>
    <w:rsid w:val="00214C97"/>
    <w:rsid w:val="002153A4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77D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826"/>
    <w:rsid w:val="002379B7"/>
    <w:rsid w:val="00237AD4"/>
    <w:rsid w:val="00237D15"/>
    <w:rsid w:val="00237ED6"/>
    <w:rsid w:val="00240375"/>
    <w:rsid w:val="00240506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6A7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26"/>
    <w:rsid w:val="00261AE6"/>
    <w:rsid w:val="002620BE"/>
    <w:rsid w:val="00262B5C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68D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DF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517"/>
    <w:rsid w:val="002A180C"/>
    <w:rsid w:val="002A19AA"/>
    <w:rsid w:val="002A27BF"/>
    <w:rsid w:val="002A361A"/>
    <w:rsid w:val="002A4232"/>
    <w:rsid w:val="002A461A"/>
    <w:rsid w:val="002A4849"/>
    <w:rsid w:val="002A49E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6E38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68D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09E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322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24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50D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0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77F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D7"/>
    <w:rsid w:val="003A60A9"/>
    <w:rsid w:val="003A61CE"/>
    <w:rsid w:val="003A6B92"/>
    <w:rsid w:val="003A6ED0"/>
    <w:rsid w:val="003A745B"/>
    <w:rsid w:val="003A7C20"/>
    <w:rsid w:val="003A7D4C"/>
    <w:rsid w:val="003B25D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4B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3B3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999"/>
    <w:rsid w:val="003E2D1F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2EDD"/>
    <w:rsid w:val="003F2F40"/>
    <w:rsid w:val="003F30A6"/>
    <w:rsid w:val="003F316F"/>
    <w:rsid w:val="003F341D"/>
    <w:rsid w:val="003F3B0A"/>
    <w:rsid w:val="003F4984"/>
    <w:rsid w:val="003F4C1D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2DD0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137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591A"/>
    <w:rsid w:val="004364BF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D04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2C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47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085"/>
    <w:rsid w:val="004801FB"/>
    <w:rsid w:val="00480B42"/>
    <w:rsid w:val="00480F47"/>
    <w:rsid w:val="0048122C"/>
    <w:rsid w:val="00481F39"/>
    <w:rsid w:val="00481F4C"/>
    <w:rsid w:val="00482273"/>
    <w:rsid w:val="00482326"/>
    <w:rsid w:val="00482467"/>
    <w:rsid w:val="00483C40"/>
    <w:rsid w:val="0048454C"/>
    <w:rsid w:val="00484AA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911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00"/>
    <w:rsid w:val="004D03D0"/>
    <w:rsid w:val="004D0B79"/>
    <w:rsid w:val="004D0BB4"/>
    <w:rsid w:val="004D0C2B"/>
    <w:rsid w:val="004D1F89"/>
    <w:rsid w:val="004D2260"/>
    <w:rsid w:val="004D241B"/>
    <w:rsid w:val="004D25B6"/>
    <w:rsid w:val="004D2612"/>
    <w:rsid w:val="004D2AA6"/>
    <w:rsid w:val="004D3302"/>
    <w:rsid w:val="004D3F25"/>
    <w:rsid w:val="004D3F2D"/>
    <w:rsid w:val="004D44EA"/>
    <w:rsid w:val="004D4F75"/>
    <w:rsid w:val="004D52C6"/>
    <w:rsid w:val="004D5648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B8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1512"/>
    <w:rsid w:val="00541B16"/>
    <w:rsid w:val="00542512"/>
    <w:rsid w:val="00542694"/>
    <w:rsid w:val="00542E3B"/>
    <w:rsid w:val="00542FE2"/>
    <w:rsid w:val="005431D5"/>
    <w:rsid w:val="00543BB8"/>
    <w:rsid w:val="00543D00"/>
    <w:rsid w:val="0054418B"/>
    <w:rsid w:val="00544268"/>
    <w:rsid w:val="00544802"/>
    <w:rsid w:val="00544A3A"/>
    <w:rsid w:val="00544EE5"/>
    <w:rsid w:val="00544F86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41"/>
    <w:rsid w:val="00561BCD"/>
    <w:rsid w:val="005620F1"/>
    <w:rsid w:val="005634B8"/>
    <w:rsid w:val="00563760"/>
    <w:rsid w:val="0056410B"/>
    <w:rsid w:val="00564534"/>
    <w:rsid w:val="005645C0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0B1"/>
    <w:rsid w:val="0059312E"/>
    <w:rsid w:val="00593302"/>
    <w:rsid w:val="00593780"/>
    <w:rsid w:val="00593BD6"/>
    <w:rsid w:val="0059432D"/>
    <w:rsid w:val="0059434A"/>
    <w:rsid w:val="00594521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746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1BD"/>
    <w:rsid w:val="005B0344"/>
    <w:rsid w:val="005B0DFC"/>
    <w:rsid w:val="005B186A"/>
    <w:rsid w:val="005B1A29"/>
    <w:rsid w:val="005B1F9A"/>
    <w:rsid w:val="005B216F"/>
    <w:rsid w:val="005B2201"/>
    <w:rsid w:val="005B2437"/>
    <w:rsid w:val="005B24CC"/>
    <w:rsid w:val="005B25AB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42A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0A6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5FB8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2CF"/>
    <w:rsid w:val="0061038A"/>
    <w:rsid w:val="00610DE4"/>
    <w:rsid w:val="0061165C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58D"/>
    <w:rsid w:val="00625749"/>
    <w:rsid w:val="006260C4"/>
    <w:rsid w:val="0062699F"/>
    <w:rsid w:val="00626BB0"/>
    <w:rsid w:val="00627852"/>
    <w:rsid w:val="0062787B"/>
    <w:rsid w:val="006278B2"/>
    <w:rsid w:val="00627FC7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1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042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54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079A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BE0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5B1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CA9"/>
    <w:rsid w:val="006F2F22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DA2"/>
    <w:rsid w:val="0070306E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9D4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6AE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E2A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220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0D9C"/>
    <w:rsid w:val="00741552"/>
    <w:rsid w:val="00741654"/>
    <w:rsid w:val="00741F8B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5E9F"/>
    <w:rsid w:val="007462D3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4C83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8B"/>
    <w:rsid w:val="0076729B"/>
    <w:rsid w:val="00767E50"/>
    <w:rsid w:val="007701C5"/>
    <w:rsid w:val="007702CB"/>
    <w:rsid w:val="007703B5"/>
    <w:rsid w:val="00770D22"/>
    <w:rsid w:val="007712D6"/>
    <w:rsid w:val="0077171A"/>
    <w:rsid w:val="00772032"/>
    <w:rsid w:val="00772379"/>
    <w:rsid w:val="007724C6"/>
    <w:rsid w:val="007732A7"/>
    <w:rsid w:val="0077359C"/>
    <w:rsid w:val="00773D0F"/>
    <w:rsid w:val="007742A3"/>
    <w:rsid w:val="007744F8"/>
    <w:rsid w:val="00774854"/>
    <w:rsid w:val="00775419"/>
    <w:rsid w:val="00775669"/>
    <w:rsid w:val="00775746"/>
    <w:rsid w:val="00775CD1"/>
    <w:rsid w:val="00775F3C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3E7A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19E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93D"/>
    <w:rsid w:val="007B32D1"/>
    <w:rsid w:val="007B3A7F"/>
    <w:rsid w:val="007B4039"/>
    <w:rsid w:val="007B4127"/>
    <w:rsid w:val="007B4940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078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177"/>
    <w:rsid w:val="007D2E88"/>
    <w:rsid w:val="007D2FAC"/>
    <w:rsid w:val="007D32FF"/>
    <w:rsid w:val="007D3500"/>
    <w:rsid w:val="007D35C8"/>
    <w:rsid w:val="007D48CD"/>
    <w:rsid w:val="007D4970"/>
    <w:rsid w:val="007D4D09"/>
    <w:rsid w:val="007D4E21"/>
    <w:rsid w:val="007D5ECB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97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5D20"/>
    <w:rsid w:val="007F664D"/>
    <w:rsid w:val="007F67F7"/>
    <w:rsid w:val="007F6A8F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28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5A"/>
    <w:rsid w:val="00820CE3"/>
    <w:rsid w:val="00820D6C"/>
    <w:rsid w:val="00821177"/>
    <w:rsid w:val="008214E1"/>
    <w:rsid w:val="00821733"/>
    <w:rsid w:val="00821B4F"/>
    <w:rsid w:val="00821B73"/>
    <w:rsid w:val="008228A1"/>
    <w:rsid w:val="0082298B"/>
    <w:rsid w:val="00822AB9"/>
    <w:rsid w:val="00823108"/>
    <w:rsid w:val="00823C04"/>
    <w:rsid w:val="00824078"/>
    <w:rsid w:val="008241B2"/>
    <w:rsid w:val="008247D6"/>
    <w:rsid w:val="008251FB"/>
    <w:rsid w:val="0082630E"/>
    <w:rsid w:val="00826576"/>
    <w:rsid w:val="00826A83"/>
    <w:rsid w:val="00826D2D"/>
    <w:rsid w:val="00826E3C"/>
    <w:rsid w:val="008271AE"/>
    <w:rsid w:val="0082722A"/>
    <w:rsid w:val="008272FB"/>
    <w:rsid w:val="008277E2"/>
    <w:rsid w:val="00830BFC"/>
    <w:rsid w:val="00831281"/>
    <w:rsid w:val="00831505"/>
    <w:rsid w:val="00832272"/>
    <w:rsid w:val="00832494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1F"/>
    <w:rsid w:val="008466C8"/>
    <w:rsid w:val="008466ED"/>
    <w:rsid w:val="00846C04"/>
    <w:rsid w:val="008471D1"/>
    <w:rsid w:val="008473CA"/>
    <w:rsid w:val="00847959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5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BB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67E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26C9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6B6"/>
    <w:rsid w:val="008A4A33"/>
    <w:rsid w:val="008A4A45"/>
    <w:rsid w:val="008A4C7B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93D"/>
    <w:rsid w:val="008C2C43"/>
    <w:rsid w:val="008C2F7C"/>
    <w:rsid w:val="008C3BD4"/>
    <w:rsid w:val="008C42C2"/>
    <w:rsid w:val="008C45DB"/>
    <w:rsid w:val="008C4B9E"/>
    <w:rsid w:val="008C4DAA"/>
    <w:rsid w:val="008C4DB9"/>
    <w:rsid w:val="008C5401"/>
    <w:rsid w:val="008C5C06"/>
    <w:rsid w:val="008C5F50"/>
    <w:rsid w:val="008C61AB"/>
    <w:rsid w:val="008C6F59"/>
    <w:rsid w:val="008C7D8C"/>
    <w:rsid w:val="008C7F52"/>
    <w:rsid w:val="008C7FFC"/>
    <w:rsid w:val="008D0618"/>
    <w:rsid w:val="008D0C71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588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60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B8"/>
    <w:rsid w:val="009021ED"/>
    <w:rsid w:val="009024CA"/>
    <w:rsid w:val="009025EA"/>
    <w:rsid w:val="009025FD"/>
    <w:rsid w:val="00902662"/>
    <w:rsid w:val="00902A4D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889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6E1"/>
    <w:rsid w:val="009428B5"/>
    <w:rsid w:val="00943836"/>
    <w:rsid w:val="009447FE"/>
    <w:rsid w:val="00945628"/>
    <w:rsid w:val="0094573E"/>
    <w:rsid w:val="00945747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C54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28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ACC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716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400E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698"/>
    <w:rsid w:val="009D153E"/>
    <w:rsid w:val="009D1905"/>
    <w:rsid w:val="009D197F"/>
    <w:rsid w:val="009D19C3"/>
    <w:rsid w:val="009D19EF"/>
    <w:rsid w:val="009D24D9"/>
    <w:rsid w:val="009D2687"/>
    <w:rsid w:val="009D2B77"/>
    <w:rsid w:val="009D32D0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1FA7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197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186"/>
    <w:rsid w:val="00A1271D"/>
    <w:rsid w:val="00A1274E"/>
    <w:rsid w:val="00A12967"/>
    <w:rsid w:val="00A12B88"/>
    <w:rsid w:val="00A12E9F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087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D60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495B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2C"/>
    <w:rsid w:val="00A52089"/>
    <w:rsid w:val="00A5235D"/>
    <w:rsid w:val="00A5236C"/>
    <w:rsid w:val="00A528C7"/>
    <w:rsid w:val="00A5295E"/>
    <w:rsid w:val="00A529D4"/>
    <w:rsid w:val="00A53070"/>
    <w:rsid w:val="00A531B1"/>
    <w:rsid w:val="00A53511"/>
    <w:rsid w:val="00A535FC"/>
    <w:rsid w:val="00A53CFD"/>
    <w:rsid w:val="00A53E77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122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77E7C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20D"/>
    <w:rsid w:val="00A8671A"/>
    <w:rsid w:val="00A869E7"/>
    <w:rsid w:val="00A86A68"/>
    <w:rsid w:val="00A86C29"/>
    <w:rsid w:val="00A86C3D"/>
    <w:rsid w:val="00A86C7D"/>
    <w:rsid w:val="00A870DB"/>
    <w:rsid w:val="00A87E24"/>
    <w:rsid w:val="00A9053B"/>
    <w:rsid w:val="00A90D23"/>
    <w:rsid w:val="00A91489"/>
    <w:rsid w:val="00A91BB5"/>
    <w:rsid w:val="00A91C2F"/>
    <w:rsid w:val="00A9235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556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C1F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187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13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1A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0D58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BD7"/>
    <w:rsid w:val="00B07E98"/>
    <w:rsid w:val="00B10501"/>
    <w:rsid w:val="00B10FEC"/>
    <w:rsid w:val="00B11330"/>
    <w:rsid w:val="00B1140E"/>
    <w:rsid w:val="00B1189A"/>
    <w:rsid w:val="00B118C1"/>
    <w:rsid w:val="00B120F3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27DCA"/>
    <w:rsid w:val="00B3052E"/>
    <w:rsid w:val="00B30C0F"/>
    <w:rsid w:val="00B31A66"/>
    <w:rsid w:val="00B32898"/>
    <w:rsid w:val="00B32AFA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672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308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753"/>
    <w:rsid w:val="00B94C3F"/>
    <w:rsid w:val="00B94DEB"/>
    <w:rsid w:val="00B9521A"/>
    <w:rsid w:val="00B9528F"/>
    <w:rsid w:val="00B95528"/>
    <w:rsid w:val="00B964EE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31C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79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0D"/>
    <w:rsid w:val="00BD7810"/>
    <w:rsid w:val="00BE027A"/>
    <w:rsid w:val="00BE077B"/>
    <w:rsid w:val="00BE0AFC"/>
    <w:rsid w:val="00BE0E13"/>
    <w:rsid w:val="00BE157E"/>
    <w:rsid w:val="00BE1D96"/>
    <w:rsid w:val="00BE1DA5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AE6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5A59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6DE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983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46B1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082F"/>
    <w:rsid w:val="00C71457"/>
    <w:rsid w:val="00C7162B"/>
    <w:rsid w:val="00C71A52"/>
    <w:rsid w:val="00C71B87"/>
    <w:rsid w:val="00C72102"/>
    <w:rsid w:val="00C7258E"/>
    <w:rsid w:val="00C7283B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02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54B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7BD"/>
    <w:rsid w:val="00C93BD0"/>
    <w:rsid w:val="00C93C0A"/>
    <w:rsid w:val="00C94A6E"/>
    <w:rsid w:val="00C94C06"/>
    <w:rsid w:val="00C95337"/>
    <w:rsid w:val="00C953CE"/>
    <w:rsid w:val="00C959AA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B6A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60B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29C8"/>
    <w:rsid w:val="00CE330D"/>
    <w:rsid w:val="00CE3B91"/>
    <w:rsid w:val="00CE3D93"/>
    <w:rsid w:val="00CE41D4"/>
    <w:rsid w:val="00CE43D5"/>
    <w:rsid w:val="00CE43D9"/>
    <w:rsid w:val="00CE4B2B"/>
    <w:rsid w:val="00CE4DEE"/>
    <w:rsid w:val="00CE4F20"/>
    <w:rsid w:val="00CE5428"/>
    <w:rsid w:val="00CE5462"/>
    <w:rsid w:val="00CE54AE"/>
    <w:rsid w:val="00CE5AA6"/>
    <w:rsid w:val="00CE5F7C"/>
    <w:rsid w:val="00CE61DA"/>
    <w:rsid w:val="00CE69B6"/>
    <w:rsid w:val="00CE726F"/>
    <w:rsid w:val="00CE7333"/>
    <w:rsid w:val="00CE774D"/>
    <w:rsid w:val="00CE7C2F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33F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0280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947"/>
    <w:rsid w:val="00D243F6"/>
    <w:rsid w:val="00D24628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822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76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3C4"/>
    <w:rsid w:val="00D9773E"/>
    <w:rsid w:val="00D97933"/>
    <w:rsid w:val="00DA05BD"/>
    <w:rsid w:val="00DA0727"/>
    <w:rsid w:val="00DA080D"/>
    <w:rsid w:val="00DA0A64"/>
    <w:rsid w:val="00DA12A9"/>
    <w:rsid w:val="00DA1421"/>
    <w:rsid w:val="00DA14E6"/>
    <w:rsid w:val="00DA1D0D"/>
    <w:rsid w:val="00DA1E2E"/>
    <w:rsid w:val="00DA1E53"/>
    <w:rsid w:val="00DA223C"/>
    <w:rsid w:val="00DA230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2A6"/>
    <w:rsid w:val="00DB1345"/>
    <w:rsid w:val="00DB138B"/>
    <w:rsid w:val="00DB13EE"/>
    <w:rsid w:val="00DB1823"/>
    <w:rsid w:val="00DB24DD"/>
    <w:rsid w:val="00DB3162"/>
    <w:rsid w:val="00DB3968"/>
    <w:rsid w:val="00DB3C34"/>
    <w:rsid w:val="00DB3C61"/>
    <w:rsid w:val="00DB3FB8"/>
    <w:rsid w:val="00DB4B7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C7F84"/>
    <w:rsid w:val="00DD0F12"/>
    <w:rsid w:val="00DD107C"/>
    <w:rsid w:val="00DD269D"/>
    <w:rsid w:val="00DD334C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506F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CF6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4BB"/>
    <w:rsid w:val="00DF45D0"/>
    <w:rsid w:val="00DF45E8"/>
    <w:rsid w:val="00DF49F6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DA8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6A6"/>
    <w:rsid w:val="00E22B50"/>
    <w:rsid w:val="00E22E4D"/>
    <w:rsid w:val="00E22FF1"/>
    <w:rsid w:val="00E23163"/>
    <w:rsid w:val="00E23373"/>
    <w:rsid w:val="00E233F9"/>
    <w:rsid w:val="00E239FA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6AF3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4EB"/>
    <w:rsid w:val="00E5582C"/>
    <w:rsid w:val="00E55A7E"/>
    <w:rsid w:val="00E55FAC"/>
    <w:rsid w:val="00E566B4"/>
    <w:rsid w:val="00E56A77"/>
    <w:rsid w:val="00E57280"/>
    <w:rsid w:val="00E5768E"/>
    <w:rsid w:val="00E57D3B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09B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0BA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D77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556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2D9A"/>
    <w:rsid w:val="00ED30F6"/>
    <w:rsid w:val="00ED3991"/>
    <w:rsid w:val="00ED3CC5"/>
    <w:rsid w:val="00ED4723"/>
    <w:rsid w:val="00ED4982"/>
    <w:rsid w:val="00ED5849"/>
    <w:rsid w:val="00ED5D4A"/>
    <w:rsid w:val="00ED6176"/>
    <w:rsid w:val="00ED626E"/>
    <w:rsid w:val="00ED790B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2B"/>
    <w:rsid w:val="00F12AE6"/>
    <w:rsid w:val="00F13D02"/>
    <w:rsid w:val="00F140A5"/>
    <w:rsid w:val="00F1434E"/>
    <w:rsid w:val="00F1453C"/>
    <w:rsid w:val="00F15201"/>
    <w:rsid w:val="00F15384"/>
    <w:rsid w:val="00F166A0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DE2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6FC1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212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6CAB"/>
    <w:rsid w:val="00F66D32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1F5B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77A"/>
    <w:rsid w:val="00F9395B"/>
    <w:rsid w:val="00F93A49"/>
    <w:rsid w:val="00F93EB1"/>
    <w:rsid w:val="00F93FB2"/>
    <w:rsid w:val="00F94026"/>
    <w:rsid w:val="00F94773"/>
    <w:rsid w:val="00F94B71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934"/>
    <w:rsid w:val="00FA3E58"/>
    <w:rsid w:val="00FA4AAA"/>
    <w:rsid w:val="00FA4C23"/>
    <w:rsid w:val="00FA4DF6"/>
    <w:rsid w:val="00FA55D4"/>
    <w:rsid w:val="00FA5A9F"/>
    <w:rsid w:val="00FA5AA8"/>
    <w:rsid w:val="00FA6712"/>
    <w:rsid w:val="00FA6D08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5EA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0B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3B14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15755E"/>
  <w15:docId w15:val="{9DFF2D15-0341-47F0-8D7D-7C2DF2E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table" w:styleId="TableGrid">
    <w:name w:val="Table Grid"/>
    <w:basedOn w:val="TableNormal"/>
    <w:uiPriority w:val="59"/>
    <w:rsid w:val="00032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BF7AE6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BF7AE6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5D60A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D60A6"/>
  </w:style>
  <w:style w:type="character" w:customStyle="1" w:styleId="CommentTextChar">
    <w:name w:val="Comment Text Char"/>
    <w:basedOn w:val="DefaultParagraphFont"/>
    <w:link w:val="CommentText"/>
    <w:semiHidden/>
    <w:rsid w:val="005D60A6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0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D60A6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5D60A6"/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4661F"/>
    <w:rPr>
      <w:i/>
      <w:iCs/>
    </w:rPr>
  </w:style>
  <w:style w:type="paragraph" w:styleId="NoSpacing">
    <w:name w:val="No Spacing"/>
    <w:uiPriority w:val="1"/>
    <w:qFormat/>
    <w:rsid w:val="00DD334C"/>
    <w:rPr>
      <w:rFonts w:eastAsia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7E7C97"/>
  </w:style>
  <w:style w:type="paragraph" w:styleId="NormalWeb">
    <w:name w:val="Normal (Web)"/>
    <w:basedOn w:val="Normal"/>
    <w:uiPriority w:val="99"/>
    <w:unhideWhenUsed/>
    <w:rsid w:val="007E7C97"/>
    <w:pPr>
      <w:spacing w:before="100" w:beforeAutospacing="1" w:after="100" w:afterAutospacing="1"/>
      <w:jc w:val="left"/>
    </w:pPr>
  </w:style>
  <w:style w:type="paragraph" w:styleId="EndnoteText">
    <w:name w:val="endnote text"/>
    <w:basedOn w:val="Normal"/>
    <w:link w:val="EndnoteTextChar"/>
    <w:semiHidden/>
    <w:unhideWhenUsed/>
    <w:rsid w:val="00F66C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6CAB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semiHidden/>
    <w:unhideWhenUsed/>
    <w:rsid w:val="00F66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3918-45AF-4486-8BCE-8460B2B9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Nameera Nuzhat</dc:creator>
  <cp:lastModifiedBy>Pagan, Maria</cp:lastModifiedBy>
  <cp:revision>3</cp:revision>
  <cp:lastPrinted>2017-10-24T18:45:00Z</cp:lastPrinted>
  <dcterms:created xsi:type="dcterms:W3CDTF">2017-12-15T15:04:00Z</dcterms:created>
  <dcterms:modified xsi:type="dcterms:W3CDTF">2017-12-18T14:38:00Z</dcterms:modified>
</cp:coreProperties>
</file>