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FF017F">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3D8757A" wp14:editId="221F7AA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D23C20">
            <w:pPr>
              <w:jc w:val="center"/>
            </w:pPr>
          </w:p>
        </w:tc>
        <w:tc>
          <w:tcPr>
            <w:tcW w:w="4869" w:type="dxa"/>
            <w:tcBorders>
              <w:bottom w:val="single" w:sz="4" w:space="0" w:color="auto"/>
            </w:tcBorders>
          </w:tcPr>
          <w:p w:rsidR="00DB442D" w:rsidRDefault="00DB442D" w:rsidP="00D23C20">
            <w:pPr>
              <w:jc w:val="left"/>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DB442D" w:rsidRDefault="00DB442D" w:rsidP="00D23C20">
            <w:pPr>
              <w:jc w:val="left"/>
              <w:rPr>
                <w:b/>
                <w:bCs/>
                <w:smallCaps/>
              </w:rPr>
            </w:pPr>
            <w:r>
              <w:rPr>
                <w:b/>
                <w:bCs/>
                <w:smallCaps/>
              </w:rPr>
              <w:t>Finance Division</w:t>
            </w:r>
          </w:p>
          <w:p w:rsidR="00DB442D" w:rsidRDefault="00DB442D" w:rsidP="00D23C20">
            <w:pPr>
              <w:spacing w:before="120"/>
              <w:jc w:val="left"/>
              <w:rPr>
                <w:b/>
                <w:bCs/>
                <w:smallCaps/>
              </w:rPr>
            </w:pPr>
            <w:r>
              <w:rPr>
                <w:b/>
                <w:bCs/>
                <w:smallCaps/>
              </w:rPr>
              <w:t>Latonia McKinney, Director</w:t>
            </w:r>
          </w:p>
          <w:p w:rsidR="00DB442D" w:rsidRDefault="00DB442D" w:rsidP="00D23C20">
            <w:pPr>
              <w:spacing w:before="120"/>
              <w:jc w:val="left"/>
            </w:pPr>
            <w:r>
              <w:rPr>
                <w:b/>
                <w:bCs/>
                <w:smallCaps/>
              </w:rPr>
              <w:t>Fiscal Impact Statement</w:t>
            </w:r>
          </w:p>
          <w:p w:rsidR="00DB442D" w:rsidRPr="00ED74D9" w:rsidRDefault="00DB442D" w:rsidP="00D23C20">
            <w:pPr>
              <w:jc w:val="left"/>
              <w:rPr>
                <w:b/>
                <w:bCs/>
                <w:sz w:val="16"/>
                <w:szCs w:val="16"/>
              </w:rPr>
            </w:pPr>
          </w:p>
          <w:p w:rsidR="00DB442D" w:rsidRPr="00A267C7" w:rsidRDefault="00DB442D" w:rsidP="00D23C20">
            <w:pPr>
              <w:jc w:val="left"/>
              <w:rPr>
                <w:color w:val="FF0000"/>
                <w:sz w:val="16"/>
                <w:szCs w:val="16"/>
              </w:rPr>
            </w:pPr>
            <w:r>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sidR="001A33FF">
              <w:rPr>
                <w:b/>
                <w:bCs/>
                <w:smallCaps/>
              </w:rPr>
              <w:t xml:space="preserve"> </w:t>
            </w:r>
            <w:r w:rsidR="00BC05CB">
              <w:rPr>
                <w:b/>
                <w:bCs/>
                <w:smallCaps/>
              </w:rPr>
              <w:t>1698</w:t>
            </w:r>
            <w:r w:rsidR="001A33FF" w:rsidRPr="001A33FF">
              <w:rPr>
                <w:b/>
                <w:bCs/>
                <w:smallCaps/>
              </w:rPr>
              <w:cr/>
            </w:r>
          </w:p>
          <w:p w:rsidR="00DB442D" w:rsidRPr="00A267C7" w:rsidRDefault="00DB442D" w:rsidP="00D23C20">
            <w:pPr>
              <w:tabs>
                <w:tab w:val="left" w:pos="-1440"/>
              </w:tabs>
              <w:ind w:left="1440" w:hanging="1440"/>
              <w:jc w:val="left"/>
              <w:rPr>
                <w:color w:val="FF0000"/>
              </w:rPr>
            </w:pPr>
            <w:r>
              <w:rPr>
                <w:b/>
                <w:bCs/>
                <w:smallCaps/>
              </w:rPr>
              <w:t>Committee</w:t>
            </w:r>
            <w:r>
              <w:rPr>
                <w:b/>
                <w:bCs/>
              </w:rPr>
              <w:t xml:space="preserve">: </w:t>
            </w:r>
            <w:r w:rsidR="00D23C20">
              <w:rPr>
                <w:b/>
                <w:bCs/>
              </w:rPr>
              <w:t>Finance</w:t>
            </w:r>
          </w:p>
        </w:tc>
      </w:tr>
      <w:tr w:rsidR="00DB442D" w:rsidRPr="00ED74D9" w:rsidTr="00F25382">
        <w:trPr>
          <w:jc w:val="center"/>
        </w:trPr>
        <w:tc>
          <w:tcPr>
            <w:tcW w:w="6006" w:type="dxa"/>
            <w:tcBorders>
              <w:top w:val="single" w:sz="4" w:space="0" w:color="auto"/>
            </w:tcBorders>
          </w:tcPr>
          <w:p w:rsidR="00DB442D" w:rsidRPr="00ED74D9" w:rsidRDefault="00814B2B" w:rsidP="00EE7882">
            <w:pPr>
              <w:widowControl w:val="0"/>
              <w:autoSpaceDE w:val="0"/>
              <w:autoSpaceDN w:val="0"/>
              <w:adjustRightInd w:val="0"/>
              <w:rPr>
                <w:sz w:val="22"/>
                <w:szCs w:val="22"/>
              </w:rPr>
            </w:pPr>
            <w:r>
              <w:rPr>
                <w:b/>
                <w:bCs/>
                <w:smallCaps/>
                <w:sz w:val="22"/>
                <w:szCs w:val="22"/>
              </w:rPr>
              <w:t>title:</w:t>
            </w:r>
            <w:r w:rsidRPr="005E650C">
              <w:rPr>
                <w:b/>
                <w:bCs/>
                <w:sz w:val="22"/>
                <w:szCs w:val="22"/>
              </w:rPr>
              <w:t xml:space="preserve"> </w:t>
            </w:r>
            <w:r w:rsidR="00D23C20" w:rsidRPr="00A25F14">
              <w:rPr>
                <w:color w:val="000000"/>
                <w:shd w:val="clear" w:color="auto" w:fill="FFFFFF"/>
              </w:rPr>
              <w:t xml:space="preserve">A Local Law </w:t>
            </w:r>
            <w:r w:rsidR="00A77EBD" w:rsidRPr="00A14C41">
              <w:t>to amend the administrative code of the city of New York, in relation to in relation to authorizing an increase in the amount to be expended annually in eleven business improvement districts</w:t>
            </w:r>
          </w:p>
        </w:tc>
        <w:tc>
          <w:tcPr>
            <w:tcW w:w="4869" w:type="dxa"/>
            <w:tcBorders>
              <w:top w:val="single" w:sz="4" w:space="0" w:color="auto"/>
            </w:tcBorders>
          </w:tcPr>
          <w:p w:rsidR="00DB442D" w:rsidRPr="00706E47" w:rsidRDefault="00D15D2A" w:rsidP="00EE7882">
            <w:pPr>
              <w:widowControl w:val="0"/>
              <w:autoSpaceDE w:val="0"/>
              <w:autoSpaceDN w:val="0"/>
              <w:adjustRightInd w:val="0"/>
              <w:ind w:left="134"/>
              <w:jc w:val="left"/>
              <w:rPr>
                <w:b/>
              </w:rPr>
            </w:pPr>
            <w:r>
              <w:rPr>
                <w:b/>
                <w:bCs/>
                <w:smallCaps/>
                <w:sz w:val="22"/>
                <w:szCs w:val="22"/>
              </w:rPr>
              <w:t>Sponsors</w:t>
            </w:r>
            <w:r w:rsidR="00DB442D" w:rsidRPr="002C0403">
              <w:rPr>
                <w:b/>
                <w:bCs/>
                <w:sz w:val="22"/>
                <w:szCs w:val="22"/>
              </w:rPr>
              <w:t xml:space="preserve">: </w:t>
            </w:r>
            <w:r w:rsidR="00D23C20" w:rsidRPr="00A25F14">
              <w:t>Council Members Ferreras</w:t>
            </w:r>
            <w:r w:rsidR="00EE7882">
              <w:t xml:space="preserve">-Copeland </w:t>
            </w:r>
            <w:r w:rsidR="003E4108">
              <w:t xml:space="preserve">and Palma </w:t>
            </w:r>
            <w:r w:rsidR="00D23C20" w:rsidRPr="00A25F14">
              <w:t>(by request of the Mayor)</w:t>
            </w:r>
          </w:p>
        </w:tc>
      </w:tr>
    </w:tbl>
    <w:p w:rsidR="00D23C20" w:rsidRDefault="00D23C20" w:rsidP="00D23C20">
      <w:pPr>
        <w:rPr>
          <w:b/>
          <w:smallCaps/>
        </w:rPr>
      </w:pPr>
    </w:p>
    <w:p w:rsidR="00D23C20" w:rsidRPr="00E94C45" w:rsidRDefault="00D23C20" w:rsidP="00D23C20">
      <w:r w:rsidRPr="00E94C45">
        <w:rPr>
          <w:b/>
          <w:smallCaps/>
        </w:rPr>
        <w:t>Summary of Legislation:</w:t>
      </w:r>
      <w:r w:rsidRPr="00E94C45">
        <w:t xml:space="preserve">  The proposed local law amends the Administrative Code of the city of New York </w:t>
      </w:r>
      <w:r>
        <w:t xml:space="preserve">to </w:t>
      </w:r>
      <w:r w:rsidRPr="00E94C45">
        <w:t xml:space="preserve">increase the budget amounts of </w:t>
      </w:r>
      <w:r w:rsidR="009A0368">
        <w:t>eleven</w:t>
      </w:r>
      <w:r w:rsidRPr="00E94C45">
        <w:t xml:space="preserve"> Business Improvement Districts (“BID</w:t>
      </w:r>
      <w:r w:rsidR="0091575B">
        <w:t>s</w:t>
      </w:r>
      <w:r w:rsidR="00AB7380">
        <w:t xml:space="preserve">”). </w:t>
      </w:r>
      <w:r w:rsidRPr="00E94C45">
        <w:t xml:space="preserve">The budgets are funded by special assessments on properties within the </w:t>
      </w:r>
      <w:r>
        <w:t>BID</w:t>
      </w:r>
      <w:r w:rsidRPr="00E94C45">
        <w:t xml:space="preserve"> and pay for additional services beyond those which the City provides. The special assessments are collected with the City’s property tax collection system and passed through to the BIDs. </w:t>
      </w:r>
    </w:p>
    <w:p w:rsidR="00D23C20" w:rsidRPr="00E94C45" w:rsidRDefault="00D23C20" w:rsidP="00D23C20"/>
    <w:p w:rsidR="00D23C20" w:rsidRPr="00E94C45" w:rsidRDefault="00D23C20" w:rsidP="00D23C20">
      <w:r w:rsidRPr="00E94C45">
        <w:rPr>
          <w:b/>
          <w:smallCaps/>
        </w:rPr>
        <w:t>Effective Date:</w:t>
      </w:r>
      <w:r w:rsidRPr="00E94C45">
        <w:t xml:space="preserve"> This local law would take effect immediately </w:t>
      </w:r>
      <w:r w:rsidR="00ED71B5">
        <w:t xml:space="preserve">and </w:t>
      </w:r>
      <w:r w:rsidR="00496409">
        <w:t>would be</w:t>
      </w:r>
      <w:r w:rsidR="00496409" w:rsidRPr="00E94C45">
        <w:t xml:space="preserve"> </w:t>
      </w:r>
      <w:r w:rsidRPr="00E94C45">
        <w:t xml:space="preserve">retroactive to </w:t>
      </w:r>
      <w:r w:rsidR="00ED71B5">
        <w:t xml:space="preserve">and deemed to have been in full effect as of </w:t>
      </w:r>
      <w:r w:rsidRPr="00AF2E94">
        <w:t>July 1, 201</w:t>
      </w:r>
      <w:r w:rsidR="00AB7380">
        <w:t>7</w:t>
      </w:r>
      <w:r w:rsidRPr="00E94C45">
        <w:t xml:space="preserve">. </w:t>
      </w:r>
      <w:r w:rsidRPr="00E94C45">
        <w:tab/>
      </w:r>
    </w:p>
    <w:p w:rsidR="00D23C20" w:rsidRPr="00E94C45" w:rsidRDefault="00D23C20" w:rsidP="00D23C20"/>
    <w:p w:rsidR="00D23C20" w:rsidRPr="003D4901" w:rsidRDefault="00D23C20" w:rsidP="00D23C20">
      <w:pPr>
        <w:rPr>
          <w:color w:val="FF0000"/>
        </w:rPr>
      </w:pPr>
      <w:r w:rsidRPr="00E94C45">
        <w:rPr>
          <w:b/>
          <w:smallCaps/>
        </w:rPr>
        <w:t>Fiscal Year in Which Full Fiscal Impact Anticipated:</w:t>
      </w:r>
      <w:r w:rsidRPr="00E94C45">
        <w:t xml:space="preserve"> Fiscal </w:t>
      </w:r>
      <w:r w:rsidR="002E324A">
        <w:t xml:space="preserve">Year </w:t>
      </w:r>
      <w:r w:rsidRPr="00AF2E94">
        <w:t>201</w:t>
      </w:r>
      <w:r w:rsidR="008F4F49">
        <w:t>8</w:t>
      </w:r>
    </w:p>
    <w:p w:rsidR="002E324A" w:rsidRPr="00E94C45" w:rsidRDefault="002E324A" w:rsidP="00D23C20"/>
    <w:p w:rsidR="00D23C20" w:rsidRPr="00F53788" w:rsidRDefault="00D23C20" w:rsidP="00D23C20">
      <w:pPr>
        <w:spacing w:line="28" w:lineRule="exact"/>
        <w:rPr>
          <w:sz w:val="22"/>
          <w:szCs w:val="22"/>
        </w:rPr>
      </w:pPr>
      <w:r>
        <w:rPr>
          <w:noProof/>
        </w:rPr>
        <mc:AlternateContent>
          <mc:Choice Requires="wps">
            <w:drawing>
              <wp:anchor distT="0" distB="0" distL="114300" distR="114300" simplePos="0" relativeHeight="251659264" behindDoc="1" locked="1" layoutInCell="0" allowOverlap="1" wp14:anchorId="600ECBA4" wp14:editId="32A73689">
                <wp:simplePos x="0" y="0"/>
                <wp:positionH relativeFrom="page">
                  <wp:posOffset>457200</wp:posOffset>
                </wp:positionH>
                <wp:positionV relativeFrom="paragraph">
                  <wp:posOffset>0</wp:posOffset>
                </wp:positionV>
                <wp:extent cx="68580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2C79" id="Rectangle 2"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nH5w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Xg5x+cCAAAwBgAADgAAAAAAAAAA&#10;AAAAAAAuAgAAZHJzL2Uyb0RvYy54bWxQSwECLQAUAAYACAAAACEAI2KpldoAAAAGAQAADwAAAAAA&#10;AAAAAAAAAABBBQAAZHJzL2Rvd25yZXYueG1sUEsFBgAAAAAEAAQA8wAAAEgGAAAAAA==&#10;" o:allowincell="f" fillcolor="black" stroked="f" strokeweight="0">
                <w10:wrap anchorx="page"/>
                <w10:anchorlock/>
              </v:rect>
            </w:pict>
          </mc:Fallback>
        </mc:AlternateContent>
      </w:r>
    </w:p>
    <w:p w:rsidR="00D23C20" w:rsidRPr="00F53788" w:rsidRDefault="00D23C20" w:rsidP="00D23C20">
      <w:pPr>
        <w:rPr>
          <w:sz w:val="22"/>
          <w:szCs w:val="22"/>
        </w:rPr>
      </w:pPr>
    </w:p>
    <w:p w:rsidR="00D23C20" w:rsidRDefault="00D23C20" w:rsidP="00D23C20">
      <w:pPr>
        <w:rPr>
          <w:b/>
          <w:smallCaps/>
        </w:rPr>
      </w:pPr>
      <w:r w:rsidRPr="00E94C45">
        <w:rPr>
          <w:b/>
          <w:smallCaps/>
        </w:rPr>
        <w:t>Fiscal Impact Statement:</w:t>
      </w:r>
    </w:p>
    <w:p w:rsidR="00D23C20" w:rsidRPr="00E94C45" w:rsidRDefault="00D23C20" w:rsidP="00D23C20"/>
    <w:tbl>
      <w:tblPr>
        <w:tblW w:w="0" w:type="auto"/>
        <w:jc w:val="center"/>
        <w:tblLayout w:type="fixed"/>
        <w:tblCellMar>
          <w:left w:w="141" w:type="dxa"/>
          <w:right w:w="141" w:type="dxa"/>
        </w:tblCellMar>
        <w:tblLook w:val="0000" w:firstRow="0" w:lastRow="0" w:firstColumn="0" w:lastColumn="0" w:noHBand="0" w:noVBand="0"/>
      </w:tblPr>
      <w:tblGrid>
        <w:gridCol w:w="1966"/>
        <w:gridCol w:w="1682"/>
        <w:gridCol w:w="1856"/>
        <w:gridCol w:w="1856"/>
      </w:tblGrid>
      <w:tr w:rsidR="00D23C20" w:rsidRPr="00F53788" w:rsidTr="00ED71B5">
        <w:trPr>
          <w:trHeight w:val="960"/>
          <w:jc w:val="center"/>
        </w:trPr>
        <w:tc>
          <w:tcPr>
            <w:tcW w:w="1966" w:type="dxa"/>
            <w:tcBorders>
              <w:top w:val="double" w:sz="7" w:space="0" w:color="000000"/>
              <w:left w:val="double" w:sz="7" w:space="0" w:color="000000"/>
              <w:bottom w:val="single" w:sz="6" w:space="0" w:color="FFFFFF"/>
              <w:right w:val="single" w:sz="6" w:space="0" w:color="FFFFFF"/>
            </w:tcBorders>
          </w:tcPr>
          <w:p w:rsidR="00D23C20" w:rsidRPr="00F53788" w:rsidRDefault="00D23C20" w:rsidP="009D1E4B">
            <w:pPr>
              <w:spacing w:line="201" w:lineRule="exact"/>
              <w:rPr>
                <w:sz w:val="22"/>
                <w:szCs w:val="22"/>
              </w:rPr>
            </w:pPr>
          </w:p>
          <w:p w:rsidR="00D23C20" w:rsidRPr="00F53788" w:rsidRDefault="00D23C20" w:rsidP="009D1E4B">
            <w:pPr>
              <w:jc w:val="right"/>
              <w:rPr>
                <w:b/>
                <w:sz w:val="22"/>
                <w:szCs w:val="22"/>
              </w:rPr>
            </w:pPr>
          </w:p>
        </w:tc>
        <w:tc>
          <w:tcPr>
            <w:tcW w:w="1682" w:type="dxa"/>
            <w:tcBorders>
              <w:top w:val="double" w:sz="7" w:space="0" w:color="000000"/>
              <w:left w:val="single" w:sz="7" w:space="0" w:color="000000"/>
              <w:bottom w:val="single" w:sz="6" w:space="0" w:color="FFFFFF"/>
              <w:right w:val="single" w:sz="6" w:space="0" w:color="FFFFFF"/>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p>
          <w:p w:rsidR="00D23C20" w:rsidRPr="00F53788" w:rsidRDefault="00D23C20" w:rsidP="00D23C20">
            <w:pPr>
              <w:jc w:val="center"/>
              <w:rPr>
                <w:b/>
                <w:sz w:val="22"/>
                <w:szCs w:val="22"/>
              </w:rPr>
            </w:pPr>
            <w:r w:rsidRPr="00F53788">
              <w:rPr>
                <w:b/>
                <w:sz w:val="22"/>
                <w:szCs w:val="22"/>
              </w:rPr>
              <w:t>Effective FY1</w:t>
            </w:r>
            <w:r w:rsidR="00AB7380">
              <w:rPr>
                <w:b/>
                <w:sz w:val="22"/>
                <w:szCs w:val="22"/>
              </w:rPr>
              <w:t>8</w:t>
            </w:r>
          </w:p>
        </w:tc>
        <w:tc>
          <w:tcPr>
            <w:tcW w:w="1856" w:type="dxa"/>
            <w:tcBorders>
              <w:top w:val="double" w:sz="7" w:space="0" w:color="000000"/>
              <w:left w:val="single" w:sz="7" w:space="0" w:color="000000"/>
              <w:bottom w:val="single" w:sz="6" w:space="0" w:color="FFFFFF"/>
              <w:right w:val="single" w:sz="6" w:space="0" w:color="FFFFFF"/>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r w:rsidRPr="00F53788">
              <w:rPr>
                <w:b/>
                <w:sz w:val="22"/>
                <w:szCs w:val="22"/>
              </w:rPr>
              <w:t xml:space="preserve">FY Succeeding </w:t>
            </w:r>
          </w:p>
          <w:p w:rsidR="00D23C20" w:rsidRPr="00F53788" w:rsidRDefault="00FA1456" w:rsidP="00D23C20">
            <w:pPr>
              <w:jc w:val="center"/>
              <w:rPr>
                <w:b/>
                <w:sz w:val="22"/>
                <w:szCs w:val="22"/>
              </w:rPr>
            </w:pPr>
            <w:r>
              <w:rPr>
                <w:b/>
                <w:sz w:val="22"/>
                <w:szCs w:val="22"/>
              </w:rPr>
              <w:t>Effective FY1</w:t>
            </w:r>
            <w:r w:rsidR="00AB7380">
              <w:rPr>
                <w:b/>
                <w:sz w:val="22"/>
                <w:szCs w:val="22"/>
              </w:rPr>
              <w:t>9</w:t>
            </w:r>
          </w:p>
        </w:tc>
        <w:tc>
          <w:tcPr>
            <w:tcW w:w="1856" w:type="dxa"/>
            <w:tcBorders>
              <w:top w:val="double" w:sz="7" w:space="0" w:color="000000"/>
              <w:left w:val="single" w:sz="7" w:space="0" w:color="000000"/>
              <w:bottom w:val="single" w:sz="6" w:space="0" w:color="FFFFFF"/>
              <w:right w:val="double" w:sz="7" w:space="0" w:color="000000"/>
            </w:tcBorders>
          </w:tcPr>
          <w:p w:rsidR="00D23C20" w:rsidRPr="00F53788" w:rsidRDefault="00D23C20" w:rsidP="009D1E4B">
            <w:pPr>
              <w:spacing w:line="201" w:lineRule="exact"/>
              <w:rPr>
                <w:b/>
                <w:sz w:val="22"/>
                <w:szCs w:val="22"/>
              </w:rPr>
            </w:pPr>
          </w:p>
          <w:p w:rsidR="00D23C20" w:rsidRPr="00F53788" w:rsidRDefault="00D23C20" w:rsidP="009D1E4B">
            <w:pPr>
              <w:jc w:val="center"/>
              <w:rPr>
                <w:b/>
                <w:sz w:val="22"/>
                <w:szCs w:val="22"/>
              </w:rPr>
            </w:pPr>
            <w:r w:rsidRPr="00F53788">
              <w:rPr>
                <w:b/>
                <w:sz w:val="22"/>
                <w:szCs w:val="22"/>
              </w:rPr>
              <w:t xml:space="preserve">Full Fiscal </w:t>
            </w:r>
          </w:p>
          <w:p w:rsidR="00D23C20" w:rsidRPr="00F53788" w:rsidRDefault="00D23C20" w:rsidP="002E324A">
            <w:pPr>
              <w:jc w:val="center"/>
              <w:rPr>
                <w:b/>
                <w:sz w:val="22"/>
                <w:szCs w:val="22"/>
              </w:rPr>
            </w:pPr>
            <w:r w:rsidRPr="00F53788">
              <w:rPr>
                <w:b/>
                <w:sz w:val="22"/>
                <w:szCs w:val="22"/>
              </w:rPr>
              <w:t>Impact FY1</w:t>
            </w:r>
            <w:r w:rsidR="008F4F49">
              <w:rPr>
                <w:b/>
                <w:sz w:val="22"/>
                <w:szCs w:val="22"/>
              </w:rPr>
              <w:t>8</w:t>
            </w:r>
          </w:p>
        </w:tc>
      </w:tr>
      <w:tr w:rsidR="00D23C20" w:rsidRPr="00F53788" w:rsidTr="00ED71B5">
        <w:trPr>
          <w:trHeight w:val="420"/>
          <w:jc w:val="center"/>
        </w:trPr>
        <w:tc>
          <w:tcPr>
            <w:tcW w:w="1966" w:type="dxa"/>
            <w:tcBorders>
              <w:top w:val="single" w:sz="7" w:space="0" w:color="000000"/>
              <w:left w:val="doub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rPr>
                <w:b/>
                <w:sz w:val="22"/>
                <w:szCs w:val="22"/>
              </w:rPr>
            </w:pPr>
            <w:r w:rsidRPr="00F53788">
              <w:rPr>
                <w:b/>
                <w:sz w:val="22"/>
                <w:szCs w:val="22"/>
              </w:rPr>
              <w:t>Revenues (+)</w:t>
            </w:r>
          </w:p>
        </w:tc>
        <w:tc>
          <w:tcPr>
            <w:tcW w:w="1682"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r>
      <w:tr w:rsidR="00D23C20" w:rsidRPr="00F53788" w:rsidTr="00ED71B5">
        <w:trPr>
          <w:trHeight w:val="420"/>
          <w:jc w:val="center"/>
        </w:trPr>
        <w:tc>
          <w:tcPr>
            <w:tcW w:w="1966" w:type="dxa"/>
            <w:tcBorders>
              <w:top w:val="single" w:sz="7" w:space="0" w:color="000000"/>
              <w:left w:val="doub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rPr>
                <w:b/>
                <w:sz w:val="22"/>
                <w:szCs w:val="22"/>
              </w:rPr>
            </w:pPr>
            <w:r w:rsidRPr="00F53788">
              <w:rPr>
                <w:b/>
                <w:sz w:val="22"/>
                <w:szCs w:val="22"/>
              </w:rPr>
              <w:t>Expenditures (-)</w:t>
            </w:r>
          </w:p>
        </w:tc>
        <w:tc>
          <w:tcPr>
            <w:tcW w:w="1682"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c>
          <w:tcPr>
            <w:tcW w:w="1856" w:type="dxa"/>
            <w:tcBorders>
              <w:top w:val="single" w:sz="7" w:space="0" w:color="000000"/>
              <w:left w:val="single" w:sz="7" w:space="0" w:color="000000"/>
              <w:bottom w:val="single" w:sz="6" w:space="0" w:color="FFFFFF"/>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jc w:val="center"/>
              <w:rPr>
                <w:b/>
                <w:sz w:val="22"/>
                <w:szCs w:val="22"/>
              </w:rPr>
            </w:pPr>
            <w:r w:rsidRPr="00F53788">
              <w:rPr>
                <w:b/>
                <w:sz w:val="22"/>
                <w:szCs w:val="22"/>
              </w:rPr>
              <w:t>$0</w:t>
            </w:r>
          </w:p>
        </w:tc>
      </w:tr>
      <w:tr w:rsidR="00D23C20" w:rsidRPr="00F53788" w:rsidTr="00ED71B5">
        <w:trPr>
          <w:trHeight w:val="480"/>
          <w:jc w:val="center"/>
        </w:trPr>
        <w:tc>
          <w:tcPr>
            <w:tcW w:w="1966" w:type="dxa"/>
            <w:tcBorders>
              <w:top w:val="single" w:sz="7" w:space="0" w:color="000000"/>
              <w:left w:val="doub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rPr>
                <w:b/>
                <w:sz w:val="22"/>
                <w:szCs w:val="22"/>
              </w:rPr>
            </w:pPr>
            <w:r w:rsidRPr="00F53788">
              <w:rPr>
                <w:b/>
                <w:sz w:val="22"/>
                <w:szCs w:val="22"/>
              </w:rPr>
              <w:t>Net</w:t>
            </w:r>
          </w:p>
        </w:tc>
        <w:tc>
          <w:tcPr>
            <w:tcW w:w="1682" w:type="dxa"/>
            <w:tcBorders>
              <w:top w:val="single" w:sz="7" w:space="0" w:color="000000"/>
              <w:left w:val="sing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c>
          <w:tcPr>
            <w:tcW w:w="1856" w:type="dxa"/>
            <w:tcBorders>
              <w:top w:val="single" w:sz="7" w:space="0" w:color="000000"/>
              <w:left w:val="single" w:sz="7" w:space="0" w:color="000000"/>
              <w:bottom w:val="double" w:sz="7" w:space="0" w:color="000000"/>
              <w:right w:val="single" w:sz="6" w:space="0" w:color="FFFFFF"/>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c>
          <w:tcPr>
            <w:tcW w:w="1856" w:type="dxa"/>
            <w:tcBorders>
              <w:top w:val="single" w:sz="7" w:space="0" w:color="000000"/>
              <w:left w:val="single" w:sz="7" w:space="0" w:color="000000"/>
              <w:bottom w:val="double" w:sz="7" w:space="0" w:color="000000"/>
              <w:right w:val="double" w:sz="7" w:space="0" w:color="000000"/>
            </w:tcBorders>
          </w:tcPr>
          <w:p w:rsidR="00D23C20" w:rsidRPr="00F53788" w:rsidRDefault="00D23C20" w:rsidP="009D1E4B">
            <w:pPr>
              <w:spacing w:line="163" w:lineRule="exact"/>
              <w:rPr>
                <w:b/>
                <w:sz w:val="22"/>
                <w:szCs w:val="22"/>
              </w:rPr>
            </w:pPr>
          </w:p>
          <w:p w:rsidR="00D23C20" w:rsidRPr="00F53788" w:rsidRDefault="00D23C20" w:rsidP="009D1E4B">
            <w:pPr>
              <w:spacing w:after="58"/>
              <w:jc w:val="center"/>
              <w:rPr>
                <w:b/>
                <w:sz w:val="22"/>
                <w:szCs w:val="22"/>
              </w:rPr>
            </w:pPr>
            <w:r w:rsidRPr="00F53788">
              <w:rPr>
                <w:b/>
                <w:sz w:val="22"/>
                <w:szCs w:val="22"/>
              </w:rPr>
              <w:t xml:space="preserve">$0 </w:t>
            </w:r>
          </w:p>
        </w:tc>
      </w:tr>
    </w:tbl>
    <w:p w:rsidR="00D23C20" w:rsidRPr="00F53788" w:rsidRDefault="00D23C20" w:rsidP="00D23C20">
      <w:pPr>
        <w:rPr>
          <w:sz w:val="22"/>
          <w:szCs w:val="22"/>
        </w:rPr>
      </w:pPr>
    </w:p>
    <w:p w:rsidR="00D23C20" w:rsidRPr="00E94C45" w:rsidRDefault="00D23C20" w:rsidP="00D23C20">
      <w:r w:rsidRPr="00E94C45">
        <w:rPr>
          <w:b/>
          <w:smallCaps/>
        </w:rPr>
        <w:t>Impact on Revenues And Expenditures</w:t>
      </w:r>
      <w:r w:rsidRPr="00E94C45">
        <w:rPr>
          <w:b/>
        </w:rPr>
        <w:t>:</w:t>
      </w:r>
      <w:r w:rsidRPr="00E94C45">
        <w:t xml:space="preserve"> There will be no net impact on revenues or expenditures resulting from the enactment of this legislation. The BID assessments are charges separate from the City’s property tax levy and thus do not impact the General Fund. The assessments are levied on the businesses located in the impacted BIDs.</w:t>
      </w:r>
      <w:r>
        <w:t xml:space="preserve"> The BIDs’ </w:t>
      </w:r>
      <w:r w:rsidRPr="00E94C45">
        <w:t xml:space="preserve">budgets for </w:t>
      </w:r>
      <w:r w:rsidRPr="00AF2E94">
        <w:t>Fiscal 201</w:t>
      </w:r>
      <w:r w:rsidR="00FA1456">
        <w:t>7</w:t>
      </w:r>
      <w:r w:rsidRPr="00AF2E94">
        <w:t xml:space="preserve"> </w:t>
      </w:r>
      <w:r w:rsidRPr="00E94C45">
        <w:t>will increase from</w:t>
      </w:r>
      <w:r>
        <w:t xml:space="preserve"> the </w:t>
      </w:r>
      <w:r w:rsidR="00FA1456">
        <w:t>Fiscal 2016</w:t>
      </w:r>
      <w:r w:rsidRPr="00AF2E94">
        <w:t xml:space="preserve"> </w:t>
      </w:r>
      <w:r w:rsidRPr="00E94C45">
        <w:t xml:space="preserve">amounts (see below) as a result of this legislation. </w:t>
      </w: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Default="00D23C20" w:rsidP="00D23C20">
      <w:pPr>
        <w:rPr>
          <w:sz w:val="22"/>
          <w:szCs w:val="22"/>
        </w:rPr>
      </w:pPr>
    </w:p>
    <w:p w:rsidR="00D23C20" w:rsidRPr="00F53788" w:rsidRDefault="00D23C20" w:rsidP="00D23C2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542"/>
        <w:gridCol w:w="2749"/>
        <w:gridCol w:w="2749"/>
      </w:tblGrid>
      <w:tr w:rsidR="0040281C" w:rsidRPr="0073024A" w:rsidTr="0040281C">
        <w:tc>
          <w:tcPr>
            <w:tcW w:w="1274" w:type="pct"/>
          </w:tcPr>
          <w:p w:rsidR="0040281C" w:rsidRPr="0073024A" w:rsidRDefault="0040281C" w:rsidP="009D1E4B">
            <w:pPr>
              <w:rPr>
                <w:b/>
              </w:rPr>
            </w:pPr>
          </w:p>
          <w:p w:rsidR="0040281C" w:rsidRPr="0073024A" w:rsidRDefault="0040281C" w:rsidP="009D1E4B">
            <w:pPr>
              <w:rPr>
                <w:b/>
              </w:rPr>
            </w:pPr>
            <w:r w:rsidRPr="0073024A">
              <w:rPr>
                <w:b/>
              </w:rPr>
              <w:t>BID Name</w:t>
            </w:r>
          </w:p>
        </w:tc>
        <w:tc>
          <w:tcPr>
            <w:tcW w:w="1178" w:type="pct"/>
            <w:vAlign w:val="center"/>
          </w:tcPr>
          <w:p w:rsidR="0040281C" w:rsidRPr="0073024A" w:rsidRDefault="0040281C" w:rsidP="00443D93">
            <w:pPr>
              <w:jc w:val="center"/>
              <w:rPr>
                <w:b/>
              </w:rPr>
            </w:pPr>
            <w:r w:rsidRPr="0073024A">
              <w:rPr>
                <w:b/>
              </w:rPr>
              <w:t>Authorized</w:t>
            </w:r>
          </w:p>
          <w:p w:rsidR="0040281C" w:rsidRPr="0073024A" w:rsidRDefault="0040281C" w:rsidP="00443D93">
            <w:pPr>
              <w:jc w:val="center"/>
              <w:rPr>
                <w:b/>
              </w:rPr>
            </w:pPr>
            <w:r w:rsidRPr="0073024A">
              <w:rPr>
                <w:b/>
              </w:rPr>
              <w:t>Assessment</w:t>
            </w:r>
          </w:p>
        </w:tc>
        <w:tc>
          <w:tcPr>
            <w:tcW w:w="1274" w:type="pct"/>
            <w:vAlign w:val="center"/>
          </w:tcPr>
          <w:p w:rsidR="0040281C" w:rsidRPr="0073024A" w:rsidRDefault="0040281C" w:rsidP="0040281C">
            <w:pPr>
              <w:jc w:val="center"/>
              <w:rPr>
                <w:b/>
              </w:rPr>
            </w:pPr>
            <w:r>
              <w:rPr>
                <w:b/>
              </w:rPr>
              <w:t>Increase Request</w:t>
            </w:r>
          </w:p>
        </w:tc>
        <w:tc>
          <w:tcPr>
            <w:tcW w:w="1274" w:type="pct"/>
          </w:tcPr>
          <w:p w:rsidR="0040281C" w:rsidRPr="0073024A" w:rsidRDefault="0040281C" w:rsidP="0040281C">
            <w:pPr>
              <w:jc w:val="center"/>
              <w:rPr>
                <w:b/>
              </w:rPr>
            </w:pPr>
            <w:r w:rsidRPr="0073024A">
              <w:rPr>
                <w:b/>
              </w:rPr>
              <w:t>Requested</w:t>
            </w:r>
          </w:p>
          <w:p w:rsidR="0040281C" w:rsidRPr="0073024A" w:rsidRDefault="0040281C" w:rsidP="0040281C">
            <w:pPr>
              <w:jc w:val="center"/>
              <w:rPr>
                <w:b/>
              </w:rPr>
            </w:pPr>
            <w:r w:rsidRPr="0073024A">
              <w:rPr>
                <w:b/>
              </w:rPr>
              <w:t>Assessment</w:t>
            </w:r>
          </w:p>
        </w:tc>
      </w:tr>
      <w:tr w:rsidR="0040281C" w:rsidRPr="0073024A" w:rsidTr="0040281C">
        <w:trPr>
          <w:trHeight w:val="557"/>
        </w:trPr>
        <w:tc>
          <w:tcPr>
            <w:tcW w:w="1274" w:type="pct"/>
            <w:vAlign w:val="center"/>
          </w:tcPr>
          <w:p w:rsidR="0040281C" w:rsidRPr="0073024A" w:rsidRDefault="0040281C" w:rsidP="009D1E4B">
            <w:pPr>
              <w:pStyle w:val="Heading1"/>
              <w:rPr>
                <w:rFonts w:ascii="Times New Roman" w:hAnsi="Times New Roman"/>
                <w:sz w:val="24"/>
                <w:szCs w:val="24"/>
              </w:rPr>
            </w:pPr>
            <w:r>
              <w:rPr>
                <w:rFonts w:ascii="Times New Roman" w:hAnsi="Times New Roman"/>
                <w:sz w:val="24"/>
                <w:szCs w:val="24"/>
              </w:rPr>
              <w:t>34</w:t>
            </w:r>
            <w:r w:rsidRPr="0073024A">
              <w:rPr>
                <w:rFonts w:ascii="Times New Roman" w:hAnsi="Times New Roman"/>
                <w:sz w:val="24"/>
                <w:szCs w:val="24"/>
                <w:vertAlign w:val="superscript"/>
              </w:rPr>
              <w:t>th</w:t>
            </w:r>
            <w:r w:rsidRPr="0073024A">
              <w:rPr>
                <w:rFonts w:ascii="Times New Roman" w:hAnsi="Times New Roman"/>
                <w:sz w:val="24"/>
                <w:szCs w:val="24"/>
              </w:rPr>
              <w:t xml:space="preserve"> Street </w:t>
            </w:r>
          </w:p>
        </w:tc>
        <w:tc>
          <w:tcPr>
            <w:tcW w:w="1178" w:type="pct"/>
            <w:vAlign w:val="center"/>
          </w:tcPr>
          <w:p w:rsidR="0040281C" w:rsidRPr="0073024A" w:rsidRDefault="0040281C" w:rsidP="00443D93">
            <w:pPr>
              <w:pStyle w:val="Heading1"/>
              <w:jc w:val="center"/>
              <w:rPr>
                <w:rFonts w:ascii="Times New Roman" w:hAnsi="Times New Roman"/>
                <w:sz w:val="24"/>
                <w:szCs w:val="24"/>
              </w:rPr>
            </w:pPr>
            <w:r w:rsidRPr="0073024A">
              <w:rPr>
                <w:rFonts w:ascii="Times New Roman" w:hAnsi="Times New Roman"/>
                <w:sz w:val="24"/>
                <w:szCs w:val="24"/>
              </w:rPr>
              <w:t>$</w:t>
            </w:r>
            <w:r>
              <w:rPr>
                <w:rFonts w:ascii="Times New Roman" w:hAnsi="Times New Roman"/>
                <w:sz w:val="24"/>
                <w:szCs w:val="24"/>
              </w:rPr>
              <w:t>10,885,000</w:t>
            </w:r>
          </w:p>
        </w:tc>
        <w:tc>
          <w:tcPr>
            <w:tcW w:w="1274" w:type="pct"/>
            <w:vAlign w:val="center"/>
          </w:tcPr>
          <w:p w:rsidR="0040281C" w:rsidRPr="0073024A" w:rsidRDefault="0040281C" w:rsidP="009A0368">
            <w:pPr>
              <w:pStyle w:val="Heading1"/>
              <w:jc w:val="center"/>
              <w:rPr>
                <w:rFonts w:ascii="Times New Roman" w:hAnsi="Times New Roman"/>
                <w:sz w:val="24"/>
                <w:szCs w:val="24"/>
              </w:rPr>
            </w:pPr>
            <w:r w:rsidRPr="0073024A">
              <w:rPr>
                <w:rFonts w:ascii="Times New Roman" w:hAnsi="Times New Roman"/>
                <w:sz w:val="24"/>
                <w:szCs w:val="24"/>
              </w:rPr>
              <w:t>$</w:t>
            </w:r>
            <w:r w:rsidR="00A07656">
              <w:rPr>
                <w:rFonts w:ascii="Times New Roman" w:hAnsi="Times New Roman"/>
                <w:sz w:val="24"/>
                <w:szCs w:val="24"/>
              </w:rPr>
              <w:t>1,755,000</w:t>
            </w:r>
          </w:p>
        </w:tc>
        <w:tc>
          <w:tcPr>
            <w:tcW w:w="1274" w:type="pct"/>
          </w:tcPr>
          <w:p w:rsidR="0040281C" w:rsidRPr="0073024A" w:rsidRDefault="00A07656" w:rsidP="009A0368">
            <w:pPr>
              <w:pStyle w:val="Heading1"/>
              <w:jc w:val="center"/>
              <w:rPr>
                <w:rFonts w:ascii="Times New Roman" w:hAnsi="Times New Roman"/>
                <w:sz w:val="24"/>
                <w:szCs w:val="24"/>
              </w:rPr>
            </w:pPr>
            <w:r>
              <w:rPr>
                <w:rFonts w:ascii="Times New Roman" w:hAnsi="Times New Roman"/>
                <w:sz w:val="24"/>
                <w:szCs w:val="24"/>
              </w:rPr>
              <w:t>$12,640,000</w:t>
            </w:r>
          </w:p>
        </w:tc>
      </w:tr>
      <w:tr w:rsidR="0040281C" w:rsidRPr="0073024A" w:rsidTr="0040281C">
        <w:trPr>
          <w:trHeight w:val="692"/>
        </w:trPr>
        <w:tc>
          <w:tcPr>
            <w:tcW w:w="1274" w:type="pct"/>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82</w:t>
            </w:r>
            <w:r>
              <w:rPr>
                <w:rFonts w:ascii="Times New Roman" w:hAnsi="Times New Roman"/>
                <w:sz w:val="24"/>
                <w:szCs w:val="24"/>
                <w:vertAlign w:val="superscript"/>
              </w:rPr>
              <w:t>nd</w:t>
            </w:r>
            <w:r w:rsidRPr="0073024A">
              <w:rPr>
                <w:rFonts w:ascii="Times New Roman" w:hAnsi="Times New Roman"/>
                <w:sz w:val="24"/>
                <w:szCs w:val="24"/>
              </w:rPr>
              <w:t xml:space="preserve"> Street</w:t>
            </w:r>
          </w:p>
        </w:tc>
        <w:tc>
          <w:tcPr>
            <w:tcW w:w="1178" w:type="pct"/>
            <w:vAlign w:val="center"/>
          </w:tcPr>
          <w:p w:rsidR="0040281C" w:rsidRPr="0073024A" w:rsidRDefault="0040281C" w:rsidP="00FA1456">
            <w:pPr>
              <w:pStyle w:val="Heading1"/>
              <w:jc w:val="center"/>
              <w:rPr>
                <w:rFonts w:ascii="Times New Roman" w:hAnsi="Times New Roman"/>
                <w:sz w:val="24"/>
                <w:szCs w:val="24"/>
              </w:rPr>
            </w:pPr>
            <w:r w:rsidRPr="0073024A">
              <w:rPr>
                <w:rFonts w:ascii="Times New Roman" w:hAnsi="Times New Roman"/>
                <w:sz w:val="24"/>
                <w:szCs w:val="24"/>
              </w:rPr>
              <w:t>$</w:t>
            </w:r>
            <w:r w:rsidR="00011A3D">
              <w:rPr>
                <w:rFonts w:ascii="Times New Roman" w:hAnsi="Times New Roman"/>
                <w:sz w:val="24"/>
                <w:szCs w:val="24"/>
              </w:rPr>
              <w:t>224,450</w:t>
            </w:r>
          </w:p>
        </w:tc>
        <w:tc>
          <w:tcPr>
            <w:tcW w:w="1274"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011A3D">
              <w:rPr>
                <w:rFonts w:ascii="Times New Roman" w:hAnsi="Times New Roman"/>
                <w:sz w:val="24"/>
                <w:szCs w:val="24"/>
              </w:rPr>
              <w:t>30,000</w:t>
            </w:r>
          </w:p>
        </w:tc>
        <w:tc>
          <w:tcPr>
            <w:tcW w:w="1274" w:type="pct"/>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011A3D">
              <w:rPr>
                <w:rFonts w:ascii="Times New Roman" w:hAnsi="Times New Roman"/>
                <w:sz w:val="24"/>
                <w:szCs w:val="24"/>
              </w:rPr>
              <w:t>254,450</w:t>
            </w:r>
          </w:p>
        </w:tc>
      </w:tr>
      <w:tr w:rsidR="0040281C" w:rsidRPr="0073024A" w:rsidTr="0040281C">
        <w:trPr>
          <w:trHeight w:val="620"/>
        </w:trPr>
        <w:tc>
          <w:tcPr>
            <w:tcW w:w="1274" w:type="pct"/>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Church Avenue</w:t>
            </w:r>
          </w:p>
        </w:tc>
        <w:tc>
          <w:tcPr>
            <w:tcW w:w="1178"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1A7A57">
              <w:rPr>
                <w:rFonts w:ascii="Times New Roman" w:hAnsi="Times New Roman"/>
                <w:sz w:val="24"/>
                <w:szCs w:val="24"/>
              </w:rPr>
              <w:t>188,500</w:t>
            </w:r>
          </w:p>
        </w:tc>
        <w:tc>
          <w:tcPr>
            <w:tcW w:w="1274"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1A7A57">
              <w:rPr>
                <w:rFonts w:ascii="Times New Roman" w:hAnsi="Times New Roman"/>
                <w:sz w:val="24"/>
                <w:szCs w:val="24"/>
              </w:rPr>
              <w:t>14,500</w:t>
            </w:r>
          </w:p>
        </w:tc>
        <w:tc>
          <w:tcPr>
            <w:tcW w:w="1274" w:type="pct"/>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1A7A57">
              <w:rPr>
                <w:rFonts w:ascii="Times New Roman" w:hAnsi="Times New Roman"/>
                <w:sz w:val="24"/>
                <w:szCs w:val="24"/>
              </w:rPr>
              <w:t>203,000</w:t>
            </w:r>
          </w:p>
        </w:tc>
      </w:tr>
      <w:tr w:rsidR="0040281C" w:rsidRPr="0073024A" w:rsidTr="0040281C">
        <w:trPr>
          <w:trHeight w:val="818"/>
        </w:trPr>
        <w:tc>
          <w:tcPr>
            <w:tcW w:w="1274" w:type="pct"/>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Downtown</w:t>
            </w:r>
            <w:r w:rsidR="0040281C" w:rsidRPr="0073024A">
              <w:rPr>
                <w:rFonts w:ascii="Times New Roman" w:hAnsi="Times New Roman"/>
                <w:sz w:val="24"/>
                <w:szCs w:val="24"/>
              </w:rPr>
              <w:t xml:space="preserve"> – </w:t>
            </w:r>
            <w:r>
              <w:rPr>
                <w:rFonts w:ascii="Times New Roman" w:hAnsi="Times New Roman"/>
                <w:sz w:val="24"/>
                <w:szCs w:val="24"/>
              </w:rPr>
              <w:t>Lower Manhattan</w:t>
            </w:r>
          </w:p>
        </w:tc>
        <w:tc>
          <w:tcPr>
            <w:tcW w:w="1178"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0D1B4D">
              <w:rPr>
                <w:rFonts w:ascii="Times New Roman" w:hAnsi="Times New Roman"/>
                <w:sz w:val="24"/>
                <w:szCs w:val="24"/>
              </w:rPr>
              <w:t>15,900,000</w:t>
            </w:r>
          </w:p>
        </w:tc>
        <w:tc>
          <w:tcPr>
            <w:tcW w:w="1274"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0D1B4D">
              <w:rPr>
                <w:rFonts w:ascii="Times New Roman" w:hAnsi="Times New Roman"/>
                <w:sz w:val="24"/>
                <w:szCs w:val="24"/>
              </w:rPr>
              <w:t>4,500,000</w:t>
            </w:r>
          </w:p>
        </w:tc>
        <w:tc>
          <w:tcPr>
            <w:tcW w:w="1274" w:type="pct"/>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0D1B4D">
              <w:rPr>
                <w:rFonts w:ascii="Times New Roman" w:hAnsi="Times New Roman"/>
                <w:sz w:val="24"/>
                <w:szCs w:val="24"/>
              </w:rPr>
              <w:t>20,400,000</w:t>
            </w:r>
          </w:p>
        </w:tc>
      </w:tr>
      <w:tr w:rsidR="0040281C" w:rsidRPr="0073024A" w:rsidTr="0040281C">
        <w:trPr>
          <w:trHeight w:val="665"/>
        </w:trPr>
        <w:tc>
          <w:tcPr>
            <w:tcW w:w="1274" w:type="pct"/>
            <w:vAlign w:val="center"/>
          </w:tcPr>
          <w:p w:rsidR="0040281C" w:rsidRPr="0073024A" w:rsidRDefault="0040281C" w:rsidP="00FA1456">
            <w:pPr>
              <w:pStyle w:val="Heading1"/>
              <w:rPr>
                <w:rFonts w:ascii="Times New Roman" w:hAnsi="Times New Roman"/>
                <w:sz w:val="24"/>
                <w:szCs w:val="24"/>
              </w:rPr>
            </w:pPr>
            <w:r w:rsidRPr="0073024A">
              <w:rPr>
                <w:rFonts w:ascii="Times New Roman" w:hAnsi="Times New Roman"/>
                <w:sz w:val="24"/>
                <w:szCs w:val="24"/>
              </w:rPr>
              <w:t xml:space="preserve"> </w:t>
            </w:r>
            <w:r w:rsidR="004D03D7">
              <w:rPr>
                <w:rFonts w:ascii="Times New Roman" w:hAnsi="Times New Roman"/>
                <w:sz w:val="24"/>
                <w:szCs w:val="24"/>
              </w:rPr>
              <w:t>Dumbo</w:t>
            </w:r>
          </w:p>
        </w:tc>
        <w:tc>
          <w:tcPr>
            <w:tcW w:w="1178"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0228DF">
              <w:rPr>
                <w:rFonts w:ascii="Times New Roman" w:hAnsi="Times New Roman"/>
                <w:sz w:val="24"/>
                <w:szCs w:val="24"/>
              </w:rPr>
              <w:t>835,000</w:t>
            </w:r>
          </w:p>
        </w:tc>
        <w:tc>
          <w:tcPr>
            <w:tcW w:w="1274" w:type="pct"/>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0228DF">
              <w:rPr>
                <w:rFonts w:ascii="Times New Roman" w:hAnsi="Times New Roman"/>
                <w:sz w:val="24"/>
                <w:szCs w:val="24"/>
              </w:rPr>
              <w:t>415,000</w:t>
            </w:r>
          </w:p>
        </w:tc>
        <w:tc>
          <w:tcPr>
            <w:tcW w:w="1274" w:type="pct"/>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0228DF">
              <w:rPr>
                <w:rFonts w:ascii="Times New Roman" w:hAnsi="Times New Roman"/>
                <w:sz w:val="24"/>
                <w:szCs w:val="24"/>
              </w:rPr>
              <w:t>1,250,000</w:t>
            </w:r>
          </w:p>
        </w:tc>
      </w:tr>
      <w:tr w:rsidR="0040281C" w:rsidRPr="0073024A" w:rsidTr="0040281C">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East Mid-Manhattan</w:t>
            </w:r>
          </w:p>
        </w:tc>
        <w:tc>
          <w:tcPr>
            <w:tcW w:w="1178"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5A1809">
              <w:rPr>
                <w:rFonts w:ascii="Times New Roman" w:hAnsi="Times New Roman"/>
                <w:sz w:val="24"/>
                <w:szCs w:val="24"/>
              </w:rPr>
              <w:t>2,200,000</w:t>
            </w:r>
          </w:p>
        </w:tc>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113F5A">
              <w:rPr>
                <w:rFonts w:ascii="Times New Roman" w:hAnsi="Times New Roman"/>
                <w:sz w:val="24"/>
                <w:szCs w:val="24"/>
              </w:rPr>
              <w:t>1,300,000</w:t>
            </w:r>
          </w:p>
        </w:tc>
        <w:tc>
          <w:tcPr>
            <w:tcW w:w="1274" w:type="pct"/>
            <w:tcBorders>
              <w:top w:val="single" w:sz="4" w:space="0" w:color="auto"/>
              <w:left w:val="single" w:sz="4" w:space="0" w:color="auto"/>
              <w:bottom w:val="single" w:sz="4" w:space="0" w:color="auto"/>
              <w:right w:val="single" w:sz="4" w:space="0" w:color="auto"/>
            </w:tcBorders>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113F5A">
              <w:rPr>
                <w:rFonts w:ascii="Times New Roman" w:hAnsi="Times New Roman"/>
                <w:sz w:val="24"/>
                <w:szCs w:val="24"/>
              </w:rPr>
              <w:t>3,500,000</w:t>
            </w:r>
          </w:p>
        </w:tc>
      </w:tr>
      <w:tr w:rsidR="0040281C" w:rsidRPr="0073024A" w:rsidTr="0040281C">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Flatbush Avenue</w:t>
            </w:r>
          </w:p>
        </w:tc>
        <w:tc>
          <w:tcPr>
            <w:tcW w:w="1178"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3F416C">
              <w:rPr>
                <w:rFonts w:ascii="Times New Roman" w:hAnsi="Times New Roman"/>
                <w:sz w:val="24"/>
                <w:szCs w:val="24"/>
              </w:rPr>
              <w:t>314,520</w:t>
            </w:r>
          </w:p>
        </w:tc>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3F416C">
              <w:rPr>
                <w:rFonts w:ascii="Times New Roman" w:hAnsi="Times New Roman"/>
                <w:sz w:val="24"/>
                <w:szCs w:val="24"/>
              </w:rPr>
              <w:t>71,480</w:t>
            </w:r>
          </w:p>
        </w:tc>
        <w:tc>
          <w:tcPr>
            <w:tcW w:w="1274" w:type="pct"/>
            <w:tcBorders>
              <w:top w:val="single" w:sz="4" w:space="0" w:color="auto"/>
              <w:left w:val="single" w:sz="4" w:space="0" w:color="auto"/>
              <w:bottom w:val="single" w:sz="4" w:space="0" w:color="auto"/>
              <w:right w:val="single" w:sz="4" w:space="0" w:color="auto"/>
            </w:tcBorders>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3F416C">
              <w:rPr>
                <w:rFonts w:ascii="Times New Roman" w:hAnsi="Times New Roman"/>
                <w:sz w:val="24"/>
                <w:szCs w:val="24"/>
              </w:rPr>
              <w:t>386,000</w:t>
            </w:r>
          </w:p>
        </w:tc>
      </w:tr>
      <w:tr w:rsidR="004D03D7" w:rsidRPr="0073024A" w:rsidTr="0040281C">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4D03D7" w:rsidP="009D1E4B">
            <w:pPr>
              <w:pStyle w:val="Heading1"/>
              <w:rPr>
                <w:rFonts w:ascii="Times New Roman" w:hAnsi="Times New Roman"/>
                <w:sz w:val="24"/>
                <w:szCs w:val="24"/>
              </w:rPr>
            </w:pPr>
            <w:r>
              <w:rPr>
                <w:rFonts w:ascii="Times New Roman" w:hAnsi="Times New Roman"/>
                <w:sz w:val="24"/>
                <w:szCs w:val="24"/>
              </w:rPr>
              <w:t>Fordham Road</w:t>
            </w:r>
          </w:p>
        </w:tc>
        <w:tc>
          <w:tcPr>
            <w:tcW w:w="1178"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A870FB">
              <w:rPr>
                <w:rFonts w:ascii="Times New Roman" w:hAnsi="Times New Roman"/>
                <w:sz w:val="24"/>
                <w:szCs w:val="24"/>
              </w:rPr>
              <w:t>670,000</w:t>
            </w:r>
          </w:p>
        </w:tc>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A870FB">
              <w:rPr>
                <w:rFonts w:ascii="Times New Roman" w:hAnsi="Times New Roman"/>
                <w:sz w:val="24"/>
                <w:szCs w:val="24"/>
              </w:rPr>
              <w:t>340,000</w:t>
            </w:r>
          </w:p>
        </w:tc>
        <w:tc>
          <w:tcPr>
            <w:tcW w:w="1274" w:type="pct"/>
            <w:tcBorders>
              <w:top w:val="single" w:sz="4" w:space="0" w:color="auto"/>
              <w:left w:val="single" w:sz="4" w:space="0" w:color="auto"/>
              <w:bottom w:val="single" w:sz="4" w:space="0" w:color="auto"/>
              <w:right w:val="single" w:sz="4" w:space="0" w:color="auto"/>
            </w:tcBorders>
          </w:tcPr>
          <w:p w:rsidR="004D03D7"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A870FB">
              <w:rPr>
                <w:rFonts w:ascii="Times New Roman" w:hAnsi="Times New Roman"/>
                <w:sz w:val="24"/>
                <w:szCs w:val="24"/>
              </w:rPr>
              <w:t>1,010,000</w:t>
            </w:r>
          </w:p>
        </w:tc>
      </w:tr>
      <w:tr w:rsidR="004D03D7" w:rsidRPr="0073024A" w:rsidTr="0040281C">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4D03D7" w:rsidP="009D1E4B">
            <w:pPr>
              <w:pStyle w:val="Heading1"/>
              <w:rPr>
                <w:rFonts w:ascii="Times New Roman" w:hAnsi="Times New Roman"/>
                <w:sz w:val="24"/>
                <w:szCs w:val="24"/>
              </w:rPr>
            </w:pPr>
            <w:r>
              <w:rPr>
                <w:rFonts w:ascii="Times New Roman" w:hAnsi="Times New Roman"/>
                <w:sz w:val="24"/>
                <w:szCs w:val="24"/>
              </w:rPr>
              <w:t>Kings Highway</w:t>
            </w:r>
          </w:p>
        </w:tc>
        <w:tc>
          <w:tcPr>
            <w:tcW w:w="1178"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994984">
              <w:rPr>
                <w:rFonts w:ascii="Times New Roman" w:hAnsi="Times New Roman"/>
                <w:sz w:val="24"/>
                <w:szCs w:val="24"/>
              </w:rPr>
              <w:t>290,000</w:t>
            </w:r>
          </w:p>
        </w:tc>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E965CA">
              <w:rPr>
                <w:rFonts w:ascii="Times New Roman" w:hAnsi="Times New Roman"/>
                <w:sz w:val="24"/>
                <w:szCs w:val="24"/>
              </w:rPr>
              <w:t>110,000</w:t>
            </w:r>
          </w:p>
        </w:tc>
        <w:tc>
          <w:tcPr>
            <w:tcW w:w="1274" w:type="pct"/>
            <w:tcBorders>
              <w:top w:val="single" w:sz="4" w:space="0" w:color="auto"/>
              <w:left w:val="single" w:sz="4" w:space="0" w:color="auto"/>
              <w:bottom w:val="single" w:sz="4" w:space="0" w:color="auto"/>
              <w:right w:val="single" w:sz="4" w:space="0" w:color="auto"/>
            </w:tcBorders>
          </w:tcPr>
          <w:p w:rsidR="004D03D7"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E965CA">
              <w:rPr>
                <w:rFonts w:ascii="Times New Roman" w:hAnsi="Times New Roman"/>
                <w:sz w:val="24"/>
                <w:szCs w:val="24"/>
              </w:rPr>
              <w:t>400,000</w:t>
            </w:r>
          </w:p>
        </w:tc>
      </w:tr>
      <w:tr w:rsidR="004D03D7" w:rsidRPr="0073024A" w:rsidTr="0040281C">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4D03D7" w:rsidP="009D1E4B">
            <w:pPr>
              <w:pStyle w:val="Heading1"/>
              <w:rPr>
                <w:rFonts w:ascii="Times New Roman" w:hAnsi="Times New Roman"/>
                <w:sz w:val="24"/>
                <w:szCs w:val="24"/>
              </w:rPr>
            </w:pPr>
            <w:r>
              <w:rPr>
                <w:rFonts w:ascii="Times New Roman" w:hAnsi="Times New Roman"/>
                <w:sz w:val="24"/>
                <w:szCs w:val="24"/>
              </w:rPr>
              <w:t>Soho - Broadway</w:t>
            </w:r>
          </w:p>
        </w:tc>
        <w:tc>
          <w:tcPr>
            <w:tcW w:w="1178"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D1020C">
              <w:rPr>
                <w:rFonts w:ascii="Times New Roman" w:hAnsi="Times New Roman"/>
                <w:sz w:val="24"/>
                <w:szCs w:val="24"/>
              </w:rPr>
              <w:t>550,000</w:t>
            </w:r>
          </w:p>
        </w:tc>
        <w:tc>
          <w:tcPr>
            <w:tcW w:w="1274" w:type="pct"/>
            <w:tcBorders>
              <w:top w:val="single" w:sz="4" w:space="0" w:color="auto"/>
              <w:left w:val="single" w:sz="4" w:space="0" w:color="auto"/>
              <w:bottom w:val="single" w:sz="4" w:space="0" w:color="auto"/>
              <w:right w:val="single" w:sz="4" w:space="0" w:color="auto"/>
            </w:tcBorders>
            <w:vAlign w:val="center"/>
          </w:tcPr>
          <w:p w:rsidR="004D03D7" w:rsidRPr="0073024A" w:rsidRDefault="007E794B" w:rsidP="00A07656">
            <w:pPr>
              <w:pStyle w:val="Heading1"/>
              <w:jc w:val="center"/>
              <w:rPr>
                <w:rFonts w:ascii="Times New Roman" w:hAnsi="Times New Roman"/>
                <w:sz w:val="24"/>
                <w:szCs w:val="24"/>
              </w:rPr>
            </w:pPr>
            <w:r>
              <w:rPr>
                <w:rFonts w:ascii="Times New Roman" w:hAnsi="Times New Roman"/>
                <w:sz w:val="24"/>
                <w:szCs w:val="24"/>
              </w:rPr>
              <w:t>$</w:t>
            </w:r>
            <w:r w:rsidR="00D1020C">
              <w:rPr>
                <w:rFonts w:ascii="Times New Roman" w:hAnsi="Times New Roman"/>
                <w:sz w:val="24"/>
                <w:szCs w:val="24"/>
              </w:rPr>
              <w:t>350,000</w:t>
            </w:r>
          </w:p>
        </w:tc>
        <w:tc>
          <w:tcPr>
            <w:tcW w:w="1274" w:type="pct"/>
            <w:tcBorders>
              <w:top w:val="single" w:sz="4" w:space="0" w:color="auto"/>
              <w:left w:val="single" w:sz="4" w:space="0" w:color="auto"/>
              <w:bottom w:val="single" w:sz="4" w:space="0" w:color="auto"/>
              <w:right w:val="single" w:sz="4" w:space="0" w:color="auto"/>
            </w:tcBorders>
          </w:tcPr>
          <w:p w:rsidR="004D03D7"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D1020C">
              <w:rPr>
                <w:rFonts w:ascii="Times New Roman" w:hAnsi="Times New Roman"/>
                <w:sz w:val="24"/>
                <w:szCs w:val="24"/>
              </w:rPr>
              <w:t>900,000</w:t>
            </w:r>
          </w:p>
        </w:tc>
      </w:tr>
      <w:tr w:rsidR="0040281C" w:rsidRPr="0073024A" w:rsidTr="0040281C">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D03D7" w:rsidP="009D1E4B">
            <w:pPr>
              <w:pStyle w:val="Heading1"/>
              <w:rPr>
                <w:rFonts w:ascii="Times New Roman" w:hAnsi="Times New Roman"/>
                <w:sz w:val="24"/>
                <w:szCs w:val="24"/>
              </w:rPr>
            </w:pPr>
            <w:r>
              <w:rPr>
                <w:rFonts w:ascii="Times New Roman" w:hAnsi="Times New Roman"/>
                <w:sz w:val="24"/>
                <w:szCs w:val="24"/>
              </w:rPr>
              <w:t>Times Square</w:t>
            </w:r>
          </w:p>
        </w:tc>
        <w:tc>
          <w:tcPr>
            <w:tcW w:w="1178"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D1020C">
              <w:rPr>
                <w:rFonts w:ascii="Times New Roman" w:hAnsi="Times New Roman"/>
                <w:sz w:val="24"/>
                <w:szCs w:val="24"/>
              </w:rPr>
              <w:t>12,638,972</w:t>
            </w:r>
          </w:p>
        </w:tc>
        <w:tc>
          <w:tcPr>
            <w:tcW w:w="1274" w:type="pct"/>
            <w:tcBorders>
              <w:top w:val="single" w:sz="4" w:space="0" w:color="auto"/>
              <w:left w:val="single" w:sz="4" w:space="0" w:color="auto"/>
              <w:bottom w:val="single" w:sz="4" w:space="0" w:color="auto"/>
              <w:right w:val="single" w:sz="4" w:space="0" w:color="auto"/>
            </w:tcBorders>
            <w:vAlign w:val="center"/>
          </w:tcPr>
          <w:p w:rsidR="0040281C" w:rsidRPr="0073024A" w:rsidRDefault="0040281C" w:rsidP="00A07656">
            <w:pPr>
              <w:pStyle w:val="Heading1"/>
              <w:jc w:val="center"/>
              <w:rPr>
                <w:rFonts w:ascii="Times New Roman" w:hAnsi="Times New Roman"/>
                <w:sz w:val="24"/>
                <w:szCs w:val="24"/>
              </w:rPr>
            </w:pPr>
            <w:r w:rsidRPr="0073024A">
              <w:rPr>
                <w:rFonts w:ascii="Times New Roman" w:hAnsi="Times New Roman"/>
                <w:sz w:val="24"/>
                <w:szCs w:val="24"/>
              </w:rPr>
              <w:t>$</w:t>
            </w:r>
            <w:r w:rsidR="00D1020C">
              <w:rPr>
                <w:rFonts w:ascii="Times New Roman" w:hAnsi="Times New Roman"/>
                <w:sz w:val="24"/>
                <w:szCs w:val="24"/>
              </w:rPr>
              <w:t>1,708,321</w:t>
            </w:r>
          </w:p>
        </w:tc>
        <w:tc>
          <w:tcPr>
            <w:tcW w:w="1274" w:type="pct"/>
            <w:tcBorders>
              <w:top w:val="single" w:sz="4" w:space="0" w:color="auto"/>
              <w:left w:val="single" w:sz="4" w:space="0" w:color="auto"/>
              <w:bottom w:val="single" w:sz="4" w:space="0" w:color="auto"/>
              <w:right w:val="single" w:sz="4" w:space="0" w:color="auto"/>
            </w:tcBorders>
          </w:tcPr>
          <w:p w:rsidR="0040281C" w:rsidRPr="0073024A" w:rsidRDefault="007E794B" w:rsidP="00FA1456">
            <w:pPr>
              <w:pStyle w:val="Heading1"/>
              <w:jc w:val="center"/>
              <w:rPr>
                <w:rFonts w:ascii="Times New Roman" w:hAnsi="Times New Roman"/>
                <w:sz w:val="24"/>
                <w:szCs w:val="24"/>
              </w:rPr>
            </w:pPr>
            <w:r>
              <w:rPr>
                <w:rFonts w:ascii="Times New Roman" w:hAnsi="Times New Roman"/>
                <w:sz w:val="24"/>
                <w:szCs w:val="24"/>
              </w:rPr>
              <w:t>$</w:t>
            </w:r>
            <w:r w:rsidR="00D1020C">
              <w:rPr>
                <w:rFonts w:ascii="Times New Roman" w:hAnsi="Times New Roman"/>
                <w:sz w:val="24"/>
                <w:szCs w:val="24"/>
              </w:rPr>
              <w:t>14,347,293</w:t>
            </w:r>
          </w:p>
        </w:tc>
      </w:tr>
    </w:tbl>
    <w:p w:rsidR="00D23C20" w:rsidRPr="00E94C45" w:rsidRDefault="00D23C20" w:rsidP="0073024A">
      <w:pPr>
        <w:spacing w:before="240" w:after="120"/>
      </w:pPr>
      <w:r w:rsidRPr="00E94C45">
        <w:rPr>
          <w:b/>
          <w:smallCaps/>
        </w:rPr>
        <w:t>Source of Funds to Cover Estimated Costs</w:t>
      </w:r>
      <w:r w:rsidRPr="00E94C45">
        <w:rPr>
          <w:b/>
        </w:rPr>
        <w:t>:</w:t>
      </w:r>
      <w:r w:rsidRPr="00E94C45">
        <w:t xml:space="preserve"> </w:t>
      </w:r>
      <w:r>
        <w:t>BID special assessments</w:t>
      </w:r>
    </w:p>
    <w:p w:rsidR="00D23C20" w:rsidRPr="00E94C45" w:rsidRDefault="00D23C20" w:rsidP="002E324A">
      <w:pPr>
        <w:spacing w:after="120"/>
      </w:pPr>
      <w:r w:rsidRPr="00E94C45">
        <w:rPr>
          <w:b/>
          <w:smallCaps/>
        </w:rPr>
        <w:t>Source of Information</w:t>
      </w:r>
      <w:r w:rsidRPr="00E94C45">
        <w:rPr>
          <w:b/>
        </w:rPr>
        <w:t>:</w:t>
      </w:r>
      <w:r w:rsidRPr="00E94C45">
        <w:tab/>
      </w:r>
      <w:r w:rsidR="002E324A">
        <w:t xml:space="preserve">New York </w:t>
      </w:r>
      <w:r w:rsidRPr="00E94C45">
        <w:t>City Council Finance Division</w:t>
      </w:r>
    </w:p>
    <w:p w:rsidR="00D23C20" w:rsidRPr="00E94C45" w:rsidRDefault="00D23C20" w:rsidP="002E324A">
      <w:pPr>
        <w:spacing w:after="120"/>
      </w:pPr>
      <w:r w:rsidRPr="00E94C45">
        <w:tab/>
      </w:r>
      <w:r w:rsidRPr="00E94C45">
        <w:tab/>
      </w:r>
      <w:r w:rsidRPr="00E94C45">
        <w:tab/>
      </w:r>
      <w:r w:rsidRPr="00E94C45">
        <w:tab/>
        <w:t>New York City Department of Small Business Services</w:t>
      </w:r>
    </w:p>
    <w:p w:rsidR="00D23C20" w:rsidRPr="00E94C45" w:rsidRDefault="00D23C20" w:rsidP="002E324A">
      <w:pPr>
        <w:tabs>
          <w:tab w:val="left" w:pos="-720"/>
        </w:tabs>
        <w:suppressAutoHyphens/>
        <w:spacing w:after="120" w:line="240" w:lineRule="atLeast"/>
      </w:pPr>
      <w:r w:rsidRPr="00E94C45">
        <w:rPr>
          <w:b/>
          <w:smallCaps/>
        </w:rPr>
        <w:t>Estimate Prepared by</w:t>
      </w:r>
      <w:r w:rsidRPr="00E94C45">
        <w:rPr>
          <w:b/>
        </w:rPr>
        <w:t>:</w:t>
      </w:r>
      <w:r w:rsidRPr="00E94C45">
        <w:tab/>
      </w:r>
      <w:r w:rsidR="008262A3">
        <w:t>Aliya Ali</w:t>
      </w:r>
      <w:r w:rsidRPr="00E94C45">
        <w:t xml:space="preserve">, </w:t>
      </w:r>
      <w:r w:rsidR="008262A3">
        <w:t>Senior Finance Analyst</w:t>
      </w:r>
      <w:r>
        <w:t>, Finance Division</w:t>
      </w:r>
    </w:p>
    <w:p w:rsidR="00AD2510" w:rsidRDefault="00AD2510" w:rsidP="00AD2510">
      <w:r>
        <w:rPr>
          <w:b/>
          <w:smallCaps/>
        </w:rPr>
        <w:t>Estimate</w:t>
      </w:r>
      <w:r w:rsidRPr="00012730">
        <w:rPr>
          <w:b/>
          <w:smallCaps/>
        </w:rPr>
        <w:t xml:space="preserve"> Reviewed By:</w:t>
      </w:r>
      <w:r>
        <w:t xml:space="preserve">     Crilhien Francisco, Unit Head, Finance Division</w:t>
      </w:r>
    </w:p>
    <w:p w:rsidR="00AD2510" w:rsidRDefault="00AD2510" w:rsidP="00AD2510">
      <w:r>
        <w:tab/>
      </w:r>
      <w:r>
        <w:tab/>
      </w:r>
      <w:r>
        <w:tab/>
        <w:t xml:space="preserve">             Nathan Toth, Deputy Director, Finance Division</w:t>
      </w:r>
    </w:p>
    <w:p w:rsidR="00AD2510" w:rsidRPr="00012730" w:rsidRDefault="00AD2510" w:rsidP="00AD2510">
      <w:r>
        <w:tab/>
      </w:r>
      <w:r>
        <w:tab/>
      </w:r>
      <w:r>
        <w:tab/>
        <w:t xml:space="preserve">             Rebecca Chasan, Counsel, Finance Division </w:t>
      </w:r>
      <w:r w:rsidRPr="00012730">
        <w:rPr>
          <w:b/>
          <w:smallCaps/>
        </w:rPr>
        <w:tab/>
      </w:r>
    </w:p>
    <w:p w:rsidR="007B42C4" w:rsidRDefault="00D01CE1" w:rsidP="00D01CE1">
      <w:pPr>
        <w:spacing w:after="120"/>
        <w:rPr>
          <w:b/>
          <w:smallCaps/>
        </w:rPr>
      </w:pPr>
      <w:r>
        <w:t xml:space="preserve">                                                 Eric Bernstein, Counsel, Finance Division</w:t>
      </w:r>
    </w:p>
    <w:p w:rsidR="005B7DE1" w:rsidRPr="008E2D25" w:rsidRDefault="00D23C20" w:rsidP="002E324A">
      <w:pPr>
        <w:spacing w:after="120"/>
        <w:rPr>
          <w:color w:val="FF0000"/>
        </w:rPr>
      </w:pPr>
      <w:r>
        <w:rPr>
          <w:b/>
          <w:smallCaps/>
        </w:rPr>
        <w:t>Legislative</w:t>
      </w:r>
      <w:r w:rsidRPr="00E94C45">
        <w:rPr>
          <w:b/>
          <w:smallCaps/>
        </w:rPr>
        <w:t xml:space="preserve"> History</w:t>
      </w:r>
      <w:r w:rsidRPr="00E94C45">
        <w:rPr>
          <w:b/>
        </w:rPr>
        <w:t>:</w:t>
      </w:r>
      <w:r w:rsidR="00B358F9">
        <w:t xml:space="preserve">  </w:t>
      </w:r>
      <w:r w:rsidR="00B358F9" w:rsidRPr="00B61DE5">
        <w:t xml:space="preserve">Intro. No. </w:t>
      </w:r>
      <w:r w:rsidR="00F60DF5">
        <w:t>1698</w:t>
      </w:r>
      <w:r w:rsidRPr="00B61DE5">
        <w:t xml:space="preserve"> was introduced to the full Council </w:t>
      </w:r>
      <w:r w:rsidR="0091575B" w:rsidRPr="00B61DE5">
        <w:t xml:space="preserve">on </w:t>
      </w:r>
      <w:r w:rsidR="00F60DF5">
        <w:t>September 7, 2017</w:t>
      </w:r>
      <w:r w:rsidR="0091575B">
        <w:t xml:space="preserve"> </w:t>
      </w:r>
      <w:r w:rsidRPr="00B61DE5">
        <w:t>and referred to Committee on Finance</w:t>
      </w:r>
      <w:r w:rsidR="00B61DE5" w:rsidRPr="00B61DE5">
        <w:t>.</w:t>
      </w:r>
      <w:r w:rsidRPr="00B61DE5">
        <w:t xml:space="preserve"> </w:t>
      </w:r>
      <w:r w:rsidR="00496409">
        <w:t xml:space="preserve">On October 17, 2017, the Committee on Finance held a hearing to consider the bill and the bill was laid over. </w:t>
      </w:r>
      <w:r w:rsidRPr="00B61DE5">
        <w:t xml:space="preserve">On </w:t>
      </w:r>
      <w:r w:rsidR="007B42C4">
        <w:t>October 31</w:t>
      </w:r>
      <w:r w:rsidR="00F60DF5">
        <w:t>, 2017</w:t>
      </w:r>
      <w:r w:rsidRPr="00B61DE5">
        <w:t xml:space="preserve">, the Committee on Finance will </w:t>
      </w:r>
      <w:r w:rsidR="00B61DE5" w:rsidRPr="00B61DE5">
        <w:t xml:space="preserve">vote on Intro. No. </w:t>
      </w:r>
      <w:r w:rsidR="00F60DF5">
        <w:t>1698</w:t>
      </w:r>
      <w:r w:rsidRPr="00B61DE5">
        <w:t>, and upon a successful vote</w:t>
      </w:r>
      <w:r w:rsidR="00496409">
        <w:t xml:space="preserve"> by the Committee</w:t>
      </w:r>
      <w:r w:rsidRPr="00B61DE5">
        <w:t xml:space="preserve">, the legislation will be </w:t>
      </w:r>
      <w:r w:rsidR="00496409">
        <w:t xml:space="preserve">submitted to the </w:t>
      </w:r>
      <w:bookmarkStart w:id="0" w:name="_GoBack"/>
      <w:bookmarkEnd w:id="0"/>
      <w:r w:rsidR="0091575B">
        <w:t>f</w:t>
      </w:r>
      <w:r w:rsidRPr="00B61DE5">
        <w:t>ull Council</w:t>
      </w:r>
      <w:r w:rsidR="00496409">
        <w:t xml:space="preserve"> for a vote on October 31, 2017</w:t>
      </w:r>
      <w:r w:rsidRPr="00B61DE5">
        <w:t>.</w:t>
      </w:r>
    </w:p>
    <w:p w:rsidR="002E324A" w:rsidRDefault="002E324A" w:rsidP="002E324A">
      <w:pPr>
        <w:spacing w:after="120"/>
      </w:pPr>
      <w:r>
        <w:rPr>
          <w:b/>
          <w:smallCaps/>
        </w:rPr>
        <w:t xml:space="preserve">Date Prepared: </w:t>
      </w:r>
      <w:r w:rsidR="00BC05CB">
        <w:t>October 25, 2017</w:t>
      </w:r>
    </w:p>
    <w:sectPr w:rsidR="002E324A" w:rsidSect="002E324A">
      <w:footerReference w:type="default" r:id="rId9"/>
      <w:pgSz w:w="12240" w:h="15840" w:code="1"/>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0F" w:rsidRDefault="0039440F">
      <w:r>
        <w:separator/>
      </w:r>
    </w:p>
  </w:endnote>
  <w:endnote w:type="continuationSeparator" w:id="0">
    <w:p w:rsidR="0039440F" w:rsidRDefault="0039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3B54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No. </w:t>
    </w:r>
    <w:r w:rsidR="00BC05CB">
      <w:rPr>
        <w:rFonts w:asciiTheme="majorHAnsi" w:eastAsiaTheme="majorEastAsia" w:hAnsiTheme="majorHAnsi" w:cstheme="majorBidi"/>
      </w:rPr>
      <w:t>1698</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A06395" w:rsidRPr="00A06395">
      <w:rPr>
        <w:rFonts w:asciiTheme="majorHAnsi" w:eastAsiaTheme="majorEastAsia" w:hAnsiTheme="majorHAnsi" w:cstheme="majorBidi"/>
        <w:noProof/>
      </w:rPr>
      <w:t>1</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0F" w:rsidRDefault="0039440F">
      <w:r>
        <w:separator/>
      </w:r>
    </w:p>
  </w:footnote>
  <w:footnote w:type="continuationSeparator" w:id="0">
    <w:p w:rsidR="0039440F" w:rsidRDefault="0039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F0F"/>
    <w:multiLevelType w:val="hybridMultilevel"/>
    <w:tmpl w:val="8252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422"/>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6357"/>
    <w:multiLevelType w:val="hybridMultilevel"/>
    <w:tmpl w:val="907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231"/>
    <w:multiLevelType w:val="hybridMultilevel"/>
    <w:tmpl w:val="F8E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EC0"/>
    <w:multiLevelType w:val="hybridMultilevel"/>
    <w:tmpl w:val="FA7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90572"/>
    <w:multiLevelType w:val="hybridMultilevel"/>
    <w:tmpl w:val="CA7C9B52"/>
    <w:lvl w:ilvl="0" w:tplc="4F1EB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0380C"/>
    <w:multiLevelType w:val="hybridMultilevel"/>
    <w:tmpl w:val="BDEC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D"/>
    <w:rsid w:val="00011A3D"/>
    <w:rsid w:val="000228DF"/>
    <w:rsid w:val="000A5D8B"/>
    <w:rsid w:val="000A76BB"/>
    <w:rsid w:val="000B233B"/>
    <w:rsid w:val="000D1B4D"/>
    <w:rsid w:val="00110BF3"/>
    <w:rsid w:val="00113F5A"/>
    <w:rsid w:val="0014496B"/>
    <w:rsid w:val="00183067"/>
    <w:rsid w:val="001911B8"/>
    <w:rsid w:val="001A33FF"/>
    <w:rsid w:val="001A7A57"/>
    <w:rsid w:val="001B26A5"/>
    <w:rsid w:val="001E28F5"/>
    <w:rsid w:val="001E3EFD"/>
    <w:rsid w:val="00207CD5"/>
    <w:rsid w:val="00221EBC"/>
    <w:rsid w:val="002227B1"/>
    <w:rsid w:val="00236CB4"/>
    <w:rsid w:val="00253FDF"/>
    <w:rsid w:val="00261941"/>
    <w:rsid w:val="002C002B"/>
    <w:rsid w:val="002C0403"/>
    <w:rsid w:val="002C4DAA"/>
    <w:rsid w:val="002E324A"/>
    <w:rsid w:val="00344C26"/>
    <w:rsid w:val="00360360"/>
    <w:rsid w:val="0039440F"/>
    <w:rsid w:val="003950EA"/>
    <w:rsid w:val="003B4BB3"/>
    <w:rsid w:val="003B54A1"/>
    <w:rsid w:val="003C4DCE"/>
    <w:rsid w:val="003D4901"/>
    <w:rsid w:val="003E4108"/>
    <w:rsid w:val="003F416C"/>
    <w:rsid w:val="003F64D1"/>
    <w:rsid w:val="0040281C"/>
    <w:rsid w:val="004312F2"/>
    <w:rsid w:val="00443D93"/>
    <w:rsid w:val="004767B9"/>
    <w:rsid w:val="00496409"/>
    <w:rsid w:val="004D03D7"/>
    <w:rsid w:val="004E6967"/>
    <w:rsid w:val="004F029E"/>
    <w:rsid w:val="0050307F"/>
    <w:rsid w:val="00527EC7"/>
    <w:rsid w:val="0057694F"/>
    <w:rsid w:val="005A1809"/>
    <w:rsid w:val="005B7DE1"/>
    <w:rsid w:val="005C29A6"/>
    <w:rsid w:val="005C7DFA"/>
    <w:rsid w:val="005D5CE4"/>
    <w:rsid w:val="005F3E6C"/>
    <w:rsid w:val="006013A3"/>
    <w:rsid w:val="00602FDE"/>
    <w:rsid w:val="006419C8"/>
    <w:rsid w:val="0064551D"/>
    <w:rsid w:val="00655625"/>
    <w:rsid w:val="00665B65"/>
    <w:rsid w:val="006A5254"/>
    <w:rsid w:val="0073024A"/>
    <w:rsid w:val="007579BC"/>
    <w:rsid w:val="00770C39"/>
    <w:rsid w:val="00773D2E"/>
    <w:rsid w:val="00791571"/>
    <w:rsid w:val="00796C22"/>
    <w:rsid w:val="007B42C4"/>
    <w:rsid w:val="007B74A9"/>
    <w:rsid w:val="007E794B"/>
    <w:rsid w:val="007F0303"/>
    <w:rsid w:val="008077D7"/>
    <w:rsid w:val="00814B2B"/>
    <w:rsid w:val="008262A3"/>
    <w:rsid w:val="0085363D"/>
    <w:rsid w:val="00867846"/>
    <w:rsid w:val="00872F34"/>
    <w:rsid w:val="00886309"/>
    <w:rsid w:val="008D7AE0"/>
    <w:rsid w:val="008E2D25"/>
    <w:rsid w:val="008F4F49"/>
    <w:rsid w:val="0090602D"/>
    <w:rsid w:val="009151DD"/>
    <w:rsid w:val="0091575B"/>
    <w:rsid w:val="00916CD0"/>
    <w:rsid w:val="00957F31"/>
    <w:rsid w:val="00961C52"/>
    <w:rsid w:val="00994984"/>
    <w:rsid w:val="009A0368"/>
    <w:rsid w:val="009A28A3"/>
    <w:rsid w:val="009E237D"/>
    <w:rsid w:val="009E340A"/>
    <w:rsid w:val="009E6BA9"/>
    <w:rsid w:val="00A06395"/>
    <w:rsid w:val="00A07656"/>
    <w:rsid w:val="00A2791A"/>
    <w:rsid w:val="00A36765"/>
    <w:rsid w:val="00A37F64"/>
    <w:rsid w:val="00A4523C"/>
    <w:rsid w:val="00A604F3"/>
    <w:rsid w:val="00A67016"/>
    <w:rsid w:val="00A752FF"/>
    <w:rsid w:val="00A77EBD"/>
    <w:rsid w:val="00A80586"/>
    <w:rsid w:val="00A870FB"/>
    <w:rsid w:val="00AB65F1"/>
    <w:rsid w:val="00AB7380"/>
    <w:rsid w:val="00AC5341"/>
    <w:rsid w:val="00AD2510"/>
    <w:rsid w:val="00AD2723"/>
    <w:rsid w:val="00AF2E94"/>
    <w:rsid w:val="00B15A68"/>
    <w:rsid w:val="00B358F9"/>
    <w:rsid w:val="00B61DE5"/>
    <w:rsid w:val="00B8241D"/>
    <w:rsid w:val="00B84E74"/>
    <w:rsid w:val="00B92D5F"/>
    <w:rsid w:val="00B97443"/>
    <w:rsid w:val="00BA59CD"/>
    <w:rsid w:val="00BB7DFF"/>
    <w:rsid w:val="00BC05CB"/>
    <w:rsid w:val="00BD44DC"/>
    <w:rsid w:val="00C22979"/>
    <w:rsid w:val="00C37D53"/>
    <w:rsid w:val="00C742A8"/>
    <w:rsid w:val="00CD038D"/>
    <w:rsid w:val="00CD3B80"/>
    <w:rsid w:val="00CD7567"/>
    <w:rsid w:val="00D01CE1"/>
    <w:rsid w:val="00D06796"/>
    <w:rsid w:val="00D1020C"/>
    <w:rsid w:val="00D15D2A"/>
    <w:rsid w:val="00D20C79"/>
    <w:rsid w:val="00D23C20"/>
    <w:rsid w:val="00D771C3"/>
    <w:rsid w:val="00DB442D"/>
    <w:rsid w:val="00DB595E"/>
    <w:rsid w:val="00DD4C8C"/>
    <w:rsid w:val="00E32A8B"/>
    <w:rsid w:val="00E3534B"/>
    <w:rsid w:val="00E35E58"/>
    <w:rsid w:val="00E40739"/>
    <w:rsid w:val="00E83D64"/>
    <w:rsid w:val="00E965CA"/>
    <w:rsid w:val="00ED71B5"/>
    <w:rsid w:val="00EE7882"/>
    <w:rsid w:val="00EF78D2"/>
    <w:rsid w:val="00F1015D"/>
    <w:rsid w:val="00F37B58"/>
    <w:rsid w:val="00F45AE4"/>
    <w:rsid w:val="00F50F25"/>
    <w:rsid w:val="00F60DF5"/>
    <w:rsid w:val="00F71B37"/>
    <w:rsid w:val="00F738D6"/>
    <w:rsid w:val="00F962EF"/>
    <w:rsid w:val="00FA10A6"/>
    <w:rsid w:val="00FA1456"/>
    <w:rsid w:val="00FC0228"/>
    <w:rsid w:val="00FC2D2C"/>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B28229B"/>
  <w15:docId w15:val="{7BBD6343-BB07-4AFF-ABF4-56E2BB5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3C20"/>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 w:type="paragraph" w:styleId="ListParagraph">
    <w:name w:val="List Paragraph"/>
    <w:basedOn w:val="Normal"/>
    <w:uiPriority w:val="34"/>
    <w:qFormat/>
    <w:rsid w:val="00791571"/>
    <w:pPr>
      <w:ind w:left="720"/>
      <w:contextualSpacing/>
    </w:pPr>
  </w:style>
  <w:style w:type="paragraph" w:styleId="Revision">
    <w:name w:val="Revision"/>
    <w:hidden/>
    <w:uiPriority w:val="99"/>
    <w:semiHidden/>
    <w:rsid w:val="009A28A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C2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6219-5DF6-4831-9C22-0CB662CD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Crilhien Francisco</dc:creator>
  <cp:lastModifiedBy>Ali, Aliya</cp:lastModifiedBy>
  <cp:revision>3</cp:revision>
  <cp:lastPrinted>2016-10-11T18:19:00Z</cp:lastPrinted>
  <dcterms:created xsi:type="dcterms:W3CDTF">2017-10-25T14:20:00Z</dcterms:created>
  <dcterms:modified xsi:type="dcterms:W3CDTF">2017-10-25T14:23:00Z</dcterms:modified>
</cp:coreProperties>
</file>