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584449BD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D8530C2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5309DE2F" wp14:editId="3C9DA357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C7C02" w14:textId="77777777"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491E4A64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A18CD39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1485D6F5" w14:textId="77777777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D9420E9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66BF756A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5A085D91" w14:textId="38372E3B" w:rsidR="00810F48" w:rsidRPr="00A267C7" w:rsidRDefault="005E6C56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AB6FAA">
              <w:rPr>
                <w:b/>
                <w:bCs/>
              </w:rPr>
              <w:t>1337</w:t>
            </w:r>
            <w:r w:rsidR="0056139B">
              <w:rPr>
                <w:b/>
                <w:bCs/>
              </w:rPr>
              <w:t>-A</w:t>
            </w:r>
          </w:p>
          <w:p w14:paraId="0DFA5966" w14:textId="132684C0" w:rsidR="00902A93" w:rsidRPr="00012730" w:rsidRDefault="00902A93" w:rsidP="00396260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5269E4">
              <w:rPr>
                <w:bCs/>
              </w:rPr>
              <w:t>Economic Development</w:t>
            </w:r>
            <w:r w:rsidR="00A267C7" w:rsidRPr="00012730">
              <w:rPr>
                <w:bCs/>
              </w:rPr>
              <w:t xml:space="preserve"> </w:t>
            </w:r>
          </w:p>
        </w:tc>
      </w:tr>
      <w:tr w:rsidR="00902A93" w:rsidRPr="00012730" w14:paraId="2B4C7E2C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B8D2CF9" w14:textId="77777777" w:rsidR="00F20B02" w:rsidRPr="00894A69" w:rsidRDefault="00902A93" w:rsidP="00F20B02">
            <w:pPr>
              <w:suppressLineNumbers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D65B01">
              <w:rPr>
                <w:bCs/>
              </w:rPr>
              <w:t xml:space="preserve">A local law </w:t>
            </w:r>
            <w:r w:rsidR="00F20B02" w:rsidRPr="00894A69">
              <w:t>t</w:t>
            </w:r>
            <w:r w:rsidR="00F20B02" w:rsidRPr="002928FF">
              <w:rPr>
                <w:color w:val="000000"/>
              </w:rPr>
              <w:t>o amend the</w:t>
            </w:r>
            <w:r w:rsidR="00F20B02">
              <w:rPr>
                <w:color w:val="000000"/>
              </w:rPr>
              <w:t xml:space="preserve"> New York city charter and the</w:t>
            </w:r>
            <w:r w:rsidR="00F20B02" w:rsidRPr="002928FF">
              <w:rPr>
                <w:color w:val="000000"/>
              </w:rPr>
              <w:t xml:space="preserve"> administrative code of the city of New York</w:t>
            </w:r>
            <w:r w:rsidR="00F20B02">
              <w:rPr>
                <w:color w:val="000000"/>
              </w:rPr>
              <w:t>,</w:t>
            </w:r>
            <w:r w:rsidR="00F20B02" w:rsidRPr="002928FF">
              <w:rPr>
                <w:color w:val="000000"/>
              </w:rPr>
              <w:t xml:space="preserve"> in relation to requiring the department of small business services to </w:t>
            </w:r>
            <w:r w:rsidR="00F20B02">
              <w:rPr>
                <w:color w:val="000000"/>
              </w:rPr>
              <w:t xml:space="preserve">require </w:t>
            </w:r>
            <w:r w:rsidR="00F20B02" w:rsidRPr="002928FF">
              <w:rPr>
                <w:color w:val="000000"/>
              </w:rPr>
              <w:t>in its contracts with</w:t>
            </w:r>
            <w:r w:rsidR="00F20B02">
              <w:rPr>
                <w:color w:val="000000"/>
              </w:rPr>
              <w:t xml:space="preserve"> certain</w:t>
            </w:r>
            <w:r w:rsidR="00F20B02" w:rsidRPr="002928FF">
              <w:rPr>
                <w:color w:val="000000"/>
              </w:rPr>
              <w:t xml:space="preserve"> not-for-profit corporations that provide economic development services </w:t>
            </w:r>
            <w:r w:rsidR="00F20B02">
              <w:rPr>
                <w:color w:val="000000"/>
              </w:rPr>
              <w:t>for</w:t>
            </w:r>
            <w:r w:rsidR="00F20B02" w:rsidRPr="002928FF">
              <w:rPr>
                <w:color w:val="000000"/>
              </w:rPr>
              <w:t xml:space="preserve"> the city of New</w:t>
            </w:r>
            <w:r w:rsidR="00F20B02">
              <w:rPr>
                <w:color w:val="000000"/>
              </w:rPr>
              <w:t xml:space="preserve"> York</w:t>
            </w:r>
            <w:r w:rsidR="00F20B02" w:rsidRPr="002928FF">
              <w:rPr>
                <w:color w:val="000000"/>
              </w:rPr>
              <w:t xml:space="preserve"> that, before any economic development project is commenced, such corporation</w:t>
            </w:r>
            <w:r w:rsidR="00F20B02">
              <w:rPr>
                <w:color w:val="000000"/>
              </w:rPr>
              <w:t>s</w:t>
            </w:r>
            <w:r w:rsidR="00F20B02" w:rsidRPr="002928FF">
              <w:rPr>
                <w:color w:val="000000"/>
              </w:rPr>
              <w:t xml:space="preserve"> must submit a project description </w:t>
            </w:r>
            <w:r w:rsidR="00F20B02">
              <w:rPr>
                <w:color w:val="000000"/>
              </w:rPr>
              <w:t>to the speaker of the council; including reporting requirements in such contracts; and repealing paragraphs b and b-1 of subdivision 1 of section 1301 of the New York city charter relating to such reporting requirements and related recommendations</w:t>
            </w:r>
          </w:p>
          <w:p w14:paraId="4ECDAD87" w14:textId="7C718F23" w:rsidR="00902A93" w:rsidRPr="00AD777B" w:rsidRDefault="00902A93" w:rsidP="004B011C">
            <w:pPr>
              <w:pStyle w:val="BodyText"/>
              <w:spacing w:line="240" w:lineRule="auto"/>
              <w:ind w:firstLine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38C18ED4" w14:textId="0EF3C3AA" w:rsidR="009B45E2" w:rsidRPr="00AA3CF8" w:rsidRDefault="00902A93" w:rsidP="009B45E2">
            <w:pPr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AD777B">
              <w:rPr>
                <w:bCs/>
              </w:rPr>
              <w:t xml:space="preserve">Council Members </w:t>
            </w:r>
            <w:r w:rsidR="00AB6FAA" w:rsidRPr="00894A69">
              <w:t xml:space="preserve">Rosenthal, </w:t>
            </w:r>
            <w:proofErr w:type="spellStart"/>
            <w:r w:rsidR="00AB6FAA" w:rsidRPr="00894A69">
              <w:t>Garodnick</w:t>
            </w:r>
            <w:proofErr w:type="spellEnd"/>
            <w:r w:rsidR="00FC2C2C">
              <w:t>,</w:t>
            </w:r>
            <w:r w:rsidR="00AB6FAA" w:rsidRPr="00894A69">
              <w:t xml:space="preserve"> Johnson</w:t>
            </w:r>
            <w:r w:rsidR="00FC2C2C">
              <w:t xml:space="preserve">, </w:t>
            </w:r>
            <w:proofErr w:type="spellStart"/>
            <w:r w:rsidR="00FC2C2C">
              <w:t>Kallos</w:t>
            </w:r>
            <w:proofErr w:type="spellEnd"/>
            <w:r w:rsidR="00FC2C2C">
              <w:t xml:space="preserve">, </w:t>
            </w:r>
            <w:proofErr w:type="spellStart"/>
            <w:r w:rsidR="00FC2C2C">
              <w:t>Dromm</w:t>
            </w:r>
            <w:proofErr w:type="spellEnd"/>
            <w:r w:rsidR="00FC2C2C">
              <w:t xml:space="preserve"> and Menchaca</w:t>
            </w:r>
          </w:p>
          <w:p w14:paraId="4386F407" w14:textId="6701525C" w:rsidR="00902A93" w:rsidRPr="00AD777B" w:rsidRDefault="00902A93" w:rsidP="001234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F8972C3" w14:textId="77777777" w:rsidR="005269E4" w:rsidRDefault="005269E4" w:rsidP="008F3440">
      <w:pPr>
        <w:rPr>
          <w:b/>
          <w:smallCaps/>
        </w:rPr>
      </w:pPr>
    </w:p>
    <w:p w14:paraId="1126A654" w14:textId="22B3B5C5" w:rsidR="00F20B02" w:rsidRDefault="00012730" w:rsidP="00F20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b/>
          <w:smallCaps/>
          <w:sz w:val="24"/>
          <w:szCs w:val="24"/>
        </w:rPr>
        <w:t>Summary of Legislation:</w:t>
      </w:r>
      <w:r>
        <w:t xml:space="preserve"> </w:t>
      </w:r>
      <w:r w:rsidR="005E6C56">
        <w:rPr>
          <w:rFonts w:ascii="Times New Roman" w:hAnsi="Times New Roman" w:cs="Times New Roman"/>
          <w:sz w:val="24"/>
          <w:szCs w:val="24"/>
        </w:rPr>
        <w:t xml:space="preserve">Proposed Intro. </w:t>
      </w:r>
      <w:proofErr w:type="gramStart"/>
      <w:r w:rsidR="005E6C56">
        <w:rPr>
          <w:rFonts w:ascii="Times New Roman" w:hAnsi="Times New Roman" w:cs="Times New Roman"/>
          <w:sz w:val="24"/>
          <w:szCs w:val="24"/>
        </w:rPr>
        <w:t>No. 1337-A</w:t>
      </w:r>
      <w:r w:rsidR="00F20B02">
        <w:rPr>
          <w:rFonts w:ascii="Times New Roman" w:hAnsi="Times New Roman" w:cs="Times New Roman"/>
          <w:sz w:val="24"/>
          <w:szCs w:val="24"/>
        </w:rPr>
        <w:t xml:space="preserve"> would r</w:t>
      </w:r>
      <w:r w:rsidR="00F20B02" w:rsidRPr="00D37E87">
        <w:rPr>
          <w:rFonts w:ascii="Times New Roman" w:hAnsi="Times New Roman" w:cs="Times New Roman"/>
          <w:sz w:val="24"/>
          <w:szCs w:val="24"/>
        </w:rPr>
        <w:t xml:space="preserve">equire </w:t>
      </w:r>
      <w:r w:rsidR="00D62BDB">
        <w:rPr>
          <w:rFonts w:ascii="Times New Roman" w:hAnsi="Times New Roman" w:cs="Times New Roman"/>
          <w:sz w:val="24"/>
          <w:szCs w:val="24"/>
        </w:rPr>
        <w:t>the entity that administers economic development benefits on the City’s behalf, the</w:t>
      </w:r>
      <w:r w:rsidR="00F20B02" w:rsidRPr="00D37E87">
        <w:rPr>
          <w:rFonts w:ascii="Times New Roman" w:hAnsi="Times New Roman" w:cs="Times New Roman"/>
          <w:sz w:val="24"/>
          <w:szCs w:val="24"/>
        </w:rPr>
        <w:t xml:space="preserve"> </w:t>
      </w:r>
      <w:r w:rsidR="005E6C56">
        <w:rPr>
          <w:rFonts w:ascii="Times New Roman" w:hAnsi="Times New Roman" w:cs="Times New Roman"/>
          <w:sz w:val="24"/>
          <w:szCs w:val="24"/>
        </w:rPr>
        <w:t>New York City Economic Development Corporation (EDC)</w:t>
      </w:r>
      <w:r w:rsidR="00D62BDB">
        <w:rPr>
          <w:rFonts w:ascii="Times New Roman" w:hAnsi="Times New Roman" w:cs="Times New Roman"/>
          <w:sz w:val="24"/>
          <w:szCs w:val="24"/>
        </w:rPr>
        <w:t>,</w:t>
      </w:r>
      <w:r w:rsidR="005E6C56">
        <w:rPr>
          <w:rFonts w:ascii="Times New Roman" w:hAnsi="Times New Roman" w:cs="Times New Roman"/>
          <w:sz w:val="24"/>
          <w:szCs w:val="24"/>
        </w:rPr>
        <w:t xml:space="preserve"> </w:t>
      </w:r>
      <w:r w:rsidR="001234DC">
        <w:rPr>
          <w:rFonts w:ascii="Times New Roman" w:hAnsi="Times New Roman" w:cs="Times New Roman"/>
          <w:sz w:val="24"/>
          <w:szCs w:val="24"/>
        </w:rPr>
        <w:t xml:space="preserve">to </w:t>
      </w:r>
      <w:r w:rsidR="00F20B02">
        <w:rPr>
          <w:rFonts w:ascii="Times New Roman" w:hAnsi="Times New Roman" w:cs="Times New Roman"/>
          <w:sz w:val="24"/>
          <w:szCs w:val="24"/>
        </w:rPr>
        <w:t xml:space="preserve">submit </w:t>
      </w:r>
      <w:r w:rsidR="00F20B02" w:rsidRPr="00D37E87">
        <w:rPr>
          <w:rFonts w:ascii="Times New Roman" w:hAnsi="Times New Roman" w:cs="Times New Roman"/>
          <w:sz w:val="24"/>
          <w:szCs w:val="24"/>
        </w:rPr>
        <w:t xml:space="preserve">a project description and budget for covered </w:t>
      </w:r>
      <w:r w:rsidR="00F20B02">
        <w:rPr>
          <w:rFonts w:ascii="Times New Roman" w:hAnsi="Times New Roman" w:cs="Times New Roman"/>
          <w:sz w:val="24"/>
          <w:szCs w:val="24"/>
        </w:rPr>
        <w:t xml:space="preserve">economic </w:t>
      </w:r>
      <w:r w:rsidR="00F20B02" w:rsidRPr="00D37E87">
        <w:rPr>
          <w:rFonts w:ascii="Times New Roman" w:hAnsi="Times New Roman" w:cs="Times New Roman"/>
          <w:sz w:val="24"/>
          <w:szCs w:val="24"/>
        </w:rPr>
        <w:t>projects to the Speaker for review and comment at least 30 days before holding a public hearing on the project or, for projects which do not require a public hearing, before the project agreement is executed.</w:t>
      </w:r>
      <w:proofErr w:type="gramEnd"/>
      <w:r w:rsidR="00F20B02" w:rsidRPr="00D37E87">
        <w:rPr>
          <w:rFonts w:ascii="Times New Roman" w:hAnsi="Times New Roman" w:cs="Times New Roman"/>
          <w:sz w:val="24"/>
          <w:szCs w:val="24"/>
        </w:rPr>
        <w:t xml:space="preserve"> </w:t>
      </w:r>
      <w:r w:rsidR="00F20B02">
        <w:rPr>
          <w:rFonts w:ascii="Times New Roman" w:hAnsi="Times New Roman" w:cs="Times New Roman"/>
          <w:sz w:val="24"/>
          <w:szCs w:val="24"/>
        </w:rPr>
        <w:t>This bill also would</w:t>
      </w:r>
      <w:r w:rsidR="005E6C56">
        <w:rPr>
          <w:rFonts w:ascii="Times New Roman" w:hAnsi="Times New Roman" w:cs="Times New Roman"/>
          <w:sz w:val="24"/>
          <w:szCs w:val="24"/>
        </w:rPr>
        <w:t xml:space="preserve"> also</w:t>
      </w:r>
      <w:r w:rsidR="00F20B02">
        <w:rPr>
          <w:rFonts w:ascii="Times New Roman" w:hAnsi="Times New Roman" w:cs="Times New Roman"/>
          <w:sz w:val="24"/>
          <w:szCs w:val="24"/>
        </w:rPr>
        <w:t xml:space="preserve"> move the requirements for the City’s contract with EDC from the Charter to a new subchapter of the Administrative Code. </w:t>
      </w:r>
    </w:p>
    <w:p w14:paraId="7E89919D" w14:textId="174D9EE0" w:rsidR="00202563" w:rsidRDefault="00202563" w:rsidP="00F20B02">
      <w:pPr>
        <w:pStyle w:val="NoSpacing"/>
        <w:jc w:val="both"/>
        <w:rPr>
          <w:b/>
          <w:smallCaps/>
        </w:rPr>
      </w:pPr>
    </w:p>
    <w:p w14:paraId="2CF084F2" w14:textId="47B47983" w:rsidR="004C72C6" w:rsidRPr="00D37E87" w:rsidRDefault="00202563" w:rsidP="004C72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72C6">
        <w:rPr>
          <w:rFonts w:ascii="Times New Roman" w:hAnsi="Times New Roman" w:cs="Times New Roman"/>
          <w:b/>
          <w:smallCaps/>
          <w:sz w:val="24"/>
          <w:szCs w:val="24"/>
        </w:rPr>
        <w:t>Effective Date:</w:t>
      </w:r>
      <w:r>
        <w:t xml:space="preserve"> </w:t>
      </w:r>
      <w:r w:rsidRPr="004C72C6">
        <w:rPr>
          <w:rFonts w:ascii="Times New Roman" w:hAnsi="Times New Roman" w:cs="Times New Roman"/>
          <w:sz w:val="24"/>
          <w:szCs w:val="24"/>
        </w:rPr>
        <w:t xml:space="preserve">This local law </w:t>
      </w:r>
      <w:r w:rsidR="00E977E0" w:rsidRPr="004C72C6">
        <w:rPr>
          <w:rFonts w:ascii="Times New Roman" w:hAnsi="Times New Roman" w:cs="Times New Roman"/>
          <w:sz w:val="24"/>
          <w:szCs w:val="24"/>
        </w:rPr>
        <w:t xml:space="preserve">would </w:t>
      </w:r>
      <w:r w:rsidR="00393BD6" w:rsidRPr="004C7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take effect </w:t>
      </w:r>
      <w:r w:rsidR="004C72C6" w:rsidRPr="004C72C6">
        <w:rPr>
          <w:rFonts w:ascii="Times New Roman" w:hAnsi="Times New Roman" w:cs="Times New Roman"/>
          <w:sz w:val="24"/>
          <w:szCs w:val="24"/>
        </w:rPr>
        <w:t>45 days after enactment</w:t>
      </w:r>
      <w:r w:rsidR="005E6C56">
        <w:rPr>
          <w:rFonts w:ascii="Times New Roman" w:hAnsi="Times New Roman" w:cs="Times New Roman"/>
          <w:sz w:val="24"/>
          <w:szCs w:val="24"/>
        </w:rPr>
        <w:t>.</w:t>
      </w:r>
    </w:p>
    <w:p w14:paraId="16C0B002" w14:textId="4193C64D" w:rsidR="00393BD6" w:rsidRDefault="00393BD6" w:rsidP="00393BD6">
      <w:pPr>
        <w:contextualSpacing/>
        <w:rPr>
          <w:shd w:val="clear" w:color="auto" w:fill="FFFFFF"/>
        </w:rPr>
      </w:pPr>
    </w:p>
    <w:p w14:paraId="7F92CC34" w14:textId="6AE98DB9" w:rsidR="002718D2" w:rsidRPr="00012730" w:rsidRDefault="00202563" w:rsidP="00393BD6">
      <w:pPr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455982">
        <w:t xml:space="preserve"> Fiscal 2018</w:t>
      </w:r>
    </w:p>
    <w:p w14:paraId="3DB0D20A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437699E2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14C7772D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FA3B2F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5BD49E0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C7DB03" w14:textId="77777777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0D1BB7">
              <w:rPr>
                <w:b/>
                <w:bCs/>
                <w:sz w:val="20"/>
                <w:szCs w:val="20"/>
              </w:rPr>
              <w:t>18</w:t>
            </w:r>
          </w:p>
          <w:p w14:paraId="2329C44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5AB40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CE45C3">
              <w:rPr>
                <w:b/>
                <w:bCs/>
                <w:sz w:val="20"/>
                <w:szCs w:val="20"/>
              </w:rPr>
              <w:t>1</w:t>
            </w:r>
            <w:r w:rsidR="000D1BB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6B83B4A" w14:textId="2596C143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CE45C3">
              <w:rPr>
                <w:b/>
                <w:bCs/>
                <w:sz w:val="20"/>
                <w:szCs w:val="20"/>
              </w:rPr>
              <w:t>1</w:t>
            </w:r>
            <w:r w:rsidR="0045598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06E47" w:rsidRPr="00012730" w14:paraId="12013CF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33C56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28C1E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A3B1A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4E4363B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24E5FBA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8DA1A8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7F8B83" w14:textId="08643BEB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18067E" w14:textId="3A8CD6E4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BDEAD0" w14:textId="4223F5FB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14:paraId="3C0B6B0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5F38065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99176EA" w14:textId="1B23071D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BA8C7" w14:textId="0E775FDD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4D6B5DC" w14:textId="2A1158DC" w:rsidR="00706E47" w:rsidRPr="00012730" w:rsidRDefault="00706E47" w:rsidP="00C03B09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3E2BA9">
              <w:rPr>
                <w:bCs/>
                <w:sz w:val="20"/>
                <w:szCs w:val="20"/>
              </w:rPr>
              <w:t>0</w:t>
            </w:r>
          </w:p>
        </w:tc>
      </w:tr>
    </w:tbl>
    <w:p w14:paraId="1D16990F" w14:textId="77777777" w:rsidR="000A5804" w:rsidRPr="00012730" w:rsidRDefault="000A5804" w:rsidP="00706E47">
      <w:pPr>
        <w:spacing w:before="120"/>
      </w:pPr>
    </w:p>
    <w:p w14:paraId="06FA84EE" w14:textId="3167E78A" w:rsidR="00396260" w:rsidRPr="00D65B01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D65B01">
        <w:t xml:space="preserve">It </w:t>
      </w:r>
      <w:proofErr w:type="gramStart"/>
      <w:r w:rsidR="00D65B01">
        <w:t>is anticipated</w:t>
      </w:r>
      <w:proofErr w:type="gramEnd"/>
      <w:r w:rsidR="00D65B01">
        <w:t xml:space="preserve"> that there would be</w:t>
      </w:r>
      <w:r w:rsidR="00E313BA">
        <w:t xml:space="preserve"> no impact on revenues resulting from the enactment of this legislation. </w:t>
      </w:r>
      <w:r w:rsidR="00D65B01">
        <w:t xml:space="preserve"> </w:t>
      </w:r>
    </w:p>
    <w:p w14:paraId="53CA65F1" w14:textId="77777777" w:rsidR="00396260" w:rsidRDefault="00396260" w:rsidP="00810F48">
      <w:pPr>
        <w:rPr>
          <w:b/>
          <w:smallCaps/>
        </w:rPr>
      </w:pPr>
    </w:p>
    <w:p w14:paraId="53AD831E" w14:textId="36F0EE83" w:rsidR="000A5804" w:rsidRPr="00012730" w:rsidRDefault="00396260" w:rsidP="00810F48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FC0854">
        <w:t xml:space="preserve">It </w:t>
      </w:r>
      <w:proofErr w:type="gramStart"/>
      <w:r w:rsidR="00FC0854">
        <w:t xml:space="preserve">is </w:t>
      </w:r>
      <w:r w:rsidR="0072456C">
        <w:t>anticipated</w:t>
      </w:r>
      <w:proofErr w:type="gramEnd"/>
      <w:r w:rsidR="0072456C">
        <w:t xml:space="preserve"> that there would be no impact on expenditures resulting from the enactment of this legislation because </w:t>
      </w:r>
      <w:r w:rsidR="005E6C56">
        <w:t>EDC</w:t>
      </w:r>
      <w:r w:rsidR="00455982" w:rsidRPr="00455982">
        <w:t xml:space="preserve"> </w:t>
      </w:r>
      <w:r w:rsidR="0072456C">
        <w:t xml:space="preserve">would use existing resources to </w:t>
      </w:r>
      <w:r w:rsidR="0065577E">
        <w:t>implement</w:t>
      </w:r>
      <w:r w:rsidR="005E6C56">
        <w:t xml:space="preserve"> the requirements of</w:t>
      </w:r>
      <w:r w:rsidR="0065577E">
        <w:t xml:space="preserve"> this legislation.</w:t>
      </w:r>
    </w:p>
    <w:p w14:paraId="428BFB6D" w14:textId="32D38FC4" w:rsidR="000A5804" w:rsidRPr="00012730" w:rsidRDefault="000A5804" w:rsidP="006E1466">
      <w:pPr>
        <w:spacing w:before="240"/>
      </w:pPr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65577E">
        <w:t>N/A</w:t>
      </w:r>
    </w:p>
    <w:p w14:paraId="0F396329" w14:textId="77777777" w:rsidR="000A5804" w:rsidRPr="00012730" w:rsidRDefault="000A5804" w:rsidP="006E1466">
      <w:pPr>
        <w:spacing w:before="240"/>
      </w:pPr>
      <w:r w:rsidRPr="00012730">
        <w:rPr>
          <w:b/>
          <w:smallCaps/>
        </w:rPr>
        <w:lastRenderedPageBreak/>
        <w:t>Source of Information:</w:t>
      </w:r>
      <w:r w:rsidR="00012730">
        <w:t xml:space="preserve"> </w:t>
      </w:r>
      <w:r w:rsidR="00360FBD">
        <w:t xml:space="preserve">New York </w:t>
      </w:r>
      <w:r w:rsidR="00D65B01">
        <w:t>City Council Finance Division</w:t>
      </w:r>
    </w:p>
    <w:p w14:paraId="279DD837" w14:textId="77777777" w:rsidR="00B61C69" w:rsidRDefault="00B61C69" w:rsidP="00B61C69">
      <w:pPr>
        <w:jc w:val="left"/>
        <w:rPr>
          <w:b/>
          <w:smallCaps/>
        </w:rPr>
      </w:pPr>
    </w:p>
    <w:p w14:paraId="6D7C71EC" w14:textId="77777777" w:rsidR="000A5804" w:rsidRPr="00012730" w:rsidRDefault="000A5804" w:rsidP="00B61C69">
      <w:pPr>
        <w:spacing w:before="120"/>
      </w:pPr>
      <w:r w:rsidRPr="00012730">
        <w:rPr>
          <w:b/>
          <w:smallCaps/>
        </w:rPr>
        <w:t>Estimate Prepared By:</w:t>
      </w:r>
      <w:r w:rsidR="008B6AC8">
        <w:rPr>
          <w:b/>
          <w:smallCaps/>
        </w:rPr>
        <w:t xml:space="preserve"> </w:t>
      </w:r>
      <w:r w:rsidR="00B61C69">
        <w:rPr>
          <w:b/>
          <w:smallCaps/>
        </w:rPr>
        <w:t xml:space="preserve">  </w:t>
      </w:r>
      <w:r w:rsidR="00360FBD">
        <w:t>Aliya Ali</w:t>
      </w:r>
      <w:r w:rsidR="00B61C69">
        <w:t xml:space="preserve">, </w:t>
      </w:r>
      <w:r w:rsidR="00360FBD">
        <w:t xml:space="preserve">Senior </w:t>
      </w:r>
      <w:r w:rsidR="00B61C69">
        <w:t>Legislative Financial Analyst, Finance Division</w:t>
      </w:r>
      <w:r w:rsidRPr="00012730">
        <w:rPr>
          <w:b/>
          <w:smallCaps/>
        </w:rPr>
        <w:tab/>
      </w:r>
    </w:p>
    <w:p w14:paraId="5A2B5090" w14:textId="77777777"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4ABE7875" w14:textId="77777777" w:rsidR="00E313BA" w:rsidRDefault="00A65724" w:rsidP="00E313BA"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E313BA">
        <w:t xml:space="preserve"> </w:t>
      </w:r>
      <w:r w:rsidR="00025D6B">
        <w:t>Crilhien Francisco, Unit Head</w:t>
      </w:r>
      <w:r w:rsidR="00E313BA">
        <w:t>, Finance Division</w:t>
      </w:r>
    </w:p>
    <w:p w14:paraId="081FF9AC" w14:textId="77777777" w:rsidR="00E313BA" w:rsidRDefault="00E313BA" w:rsidP="00E313BA">
      <w:r>
        <w:tab/>
      </w:r>
      <w:r>
        <w:tab/>
      </w:r>
      <w:r>
        <w:tab/>
        <w:t xml:space="preserve">  </w:t>
      </w:r>
      <w:r w:rsidR="00025D6B">
        <w:t xml:space="preserve">      Nathan Toth, Deputy Director</w:t>
      </w:r>
      <w:r>
        <w:t>, Finance Division</w:t>
      </w:r>
    </w:p>
    <w:p w14:paraId="4DB9F4CE" w14:textId="77777777" w:rsidR="000A5804" w:rsidRPr="00012730" w:rsidRDefault="00E313BA" w:rsidP="00396260">
      <w:r>
        <w:tab/>
      </w:r>
      <w:r>
        <w:tab/>
      </w:r>
      <w:r>
        <w:tab/>
        <w:t xml:space="preserve">        </w:t>
      </w:r>
      <w:r w:rsidR="00025D6B">
        <w:t xml:space="preserve">Rebecca Chasan, </w:t>
      </w:r>
      <w:r>
        <w:t xml:space="preserve">Counsel, Finance Division </w:t>
      </w:r>
      <w:r w:rsidR="000A5804" w:rsidRPr="00012730">
        <w:rPr>
          <w:b/>
          <w:smallCaps/>
        </w:rPr>
        <w:tab/>
      </w:r>
    </w:p>
    <w:p w14:paraId="71F15AF3" w14:textId="3CB86000" w:rsidR="000B7EB0" w:rsidRPr="00012730" w:rsidRDefault="000B7EB0" w:rsidP="00A65724">
      <w:pPr>
        <w:spacing w:before="240" w:after="240"/>
      </w:pPr>
      <w:r w:rsidRPr="00012730">
        <w:rPr>
          <w:b/>
          <w:smallCaps/>
        </w:rPr>
        <w:t>Legislative History:</w:t>
      </w:r>
      <w:r w:rsidR="00D65B01">
        <w:rPr>
          <w:b/>
          <w:smallCaps/>
        </w:rPr>
        <w:t xml:space="preserve"> </w:t>
      </w:r>
      <w:proofErr w:type="gramStart"/>
      <w:r w:rsidR="007C34A9">
        <w:t xml:space="preserve">This legislation was introduced </w:t>
      </w:r>
      <w:r w:rsidR="007C1D0C">
        <w:t xml:space="preserve">by </w:t>
      </w:r>
      <w:r w:rsidR="00613641">
        <w:t>the Council</w:t>
      </w:r>
      <w:proofErr w:type="gramEnd"/>
      <w:r w:rsidR="00613641">
        <w:t xml:space="preserve"> on October</w:t>
      </w:r>
      <w:r w:rsidR="00B3477D">
        <w:t xml:space="preserve"> </w:t>
      </w:r>
      <w:r w:rsidR="00613641">
        <w:t>27, 2016</w:t>
      </w:r>
      <w:r w:rsidR="007C34A9">
        <w:t xml:space="preserve"> as </w:t>
      </w:r>
      <w:r w:rsidR="007C34A9" w:rsidRPr="0055621B">
        <w:t xml:space="preserve">Intro. No. </w:t>
      </w:r>
      <w:r w:rsidR="00AB6FAA">
        <w:t>1337</w:t>
      </w:r>
      <w:r w:rsidR="007C34A9">
        <w:t xml:space="preserve"> and referred to t</w:t>
      </w:r>
      <w:r w:rsidR="00613641">
        <w:t>he Committee on Economic Development</w:t>
      </w:r>
      <w:r w:rsidR="007C34A9">
        <w:t xml:space="preserve">. </w:t>
      </w:r>
      <w:proofErr w:type="gramStart"/>
      <w:r w:rsidR="007C34A9">
        <w:t>A hearing was held by the Commi</w:t>
      </w:r>
      <w:r w:rsidR="00B3477D">
        <w:t xml:space="preserve">ttee on </w:t>
      </w:r>
      <w:r w:rsidR="00613641">
        <w:t>Economic Development</w:t>
      </w:r>
      <w:proofErr w:type="gramEnd"/>
      <w:r w:rsidR="00613641">
        <w:t xml:space="preserve"> on December 8, 2016</w:t>
      </w:r>
      <w:r w:rsidR="007C34A9">
        <w:t xml:space="preserve"> and the bill was laid over. The legislation was subsequently amended and the amended</w:t>
      </w:r>
      <w:r w:rsidR="00B3477D">
        <w:t xml:space="preserve"> v</w:t>
      </w:r>
      <w:r w:rsidR="00AB6FAA">
        <w:t xml:space="preserve">ersion, Proposed Intro. </w:t>
      </w:r>
      <w:proofErr w:type="gramStart"/>
      <w:r w:rsidR="00AB6FAA">
        <w:t>No. 1337</w:t>
      </w:r>
      <w:r w:rsidR="007C34A9">
        <w:t>-A, will be voted on by t</w:t>
      </w:r>
      <w:r w:rsidR="00613641">
        <w:t>he Committee on Economic Development</w:t>
      </w:r>
      <w:proofErr w:type="gramEnd"/>
      <w:r w:rsidR="007C34A9">
        <w:t xml:space="preserve"> at a </w:t>
      </w:r>
      <w:r w:rsidR="007C34A9" w:rsidRPr="005470EE">
        <w:t xml:space="preserve">hearing on </w:t>
      </w:r>
      <w:r w:rsidR="00613641">
        <w:t>October 26</w:t>
      </w:r>
      <w:r w:rsidR="007C34A9" w:rsidRPr="005470EE">
        <w:t>, 2</w:t>
      </w:r>
      <w:r w:rsidR="00613641">
        <w:t>017</w:t>
      </w:r>
      <w:r w:rsidR="007C34A9" w:rsidRPr="005470EE">
        <w:t>. Upon successful vote by the Com</w:t>
      </w:r>
      <w:r w:rsidR="00AB6FAA">
        <w:t>mittee, Proposed Intro. No. 1337</w:t>
      </w:r>
      <w:r w:rsidR="007C34A9" w:rsidRPr="005470EE">
        <w:t xml:space="preserve">-A </w:t>
      </w:r>
      <w:proofErr w:type="gramStart"/>
      <w:r w:rsidR="007C34A9" w:rsidRPr="005470EE">
        <w:t>will be submitted</w:t>
      </w:r>
      <w:proofErr w:type="gramEnd"/>
      <w:r w:rsidR="007C34A9" w:rsidRPr="005470EE">
        <w:t xml:space="preserve"> to the full Council for a vote on </w:t>
      </w:r>
      <w:r w:rsidR="00613641">
        <w:t>October</w:t>
      </w:r>
      <w:r w:rsidR="00B3477D">
        <w:t xml:space="preserve"> </w:t>
      </w:r>
      <w:r w:rsidR="00613641">
        <w:t>31</w:t>
      </w:r>
      <w:r w:rsidR="007C34A9" w:rsidRPr="005470EE">
        <w:t>, 2017.</w:t>
      </w:r>
    </w:p>
    <w:p w14:paraId="533B0D7E" w14:textId="36CE0E16" w:rsidR="006E1466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5269E4">
        <w:t>October 18</w:t>
      </w:r>
      <w:r w:rsidR="0056139B">
        <w:t>, 2017</w:t>
      </w:r>
    </w:p>
    <w:p w14:paraId="1B81864C" w14:textId="77777777" w:rsidR="00B61C69" w:rsidRDefault="00B61C69" w:rsidP="006E1466">
      <w:pPr>
        <w:spacing w:before="120"/>
      </w:pPr>
    </w:p>
    <w:sectPr w:rsidR="00B61C69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EE3E" w14:textId="77777777" w:rsidR="00A12E00" w:rsidRDefault="00A12E00" w:rsidP="000B7EB0">
      <w:r>
        <w:separator/>
      </w:r>
    </w:p>
  </w:endnote>
  <w:endnote w:type="continuationSeparator" w:id="0">
    <w:p w14:paraId="58C9A70A" w14:textId="77777777" w:rsidR="00A12E00" w:rsidRDefault="00A12E0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E93A" w14:textId="05860DBB" w:rsidR="000B7EB0" w:rsidRDefault="005E6C5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9C7ADE">
      <w:rPr>
        <w:rFonts w:asciiTheme="majorHAnsi" w:eastAsiaTheme="majorEastAsia" w:hAnsiTheme="majorHAnsi" w:cstheme="majorBidi"/>
      </w:rPr>
      <w:t xml:space="preserve"> No. </w:t>
    </w:r>
    <w:r w:rsidR="00AB6FAA">
      <w:rPr>
        <w:rFonts w:asciiTheme="majorHAnsi" w:eastAsiaTheme="majorEastAsia" w:hAnsiTheme="majorHAnsi" w:cstheme="majorBidi"/>
      </w:rPr>
      <w:t>1337</w:t>
    </w:r>
    <w:r w:rsidR="007C1D0C">
      <w:rPr>
        <w:rFonts w:asciiTheme="majorHAnsi" w:eastAsiaTheme="majorEastAsia" w:hAnsiTheme="majorHAnsi" w:cstheme="majorBidi"/>
      </w:rPr>
      <w:t>-A</w:t>
    </w:r>
    <w:r w:rsidR="007C1D0C">
      <w:rPr>
        <w:rFonts w:asciiTheme="majorHAnsi" w:eastAsiaTheme="majorEastAsia" w:hAnsiTheme="majorHAnsi" w:cstheme="majorBidi"/>
      </w:rPr>
      <w:ptab w:relativeTo="margin" w:alignment="right" w:leader="none"/>
    </w:r>
    <w:r w:rsidR="007C1D0C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BE6CE2" w:rsidRPr="00BE6CE2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315E" w14:textId="77777777" w:rsidR="00A12E00" w:rsidRDefault="00A12E00" w:rsidP="000B7EB0">
      <w:r>
        <w:separator/>
      </w:r>
    </w:p>
  </w:footnote>
  <w:footnote w:type="continuationSeparator" w:id="0">
    <w:p w14:paraId="7F43F106" w14:textId="77777777" w:rsidR="00A12E00" w:rsidRDefault="00A12E0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1E1471"/>
    <w:multiLevelType w:val="hybridMultilevel"/>
    <w:tmpl w:val="C09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1B2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5D6B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5AA"/>
    <w:rsid w:val="00057F10"/>
    <w:rsid w:val="000603F4"/>
    <w:rsid w:val="00060D0A"/>
    <w:rsid w:val="00060E6A"/>
    <w:rsid w:val="00060F1A"/>
    <w:rsid w:val="00061183"/>
    <w:rsid w:val="0006147E"/>
    <w:rsid w:val="00061DB1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C7C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9F5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BB7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40D"/>
    <w:rsid w:val="001234DC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0D7A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01E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FAC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0B1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563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082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8D2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A4C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1B9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635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1BDF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2D2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678F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42D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0FBD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0B3"/>
    <w:rsid w:val="003915C6"/>
    <w:rsid w:val="003918AD"/>
    <w:rsid w:val="00392669"/>
    <w:rsid w:val="00392843"/>
    <w:rsid w:val="00392ADF"/>
    <w:rsid w:val="003935F0"/>
    <w:rsid w:val="00393740"/>
    <w:rsid w:val="00393835"/>
    <w:rsid w:val="00393BD6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2BA9"/>
    <w:rsid w:val="003E310F"/>
    <w:rsid w:val="003E4020"/>
    <w:rsid w:val="003E40DB"/>
    <w:rsid w:val="003E44B2"/>
    <w:rsid w:val="003E4B82"/>
    <w:rsid w:val="003E4DAD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10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425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982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11C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2C6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E7B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2D5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9E4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2DBD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39B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56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716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07903"/>
    <w:rsid w:val="0061038A"/>
    <w:rsid w:val="00610C7D"/>
    <w:rsid w:val="00610DE4"/>
    <w:rsid w:val="00611ACC"/>
    <w:rsid w:val="00611C73"/>
    <w:rsid w:val="00612034"/>
    <w:rsid w:val="00612246"/>
    <w:rsid w:val="006124E5"/>
    <w:rsid w:val="0061261E"/>
    <w:rsid w:val="0061288E"/>
    <w:rsid w:val="00612F97"/>
    <w:rsid w:val="00613022"/>
    <w:rsid w:val="0061302C"/>
    <w:rsid w:val="006130EC"/>
    <w:rsid w:val="00613403"/>
    <w:rsid w:val="00613641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77E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141B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E1A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56C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3DD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5FDD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97D7B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D0C"/>
    <w:rsid w:val="007C1E4E"/>
    <w:rsid w:val="007C2E0D"/>
    <w:rsid w:val="007C34A9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217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AC8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BDD"/>
    <w:rsid w:val="00873E68"/>
    <w:rsid w:val="00874761"/>
    <w:rsid w:val="0087497A"/>
    <w:rsid w:val="008749AF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8B4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A50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AC8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3440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890"/>
    <w:rsid w:val="00937D2C"/>
    <w:rsid w:val="00940320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912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5E2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3AA7"/>
    <w:rsid w:val="009C5388"/>
    <w:rsid w:val="009C55A3"/>
    <w:rsid w:val="009C5E36"/>
    <w:rsid w:val="009C6586"/>
    <w:rsid w:val="009C6EE0"/>
    <w:rsid w:val="009C717A"/>
    <w:rsid w:val="009C724C"/>
    <w:rsid w:val="009C7ADE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670C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00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396F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3E7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6FAA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77B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20E"/>
    <w:rsid w:val="00B21638"/>
    <w:rsid w:val="00B21DCA"/>
    <w:rsid w:val="00B22689"/>
    <w:rsid w:val="00B22B5F"/>
    <w:rsid w:val="00B22CA6"/>
    <w:rsid w:val="00B239F9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77D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C69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DF1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CE2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805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09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9F4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2E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39C9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A56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B97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C3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2BDB"/>
    <w:rsid w:val="00D63AF8"/>
    <w:rsid w:val="00D63B29"/>
    <w:rsid w:val="00D63FEA"/>
    <w:rsid w:val="00D65207"/>
    <w:rsid w:val="00D6556E"/>
    <w:rsid w:val="00D65B01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3BA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7E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3DA2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7ED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519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5F5"/>
    <w:rsid w:val="00F1799A"/>
    <w:rsid w:val="00F17E18"/>
    <w:rsid w:val="00F20424"/>
    <w:rsid w:val="00F20B02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010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F10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4C0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A02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4D3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854"/>
    <w:rsid w:val="00FC0B1F"/>
    <w:rsid w:val="00FC0B48"/>
    <w:rsid w:val="00FC1233"/>
    <w:rsid w:val="00FC209D"/>
    <w:rsid w:val="00FC2749"/>
    <w:rsid w:val="00FC2C2C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CBE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A29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B8F104B"/>
  <w15:docId w15:val="{CD2433F9-A186-4A00-9394-C779C1C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011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B011C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D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D2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45598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B985-CD22-46AC-8FFF-9AAA42AD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Ali, Aliya</cp:lastModifiedBy>
  <cp:revision>2</cp:revision>
  <cp:lastPrinted>2015-12-28T17:33:00Z</cp:lastPrinted>
  <dcterms:created xsi:type="dcterms:W3CDTF">2017-10-24T13:16:00Z</dcterms:created>
  <dcterms:modified xsi:type="dcterms:W3CDTF">2017-10-24T13:16:00Z</dcterms:modified>
</cp:coreProperties>
</file>