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jc w:val="center"/>
        <w:tblLook w:val="0600" w:firstRow="0" w:lastRow="0" w:firstColumn="0" w:lastColumn="0" w:noHBand="1" w:noVBand="1"/>
      </w:tblPr>
      <w:tblGrid>
        <w:gridCol w:w="5670"/>
        <w:gridCol w:w="5319"/>
      </w:tblGrid>
      <w:tr w:rsidR="00AF2F8C" w:rsidRPr="00012730" w:rsidTr="00F23C7B">
        <w:trPr>
          <w:trHeight w:val="1657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AF2F8C" w:rsidRPr="00012730" w:rsidRDefault="00AF2F8C" w:rsidP="0037031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035C4203" wp14:editId="055D1734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AF2F8C" w:rsidRDefault="00AF2F8C" w:rsidP="0037031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AF2F8C" w:rsidRDefault="00AF2F8C" w:rsidP="0037031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AF2F8C" w:rsidRDefault="00AF2F8C" w:rsidP="00370318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AF2F8C" w:rsidRDefault="00AF2F8C" w:rsidP="00370318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AF2F8C" w:rsidRPr="00ED74D9" w:rsidRDefault="00AF2F8C" w:rsidP="00370318">
            <w:pPr>
              <w:rPr>
                <w:b/>
                <w:bCs/>
                <w:sz w:val="16"/>
                <w:szCs w:val="16"/>
              </w:rPr>
            </w:pPr>
          </w:p>
          <w:p w:rsidR="00AF2F8C" w:rsidRDefault="00AF2F8C" w:rsidP="00370318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 w:rsidR="007379C7">
              <w:rPr>
                <w:b/>
                <w:bCs/>
              </w:rPr>
              <w:t>: 136</w:t>
            </w:r>
            <w:r>
              <w:rPr>
                <w:b/>
                <w:bCs/>
              </w:rPr>
              <w:t>6-A</w:t>
            </w:r>
          </w:p>
          <w:p w:rsidR="00AF2F8C" w:rsidRPr="00A267C7" w:rsidRDefault="00AF2F8C" w:rsidP="00370318">
            <w:pPr>
              <w:rPr>
                <w:color w:val="FF0000"/>
                <w:sz w:val="16"/>
                <w:szCs w:val="16"/>
              </w:rPr>
            </w:pPr>
          </w:p>
          <w:p w:rsidR="00AF2F8C" w:rsidRPr="00A267C7" w:rsidRDefault="00AF2F8C" w:rsidP="00370318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AF2F8C" w:rsidRPr="00012730" w:rsidTr="00F23C7B">
        <w:trPr>
          <w:trHeight w:val="1038"/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AF2F8C" w:rsidRPr="0063076D" w:rsidRDefault="00AF2F8C" w:rsidP="003703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 w:rsidRPr="00E30697">
              <w:rPr>
                <w:rFonts w:eastAsia="Calibri"/>
              </w:rPr>
              <w:t xml:space="preserve">Local Law </w:t>
            </w:r>
            <w:r w:rsidRPr="00AF2F8C">
              <w:rPr>
                <w:rFonts w:eastAsia="Calibri"/>
              </w:rPr>
              <w:t>to amend the administrative code of the city of New York, in relation to auditing buildings for compliance with the rent registration requirements of the 421-a tax exemption program</w:t>
            </w:r>
          </w:p>
        </w:tc>
        <w:tc>
          <w:tcPr>
            <w:tcW w:w="5319" w:type="dxa"/>
            <w:tcBorders>
              <w:top w:val="single" w:sz="4" w:space="0" w:color="auto"/>
            </w:tcBorders>
          </w:tcPr>
          <w:p w:rsidR="00AF2F8C" w:rsidRPr="00422B5D" w:rsidRDefault="00AF2F8C" w:rsidP="00370318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80234B">
              <w:t xml:space="preserve">Council Members </w:t>
            </w:r>
            <w:r w:rsidRPr="00AF2F8C">
              <w:rPr>
                <w:spacing w:val="-3"/>
              </w:rPr>
              <w:t>Williams, Levin, Rodriguez, Rosenthal, Menchaca, Richards, Mendez, Gentile, Chin</w:t>
            </w:r>
            <w:r>
              <w:rPr>
                <w:spacing w:val="-3"/>
              </w:rPr>
              <w:t>, Cohen</w:t>
            </w:r>
            <w:r w:rsidRPr="00AF2F8C">
              <w:rPr>
                <w:spacing w:val="-3"/>
              </w:rPr>
              <w:t xml:space="preserve"> and the Public Advocate (Ms. James)</w:t>
            </w:r>
          </w:p>
        </w:tc>
      </w:tr>
    </w:tbl>
    <w:p w:rsidR="00AF2F8C" w:rsidRDefault="00AF2F8C" w:rsidP="00F23C7B">
      <w:pPr>
        <w:spacing w:before="100" w:beforeAutospacing="1"/>
      </w:pPr>
      <w:r>
        <w:rPr>
          <w:b/>
          <w:smallCaps/>
        </w:rPr>
        <w:t>Summary</w:t>
      </w:r>
      <w:bookmarkStart w:id="0" w:name="_GoBack"/>
      <w:bookmarkEnd w:id="0"/>
      <w:r>
        <w:rPr>
          <w:b/>
          <w:smallCaps/>
        </w:rPr>
        <w:t xml:space="preserve"> of Legislation:</w:t>
      </w:r>
      <w:r>
        <w:t xml:space="preserve"> Proposed Intro. No. 1366-A would </w:t>
      </w:r>
      <w:r w:rsidRPr="00AF2F8C">
        <w:t>require the Department of Housing Preservation and Development</w:t>
      </w:r>
      <w:r>
        <w:t xml:space="preserve"> (HPD)</w:t>
      </w:r>
      <w:r w:rsidRPr="00AF2F8C">
        <w:t xml:space="preserve"> to audit</w:t>
      </w:r>
      <w:r>
        <w:t xml:space="preserve"> at least 20 percent of all</w:t>
      </w:r>
      <w:r w:rsidRPr="00AF2F8C">
        <w:t xml:space="preserve"> buildings receiving benefits u</w:t>
      </w:r>
      <w:r w:rsidR="004D6B26">
        <w:t>nder the 421(</w:t>
      </w:r>
      <w:r w:rsidRPr="00AF2F8C">
        <w:t>a</w:t>
      </w:r>
      <w:r w:rsidR="004D6B26">
        <w:t>)</w:t>
      </w:r>
      <w:r w:rsidRPr="00AF2F8C">
        <w:t xml:space="preserve"> tax exemption program</w:t>
      </w:r>
      <w:r>
        <w:t xml:space="preserve"> annually</w:t>
      </w:r>
      <w:r w:rsidRPr="00AF2F8C">
        <w:t xml:space="preserve"> to determine whether such buildings </w:t>
      </w:r>
      <w:proofErr w:type="gramStart"/>
      <w:r w:rsidRPr="00AF2F8C">
        <w:t>are in compliance</w:t>
      </w:r>
      <w:proofErr w:type="gramEnd"/>
      <w:r w:rsidRPr="00AF2F8C">
        <w:t xml:space="preserve"> with applicable rent registration requirements.</w:t>
      </w:r>
      <w:r>
        <w:t xml:space="preserve"> The legislation would </w:t>
      </w:r>
      <w:r w:rsidR="00F63B7B">
        <w:t xml:space="preserve">also require HPD to take action to bring non-compliant buildings into compliance, including but not limited to the commencement of </w:t>
      </w:r>
      <w:proofErr w:type="gramStart"/>
      <w:r>
        <w:t>tax exemption revocation proceedings</w:t>
      </w:r>
      <w:proofErr w:type="gramEnd"/>
      <w:r>
        <w:t xml:space="preserve">. </w:t>
      </w:r>
    </w:p>
    <w:p w:rsidR="00AF2F8C" w:rsidRDefault="00AF2F8C" w:rsidP="00AF2F8C">
      <w:pPr>
        <w:pStyle w:val="NoSpacing"/>
      </w:pPr>
    </w:p>
    <w:p w:rsidR="00AF2F8C" w:rsidRDefault="00AF2F8C" w:rsidP="00AF2F8C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Pr="00AF2F8C">
        <w:t>This local law</w:t>
      </w:r>
      <w:r>
        <w:t xml:space="preserve"> would take </w:t>
      </w:r>
      <w:r w:rsidRPr="00AF2F8C">
        <w:t>effect one year after i</w:t>
      </w:r>
      <w:r>
        <w:t>t becomes law, except that the Commissioner of Housing Preservation and D</w:t>
      </w:r>
      <w:r w:rsidRPr="00AF2F8C">
        <w:t>evelopment may take such actions as are necessary for its implementation, including the promulgation of rules, prior to such effective date.</w:t>
      </w:r>
    </w:p>
    <w:p w:rsidR="00AF2F8C" w:rsidRPr="00012730" w:rsidRDefault="00AF2F8C" w:rsidP="00AF2F8C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</w:t>
      </w:r>
      <w:r w:rsidR="00F04368">
        <w:t>20</w:t>
      </w:r>
    </w:p>
    <w:p w:rsidR="00AF2F8C" w:rsidRDefault="00AF2F8C" w:rsidP="00AF2F8C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AF2F8C" w:rsidRPr="00012730" w:rsidRDefault="00AF2F8C" w:rsidP="00AF2F8C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AF2F8C" w:rsidRPr="00012730" w:rsidTr="00370318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F8C" w:rsidRPr="001A6C74" w:rsidRDefault="00AF2F8C" w:rsidP="00370318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AF2F8C" w:rsidRPr="001A6C74" w:rsidRDefault="00AF2F8C" w:rsidP="003703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F8C" w:rsidRPr="001A6C74" w:rsidRDefault="00AF2F8C" w:rsidP="003703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</w:t>
            </w:r>
            <w:r w:rsidR="00F04368">
              <w:rPr>
                <w:b/>
                <w:bCs/>
                <w:sz w:val="22"/>
                <w:szCs w:val="22"/>
              </w:rPr>
              <w:t>9</w:t>
            </w:r>
          </w:p>
          <w:p w:rsidR="00AF2F8C" w:rsidRPr="001A6C74" w:rsidRDefault="00AF2F8C" w:rsidP="003703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F8C" w:rsidRPr="001A6C74" w:rsidRDefault="00AF2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</w:t>
            </w:r>
            <w:r w:rsidR="00F0436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AF2F8C" w:rsidRPr="001A6C74" w:rsidRDefault="00AF2F8C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</w:t>
            </w:r>
            <w:r w:rsidR="00F04368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AF2F8C" w:rsidRPr="00012730" w:rsidTr="0037031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F8C" w:rsidRPr="001A6C74" w:rsidRDefault="00AF2F8C" w:rsidP="00370318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F8C" w:rsidRPr="001A6C74" w:rsidRDefault="00AF2F8C" w:rsidP="003703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F8C" w:rsidRPr="001A6C74" w:rsidRDefault="00AF2F8C" w:rsidP="003703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AF2F8C" w:rsidRPr="001A6C74" w:rsidRDefault="00AF2F8C" w:rsidP="003703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AF2F8C" w:rsidRPr="00B56409" w:rsidTr="0037031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F8C" w:rsidRPr="001A6C74" w:rsidRDefault="00AF2F8C" w:rsidP="00370318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F8C" w:rsidRPr="00B56409" w:rsidRDefault="00AF2F8C" w:rsidP="00370318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F8C" w:rsidRPr="00B56409" w:rsidRDefault="00AF2F8C" w:rsidP="00370318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AF2F8C" w:rsidRPr="00B56409" w:rsidRDefault="00AF2F8C" w:rsidP="00370318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</w:tr>
      <w:tr w:rsidR="00AF2F8C" w:rsidRPr="00012730" w:rsidTr="00370318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AF2F8C" w:rsidRPr="001A6C74" w:rsidRDefault="00AF2F8C" w:rsidP="00370318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AF2F8C" w:rsidRPr="001A6C74" w:rsidRDefault="00AF2F8C" w:rsidP="003703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AF2F8C" w:rsidRPr="001A6C74" w:rsidRDefault="00AF2F8C" w:rsidP="003703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AF2F8C" w:rsidRPr="001A6C74" w:rsidRDefault="00AF2F8C" w:rsidP="00370318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:rsidR="00AF2F8C" w:rsidRPr="00012730" w:rsidRDefault="00AF2F8C" w:rsidP="00AF2F8C">
      <w:pPr>
        <w:spacing w:before="120"/>
      </w:pPr>
    </w:p>
    <w:p w:rsidR="00AF2F8C" w:rsidRDefault="00AF2F8C" w:rsidP="00AF2F8C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6846D2">
        <w:t xml:space="preserve">It </w:t>
      </w:r>
      <w:proofErr w:type="gramStart"/>
      <w:r w:rsidRPr="006846D2">
        <w:t>is estimated</w:t>
      </w:r>
      <w:proofErr w:type="gramEnd"/>
      <w:r w:rsidRPr="006846D2">
        <w:t xml:space="preserve"> that there would be no impact on revenues resulting from the enactment of this legislation. </w:t>
      </w:r>
    </w:p>
    <w:p w:rsidR="00304863" w:rsidRDefault="00AF2F8C" w:rsidP="00AF2F8C">
      <w:pPr>
        <w:spacing w:before="240"/>
      </w:pPr>
      <w:r w:rsidRPr="005D3344">
        <w:rPr>
          <w:b/>
          <w:smallCaps/>
        </w:rPr>
        <w:t>Impact on Expenditures:</w:t>
      </w:r>
      <w:r>
        <w:t xml:space="preserve"> </w:t>
      </w:r>
      <w:r w:rsidRPr="007526CF">
        <w:t xml:space="preserve">It </w:t>
      </w:r>
      <w:proofErr w:type="gramStart"/>
      <w:r w:rsidRPr="007526CF">
        <w:t>is anticipated</w:t>
      </w:r>
      <w:proofErr w:type="gramEnd"/>
      <w:r w:rsidRPr="007526CF">
        <w:t xml:space="preserve"> that there would be no impact on expenditures resulting from th</w:t>
      </w:r>
      <w:r w:rsidR="00304863">
        <w:t xml:space="preserve">e enactment of this legislation. </w:t>
      </w:r>
      <w:r w:rsidR="00304863" w:rsidRPr="00304863">
        <w:t>The Fiscal 2018</w:t>
      </w:r>
      <w:r w:rsidR="00304863">
        <w:t xml:space="preserve"> Preliminary</w:t>
      </w:r>
      <w:r w:rsidR="00304863" w:rsidRPr="00304863">
        <w:t xml:space="preserve"> Budget provided $</w:t>
      </w:r>
      <w:r w:rsidR="00304863">
        <w:t>401,971</w:t>
      </w:r>
      <w:r w:rsidR="00304863" w:rsidRPr="00304863">
        <w:t xml:space="preserve"> to </w:t>
      </w:r>
      <w:r w:rsidR="00304863">
        <w:t>HPD</w:t>
      </w:r>
      <w:r w:rsidR="00304863" w:rsidRPr="00304863">
        <w:t xml:space="preserve"> </w:t>
      </w:r>
      <w:r w:rsidR="00846B29">
        <w:t xml:space="preserve">for the hiring of eight full-time employees, </w:t>
      </w:r>
      <w:r w:rsidR="00846B29" w:rsidRPr="00846B29">
        <w:t>including an Executive Director, two enforcement attorneys, four paralegals and one administrative position to support application processing, enforcement, and compliance actions for buildings receiving 421(a) benefits.</w:t>
      </w:r>
      <w:r w:rsidR="00846B29">
        <w:t xml:space="preserve"> </w:t>
      </w:r>
      <w:r w:rsidR="00304863" w:rsidRPr="00304863">
        <w:t>This funding was baselined through Fiscal 2021</w:t>
      </w:r>
      <w:r w:rsidR="00304863">
        <w:t xml:space="preserve">. An additional $298,856 </w:t>
      </w:r>
      <w:proofErr w:type="gramStart"/>
      <w:r w:rsidR="00304863">
        <w:t>was added</w:t>
      </w:r>
      <w:proofErr w:type="gramEnd"/>
      <w:r w:rsidR="00304863">
        <w:t xml:space="preserve"> in Fiscal 2018 for </w:t>
      </w:r>
      <w:r w:rsidR="00846B29" w:rsidRPr="00846B29">
        <w:t>temporary staff to support work related to 421(a) application processing and enforcement.</w:t>
      </w:r>
      <w:r w:rsidR="00846B29">
        <w:t xml:space="preserve"> </w:t>
      </w:r>
      <w:r w:rsidR="00304863" w:rsidRPr="00304863">
        <w:t xml:space="preserve">Thus, it </w:t>
      </w:r>
      <w:proofErr w:type="gramStart"/>
      <w:r w:rsidR="00304863" w:rsidRPr="00304863">
        <w:t>is anticipated</w:t>
      </w:r>
      <w:proofErr w:type="gramEnd"/>
      <w:r w:rsidR="00304863" w:rsidRPr="00304863">
        <w:t xml:space="preserve"> that </w:t>
      </w:r>
      <w:r w:rsidR="00304863" w:rsidRPr="007526CF">
        <w:t>existing resources</w:t>
      </w:r>
      <w:r w:rsidR="00304863">
        <w:t xml:space="preserve"> would be used by HPD </w:t>
      </w:r>
      <w:r w:rsidR="00304863" w:rsidRPr="007526CF">
        <w:t xml:space="preserve">to implement </w:t>
      </w:r>
      <w:r w:rsidR="00304863">
        <w:t xml:space="preserve">the provisions of </w:t>
      </w:r>
      <w:r w:rsidR="00304863" w:rsidRPr="007526CF">
        <w:t>this local law</w:t>
      </w:r>
      <w:r w:rsidR="00304863">
        <w:t xml:space="preserve">. </w:t>
      </w:r>
    </w:p>
    <w:p w:rsidR="00AF2F8C" w:rsidRDefault="00AF2F8C" w:rsidP="00AF2F8C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:rsidR="00AF2F8C" w:rsidRDefault="00AF2F8C" w:rsidP="00AF2F8C">
      <w:pPr>
        <w:pStyle w:val="NoSpacing"/>
        <w:rPr>
          <w:b/>
          <w:smallCaps/>
        </w:rPr>
      </w:pPr>
    </w:p>
    <w:p w:rsidR="00AF2F8C" w:rsidRDefault="00AF2F8C" w:rsidP="00AF2F8C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:rsidR="00AF2F8C" w:rsidRDefault="00AF2F8C" w:rsidP="00AF2F8C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:rsidR="00AF2F8C" w:rsidRPr="00012730" w:rsidRDefault="00AF2F8C" w:rsidP="00AF2F8C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Principal Legislative Financial Analyst </w:t>
      </w:r>
    </w:p>
    <w:p w:rsidR="00AF2F8C" w:rsidRPr="00012730" w:rsidRDefault="00AF2F8C" w:rsidP="00AF2F8C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AF2F8C" w:rsidRDefault="00AF2F8C" w:rsidP="00AF2F8C">
      <w:r w:rsidRPr="00012730">
        <w:rPr>
          <w:b/>
          <w:smallCaps/>
        </w:rPr>
        <w:lastRenderedPageBreak/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Chima Obichere</w:t>
      </w:r>
      <w:r w:rsidRPr="00012730">
        <w:t xml:space="preserve">, </w:t>
      </w:r>
      <w:r>
        <w:t xml:space="preserve">Unit Head </w:t>
      </w:r>
    </w:p>
    <w:p w:rsidR="00AF2F8C" w:rsidRDefault="00AF2F8C" w:rsidP="00AF2F8C">
      <w:r>
        <w:tab/>
      </w:r>
      <w:r>
        <w:tab/>
      </w:r>
      <w:r>
        <w:tab/>
      </w:r>
      <w:r>
        <w:tab/>
        <w:t>Nathan Toth, Deputy Director</w:t>
      </w:r>
    </w:p>
    <w:p w:rsidR="00AF2F8C" w:rsidRPr="000373EA" w:rsidRDefault="00AF2F8C" w:rsidP="00AF2F8C">
      <w:r>
        <w:tab/>
      </w:r>
      <w:r>
        <w:tab/>
      </w:r>
      <w:r>
        <w:tab/>
      </w:r>
      <w:r>
        <w:tab/>
      </w:r>
      <w:r w:rsidR="00F63B7B">
        <w:t>Eric Bernstein</w:t>
      </w:r>
      <w:r>
        <w:t xml:space="preserve">, Counsel </w:t>
      </w:r>
    </w:p>
    <w:p w:rsidR="00AF2F8C" w:rsidRDefault="00AF2F8C" w:rsidP="00AF2F8C">
      <w:pPr>
        <w:rPr>
          <w:b/>
          <w:smallCaps/>
        </w:rPr>
      </w:pPr>
    </w:p>
    <w:p w:rsidR="00AF2F8C" w:rsidRPr="000D7CB8" w:rsidRDefault="00AF2F8C" w:rsidP="00AF2F8C">
      <w:r w:rsidRPr="00012730">
        <w:rPr>
          <w:b/>
          <w:smallCaps/>
        </w:rPr>
        <w:t>Legislative History:</w:t>
      </w:r>
      <w:r>
        <w:t xml:space="preserve"> </w:t>
      </w:r>
      <w:r w:rsidRPr="00CE66C1">
        <w:t xml:space="preserve">This legislation </w:t>
      </w:r>
      <w:proofErr w:type="gramStart"/>
      <w:r w:rsidRPr="00CE66C1">
        <w:t>was introduced</w:t>
      </w:r>
      <w:proofErr w:type="gramEnd"/>
      <w:r w:rsidRPr="00CE66C1">
        <w:t xml:space="preserve"> to the full </w:t>
      </w:r>
      <w:r>
        <w:t>C</w:t>
      </w:r>
      <w:r w:rsidRPr="00CE66C1">
        <w:t>ouncil on</w:t>
      </w:r>
      <w:r>
        <w:t xml:space="preserve"> November 16, 2016 </w:t>
      </w:r>
      <w:r w:rsidRPr="00CE66C1">
        <w:t>as Intro.</w:t>
      </w:r>
      <w:r>
        <w:t xml:space="preserve"> No.</w:t>
      </w:r>
      <w:r w:rsidRPr="00CE66C1">
        <w:t xml:space="preserve"> </w:t>
      </w:r>
      <w:r>
        <w:t xml:space="preserve">1366 </w:t>
      </w:r>
      <w:r w:rsidRPr="00CE66C1">
        <w:t xml:space="preserve">and was referred to the Committee on Housing and Buildings. </w:t>
      </w:r>
      <w:proofErr w:type="gramStart"/>
      <w:r>
        <w:t xml:space="preserve">A </w:t>
      </w:r>
      <w:r w:rsidR="0037522F">
        <w:t xml:space="preserve">joint </w:t>
      </w:r>
      <w:r w:rsidRPr="00CC7A88">
        <w:t>hearing was held by the</w:t>
      </w:r>
      <w:r>
        <w:t xml:space="preserve"> </w:t>
      </w:r>
      <w:r w:rsidRPr="00CC7A88">
        <w:t>Com</w:t>
      </w:r>
      <w:r>
        <w:t>mittee</w:t>
      </w:r>
      <w:r w:rsidR="0037522F">
        <w:t xml:space="preserve"> </w:t>
      </w:r>
      <w:r w:rsidR="0037522F" w:rsidRPr="00CE66C1">
        <w:t>on Housing and Buildings</w:t>
      </w:r>
      <w:r w:rsidR="0037522F">
        <w:t xml:space="preserve"> and the Committee on Finance</w:t>
      </w:r>
      <w:proofErr w:type="gramEnd"/>
      <w:r>
        <w:t xml:space="preserve"> </w:t>
      </w:r>
      <w:r w:rsidRPr="00CC7A88">
        <w:t xml:space="preserve">on </w:t>
      </w:r>
      <w:r>
        <w:t xml:space="preserve">November 22, 2016, </w:t>
      </w:r>
      <w:r w:rsidRPr="000D7CB8">
        <w:t xml:space="preserve">and the bill was laid over. The legislation was subsequently amended, and the amended version, Proposed Intro. </w:t>
      </w:r>
      <w:proofErr w:type="gramStart"/>
      <w:r w:rsidRPr="000D7CB8">
        <w:t>No. 1</w:t>
      </w:r>
      <w:r>
        <w:t>366</w:t>
      </w:r>
      <w:r w:rsidRPr="000D7CB8">
        <w:t xml:space="preserve">-A, will be considered by the </w:t>
      </w:r>
      <w:r w:rsidRPr="00331586">
        <w:t xml:space="preserve">Committee </w:t>
      </w:r>
      <w:r w:rsidR="00EC6F31" w:rsidRPr="00CE66C1">
        <w:t>on Housing and Buildings</w:t>
      </w:r>
      <w:proofErr w:type="gramEnd"/>
      <w:r w:rsidR="00EC6F31" w:rsidRPr="00331586">
        <w:t xml:space="preserve"> </w:t>
      </w:r>
      <w:r w:rsidRPr="00331586">
        <w:t xml:space="preserve">on </w:t>
      </w:r>
      <w:r>
        <w:t>September 20</w:t>
      </w:r>
      <w:r w:rsidRPr="00331586">
        <w:t>, 2017</w:t>
      </w:r>
      <w:r w:rsidRPr="000D7CB8">
        <w:t xml:space="preserve">. Following a successful Committee vote, the bill </w:t>
      </w:r>
      <w:proofErr w:type="gramStart"/>
      <w:r w:rsidRPr="000D7CB8">
        <w:t>will be submitted</w:t>
      </w:r>
      <w:proofErr w:type="gramEnd"/>
      <w:r w:rsidRPr="000D7CB8">
        <w:t xml:space="preserve"> to the full Council for a vote on </w:t>
      </w:r>
      <w:r>
        <w:t>September 27</w:t>
      </w:r>
      <w:r w:rsidRPr="000D7CB8">
        <w:t>, 2017.</w:t>
      </w:r>
    </w:p>
    <w:p w:rsidR="00AF2F8C" w:rsidRPr="000D7CB8" w:rsidRDefault="00AF2F8C" w:rsidP="00AF2F8C"/>
    <w:p w:rsidR="00AF2F8C" w:rsidRDefault="00AF2F8C" w:rsidP="00AF2F8C">
      <w:r w:rsidRPr="000D7CB8">
        <w:rPr>
          <w:b/>
          <w:smallCaps/>
        </w:rPr>
        <w:t>Date Prepared:</w:t>
      </w:r>
      <w:r>
        <w:t xml:space="preserve"> September 19, 2017</w:t>
      </w:r>
      <w:r w:rsidR="00EC6F31">
        <w:t xml:space="preserve"> </w:t>
      </w:r>
    </w:p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AF2F8C" w:rsidRDefault="00AF2F8C" w:rsidP="00AF2F8C"/>
    <w:p w:rsidR="00C24AEA" w:rsidRDefault="00C24AEA"/>
    <w:sectPr w:rsidR="00C24AEA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2E" w:rsidRDefault="0092482E" w:rsidP="00AF2F8C">
      <w:r>
        <w:separator/>
      </w:r>
    </w:p>
  </w:endnote>
  <w:endnote w:type="continuationSeparator" w:id="0">
    <w:p w:rsidR="0092482E" w:rsidRDefault="0092482E" w:rsidP="00AF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4D6B26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>
      <w:t>1</w:t>
    </w:r>
    <w:r w:rsidR="00AF2F8C">
      <w:t>366</w:t>
    </w:r>
    <w:r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F23C7B" w:rsidRPr="00F23C7B">
      <w:rPr>
        <w:rFonts w:eastAsiaTheme="majorEastAsia"/>
        <w:noProof/>
      </w:rPr>
      <w:t>1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2E" w:rsidRDefault="0092482E" w:rsidP="00AF2F8C">
      <w:r>
        <w:separator/>
      </w:r>
    </w:p>
  </w:footnote>
  <w:footnote w:type="continuationSeparator" w:id="0">
    <w:p w:rsidR="0092482E" w:rsidRDefault="0092482E" w:rsidP="00AF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C"/>
    <w:rsid w:val="00304863"/>
    <w:rsid w:val="0037522F"/>
    <w:rsid w:val="00381D2E"/>
    <w:rsid w:val="004D6B26"/>
    <w:rsid w:val="0065461A"/>
    <w:rsid w:val="007347A7"/>
    <w:rsid w:val="007379C7"/>
    <w:rsid w:val="00846B29"/>
    <w:rsid w:val="00892445"/>
    <w:rsid w:val="008A0F1D"/>
    <w:rsid w:val="0092482E"/>
    <w:rsid w:val="00A658BF"/>
    <w:rsid w:val="00AF2F8C"/>
    <w:rsid w:val="00B87DB9"/>
    <w:rsid w:val="00C24AEA"/>
    <w:rsid w:val="00D43543"/>
    <w:rsid w:val="00EC6F31"/>
    <w:rsid w:val="00F04368"/>
    <w:rsid w:val="00F23C7B"/>
    <w:rsid w:val="00F63B7B"/>
    <w:rsid w:val="00F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B2A65-B1C4-41AB-8288-51E30A18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2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F8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AF2F8C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F2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F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2017-09-20T13:47:00Z</dcterms:created>
  <dcterms:modified xsi:type="dcterms:W3CDTF">2017-09-26T19:06:00Z</dcterms:modified>
</cp:coreProperties>
</file>