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jc w:val="center"/>
        <w:tblLook w:val="0600" w:firstRow="0" w:lastRow="0" w:firstColumn="0" w:lastColumn="0" w:noHBand="1" w:noVBand="1"/>
      </w:tblPr>
      <w:tblGrid>
        <w:gridCol w:w="5900"/>
        <w:gridCol w:w="5089"/>
      </w:tblGrid>
      <w:tr w:rsidR="000A1032" w:rsidRPr="00012730" w:rsidTr="00BE4B7A">
        <w:trPr>
          <w:trHeight w:val="1657"/>
          <w:jc w:val="center"/>
        </w:trPr>
        <w:tc>
          <w:tcPr>
            <w:tcW w:w="5900" w:type="dxa"/>
            <w:tcBorders>
              <w:bottom w:val="single" w:sz="4" w:space="0" w:color="auto"/>
            </w:tcBorders>
          </w:tcPr>
          <w:p w:rsidR="000A1032" w:rsidRPr="00012730" w:rsidRDefault="000A1032" w:rsidP="0093386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5C97EB23" wp14:editId="4B2482CB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0A1032" w:rsidRDefault="000A1032" w:rsidP="0093386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0A1032" w:rsidRDefault="000A1032" w:rsidP="0093386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0A1032" w:rsidRDefault="000A1032" w:rsidP="0093386A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0A1032" w:rsidRDefault="000A1032" w:rsidP="0093386A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0A1032" w:rsidRPr="00ED74D9" w:rsidRDefault="000A1032" w:rsidP="0093386A">
            <w:pPr>
              <w:rPr>
                <w:b/>
                <w:bCs/>
                <w:sz w:val="16"/>
                <w:szCs w:val="16"/>
              </w:rPr>
            </w:pPr>
          </w:p>
          <w:p w:rsidR="000A1032" w:rsidRDefault="000A1032" w:rsidP="0093386A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>: 934-A</w:t>
            </w:r>
          </w:p>
          <w:p w:rsidR="000A1032" w:rsidRPr="00A267C7" w:rsidRDefault="000A1032" w:rsidP="0093386A">
            <w:pPr>
              <w:rPr>
                <w:color w:val="FF0000"/>
                <w:sz w:val="16"/>
                <w:szCs w:val="16"/>
              </w:rPr>
            </w:pPr>
          </w:p>
          <w:p w:rsidR="000A1032" w:rsidRPr="00A267C7" w:rsidRDefault="000A1032" w:rsidP="0093386A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0A1032" w:rsidRPr="00012730" w:rsidTr="00BE4B7A">
        <w:trPr>
          <w:trHeight w:val="1038"/>
          <w:jc w:val="center"/>
        </w:trPr>
        <w:tc>
          <w:tcPr>
            <w:tcW w:w="5900" w:type="dxa"/>
            <w:tcBorders>
              <w:top w:val="single" w:sz="4" w:space="0" w:color="auto"/>
            </w:tcBorders>
          </w:tcPr>
          <w:p w:rsidR="000A1032" w:rsidRPr="0063076D" w:rsidRDefault="000A1032" w:rsidP="0093386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 w:rsidRPr="00E30697">
              <w:rPr>
                <w:rFonts w:eastAsia="Calibri"/>
              </w:rPr>
              <w:t xml:space="preserve">Local Law </w:t>
            </w:r>
            <w:r w:rsidRPr="000A1032">
              <w:rPr>
                <w:rFonts w:eastAsia="Calibri"/>
              </w:rPr>
              <w:t>to amend the administrative code of the city of New York, in relation to the creation of a real time enforcement unit in the department of buildings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0A1032" w:rsidRPr="00422B5D" w:rsidRDefault="000A1032" w:rsidP="0093386A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0A1032">
              <w:t xml:space="preserve">Levin, Reynoso, Chin, Espinal, Johnson, Kallos, Levine, Menchaca, Rosenthal, Gentile, Koo, Lander, Lancman, Rodriguez, Van Bramer, Rose, Richards, Mendez, Cumbo, Cohen, Crowley, Williams, Grodenchik, Cabrera, Dromm, Vacca, Koslowitz, Garodnick, </w:t>
            </w:r>
            <w:proofErr w:type="spellStart"/>
            <w:r w:rsidRPr="000A1032">
              <w:t>Maisel</w:t>
            </w:r>
            <w:proofErr w:type="spellEnd"/>
            <w:r w:rsidRPr="000A1032">
              <w:t>, Corneg</w:t>
            </w:r>
            <w:r w:rsidR="00187B27">
              <w:t xml:space="preserve">y, Vallone, King, Mealy, Miller, Gibson, Perkins, Torres, Ferreras-Copeland, </w:t>
            </w:r>
            <w:r w:rsidRPr="000A1032">
              <w:t>and Ulrich</w:t>
            </w:r>
          </w:p>
        </w:tc>
      </w:tr>
    </w:tbl>
    <w:p w:rsidR="00A42A22" w:rsidRDefault="000A1032" w:rsidP="00BE4B7A">
      <w:pPr>
        <w:spacing w:before="100" w:beforeAutospacing="1"/>
      </w:pPr>
      <w:r>
        <w:rPr>
          <w:b/>
          <w:smallCaps/>
        </w:rPr>
        <w:t>Summ</w:t>
      </w:r>
      <w:bookmarkStart w:id="0" w:name="_GoBack"/>
      <w:bookmarkEnd w:id="0"/>
      <w:r>
        <w:rPr>
          <w:b/>
          <w:smallCaps/>
        </w:rPr>
        <w:t>ary of Legislation:</w:t>
      </w:r>
      <w:r>
        <w:t xml:space="preserve"> Proposed Intro. </w:t>
      </w:r>
      <w:proofErr w:type="gramStart"/>
      <w:r>
        <w:t xml:space="preserve">No. 934-A would </w:t>
      </w:r>
      <w:r w:rsidRPr="000A1032">
        <w:t>create a Real Time Enforcement Unit in the Department of Buildings (</w:t>
      </w:r>
      <w:r w:rsidR="002348EE">
        <w:t>“</w:t>
      </w:r>
      <w:r w:rsidRPr="000A1032">
        <w:t>DOB</w:t>
      </w:r>
      <w:r w:rsidR="002348EE">
        <w:t>”</w:t>
      </w:r>
      <w:r w:rsidRPr="000A1032">
        <w:t>), which would be responsible for enforcing the construc</w:t>
      </w:r>
      <w:r w:rsidR="00A42A22">
        <w:t xml:space="preserve">tion codes with respect to </w:t>
      </w:r>
      <w:r w:rsidR="004E6791">
        <w:t xml:space="preserve">1) </w:t>
      </w:r>
      <w:r w:rsidRPr="000A1032">
        <w:t>occupied multiple dwellings with complaints r</w:t>
      </w:r>
      <w:r w:rsidR="00A42A22">
        <w:t>elated to work without a permit</w:t>
      </w:r>
      <w:r w:rsidR="004E6791">
        <w:t xml:space="preserve">, and 2) occupied multiple dwellings with valid permits for alteration of </w:t>
      </w:r>
      <w:r w:rsidR="00315916">
        <w:t>10</w:t>
      </w:r>
      <w:r w:rsidR="004E6791">
        <w:t xml:space="preserve"> percent or more of the existing floor area or an addition to the building</w:t>
      </w:r>
      <w:r w:rsidR="00A42A22">
        <w:t>.</w:t>
      </w:r>
      <w:proofErr w:type="gramEnd"/>
      <w:r w:rsidR="004E6791">
        <w:t xml:space="preserve"> For the former, the Real Time Enforcement Unit would be responsible for receiving and tracking complaints, and for the latter it would be responsible for moni</w:t>
      </w:r>
      <w:r w:rsidR="00315916">
        <w:t>toring such dwellings.</w:t>
      </w:r>
      <w:r w:rsidR="00A42A22">
        <w:t xml:space="preserve"> </w:t>
      </w:r>
      <w:r w:rsidR="00315916">
        <w:t>For complaints against occupied multiple dwellings with complaints related to work without a permit, t</w:t>
      </w:r>
      <w:r w:rsidR="00A42A22" w:rsidRPr="002348EE">
        <w:t xml:space="preserve">he Real Time Enforcement Unit would be </w:t>
      </w:r>
      <w:r w:rsidR="00315916">
        <w:t>required to</w:t>
      </w:r>
      <w:r w:rsidR="00A42A22" w:rsidRPr="002348EE">
        <w:t xml:space="preserve"> conduct inspections</w:t>
      </w:r>
      <w:r w:rsidR="00A42A22">
        <w:t xml:space="preserve"> within 12 hours for immediately hazardous complaints and within </w:t>
      </w:r>
      <w:r w:rsidR="00946F4E">
        <w:t>ten</w:t>
      </w:r>
      <w:r w:rsidR="00A42A22">
        <w:t xml:space="preserve"> days for all other complaints</w:t>
      </w:r>
      <w:r w:rsidR="00315916">
        <w:t xml:space="preserve">. It </w:t>
      </w:r>
      <w:proofErr w:type="gramStart"/>
      <w:r w:rsidR="00315916">
        <w:t>would be authorized</w:t>
      </w:r>
      <w:proofErr w:type="gramEnd"/>
      <w:r w:rsidR="00315916">
        <w:t xml:space="preserve"> to </w:t>
      </w:r>
      <w:r w:rsidR="00A42A22">
        <w:t>issue</w:t>
      </w:r>
      <w:r w:rsidR="00A42A22" w:rsidRPr="002348EE">
        <w:t xml:space="preserve"> notices of violation or stop work orders as necessary.</w:t>
      </w:r>
      <w:r w:rsidR="00A42A22">
        <w:t xml:space="preserve"> Additionally, the </w:t>
      </w:r>
      <w:r w:rsidR="00A42A22" w:rsidRPr="002348EE">
        <w:t>Real Time Enforcement Unit would</w:t>
      </w:r>
      <w:r w:rsidR="00A42A22">
        <w:t xml:space="preserve"> </w:t>
      </w:r>
      <w:r w:rsidR="00A42A22" w:rsidRPr="00A42A22">
        <w:t>conduct inspections of at least five percent of occupied multiple dwellings with valid permits</w:t>
      </w:r>
      <w:r w:rsidR="00A42A22">
        <w:t xml:space="preserve"> for</w:t>
      </w:r>
      <w:r w:rsidRPr="000A1032">
        <w:t xml:space="preserve"> the alteration of 10 percent or more of the existing floor surfa</w:t>
      </w:r>
      <w:r w:rsidR="00A42A22">
        <w:t xml:space="preserve">ce area of the building or </w:t>
      </w:r>
      <w:r w:rsidR="001230A5">
        <w:t>an addition to the building</w:t>
      </w:r>
      <w:r w:rsidR="000D63F3">
        <w:t xml:space="preserve">. Such inspections would be </w:t>
      </w:r>
      <w:r w:rsidR="001D7CFF">
        <w:t>required</w:t>
      </w:r>
      <w:r w:rsidR="000D63F3">
        <w:t xml:space="preserve"> </w:t>
      </w:r>
      <w:r w:rsidR="001230A5">
        <w:t>within</w:t>
      </w:r>
      <w:r w:rsidR="00E059CF">
        <w:t xml:space="preserve"> 20 days of commencement of </w:t>
      </w:r>
      <w:r w:rsidR="001230A5">
        <w:t xml:space="preserve">work, </w:t>
      </w:r>
      <w:r w:rsidR="000D63F3">
        <w:t xml:space="preserve">and periodic re-inspections would </w:t>
      </w:r>
      <w:r w:rsidR="0037728B">
        <w:t xml:space="preserve">be </w:t>
      </w:r>
      <w:r w:rsidR="00060A36">
        <w:t>required</w:t>
      </w:r>
      <w:r w:rsidR="0037728B">
        <w:t xml:space="preserve"> until the completion of such work. </w:t>
      </w:r>
      <w:r w:rsidR="000D63F3">
        <w:t xml:space="preserve"> </w:t>
      </w:r>
    </w:p>
    <w:p w:rsidR="000A1032" w:rsidRPr="000A1032" w:rsidRDefault="009F46BD" w:rsidP="00BE4B7A">
      <w:pPr>
        <w:spacing w:before="100" w:beforeAutospacing="1"/>
      </w:pPr>
      <w:r>
        <w:t>Lastly</w:t>
      </w:r>
      <w:r w:rsidR="000A1032" w:rsidRPr="000A1032">
        <w:t xml:space="preserve">, the bill would require DOB to publish an annual report on the effectiveness of the Real Time Enforcement </w:t>
      </w:r>
      <w:proofErr w:type="gramStart"/>
      <w:r w:rsidR="000A1032" w:rsidRPr="000A1032">
        <w:t>Unit</w:t>
      </w:r>
      <w:r w:rsidR="00315916">
        <w:t xml:space="preserve"> which</w:t>
      </w:r>
      <w:proofErr w:type="gramEnd"/>
      <w:r w:rsidR="00315916">
        <w:t xml:space="preserve"> would be posted online</w:t>
      </w:r>
      <w:r w:rsidR="000A1032" w:rsidRPr="000A1032">
        <w:t>.</w:t>
      </w:r>
    </w:p>
    <w:p w:rsidR="000A1032" w:rsidRDefault="000A1032" w:rsidP="000A1032">
      <w:pPr>
        <w:pStyle w:val="NoSpacing"/>
      </w:pPr>
    </w:p>
    <w:p w:rsidR="000A1032" w:rsidRDefault="000A1032" w:rsidP="000A1032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Pr="000A1032">
        <w:t xml:space="preserve">This local law </w:t>
      </w:r>
      <w:r>
        <w:t>would take</w:t>
      </w:r>
      <w:r w:rsidRPr="000A1032">
        <w:t xml:space="preserve"> effect 120 days after it becomes law, except that</w:t>
      </w:r>
      <w:r>
        <w:t xml:space="preserve"> the Commissioner of B</w:t>
      </w:r>
      <w:r w:rsidRPr="000A1032">
        <w:t>uildings may take such measures as are necessary for the implementation of this local law, including the promulgation of rules, prior to such effective date.</w:t>
      </w:r>
    </w:p>
    <w:p w:rsidR="000A1032" w:rsidRPr="00012730" w:rsidRDefault="000A1032" w:rsidP="000A1032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2019</w:t>
      </w:r>
    </w:p>
    <w:p w:rsidR="000A1032" w:rsidRDefault="000A1032" w:rsidP="000A1032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0A1032" w:rsidRPr="00012730" w:rsidRDefault="000A1032" w:rsidP="000A1032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0A1032" w:rsidRPr="00012730" w:rsidTr="0093386A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A1032" w:rsidRPr="001A6C74" w:rsidRDefault="000A1032" w:rsidP="0093386A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0A1032" w:rsidRPr="001A6C74" w:rsidRDefault="000A1032" w:rsidP="00933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A1032" w:rsidRPr="001A6C74" w:rsidRDefault="000A1032" w:rsidP="009338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FY18</w:t>
            </w:r>
          </w:p>
          <w:p w:rsidR="000A1032" w:rsidRPr="001A6C74" w:rsidRDefault="000A1032" w:rsidP="00933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A1032" w:rsidRPr="001A6C74" w:rsidRDefault="000A1032" w:rsidP="009338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0A1032" w:rsidRPr="001A6C74" w:rsidRDefault="000A1032" w:rsidP="0093386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FY19</w:t>
            </w:r>
          </w:p>
        </w:tc>
      </w:tr>
      <w:tr w:rsidR="000A1032" w:rsidRPr="00012730" w:rsidTr="0093386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A1032" w:rsidRPr="001A6C74" w:rsidRDefault="000A1032" w:rsidP="0093386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A1032" w:rsidRPr="001A6C74" w:rsidRDefault="000A1032" w:rsidP="0093386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A1032" w:rsidRPr="001A6C74" w:rsidRDefault="000A1032" w:rsidP="0093386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0A1032" w:rsidRPr="001A6C74" w:rsidRDefault="000A1032" w:rsidP="0093386A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B0043F" w:rsidRPr="00B56409" w:rsidTr="0093386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0043F" w:rsidRPr="001A6C74" w:rsidRDefault="00B0043F" w:rsidP="00B0043F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0043F" w:rsidRPr="00B56409" w:rsidRDefault="00B0043F" w:rsidP="00B00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$4,182,570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0043F" w:rsidRPr="00B56409" w:rsidRDefault="00B0043F" w:rsidP="00B00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$8,365,141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B0043F" w:rsidRPr="00B56409" w:rsidRDefault="00B0043F" w:rsidP="00B00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$8,365,141</w:t>
            </w:r>
          </w:p>
        </w:tc>
      </w:tr>
      <w:tr w:rsidR="00B0043F" w:rsidRPr="00012730" w:rsidTr="0093386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B0043F" w:rsidRPr="001A6C74" w:rsidRDefault="00B0043F" w:rsidP="00B0043F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B0043F" w:rsidRPr="001A6C74" w:rsidRDefault="00B0043F" w:rsidP="00B00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$4,182,570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B0043F" w:rsidRPr="001A6C74" w:rsidRDefault="00B0043F" w:rsidP="00B00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$8,365,141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B0043F" w:rsidRPr="001A6C74" w:rsidRDefault="00B0043F" w:rsidP="00B00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$8,365,141</w:t>
            </w:r>
          </w:p>
        </w:tc>
      </w:tr>
    </w:tbl>
    <w:p w:rsidR="000A1032" w:rsidRPr="00012730" w:rsidRDefault="000A1032" w:rsidP="000A1032">
      <w:pPr>
        <w:spacing w:before="120"/>
      </w:pPr>
    </w:p>
    <w:p w:rsidR="00B0043F" w:rsidRDefault="000A1032" w:rsidP="000A1032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="00B0043F" w:rsidRPr="00B0043F">
        <w:t xml:space="preserve">It </w:t>
      </w:r>
      <w:proofErr w:type="gramStart"/>
      <w:r w:rsidR="00B0043F" w:rsidRPr="00B0043F">
        <w:t>is estimated</w:t>
      </w:r>
      <w:proofErr w:type="gramEnd"/>
      <w:r w:rsidR="00B0043F" w:rsidRPr="00B0043F">
        <w:t xml:space="preserve"> that there would be no impact on revenues resulting from the enactment of this legislation because full compliance with the legislation is anticipated.  </w:t>
      </w:r>
    </w:p>
    <w:p w:rsidR="00240615" w:rsidRPr="001972CF" w:rsidRDefault="000A1032" w:rsidP="001972CF">
      <w:pPr>
        <w:spacing w:before="240"/>
      </w:pPr>
      <w:r w:rsidRPr="005D3344">
        <w:rPr>
          <w:b/>
          <w:smallCaps/>
        </w:rPr>
        <w:lastRenderedPageBreak/>
        <w:t>Impact on Expenditures:</w:t>
      </w:r>
      <w:r>
        <w:t xml:space="preserve"> </w:t>
      </w:r>
      <w:r w:rsidR="0042460D">
        <w:t xml:space="preserve">Under the proposed legislation, DOB estimates that it would need to complete </w:t>
      </w:r>
      <w:r w:rsidR="00315916">
        <w:t xml:space="preserve">approximately </w:t>
      </w:r>
      <w:r w:rsidR="0042460D">
        <w:t xml:space="preserve">25,700 inspections </w:t>
      </w:r>
      <w:r w:rsidR="00656382">
        <w:t xml:space="preserve">annually </w:t>
      </w:r>
      <w:r w:rsidR="0042460D">
        <w:t>for immediately hazardous and non-hazardous complaints</w:t>
      </w:r>
      <w:r w:rsidR="00240615" w:rsidRPr="00240615">
        <w:t xml:space="preserve"> </w:t>
      </w:r>
      <w:r w:rsidR="00656382">
        <w:t xml:space="preserve">related to work without a permit, </w:t>
      </w:r>
      <w:r w:rsidR="00C82C45">
        <w:t xml:space="preserve">pursuant to </w:t>
      </w:r>
      <w:r w:rsidR="00656382">
        <w:t xml:space="preserve">the </w:t>
      </w:r>
      <w:r w:rsidR="00863C09">
        <w:t xml:space="preserve">inspection </w:t>
      </w:r>
      <w:r w:rsidR="00240615">
        <w:t xml:space="preserve">timeframes indicated </w:t>
      </w:r>
      <w:r w:rsidR="00C82C45">
        <w:t>in</w:t>
      </w:r>
      <w:r w:rsidR="00240615">
        <w:t xml:space="preserve"> the bill</w:t>
      </w:r>
      <w:r w:rsidR="002D73EF">
        <w:t xml:space="preserve">. </w:t>
      </w:r>
      <w:r w:rsidR="00656382">
        <w:t>In addition, DOB reports that the agency would need to complete about 6,140 inspections annually for the inspection of occupied multiple dwellings with valid permits for alterations and additions pursuant</w:t>
      </w:r>
      <w:r w:rsidR="00863C09">
        <w:t xml:space="preserve"> to</w:t>
      </w:r>
      <w:r w:rsidR="00656382">
        <w:t xml:space="preserve"> </w:t>
      </w:r>
      <w:r w:rsidR="00863C09">
        <w:t xml:space="preserve">the inspection timeframes indicated in the bill. </w:t>
      </w:r>
      <w:r w:rsidR="00863C09" w:rsidRPr="00863C09">
        <w:t xml:space="preserve">Although the legislation does not mandate that DOB hire new staff to meet the provisions of this bill, the agency has informed the Council that it would need an additional </w:t>
      </w:r>
      <w:r w:rsidR="00863C09">
        <w:t xml:space="preserve">36 field inspectors to perform the increased </w:t>
      </w:r>
      <w:r w:rsidR="00863C09" w:rsidRPr="00863C09">
        <w:t xml:space="preserve">number of inspections and enforcement actions required under the bill. </w:t>
      </w:r>
      <w:r w:rsidR="00336B19">
        <w:t xml:space="preserve">DOB estimates that </w:t>
      </w:r>
      <w:r w:rsidR="00450C72">
        <w:t xml:space="preserve">it would need </w:t>
      </w:r>
      <w:proofErr w:type="gramStart"/>
      <w:r w:rsidR="00450C72">
        <w:t>an additional 23 staff members</w:t>
      </w:r>
      <w:proofErr w:type="gramEnd"/>
      <w:r w:rsidR="00450C72">
        <w:t xml:space="preserve"> </w:t>
      </w:r>
      <w:r w:rsidR="00737593">
        <w:t xml:space="preserve">to support the work of the field inspectors, including: inspectorial support staff, attorneys, analytical staff, chief inspectors, supervisory inspectors, and other staff. </w:t>
      </w:r>
      <w:r w:rsidR="00863C09" w:rsidRPr="00863C09">
        <w:t>The total annual cost of th</w:t>
      </w:r>
      <w:r w:rsidR="00D3053D">
        <w:t xml:space="preserve">ese additional staff members </w:t>
      </w:r>
      <w:proofErr w:type="gramStart"/>
      <w:r w:rsidR="00D3053D">
        <w:t xml:space="preserve">is </w:t>
      </w:r>
      <w:r w:rsidR="00863C09" w:rsidRPr="00863C09">
        <w:t>estimated</w:t>
      </w:r>
      <w:proofErr w:type="gramEnd"/>
      <w:r w:rsidR="00863C09" w:rsidRPr="00863C09">
        <w:t xml:space="preserve"> to be </w:t>
      </w:r>
      <w:r w:rsidR="00B13B96" w:rsidRPr="00B13B96">
        <w:t>$8,365,141</w:t>
      </w:r>
      <w:r w:rsidR="00A203FD">
        <w:t xml:space="preserve">, </w:t>
      </w:r>
      <w:r w:rsidR="00863C09" w:rsidRPr="00863C09">
        <w:t>including fringe benefits</w:t>
      </w:r>
      <w:r w:rsidR="00A203FD">
        <w:t xml:space="preserve"> and OTPS costs</w:t>
      </w:r>
      <w:r w:rsidR="00863C09" w:rsidRPr="00863C09">
        <w:t xml:space="preserve">. For Fiscal 2018, the prorated cost would be </w:t>
      </w:r>
      <w:r w:rsidR="00B13B96" w:rsidRPr="00B13B96">
        <w:t>$4,182,570</w:t>
      </w:r>
      <w:r w:rsidR="001972CF">
        <w:t xml:space="preserve">. </w:t>
      </w:r>
    </w:p>
    <w:p w:rsidR="00A203FD" w:rsidRDefault="00A203FD" w:rsidP="00B0043F"/>
    <w:p w:rsidR="00B0043F" w:rsidRDefault="00B0043F" w:rsidP="00B0043F">
      <w:r>
        <w:t>Lastly, i</w:t>
      </w:r>
      <w:r w:rsidRPr="004D58D2">
        <w:t xml:space="preserve">t </w:t>
      </w:r>
      <w:proofErr w:type="gramStart"/>
      <w:r w:rsidRPr="004D58D2">
        <w:t>is anticipated</w:t>
      </w:r>
      <w:proofErr w:type="gramEnd"/>
      <w:r w:rsidRPr="004D58D2">
        <w:t xml:space="preserve"> that the </w:t>
      </w:r>
      <w:r>
        <w:t>reporting, impact assessments</w:t>
      </w:r>
      <w:r w:rsidRPr="004D58D2">
        <w:t xml:space="preserve"> and other administrative requirements of this legislation would be implemented using existing resources.</w:t>
      </w:r>
    </w:p>
    <w:p w:rsidR="000A1032" w:rsidRDefault="000A1032" w:rsidP="000A1032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General Fund </w:t>
      </w:r>
    </w:p>
    <w:p w:rsidR="000A1032" w:rsidRDefault="000A1032" w:rsidP="000A1032">
      <w:pPr>
        <w:pStyle w:val="NoSpacing"/>
        <w:rPr>
          <w:b/>
          <w:smallCaps/>
        </w:rPr>
      </w:pPr>
    </w:p>
    <w:p w:rsidR="000A1032" w:rsidRDefault="000A1032" w:rsidP="000A1032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0A1032" w:rsidRDefault="000A1032" w:rsidP="000A1032">
      <w:pPr>
        <w:pStyle w:val="NoSpacing"/>
      </w:pPr>
      <w:r>
        <w:tab/>
      </w:r>
      <w:r>
        <w:tab/>
      </w:r>
      <w:r>
        <w:tab/>
        <w:t xml:space="preserve">           New York City Department of Buildings </w:t>
      </w:r>
    </w:p>
    <w:p w:rsidR="00B0043F" w:rsidRDefault="00B0043F" w:rsidP="000A1032">
      <w:pPr>
        <w:pStyle w:val="NoSpacing"/>
      </w:pPr>
      <w:r>
        <w:tab/>
      </w:r>
      <w:r>
        <w:tab/>
      </w:r>
      <w:r>
        <w:tab/>
        <w:t xml:space="preserve">           </w:t>
      </w:r>
      <w:r w:rsidRPr="00FF28C6">
        <w:t>Mayor’s Office of Legislative Affairs</w:t>
      </w:r>
    </w:p>
    <w:p w:rsidR="000A1032" w:rsidRDefault="000A1032" w:rsidP="000A1032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0A1032" w:rsidRPr="00012730" w:rsidRDefault="000A1032" w:rsidP="000A1032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Legislative Financial Analyst </w:t>
      </w:r>
    </w:p>
    <w:p w:rsidR="000A1032" w:rsidRPr="00012730" w:rsidRDefault="000A1032" w:rsidP="000A1032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0A1032" w:rsidRDefault="000A1032" w:rsidP="000A1032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 xml:space="preserve">Unit Head </w:t>
      </w:r>
    </w:p>
    <w:p w:rsidR="000A1032" w:rsidRDefault="000A1032" w:rsidP="000A1032">
      <w:r>
        <w:tab/>
      </w:r>
      <w:r>
        <w:tab/>
      </w:r>
      <w:r>
        <w:tab/>
      </w:r>
      <w:r>
        <w:tab/>
        <w:t>Nathan Toth, Deputy Director</w:t>
      </w:r>
    </w:p>
    <w:p w:rsidR="000A1032" w:rsidRPr="000373EA" w:rsidRDefault="001459DA" w:rsidP="000A1032">
      <w:r>
        <w:tab/>
      </w:r>
      <w:r>
        <w:tab/>
      </w:r>
      <w:r>
        <w:tab/>
      </w:r>
      <w:r>
        <w:tab/>
      </w:r>
      <w:r w:rsidR="000A1032">
        <w:t xml:space="preserve">Rebecca Chasan, Counsel </w:t>
      </w:r>
    </w:p>
    <w:p w:rsidR="000A1032" w:rsidRDefault="000A1032" w:rsidP="000A1032">
      <w:pPr>
        <w:rPr>
          <w:b/>
          <w:smallCaps/>
        </w:rPr>
      </w:pPr>
    </w:p>
    <w:p w:rsidR="000A1032" w:rsidRPr="00CC7A88" w:rsidRDefault="000A1032" w:rsidP="000A1032">
      <w:r w:rsidRPr="00012730">
        <w:rPr>
          <w:b/>
          <w:smallCaps/>
        </w:rPr>
        <w:t>Legislative History:</w:t>
      </w:r>
      <w:r>
        <w:t xml:space="preserve"> </w:t>
      </w:r>
      <w:r w:rsidRPr="00CE66C1">
        <w:t xml:space="preserve">This legislation </w:t>
      </w:r>
      <w:proofErr w:type="gramStart"/>
      <w:r w:rsidRPr="00CE66C1">
        <w:t>was introduced</w:t>
      </w:r>
      <w:proofErr w:type="gramEnd"/>
      <w:r w:rsidRPr="00CE66C1">
        <w:t xml:space="preserve"> to the full </w:t>
      </w:r>
      <w:r>
        <w:t>C</w:t>
      </w:r>
      <w:r w:rsidRPr="00CE66C1">
        <w:t>ouncil on</w:t>
      </w:r>
      <w:r>
        <w:t xml:space="preserve"> September 30, 2015 </w:t>
      </w:r>
      <w:r w:rsidRPr="00CE66C1">
        <w:t>as Intro.</w:t>
      </w:r>
      <w:r>
        <w:t xml:space="preserve"> No.</w:t>
      </w:r>
      <w:r w:rsidRPr="00CE66C1">
        <w:t xml:space="preserve"> </w:t>
      </w:r>
      <w:r>
        <w:t xml:space="preserve">934 </w:t>
      </w:r>
      <w:r w:rsidRPr="00CE66C1">
        <w:t>and was referred to the Committee on Housing and Buildings</w:t>
      </w:r>
      <w:r>
        <w:t xml:space="preserve"> (Committee)</w:t>
      </w:r>
      <w:r w:rsidRPr="00CE66C1">
        <w:t xml:space="preserve">. </w:t>
      </w:r>
      <w:proofErr w:type="gramStart"/>
      <w:r>
        <w:t xml:space="preserve">A </w:t>
      </w:r>
      <w:r w:rsidRPr="00CC7A88">
        <w:t>hearing was held by the</w:t>
      </w:r>
      <w:r>
        <w:t xml:space="preserve"> </w:t>
      </w:r>
      <w:r w:rsidRPr="00CC7A88">
        <w:t>Com</w:t>
      </w:r>
      <w:r>
        <w:t>mittee</w:t>
      </w:r>
      <w:proofErr w:type="gramEnd"/>
      <w:r>
        <w:t xml:space="preserve"> </w:t>
      </w:r>
      <w:r w:rsidRPr="00CC7A88">
        <w:t xml:space="preserve">on </w:t>
      </w:r>
      <w:r>
        <w:t xml:space="preserve">April 18, 2016, </w:t>
      </w:r>
      <w:r w:rsidRPr="00CC7A88">
        <w:t>and the bill was laid over. The legislation was</w:t>
      </w:r>
      <w:r>
        <w:t xml:space="preserve"> subsequently</w:t>
      </w:r>
      <w:r w:rsidRPr="00CC7A88">
        <w:t xml:space="preserve"> amended, and the amended version, Proposed Intro.</w:t>
      </w:r>
      <w:r>
        <w:t xml:space="preserve"> </w:t>
      </w:r>
      <w:proofErr w:type="gramStart"/>
      <w:r>
        <w:t>No.</w:t>
      </w:r>
      <w:r w:rsidRPr="00CC7A88">
        <w:t xml:space="preserve"> </w:t>
      </w:r>
      <w:r>
        <w:t>934</w:t>
      </w:r>
      <w:r w:rsidRPr="00CC7A88">
        <w:t>-A, will be</w:t>
      </w:r>
      <w:r>
        <w:t xml:space="preserve"> considered by the Committee</w:t>
      </w:r>
      <w:proofErr w:type="gramEnd"/>
      <w:r>
        <w:t xml:space="preserve"> </w:t>
      </w:r>
      <w:r w:rsidRPr="002C613F">
        <w:t xml:space="preserve">on </w:t>
      </w:r>
      <w:r w:rsidR="002C613F" w:rsidRPr="002C613F">
        <w:t>September 20</w:t>
      </w:r>
      <w:r w:rsidRPr="002C613F">
        <w:t>, 2017</w:t>
      </w:r>
      <w:r>
        <w:t xml:space="preserve">. </w:t>
      </w:r>
      <w:r w:rsidRPr="00CC7A88">
        <w:t xml:space="preserve">Following a successful Committee vote, the bill </w:t>
      </w:r>
      <w:proofErr w:type="gramStart"/>
      <w:r>
        <w:t>will</w:t>
      </w:r>
      <w:r w:rsidRPr="00CC7A88">
        <w:t xml:space="preserve"> be submitted</w:t>
      </w:r>
      <w:proofErr w:type="gramEnd"/>
      <w:r w:rsidRPr="00CC7A88">
        <w:t xml:space="preserve"> to the full Council for a vote on </w:t>
      </w:r>
      <w:r w:rsidRPr="000A1032">
        <w:t>September</w:t>
      </w:r>
      <w:r>
        <w:t xml:space="preserve"> </w:t>
      </w:r>
      <w:r w:rsidR="00D225E6">
        <w:t>2</w:t>
      </w:r>
      <w:r>
        <w:t>7</w:t>
      </w:r>
      <w:r w:rsidRPr="009712E9">
        <w:t>, 2017</w:t>
      </w:r>
      <w:r>
        <w:t xml:space="preserve">. </w:t>
      </w:r>
    </w:p>
    <w:p w:rsidR="000A1032" w:rsidRDefault="000A1032" w:rsidP="000A1032"/>
    <w:p w:rsidR="000A1032" w:rsidRDefault="000A1032" w:rsidP="000A1032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>September 1</w:t>
      </w:r>
      <w:r w:rsidR="007E07DD">
        <w:t>9</w:t>
      </w:r>
      <w:r>
        <w:t xml:space="preserve">, 2017 </w:t>
      </w:r>
    </w:p>
    <w:p w:rsidR="000A1032" w:rsidRDefault="000A1032" w:rsidP="000A1032"/>
    <w:p w:rsidR="000A1032" w:rsidRDefault="000A1032" w:rsidP="000A1032"/>
    <w:sectPr w:rsidR="000A1032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6D" w:rsidRDefault="00DE086D" w:rsidP="000A1032">
      <w:r>
        <w:separator/>
      </w:r>
    </w:p>
  </w:endnote>
  <w:endnote w:type="continuationSeparator" w:id="0">
    <w:p w:rsidR="00DE086D" w:rsidRDefault="00DE086D" w:rsidP="000A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D3053D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0A1032">
      <w:t>934</w:t>
    </w:r>
    <w:r w:rsidRPr="0080234B"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BE4B7A" w:rsidRPr="00BE4B7A">
      <w:rPr>
        <w:rFonts w:eastAsiaTheme="majorEastAsia"/>
        <w:noProof/>
      </w:rPr>
      <w:t>1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6D" w:rsidRDefault="00DE086D" w:rsidP="000A1032">
      <w:r>
        <w:separator/>
      </w:r>
    </w:p>
  </w:footnote>
  <w:footnote w:type="continuationSeparator" w:id="0">
    <w:p w:rsidR="00DE086D" w:rsidRDefault="00DE086D" w:rsidP="000A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2"/>
    <w:rsid w:val="00060A36"/>
    <w:rsid w:val="000A1032"/>
    <w:rsid w:val="000D63F3"/>
    <w:rsid w:val="001230A5"/>
    <w:rsid w:val="001459DA"/>
    <w:rsid w:val="00187B27"/>
    <w:rsid w:val="001972CF"/>
    <w:rsid w:val="001B28DB"/>
    <w:rsid w:val="001D7CFF"/>
    <w:rsid w:val="002047F8"/>
    <w:rsid w:val="002348EE"/>
    <w:rsid w:val="00240615"/>
    <w:rsid w:val="002C613F"/>
    <w:rsid w:val="002D73EF"/>
    <w:rsid w:val="00311807"/>
    <w:rsid w:val="00315916"/>
    <w:rsid w:val="003178EC"/>
    <w:rsid w:val="00336B19"/>
    <w:rsid w:val="0037728B"/>
    <w:rsid w:val="00400998"/>
    <w:rsid w:val="0042460D"/>
    <w:rsid w:val="00450C72"/>
    <w:rsid w:val="004617BC"/>
    <w:rsid w:val="004702EF"/>
    <w:rsid w:val="004721D8"/>
    <w:rsid w:val="004E6791"/>
    <w:rsid w:val="005852B2"/>
    <w:rsid w:val="005E03B5"/>
    <w:rsid w:val="00656382"/>
    <w:rsid w:val="00737593"/>
    <w:rsid w:val="007E07DD"/>
    <w:rsid w:val="007E54F2"/>
    <w:rsid w:val="00863C09"/>
    <w:rsid w:val="0086506D"/>
    <w:rsid w:val="00946F4E"/>
    <w:rsid w:val="00987C67"/>
    <w:rsid w:val="009F46BD"/>
    <w:rsid w:val="00A203FD"/>
    <w:rsid w:val="00A42A22"/>
    <w:rsid w:val="00A44836"/>
    <w:rsid w:val="00AB5AAA"/>
    <w:rsid w:val="00AC6870"/>
    <w:rsid w:val="00B0043F"/>
    <w:rsid w:val="00B13B96"/>
    <w:rsid w:val="00B32766"/>
    <w:rsid w:val="00BB3F33"/>
    <w:rsid w:val="00BE4B7A"/>
    <w:rsid w:val="00BE529A"/>
    <w:rsid w:val="00C04912"/>
    <w:rsid w:val="00C82C45"/>
    <w:rsid w:val="00D21D2F"/>
    <w:rsid w:val="00D225E6"/>
    <w:rsid w:val="00D3053D"/>
    <w:rsid w:val="00DC4527"/>
    <w:rsid w:val="00DE086D"/>
    <w:rsid w:val="00E059CF"/>
    <w:rsid w:val="00E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3D48F-D803-45D0-84AD-D323618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3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A10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0A1032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A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0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2017-09-20T15:11:00Z</dcterms:created>
  <dcterms:modified xsi:type="dcterms:W3CDTF">2017-09-26T19:04:00Z</dcterms:modified>
</cp:coreProperties>
</file>