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trPr>
          <w:jc w:val="center"/>
        </w:trPr>
        <w:tc>
          <w:tcPr>
            <w:tcW w:w="6006" w:type="dxa"/>
            <w:tcBorders>
              <w:bottom w:val="single" w:sz="4" w:space="0" w:color="auto"/>
            </w:tcBorders>
          </w:tcPr>
          <w:p w:rsidR="00902A93" w:rsidRDefault="007573EA" w:rsidP="001323D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080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0805" cy="1375410"/>
                          </a:xfrm>
                          <a:prstGeom prst="rect">
                            <a:avLst/>
                          </a:prstGeom>
                          <a:noFill/>
                          <a:ln>
                            <a:noFill/>
                          </a:ln>
                        </pic:spPr>
                      </pic:pic>
                    </a:graphicData>
                  </a:graphic>
                </wp:inline>
              </w:drawing>
            </w:r>
          </w:p>
          <w:p w:rsidR="00902A93" w:rsidRDefault="00902A93" w:rsidP="001323D7"/>
        </w:tc>
        <w:tc>
          <w:tcPr>
            <w:tcW w:w="4869" w:type="dxa"/>
            <w:tcBorders>
              <w:bottom w:val="single" w:sz="4" w:space="0" w:color="auto"/>
            </w:tcBorders>
          </w:tcPr>
          <w:p w:rsidR="00902A93" w:rsidRDefault="00902A93" w:rsidP="001323D7">
            <w:pPr>
              <w:rPr>
                <w:b/>
                <w:bCs/>
                <w:smallCaps/>
              </w:rPr>
            </w:pPr>
            <w:r>
              <w:rPr>
                <w:b/>
                <w:bCs/>
                <w:smallCaps/>
              </w:rPr>
              <w:t>The Council of the City of New York</w:t>
            </w:r>
          </w:p>
          <w:p w:rsidR="00902A93" w:rsidRDefault="00902A93" w:rsidP="001323D7">
            <w:pPr>
              <w:rPr>
                <w:b/>
                <w:bCs/>
                <w:smallCaps/>
              </w:rPr>
            </w:pPr>
            <w:r>
              <w:rPr>
                <w:b/>
                <w:bCs/>
                <w:smallCaps/>
              </w:rPr>
              <w:t>Finance Division</w:t>
            </w:r>
          </w:p>
          <w:p w:rsidR="00902A93" w:rsidRPr="00EB1653" w:rsidRDefault="005715AB" w:rsidP="001323D7">
            <w:pPr>
              <w:spacing w:before="120"/>
              <w:rPr>
                <w:bCs/>
                <w:smallCaps/>
              </w:rPr>
            </w:pPr>
            <w:r w:rsidRPr="00EB1653">
              <w:rPr>
                <w:bCs/>
                <w:smallCaps/>
              </w:rPr>
              <w:t>Latonia McKinney</w:t>
            </w:r>
            <w:r w:rsidR="00902A93" w:rsidRPr="00EB1653">
              <w:rPr>
                <w:bCs/>
                <w:smallCaps/>
              </w:rPr>
              <w:t>,</w:t>
            </w:r>
            <w:r w:rsidRPr="00EB1653">
              <w:rPr>
                <w:bCs/>
                <w:smallCaps/>
              </w:rPr>
              <w:t xml:space="preserve"> </w:t>
            </w:r>
            <w:r w:rsidR="00902A93" w:rsidRPr="00EB1653">
              <w:rPr>
                <w:bCs/>
                <w:smallCaps/>
              </w:rPr>
              <w:t>Director</w:t>
            </w:r>
          </w:p>
          <w:p w:rsidR="00902A93" w:rsidRDefault="00902A93" w:rsidP="001323D7">
            <w:pPr>
              <w:spacing w:before="120"/>
            </w:pPr>
            <w:r>
              <w:rPr>
                <w:b/>
                <w:bCs/>
                <w:smallCaps/>
              </w:rPr>
              <w:t>Fiscal Impact Statement</w:t>
            </w:r>
          </w:p>
          <w:p w:rsidR="00902A93" w:rsidRPr="00ED74D9" w:rsidRDefault="00902A93" w:rsidP="001323D7">
            <w:pPr>
              <w:rPr>
                <w:b/>
                <w:bCs/>
                <w:sz w:val="16"/>
                <w:szCs w:val="16"/>
              </w:rPr>
            </w:pPr>
          </w:p>
          <w:p w:rsidR="00902A93" w:rsidRDefault="00AC7B0F" w:rsidP="001323D7">
            <w:pPr>
              <w:rPr>
                <w:b/>
                <w:bCs/>
              </w:rPr>
            </w:pPr>
            <w:r>
              <w:rPr>
                <w:b/>
                <w:bCs/>
                <w:smallCaps/>
              </w:rPr>
              <w:t xml:space="preserve">Proposed </w:t>
            </w:r>
            <w:r w:rsidR="00902A93">
              <w:rPr>
                <w:b/>
                <w:bCs/>
                <w:smallCaps/>
              </w:rPr>
              <w:t>Intro. No</w:t>
            </w:r>
            <w:r w:rsidR="0079318B">
              <w:rPr>
                <w:b/>
                <w:bCs/>
              </w:rPr>
              <w:t>.</w:t>
            </w:r>
            <w:r w:rsidR="005B343B">
              <w:rPr>
                <w:b/>
                <w:bCs/>
              </w:rPr>
              <w:t xml:space="preserve"> 690-A</w:t>
            </w:r>
          </w:p>
          <w:p w:rsidR="00FD160C" w:rsidRPr="00A267C7" w:rsidRDefault="00FD160C" w:rsidP="001323D7">
            <w:pPr>
              <w:rPr>
                <w:color w:val="FF0000"/>
                <w:sz w:val="16"/>
                <w:szCs w:val="16"/>
              </w:rPr>
            </w:pPr>
          </w:p>
          <w:p w:rsidR="00902A93" w:rsidRPr="00A267C7" w:rsidRDefault="00902A93" w:rsidP="005B343B">
            <w:pPr>
              <w:tabs>
                <w:tab w:val="left" w:pos="-1440"/>
              </w:tabs>
              <w:ind w:left="1440" w:hanging="1440"/>
              <w:jc w:val="left"/>
              <w:rPr>
                <w:color w:val="FF0000"/>
              </w:rPr>
            </w:pPr>
            <w:r>
              <w:rPr>
                <w:b/>
                <w:bCs/>
                <w:smallCaps/>
              </w:rPr>
              <w:t>Committee</w:t>
            </w:r>
            <w:r>
              <w:rPr>
                <w:b/>
                <w:bCs/>
              </w:rPr>
              <w:t xml:space="preserve">: </w:t>
            </w:r>
            <w:r w:rsidR="005B343B">
              <w:rPr>
                <w:bCs/>
              </w:rPr>
              <w:t>Civil Rights</w:t>
            </w:r>
          </w:p>
        </w:tc>
      </w:tr>
      <w:tr w:rsidR="00902A93" w:rsidRPr="00ED74D9">
        <w:trPr>
          <w:jc w:val="center"/>
        </w:trPr>
        <w:tc>
          <w:tcPr>
            <w:tcW w:w="6006" w:type="dxa"/>
            <w:tcBorders>
              <w:top w:val="single" w:sz="4" w:space="0" w:color="auto"/>
            </w:tcBorders>
          </w:tcPr>
          <w:p w:rsidR="005E346A" w:rsidRPr="000C7B65" w:rsidRDefault="00902A93" w:rsidP="005E346A">
            <w:pPr>
              <w:autoSpaceDE w:val="0"/>
              <w:autoSpaceDN w:val="0"/>
              <w:adjustRightInd w:val="0"/>
            </w:pPr>
            <w:r w:rsidRPr="00ED74D9">
              <w:rPr>
                <w:b/>
                <w:bCs/>
                <w:smallCaps/>
                <w:sz w:val="22"/>
                <w:szCs w:val="22"/>
              </w:rPr>
              <w:t xml:space="preserve">Title: </w:t>
            </w:r>
            <w:r w:rsidRPr="00ED74D9">
              <w:rPr>
                <w:bCs/>
                <w:smallCaps/>
                <w:sz w:val="22"/>
                <w:szCs w:val="22"/>
              </w:rPr>
              <w:t xml:space="preserve"> </w:t>
            </w:r>
            <w:r w:rsidR="005E346A">
              <w:rPr>
                <w:szCs w:val="20"/>
              </w:rPr>
              <w:t xml:space="preserve">A Local Law </w:t>
            </w:r>
            <w:r w:rsidR="005E346A" w:rsidRPr="000C7B65">
              <w:t>in relation to</w:t>
            </w:r>
            <w:r w:rsidR="005B343B">
              <w:t xml:space="preserve"> establishing an employment discrimination testing program.</w:t>
            </w:r>
          </w:p>
          <w:p w:rsidR="007102CE" w:rsidRPr="00ED74D9" w:rsidRDefault="007102CE" w:rsidP="001323D7">
            <w:pPr>
              <w:rPr>
                <w:sz w:val="22"/>
                <w:szCs w:val="22"/>
              </w:rPr>
            </w:pPr>
          </w:p>
        </w:tc>
        <w:tc>
          <w:tcPr>
            <w:tcW w:w="4869" w:type="dxa"/>
            <w:tcBorders>
              <w:top w:val="single" w:sz="4" w:space="0" w:color="auto"/>
            </w:tcBorders>
          </w:tcPr>
          <w:p w:rsidR="0081134E" w:rsidRDefault="00A31A66" w:rsidP="0081134E">
            <w:pPr>
              <w:shd w:val="clear" w:color="auto" w:fill="FFFFFF"/>
            </w:pPr>
            <w:r w:rsidRPr="005E650C">
              <w:rPr>
                <w:b/>
                <w:bCs/>
                <w:smallCaps/>
                <w:sz w:val="22"/>
                <w:szCs w:val="22"/>
              </w:rPr>
              <w:t>Sponsors</w:t>
            </w:r>
            <w:r w:rsidR="00902A93" w:rsidRPr="005E650C">
              <w:rPr>
                <w:b/>
                <w:bCs/>
                <w:sz w:val="22"/>
                <w:szCs w:val="22"/>
              </w:rPr>
              <w:t xml:space="preserve">: </w:t>
            </w:r>
            <w:r w:rsidR="0081134E">
              <w:t>Mealy, Arroyo, Chin, Crowley, Lancman, Rose, Williams, Cabrera, King, Lander, Miller, Garodnick, and Constantinides</w:t>
            </w:r>
            <w:r w:rsidR="00FC3239">
              <w:t>, Van Bramer, Levine, and Barron</w:t>
            </w:r>
            <w:r w:rsidR="0081134E">
              <w:t>.</w:t>
            </w:r>
          </w:p>
          <w:p w:rsidR="00902A93" w:rsidRPr="00706E47" w:rsidRDefault="00902A93" w:rsidP="007701DD">
            <w:pPr>
              <w:widowControl w:val="0"/>
              <w:autoSpaceDE w:val="0"/>
              <w:autoSpaceDN w:val="0"/>
              <w:adjustRightInd w:val="0"/>
              <w:ind w:left="130"/>
              <w:rPr>
                <w:b/>
              </w:rPr>
            </w:pPr>
          </w:p>
        </w:tc>
      </w:tr>
    </w:tbl>
    <w:p w:rsidR="00725AA2" w:rsidRDefault="00725AA2" w:rsidP="00A53A9A">
      <w:pPr>
        <w:rPr>
          <w:b/>
          <w:smallCaps/>
          <w:sz w:val="22"/>
          <w:szCs w:val="22"/>
        </w:rPr>
      </w:pPr>
    </w:p>
    <w:p w:rsidR="0081134E" w:rsidRDefault="00902A93" w:rsidP="0081134E">
      <w:pPr>
        <w:rPr>
          <w:rFonts w:eastAsia="Calibri"/>
        </w:rPr>
      </w:pPr>
      <w:r w:rsidRPr="00AC7B0F">
        <w:rPr>
          <w:b/>
          <w:smallCaps/>
        </w:rPr>
        <w:t>Summary of Legislation</w:t>
      </w:r>
      <w:r w:rsidRPr="00AC7B0F">
        <w:t xml:space="preserve">: </w:t>
      </w:r>
      <w:r w:rsidR="00AC7B0F">
        <w:t xml:space="preserve"> </w:t>
      </w:r>
      <w:r w:rsidR="00B70934">
        <w:rPr>
          <w:rFonts w:eastAsia="Calibri"/>
        </w:rPr>
        <w:t>This legislation</w:t>
      </w:r>
      <w:r w:rsidR="0081134E" w:rsidRPr="0081134E">
        <w:rPr>
          <w:rFonts w:eastAsia="Calibri"/>
        </w:rPr>
        <w:t xml:space="preserve"> would require the New York City Human Rights Commission (the “</w:t>
      </w:r>
      <w:r w:rsidR="00AE6C50">
        <w:rPr>
          <w:rFonts w:eastAsia="Calibri"/>
        </w:rPr>
        <w:t>C</w:t>
      </w:r>
      <w:r w:rsidR="0081134E" w:rsidRPr="0081134E">
        <w:rPr>
          <w:rFonts w:eastAsia="Calibri"/>
        </w:rPr>
        <w:t xml:space="preserve">ommission”) to conduct no less than five investigations of employment discrimination over a period of one year. </w:t>
      </w:r>
      <w:r w:rsidR="00AE6C50">
        <w:rPr>
          <w:rFonts w:eastAsia="Calibri"/>
        </w:rPr>
        <w:t>The C</w:t>
      </w:r>
      <w:r w:rsidR="0081134E" w:rsidRPr="0081134E">
        <w:rPr>
          <w:rFonts w:eastAsia="Calibri"/>
        </w:rPr>
        <w:t>ommission would be required to use pairs of testers to investigate local employers, labor organizations, and employment agencies. Investigations</w:t>
      </w:r>
      <w:r w:rsidR="00AE6C50">
        <w:rPr>
          <w:rFonts w:eastAsia="Calibri"/>
        </w:rPr>
        <w:t xml:space="preserve"> by the C</w:t>
      </w:r>
      <w:r w:rsidR="0081134E" w:rsidRPr="0081134E">
        <w:rPr>
          <w:rFonts w:eastAsia="Calibri"/>
        </w:rPr>
        <w:t>ommission would include matched pa</w:t>
      </w:r>
      <w:r w:rsidR="00B70934">
        <w:rPr>
          <w:rFonts w:eastAsia="Calibri"/>
        </w:rPr>
        <w:t xml:space="preserve">irs of testing where testers </w:t>
      </w:r>
      <w:r w:rsidR="0081134E" w:rsidRPr="0081134E">
        <w:rPr>
          <w:rFonts w:eastAsia="Calibri"/>
        </w:rPr>
        <w:t>present similar credentials but</w:t>
      </w:r>
      <w:bookmarkStart w:id="0" w:name="_GoBack"/>
      <w:bookmarkEnd w:id="0"/>
      <w:r w:rsidR="0081134E" w:rsidRPr="0081134E">
        <w:rPr>
          <w:rFonts w:eastAsia="Calibri"/>
        </w:rPr>
        <w:t xml:space="preserve"> differ based on one or more of the protected classes under the Human Rights Law, apply for, inquire about, or express interest in the same job. For example, two people that have the same credentials but differ in actual or perceived age, race, national origin, or gender. The first of these investigations </w:t>
      </w:r>
      <w:r w:rsidR="00B70934">
        <w:rPr>
          <w:rFonts w:eastAsia="Calibri"/>
        </w:rPr>
        <w:t xml:space="preserve">would </w:t>
      </w:r>
      <w:r w:rsidR="0081134E" w:rsidRPr="0081134E">
        <w:rPr>
          <w:rFonts w:eastAsia="Calibri"/>
        </w:rPr>
        <w:t>begin on or before October 1, 2015.</w:t>
      </w:r>
    </w:p>
    <w:p w:rsidR="0081134E" w:rsidRPr="0081134E" w:rsidRDefault="0081134E" w:rsidP="0081134E">
      <w:pPr>
        <w:rPr>
          <w:rFonts w:eastAsia="Calibri"/>
        </w:rPr>
      </w:pPr>
    </w:p>
    <w:p w:rsidR="0081134E" w:rsidRPr="0081134E" w:rsidRDefault="00B70934" w:rsidP="000E1F1E">
      <w:pPr>
        <w:spacing w:after="200"/>
        <w:rPr>
          <w:rFonts w:eastAsia="Calibri"/>
        </w:rPr>
      </w:pPr>
      <w:r>
        <w:rPr>
          <w:rFonts w:eastAsia="Calibri"/>
        </w:rPr>
        <w:t xml:space="preserve">In addition, the legislation would require that by </w:t>
      </w:r>
      <w:r w:rsidR="0081134E" w:rsidRPr="0081134E">
        <w:rPr>
          <w:rFonts w:eastAsia="Calibri"/>
        </w:rPr>
        <w:t xml:space="preserve">March 1, 2017, the </w:t>
      </w:r>
      <w:r w:rsidR="00AE6C50">
        <w:rPr>
          <w:rFonts w:eastAsia="Calibri"/>
        </w:rPr>
        <w:t>C</w:t>
      </w:r>
      <w:r w:rsidR="0081134E" w:rsidRPr="0081134E">
        <w:rPr>
          <w:rFonts w:eastAsia="Calibri"/>
        </w:rPr>
        <w:t xml:space="preserve">ommission would submit to the speaker a report related to the employment investigations conducted pursuant to </w:t>
      </w:r>
      <w:r>
        <w:rPr>
          <w:rFonts w:eastAsia="Calibri"/>
        </w:rPr>
        <w:t>the</w:t>
      </w:r>
      <w:r w:rsidR="0081134E" w:rsidRPr="0081134E">
        <w:rPr>
          <w:rFonts w:eastAsia="Calibri"/>
        </w:rPr>
        <w:t xml:space="preserve"> law. Such report would include: (i) the number of matched pair tests completed; (ii) identification of the industry of the employer where each completed matched pair test was conducted; (iii) the protected class variable used in each matched pair test; (iv) the number of incidents of actual or perceived discrimination by protected class for each such investigation; and (v) a description of any incidents of discrimination detected in the course of such investigations, provided that</w:t>
      </w:r>
      <w:r w:rsidR="00AE6C50">
        <w:rPr>
          <w:rFonts w:eastAsia="Calibri"/>
        </w:rPr>
        <w:t xml:space="preserve"> the C</w:t>
      </w:r>
      <w:r w:rsidR="0081134E" w:rsidRPr="0081134E">
        <w:rPr>
          <w:rFonts w:eastAsia="Calibri"/>
        </w:rPr>
        <w:t>ommission would not be required to report information that would  compromise any ongoing or prospective investigation or prosecution.</w:t>
      </w:r>
    </w:p>
    <w:p w:rsidR="00AD3B02" w:rsidRPr="00AC7B0F" w:rsidRDefault="00AD3B02" w:rsidP="00AC7B0F">
      <w:pPr>
        <w:pStyle w:val="FlushLeft"/>
        <w:spacing w:after="0"/>
        <w:rPr>
          <w:szCs w:val="24"/>
        </w:rPr>
      </w:pPr>
    </w:p>
    <w:p w:rsidR="00AC7B0F" w:rsidRDefault="00902A93" w:rsidP="009936A2">
      <w:pPr>
        <w:pStyle w:val="FlushLeft"/>
        <w:spacing w:after="0"/>
        <w:rPr>
          <w:szCs w:val="24"/>
        </w:rPr>
      </w:pPr>
      <w:r w:rsidRPr="00AC7B0F">
        <w:rPr>
          <w:b/>
          <w:szCs w:val="24"/>
        </w:rPr>
        <w:t>Effective Date:</w:t>
      </w:r>
      <w:r w:rsidR="00A267C7" w:rsidRPr="00AC7B0F">
        <w:rPr>
          <w:szCs w:val="24"/>
        </w:rPr>
        <w:t xml:space="preserve"> </w:t>
      </w:r>
      <w:r w:rsidR="0098123C" w:rsidRPr="00AC7B0F">
        <w:rPr>
          <w:szCs w:val="24"/>
        </w:rPr>
        <w:t xml:space="preserve">This local law </w:t>
      </w:r>
      <w:r w:rsidR="00B70934">
        <w:rPr>
          <w:szCs w:val="24"/>
        </w:rPr>
        <w:t>would</w:t>
      </w:r>
      <w:r w:rsidR="00146D3C" w:rsidRPr="00AC7B0F">
        <w:rPr>
          <w:szCs w:val="24"/>
        </w:rPr>
        <w:t xml:space="preserve"> </w:t>
      </w:r>
      <w:r w:rsidR="005E346A" w:rsidRPr="00AC7B0F">
        <w:rPr>
          <w:szCs w:val="24"/>
        </w:rPr>
        <w:t xml:space="preserve">take effect </w:t>
      </w:r>
      <w:r w:rsidR="007701DD">
        <w:rPr>
          <w:szCs w:val="24"/>
        </w:rPr>
        <w:t xml:space="preserve">immediately upon </w:t>
      </w:r>
      <w:r w:rsidR="005E346A" w:rsidRPr="00AC7B0F">
        <w:rPr>
          <w:szCs w:val="24"/>
        </w:rPr>
        <w:t>enactment.</w:t>
      </w:r>
    </w:p>
    <w:p w:rsidR="00DE3310" w:rsidRPr="00AC7B0F" w:rsidRDefault="005E346A" w:rsidP="009E094B">
      <w:pPr>
        <w:pStyle w:val="FlushLeft"/>
        <w:spacing w:after="0"/>
        <w:rPr>
          <w:szCs w:val="24"/>
        </w:rPr>
      </w:pPr>
      <w:r w:rsidRPr="00AC7B0F">
        <w:rPr>
          <w:szCs w:val="24"/>
        </w:rPr>
        <w:t xml:space="preserve"> </w:t>
      </w:r>
    </w:p>
    <w:p w:rsidR="00902A93" w:rsidRPr="00AC7B0F" w:rsidRDefault="00902A93" w:rsidP="009663F5">
      <w:r w:rsidRPr="00AC7B0F">
        <w:rPr>
          <w:b/>
          <w:smallCaps/>
        </w:rPr>
        <w:t>Fiscal Year In Which Full Fiscal Impact Anticipated:</w:t>
      </w:r>
      <w:r w:rsidR="00706E47" w:rsidRPr="00AC7B0F">
        <w:rPr>
          <w:b/>
          <w:smallCaps/>
        </w:rPr>
        <w:t xml:space="preserve"> </w:t>
      </w:r>
      <w:r w:rsidR="000D5D1A" w:rsidRPr="00AC7B0F">
        <w:t>201</w:t>
      </w:r>
      <w:r w:rsidR="009936A2">
        <w:t>6</w:t>
      </w:r>
    </w:p>
    <w:p w:rsidR="006B319E" w:rsidRDefault="00902A93" w:rsidP="006B319E">
      <w:pPr>
        <w:pBdr>
          <w:top w:val="single" w:sz="4" w:space="1" w:color="auto"/>
        </w:pBdr>
        <w:spacing w:before="240" w:after="240"/>
        <w:rPr>
          <w:b/>
          <w:smallCaps/>
          <w:sz w:val="22"/>
          <w:szCs w:val="22"/>
        </w:rPr>
      </w:pPr>
      <w:r>
        <w:rPr>
          <w:b/>
          <w:smallCaps/>
          <w:sz w:val="22"/>
          <w:szCs w:val="22"/>
        </w:rPr>
        <w:t>Fiscal Impact Statement:</w:t>
      </w:r>
    </w:p>
    <w:tbl>
      <w:tblPr>
        <w:tblW w:w="0" w:type="auto"/>
        <w:jc w:val="center"/>
        <w:tblInd w:w="-463" w:type="dxa"/>
        <w:tblCellMar>
          <w:left w:w="141" w:type="dxa"/>
          <w:right w:w="141" w:type="dxa"/>
        </w:tblCellMar>
        <w:tblLook w:val="0000" w:firstRow="0" w:lastRow="0" w:firstColumn="0" w:lastColumn="0" w:noHBand="0" w:noVBand="0"/>
      </w:tblPr>
      <w:tblGrid>
        <w:gridCol w:w="1956"/>
        <w:gridCol w:w="1809"/>
        <w:gridCol w:w="1809"/>
        <w:gridCol w:w="2769"/>
      </w:tblGrid>
      <w:tr w:rsidR="009936A2" w:rsidRPr="00E9149E" w:rsidTr="00EB1653">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9936A2" w:rsidRPr="00E9149E" w:rsidRDefault="009936A2" w:rsidP="00891BC0">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Effective FY15</w:t>
            </w:r>
          </w:p>
        </w:tc>
        <w:tc>
          <w:tcPr>
            <w:tcW w:w="0" w:type="auto"/>
            <w:tcBorders>
              <w:top w:val="doub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
                <w:bCs/>
              </w:rPr>
            </w:pPr>
            <w:r w:rsidRPr="00E9149E">
              <w:rPr>
                <w:b/>
                <w:bCs/>
              </w:rPr>
              <w:t>FY Succeeding</w:t>
            </w:r>
          </w:p>
          <w:p w:rsidR="009936A2" w:rsidRPr="00E9149E" w:rsidRDefault="009936A2" w:rsidP="00891BC0">
            <w:pPr>
              <w:jc w:val="center"/>
              <w:rPr>
                <w:b/>
                <w:bCs/>
              </w:rPr>
            </w:pPr>
            <w:r w:rsidRPr="00E9149E">
              <w:rPr>
                <w:b/>
                <w:bCs/>
              </w:rPr>
              <w:t>Effective FY16</w:t>
            </w:r>
          </w:p>
        </w:tc>
        <w:tc>
          <w:tcPr>
            <w:tcW w:w="0" w:type="auto"/>
            <w:tcBorders>
              <w:top w:val="doub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
                <w:bCs/>
              </w:rPr>
            </w:pPr>
            <w:r w:rsidRPr="00E9149E">
              <w:rPr>
                <w:b/>
                <w:bCs/>
              </w:rPr>
              <w:t>Full Fiscal</w:t>
            </w:r>
            <w:r>
              <w:rPr>
                <w:b/>
                <w:bCs/>
              </w:rPr>
              <w:t xml:space="preserve"> </w:t>
            </w:r>
            <w:r w:rsidRPr="00E9149E">
              <w:rPr>
                <w:b/>
                <w:bCs/>
              </w:rPr>
              <w:t>Impact FY1</w:t>
            </w:r>
            <w:r>
              <w:rPr>
                <w:b/>
                <w:bCs/>
              </w:rPr>
              <w:t>6</w:t>
            </w:r>
          </w:p>
        </w:tc>
      </w:tr>
      <w:tr w:rsidR="009936A2" w:rsidRPr="00E9149E" w:rsidTr="00E9149E">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9936A2" w:rsidRPr="00E9149E" w:rsidRDefault="009936A2" w:rsidP="00891BC0">
            <w:pPr>
              <w:spacing w:line="163" w:lineRule="exact"/>
              <w:jc w:val="center"/>
              <w:rPr>
                <w:b/>
                <w:bCs/>
              </w:rPr>
            </w:pPr>
          </w:p>
          <w:p w:rsidR="009936A2" w:rsidRPr="00E9149E" w:rsidRDefault="009936A2" w:rsidP="00891BC0">
            <w:pPr>
              <w:jc w:val="center"/>
              <w:rPr>
                <w:b/>
                <w:bCs/>
                <w:lang w:val="fr-FR"/>
              </w:rPr>
            </w:pPr>
            <w:r w:rsidRPr="00E9149E">
              <w:rPr>
                <w:b/>
                <w:bCs/>
                <w:lang w:val="fr-FR"/>
              </w:rPr>
              <w:t>Revenues (+)</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9936A2" w:rsidRPr="00E9149E" w:rsidRDefault="009936A2" w:rsidP="00891BC0">
            <w:pPr>
              <w:jc w:val="center"/>
              <w:rPr>
                <w:bCs/>
                <w:lang w:val="fr-FR"/>
              </w:rPr>
            </w:pPr>
            <w:r w:rsidRPr="00E9149E">
              <w:rPr>
                <w:bCs/>
              </w:rPr>
              <w:t>$0</w:t>
            </w:r>
          </w:p>
        </w:tc>
        <w:tc>
          <w:tcPr>
            <w:tcW w:w="0" w:type="auto"/>
            <w:tcBorders>
              <w:top w:val="single" w:sz="7" w:space="0" w:color="000000"/>
              <w:left w:val="single" w:sz="7" w:space="0" w:color="000000"/>
              <w:bottom w:val="single" w:sz="6" w:space="0" w:color="FFFFFF"/>
              <w:right w:val="double" w:sz="7" w:space="0" w:color="000000"/>
            </w:tcBorders>
            <w:vAlign w:val="center"/>
          </w:tcPr>
          <w:p w:rsidR="009936A2" w:rsidRPr="00E9149E" w:rsidRDefault="009936A2" w:rsidP="00891BC0">
            <w:pPr>
              <w:jc w:val="center"/>
              <w:rPr>
                <w:bCs/>
              </w:rPr>
            </w:pPr>
            <w:r w:rsidRPr="00E9149E">
              <w:rPr>
                <w:bCs/>
              </w:rPr>
              <w:t>$0</w:t>
            </w:r>
          </w:p>
        </w:tc>
      </w:tr>
      <w:tr w:rsidR="00B70934" w:rsidRPr="00E9149E" w:rsidTr="00583B2D">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B70934" w:rsidRPr="00E9149E" w:rsidRDefault="00B70934" w:rsidP="00891BC0">
            <w:pPr>
              <w:spacing w:line="163" w:lineRule="exact"/>
              <w:jc w:val="center"/>
              <w:rPr>
                <w:b/>
                <w:bCs/>
                <w:lang w:val="fr-FR"/>
              </w:rPr>
            </w:pPr>
          </w:p>
          <w:p w:rsidR="00B70934" w:rsidRPr="00E9149E" w:rsidRDefault="00B70934" w:rsidP="00891BC0">
            <w:pPr>
              <w:jc w:val="center"/>
              <w:rPr>
                <w:b/>
                <w:bCs/>
                <w:lang w:val="fr-FR"/>
              </w:rPr>
            </w:pPr>
            <w:proofErr w:type="spellStart"/>
            <w:r w:rsidRPr="00E9149E">
              <w:rPr>
                <w:b/>
                <w:bCs/>
                <w:lang w:val="fr-FR"/>
              </w:rPr>
              <w:t>Expenditures</w:t>
            </w:r>
            <w:proofErr w:type="spellEnd"/>
            <w:r w:rsidRPr="00E9149E">
              <w:rPr>
                <w:b/>
                <w:bCs/>
                <w:lang w:val="fr-FR"/>
              </w:rPr>
              <w:t xml:space="preserve"> (-)</w:t>
            </w:r>
          </w:p>
        </w:tc>
        <w:tc>
          <w:tcPr>
            <w:tcW w:w="0" w:type="auto"/>
            <w:tcBorders>
              <w:top w:val="single" w:sz="7" w:space="0" w:color="000000"/>
              <w:left w:val="single" w:sz="7" w:space="0" w:color="000000"/>
              <w:bottom w:val="single" w:sz="6" w:space="0" w:color="FFFFFF"/>
              <w:right w:val="single" w:sz="6" w:space="0" w:color="FFFFFF"/>
            </w:tcBorders>
            <w:vAlign w:val="center"/>
          </w:tcPr>
          <w:p w:rsidR="00B70934" w:rsidRPr="00E9149E" w:rsidRDefault="00B70934" w:rsidP="00891BC0">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tcPr>
          <w:p w:rsidR="00B70934" w:rsidRPr="007B60B3" w:rsidRDefault="00B70934" w:rsidP="00B70934">
            <w:pPr>
              <w:jc w:val="center"/>
            </w:pPr>
            <w:r w:rsidRPr="007B60B3">
              <w:t>$528,108</w:t>
            </w:r>
          </w:p>
        </w:tc>
        <w:tc>
          <w:tcPr>
            <w:tcW w:w="0" w:type="auto"/>
            <w:tcBorders>
              <w:top w:val="single" w:sz="7" w:space="0" w:color="000000"/>
              <w:left w:val="single" w:sz="7" w:space="0" w:color="000000"/>
              <w:bottom w:val="single" w:sz="6" w:space="0" w:color="FFFFFF"/>
              <w:right w:val="double" w:sz="7" w:space="0" w:color="000000"/>
            </w:tcBorders>
          </w:tcPr>
          <w:p w:rsidR="00B70934" w:rsidRPr="007B60B3" w:rsidRDefault="00B70934" w:rsidP="00B70934">
            <w:pPr>
              <w:jc w:val="center"/>
            </w:pPr>
            <w:r w:rsidRPr="007B60B3">
              <w:t>$528,108</w:t>
            </w:r>
          </w:p>
        </w:tc>
      </w:tr>
      <w:tr w:rsidR="00B70934" w:rsidRPr="00E9149E" w:rsidTr="00583B2D">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B70934" w:rsidRPr="00E9149E" w:rsidRDefault="00B70934" w:rsidP="00891BC0">
            <w:pPr>
              <w:spacing w:line="163" w:lineRule="exact"/>
              <w:jc w:val="center"/>
              <w:rPr>
                <w:b/>
                <w:bCs/>
                <w:lang w:val="fr-FR"/>
              </w:rPr>
            </w:pPr>
          </w:p>
          <w:p w:rsidR="00B70934" w:rsidRPr="00E9149E" w:rsidRDefault="00B70934" w:rsidP="00891BC0">
            <w:pPr>
              <w:spacing w:after="58"/>
              <w:jc w:val="center"/>
              <w:rPr>
                <w:b/>
                <w:bCs/>
                <w:lang w:val="fr-FR"/>
              </w:rPr>
            </w:pPr>
            <w:r w:rsidRPr="00E9149E">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rsidR="00B70934" w:rsidRPr="00E9149E" w:rsidRDefault="00B70934" w:rsidP="00891BC0">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tcPr>
          <w:p w:rsidR="00B70934" w:rsidRPr="007B60B3" w:rsidRDefault="00B70934" w:rsidP="00B70934">
            <w:pPr>
              <w:jc w:val="center"/>
            </w:pPr>
            <w:r w:rsidRPr="007B60B3">
              <w:t>$528,108</w:t>
            </w:r>
          </w:p>
        </w:tc>
        <w:tc>
          <w:tcPr>
            <w:tcW w:w="0" w:type="auto"/>
            <w:tcBorders>
              <w:top w:val="single" w:sz="7" w:space="0" w:color="000000"/>
              <w:left w:val="single" w:sz="7" w:space="0" w:color="000000"/>
              <w:bottom w:val="single" w:sz="7" w:space="0" w:color="000000"/>
              <w:right w:val="double" w:sz="7" w:space="0" w:color="000000"/>
            </w:tcBorders>
          </w:tcPr>
          <w:p w:rsidR="00B70934" w:rsidRDefault="00B70934" w:rsidP="00B70934">
            <w:pPr>
              <w:jc w:val="center"/>
            </w:pPr>
            <w:r w:rsidRPr="007B60B3">
              <w:t>$528,108</w:t>
            </w:r>
          </w:p>
        </w:tc>
      </w:tr>
    </w:tbl>
    <w:p w:rsidR="00706E47" w:rsidRDefault="00706E47" w:rsidP="00E62DE9">
      <w:pPr>
        <w:spacing w:before="120"/>
        <w:rPr>
          <w:b/>
          <w:smallCaps/>
          <w:sz w:val="22"/>
          <w:szCs w:val="22"/>
        </w:rPr>
      </w:pPr>
    </w:p>
    <w:p w:rsidR="009936A2" w:rsidRPr="00E62DE9" w:rsidRDefault="009936A2" w:rsidP="009936A2">
      <w:r w:rsidRPr="00E62DE9">
        <w:rPr>
          <w:b/>
          <w:smallCaps/>
        </w:rPr>
        <w:t xml:space="preserve">Impact on Revenues: </w:t>
      </w:r>
      <w:r w:rsidR="00B06C60" w:rsidRPr="00E62DE9">
        <w:t>There would be no impact on revenues resulting from this legislation.</w:t>
      </w:r>
    </w:p>
    <w:p w:rsidR="009936A2" w:rsidRPr="00E62DE9" w:rsidRDefault="009936A2" w:rsidP="009936A2">
      <w:pPr>
        <w:rPr>
          <w:b/>
        </w:rPr>
      </w:pPr>
    </w:p>
    <w:p w:rsidR="00D74FF8" w:rsidRPr="00E62DE9" w:rsidRDefault="009936A2" w:rsidP="00D74FF8">
      <w:pPr>
        <w:rPr>
          <w:rFonts w:eastAsia="Calibri"/>
        </w:rPr>
      </w:pPr>
      <w:r w:rsidRPr="00E62DE9">
        <w:rPr>
          <w:b/>
          <w:smallCaps/>
        </w:rPr>
        <w:lastRenderedPageBreak/>
        <w:t>Impact on Expenditures:</w:t>
      </w:r>
      <w:r w:rsidRPr="00E62DE9">
        <w:t xml:space="preserve"> </w:t>
      </w:r>
      <w:r w:rsidR="00B70934" w:rsidRPr="00E62DE9">
        <w:rPr>
          <w:rFonts w:eastAsia="Calibri"/>
        </w:rPr>
        <w:t>This legislation</w:t>
      </w:r>
      <w:r w:rsidR="00D74FF8" w:rsidRPr="00E62DE9">
        <w:rPr>
          <w:rFonts w:eastAsia="Calibri"/>
        </w:rPr>
        <w:t xml:space="preserve"> would require</w:t>
      </w:r>
      <w:r w:rsidR="00B70934" w:rsidRPr="00E62DE9">
        <w:rPr>
          <w:rFonts w:eastAsia="Calibri"/>
        </w:rPr>
        <w:t xml:space="preserve"> the Commission to establish an employment</w:t>
      </w:r>
      <w:r w:rsidR="00D74FF8" w:rsidRPr="00E62DE9">
        <w:rPr>
          <w:rFonts w:eastAsia="Calibri"/>
        </w:rPr>
        <w:t xml:space="preserve"> testing program, which the Commission currently does not have. In order to launch a testing program</w:t>
      </w:r>
      <w:r w:rsidR="00B70934" w:rsidRPr="00E62DE9">
        <w:rPr>
          <w:rFonts w:eastAsia="Calibri"/>
        </w:rPr>
        <w:t>,</w:t>
      </w:r>
      <w:r w:rsidR="00D74FF8" w:rsidRPr="00E62DE9">
        <w:rPr>
          <w:rFonts w:eastAsia="Calibri"/>
        </w:rPr>
        <w:t xml:space="preserve"> the Commission would need to create a new investigation unit to conduct the testing. According to the Commission, the new investigation unit would require resources for both Personal Services (PS) and Other Than Personal Services (OTPS) so that the Commission can hire additional staff to facilitate both the testing program and the collection of data to be included in the annual report.</w:t>
      </w:r>
    </w:p>
    <w:p w:rsidR="00CA1815" w:rsidRPr="00E62DE9" w:rsidRDefault="00CA1815" w:rsidP="00CA1815">
      <w:pPr>
        <w:rPr>
          <w:rFonts w:eastAsia="Calibri"/>
        </w:rPr>
      </w:pPr>
    </w:p>
    <w:p w:rsidR="00D74FF8" w:rsidRPr="00E62DE9" w:rsidRDefault="00CA1815" w:rsidP="00CA1815">
      <w:pPr>
        <w:rPr>
          <w:rFonts w:eastAsia="Calibri"/>
        </w:rPr>
      </w:pPr>
      <w:r w:rsidRPr="00E62DE9">
        <w:rPr>
          <w:rFonts w:eastAsia="Calibri"/>
        </w:rPr>
        <w:t>In total, the Commission would need $528,108 for five full-time and eight part-time staff and associated OTPS costs. The PS cost of $52</w:t>
      </w:r>
      <w:r w:rsidR="006155E7" w:rsidRPr="00E62DE9">
        <w:rPr>
          <w:rFonts w:eastAsia="Calibri"/>
        </w:rPr>
        <w:t>3,</w:t>
      </w:r>
      <w:r w:rsidRPr="00E62DE9">
        <w:rPr>
          <w:rFonts w:eastAsia="Calibri"/>
        </w:rPr>
        <w:t xml:space="preserve">108 would be for one Assistant Commissioner to oversee the testing program and supervise the staff, three supervising investigators who would conduct investigations and train and supervise the part-time employees conducting the testing, eight part-time testers who would work 20 hours per week conducting the testing, and one Principal Administrative Associate to support the unit and to log and track data from each test. The OTPS component would include $5,000 annually for recording and other equipment. This estimate includes the cost of fringe benefits. </w:t>
      </w:r>
      <w:r w:rsidR="00D74FF8" w:rsidRPr="00E62DE9">
        <w:rPr>
          <w:rFonts w:eastAsia="Calibri"/>
        </w:rPr>
        <w:t xml:space="preserve">At present, the Commission has only two human rights specialists that serve as investigators, but have several other duties at the Commission. The Council is considering a similar bill, Proposed Intro. </w:t>
      </w:r>
      <w:proofErr w:type="gramStart"/>
      <w:r w:rsidR="00D74FF8" w:rsidRPr="00E62DE9">
        <w:rPr>
          <w:rFonts w:eastAsia="Calibri"/>
        </w:rPr>
        <w:t>689-A, which requires the Commission to establish a housing discrimination testing program.</w:t>
      </w:r>
      <w:proofErr w:type="gramEnd"/>
      <w:r w:rsidR="00D74FF8" w:rsidRPr="00E62DE9">
        <w:rPr>
          <w:rFonts w:eastAsia="Calibri"/>
        </w:rPr>
        <w:t xml:space="preserve"> The resources required to implement Proposed Intro. 690-A would also be used to comply with the requirements of 689-A. </w:t>
      </w:r>
    </w:p>
    <w:p w:rsidR="00E62DE9" w:rsidRDefault="00E62DE9" w:rsidP="00386BD8">
      <w:pPr>
        <w:rPr>
          <w:b/>
          <w:smallCaps/>
        </w:rPr>
      </w:pPr>
    </w:p>
    <w:p w:rsidR="000A5804" w:rsidRPr="00D72576" w:rsidRDefault="00D72576" w:rsidP="00386BD8">
      <w:pPr>
        <w:rPr>
          <w:b/>
          <w:smallCaps/>
        </w:rPr>
      </w:pPr>
      <w:r w:rsidRPr="00D72576">
        <w:rPr>
          <w:b/>
          <w:smallCaps/>
        </w:rPr>
        <w:t>Source of Funds t</w:t>
      </w:r>
      <w:r w:rsidR="000A5804" w:rsidRPr="00D72576">
        <w:rPr>
          <w:b/>
          <w:smallCaps/>
        </w:rPr>
        <w:t>o Cover Estimated Costs:</w:t>
      </w:r>
      <w:r w:rsidR="00706E47" w:rsidRPr="00D72576">
        <w:rPr>
          <w:b/>
          <w:smallCaps/>
        </w:rPr>
        <w:t xml:space="preserve"> </w:t>
      </w:r>
      <w:r w:rsidR="009936A2">
        <w:t>General Fund</w:t>
      </w:r>
    </w:p>
    <w:p w:rsidR="006B319E" w:rsidRDefault="006B319E" w:rsidP="00D72576">
      <w:pPr>
        <w:rPr>
          <w:b/>
          <w:smallCaps/>
        </w:rPr>
      </w:pPr>
    </w:p>
    <w:p w:rsidR="009936A2" w:rsidRDefault="000A5804" w:rsidP="00D72576">
      <w:r w:rsidRPr="00D72576">
        <w:rPr>
          <w:b/>
          <w:smallCaps/>
        </w:rPr>
        <w:t>Source</w:t>
      </w:r>
      <w:r w:rsidR="00D72576">
        <w:rPr>
          <w:b/>
          <w:smallCaps/>
        </w:rPr>
        <w:t>s</w:t>
      </w:r>
      <w:r w:rsidRPr="00D72576">
        <w:rPr>
          <w:b/>
          <w:smallCaps/>
        </w:rPr>
        <w:t xml:space="preserve"> of Information:</w:t>
      </w:r>
      <w:r w:rsidR="00706E47" w:rsidRPr="00D72576">
        <w:rPr>
          <w:b/>
          <w:smallCaps/>
        </w:rPr>
        <w:t xml:space="preserve">  </w:t>
      </w:r>
      <w:r w:rsidR="0081134E" w:rsidRPr="00D72576">
        <w:t xml:space="preserve">New York City </w:t>
      </w:r>
      <w:r w:rsidR="0081134E">
        <w:t>Commission on Human Rights</w:t>
      </w:r>
    </w:p>
    <w:p w:rsidR="002F717A" w:rsidRPr="00D72576" w:rsidRDefault="00354631" w:rsidP="002F717A">
      <w:r w:rsidRPr="00D72576">
        <w:t xml:space="preserve">                                            </w:t>
      </w:r>
      <w:r w:rsidRPr="00D72576">
        <w:tab/>
      </w:r>
    </w:p>
    <w:p w:rsidR="006B319E" w:rsidRDefault="00D72576" w:rsidP="0081134E">
      <w:r>
        <w:rPr>
          <w:b/>
          <w:smallCaps/>
        </w:rPr>
        <w:t>Estimate Prepared b</w:t>
      </w:r>
      <w:r w:rsidR="000A5804" w:rsidRPr="00D72576">
        <w:rPr>
          <w:b/>
          <w:smallCaps/>
        </w:rPr>
        <w:t>y:</w:t>
      </w:r>
      <w:r w:rsidR="000A5804" w:rsidRPr="00D72576">
        <w:rPr>
          <w:b/>
          <w:smallCaps/>
        </w:rPr>
        <w:tab/>
      </w:r>
      <w:r w:rsidR="007701DD">
        <w:t>Eisha Wright,</w:t>
      </w:r>
      <w:r w:rsidR="00015FFA">
        <w:t xml:space="preserve"> Unit Head, Finance Division</w:t>
      </w:r>
    </w:p>
    <w:p w:rsidR="006E1466" w:rsidRPr="00D72576" w:rsidRDefault="006E1466" w:rsidP="006B319E">
      <w:pPr>
        <w:ind w:firstLine="2880"/>
      </w:pPr>
      <w:r w:rsidRPr="00D72576">
        <w:rPr>
          <w:b/>
          <w:smallCaps/>
        </w:rPr>
        <w:tab/>
      </w:r>
    </w:p>
    <w:p w:rsidR="00354631" w:rsidRPr="00D72576" w:rsidRDefault="00D72576" w:rsidP="00354631">
      <w:r>
        <w:rPr>
          <w:b/>
          <w:smallCaps/>
        </w:rPr>
        <w:t>Estimate Reviewed b</w:t>
      </w:r>
      <w:r w:rsidR="000A5804" w:rsidRPr="00D72576">
        <w:rPr>
          <w:b/>
          <w:smallCaps/>
        </w:rPr>
        <w:t>y:</w:t>
      </w:r>
      <w:r w:rsidR="000A5804" w:rsidRPr="00D72576">
        <w:rPr>
          <w:b/>
          <w:smallCaps/>
        </w:rPr>
        <w:tab/>
      </w:r>
      <w:r w:rsidR="002F717A" w:rsidRPr="00D72576">
        <w:t>Regina Poreda Ryan</w:t>
      </w:r>
      <w:r w:rsidR="00354631" w:rsidRPr="00D72576">
        <w:t>, Deputy Director</w:t>
      </w:r>
      <w:r w:rsidR="009E688F" w:rsidRPr="00D72576">
        <w:t>, Finance Division</w:t>
      </w:r>
    </w:p>
    <w:p w:rsidR="003E0E53" w:rsidRDefault="00354631" w:rsidP="00354631">
      <w:r w:rsidRPr="00D72576">
        <w:rPr>
          <w:b/>
          <w:smallCaps/>
        </w:rPr>
        <w:tab/>
      </w:r>
      <w:r w:rsidRPr="00D72576">
        <w:rPr>
          <w:b/>
          <w:smallCaps/>
        </w:rPr>
        <w:tab/>
      </w:r>
      <w:r w:rsidRPr="00D72576">
        <w:rPr>
          <w:b/>
          <w:smallCaps/>
        </w:rPr>
        <w:tab/>
      </w:r>
      <w:r w:rsidRPr="00D72576">
        <w:rPr>
          <w:b/>
          <w:smallCaps/>
        </w:rPr>
        <w:tab/>
      </w:r>
      <w:r w:rsidR="00A31A66" w:rsidRPr="00D72576">
        <w:t>Rebecca</w:t>
      </w:r>
      <w:r w:rsidR="003E0E53" w:rsidRPr="00D72576">
        <w:t xml:space="preserve"> Chasan, Assistant Counsel</w:t>
      </w:r>
      <w:r w:rsidR="009E688F" w:rsidRPr="00D72576">
        <w:t>, Finance Division</w:t>
      </w:r>
    </w:p>
    <w:p w:rsidR="00146D3C" w:rsidRDefault="00146D3C" w:rsidP="00354631">
      <w:r>
        <w:tab/>
      </w:r>
      <w:r>
        <w:tab/>
      </w:r>
      <w:r>
        <w:tab/>
      </w:r>
      <w:r>
        <w:tab/>
        <w:t>Tanisha Edwards, Chief Counsel, Finance Division</w:t>
      </w:r>
    </w:p>
    <w:p w:rsidR="00354631" w:rsidRPr="00D72576" w:rsidRDefault="00686BB6" w:rsidP="00354631">
      <w:r>
        <w:tab/>
      </w:r>
      <w:r>
        <w:tab/>
      </w:r>
      <w:r>
        <w:tab/>
      </w:r>
      <w:r>
        <w:tab/>
      </w:r>
    </w:p>
    <w:p w:rsidR="0081134E" w:rsidRDefault="000B7EB0" w:rsidP="0081134E">
      <w:r w:rsidRPr="00D72576">
        <w:rPr>
          <w:b/>
          <w:smallCaps/>
        </w:rPr>
        <w:t>Legislative History:</w:t>
      </w:r>
      <w:r w:rsidR="005B5504" w:rsidRPr="00D72576">
        <w:rPr>
          <w:b/>
          <w:smallCaps/>
        </w:rPr>
        <w:t xml:space="preserve"> </w:t>
      </w:r>
      <w:r w:rsidR="005B5504" w:rsidRPr="00D72576">
        <w:rPr>
          <w:smallCaps/>
        </w:rPr>
        <w:t xml:space="preserve"> </w:t>
      </w:r>
      <w:r w:rsidR="0081134E" w:rsidRPr="003A3F12">
        <w:t xml:space="preserve">Intro. </w:t>
      </w:r>
      <w:r w:rsidR="00943B73">
        <w:t>690</w:t>
      </w:r>
      <w:r w:rsidR="0081134E" w:rsidRPr="003A3F12">
        <w:t xml:space="preserve"> was introduced by the Council on February 26, 2015 and referred to the Committee on Civil Rights. The Committee considered the legislation at a hearing on March 3, 2015 and the legislation was laid over. The legislation was subsequently amended and the amended version, Proposed Intro. No. </w:t>
      </w:r>
      <w:r w:rsidR="00943B73">
        <w:t>690</w:t>
      </w:r>
      <w:r w:rsidR="0081134E" w:rsidRPr="003A3F12">
        <w:t>-</w:t>
      </w:r>
      <w:proofErr w:type="gramStart"/>
      <w:r w:rsidR="0081134E" w:rsidRPr="003A3F12">
        <w:t>A,</w:t>
      </w:r>
      <w:proofErr w:type="gramEnd"/>
      <w:r w:rsidR="0081134E" w:rsidRPr="003A3F12">
        <w:t xml:space="preserve"> will be voted on by the Committee at a hearing on March 30, 2015. </w:t>
      </w:r>
      <w:proofErr w:type="gramStart"/>
      <w:r w:rsidR="0081134E" w:rsidRPr="003A3F12">
        <w:t>Upon successful vote of the Committee, Proposed Intro.</w:t>
      </w:r>
      <w:proofErr w:type="gramEnd"/>
      <w:r w:rsidR="0081134E" w:rsidRPr="003A3F12">
        <w:t xml:space="preserve"> </w:t>
      </w:r>
      <w:r w:rsidR="00943B73">
        <w:t>690</w:t>
      </w:r>
      <w:r w:rsidR="0081134E" w:rsidRPr="003A3F12">
        <w:t>-A will be submitted to the full Council for a vote on March 31, 2015</w:t>
      </w:r>
      <w:r w:rsidR="0081134E" w:rsidRPr="00D72576">
        <w:t>.</w:t>
      </w:r>
    </w:p>
    <w:p w:rsidR="006E1466" w:rsidRDefault="00971D8F" w:rsidP="000C163D">
      <w:r w:rsidRPr="00D72576">
        <w:t>.</w:t>
      </w:r>
    </w:p>
    <w:p w:rsidR="009936A2" w:rsidRDefault="009936A2" w:rsidP="000C163D"/>
    <w:p w:rsidR="009936A2" w:rsidRPr="00D72576" w:rsidRDefault="009936A2" w:rsidP="000C163D">
      <w:pPr>
        <w:rPr>
          <w:b/>
          <w:smallCaps/>
        </w:rPr>
      </w:pPr>
      <w:r>
        <w:rPr>
          <w:b/>
          <w:smallCaps/>
        </w:rPr>
        <w:t xml:space="preserve">Date Prepared: </w:t>
      </w:r>
      <w:r w:rsidR="0081134E" w:rsidRPr="00B70934">
        <w:t xml:space="preserve">March </w:t>
      </w:r>
      <w:r w:rsidR="00B70934">
        <w:t>30</w:t>
      </w:r>
      <w:r w:rsidR="0081134E" w:rsidRPr="00B70934">
        <w:t>, 2015</w:t>
      </w:r>
    </w:p>
    <w:sectPr w:rsidR="009936A2" w:rsidRPr="00D72576" w:rsidSect="00AA4E09">
      <w:footerReference w:type="default" r:id="rId10"/>
      <w:pgSz w:w="12240" w:h="15840" w:code="1"/>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83" w:rsidRDefault="008A3783" w:rsidP="000B7EB0">
      <w:r>
        <w:separator/>
      </w:r>
    </w:p>
  </w:endnote>
  <w:endnote w:type="continuationSeparator" w:id="0">
    <w:p w:rsidR="008A3783" w:rsidRDefault="008A3783"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71" w:rsidRPr="002725B7" w:rsidRDefault="00146D3C" w:rsidP="002725B7">
    <w:pPr>
      <w:pStyle w:val="Footer"/>
      <w:pBdr>
        <w:top w:val="thinThickSmallGap" w:sz="24" w:space="1" w:color="622423"/>
      </w:pBdr>
      <w:tabs>
        <w:tab w:val="clear" w:pos="4680"/>
        <w:tab w:val="clear" w:pos="9360"/>
        <w:tab w:val="right" w:pos="10800"/>
      </w:tabs>
    </w:pPr>
    <w:r w:rsidRPr="00D72576">
      <w:t>Pr</w:t>
    </w:r>
    <w:r>
      <w:t>opos</w:t>
    </w:r>
    <w:r w:rsidRPr="00D72576">
      <w:t xml:space="preserve">ed </w:t>
    </w:r>
    <w:r w:rsidR="0053707B" w:rsidRPr="00D72576">
      <w:t xml:space="preserve">Intro. </w:t>
    </w:r>
    <w:r w:rsidR="00B70934">
      <w:t xml:space="preserve">No. </w:t>
    </w:r>
    <w:r w:rsidR="00F13533">
      <w:t>690</w:t>
    </w:r>
    <w:r>
      <w:rPr>
        <w:bCs/>
      </w:rPr>
      <w:t>-A</w:t>
    </w:r>
    <w:r w:rsidR="002725B7" w:rsidRPr="00E67655">
      <w:tab/>
    </w:r>
    <w:r w:rsidR="005A6D71" w:rsidRPr="002725B7">
      <w:t xml:space="preserve">Page </w:t>
    </w:r>
    <w:r w:rsidR="005E0828" w:rsidRPr="002725B7">
      <w:fldChar w:fldCharType="begin"/>
    </w:r>
    <w:r w:rsidR="005E0828" w:rsidRPr="00D72576">
      <w:instrText xml:space="preserve"> PAGE   \* MERGEFORMAT </w:instrText>
    </w:r>
    <w:r w:rsidR="005E0828" w:rsidRPr="002725B7">
      <w:fldChar w:fldCharType="separate"/>
    </w:r>
    <w:r w:rsidR="00E62DE9">
      <w:rPr>
        <w:noProof/>
      </w:rPr>
      <w:t>1</w:t>
    </w:r>
    <w:r w:rsidR="005E0828" w:rsidRPr="002725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83" w:rsidRDefault="008A3783" w:rsidP="000B7EB0">
      <w:r>
        <w:separator/>
      </w:r>
    </w:p>
  </w:footnote>
  <w:footnote w:type="continuationSeparator" w:id="0">
    <w:p w:rsidR="008A3783" w:rsidRDefault="008A3783"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263"/>
    <w:multiLevelType w:val="hybridMultilevel"/>
    <w:tmpl w:val="D19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5FFA"/>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58F"/>
    <w:rsid w:val="0003567C"/>
    <w:rsid w:val="00036378"/>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77D54"/>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413"/>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85A"/>
    <w:rsid w:val="000C09D5"/>
    <w:rsid w:val="000C117C"/>
    <w:rsid w:val="000C12F9"/>
    <w:rsid w:val="000C15B2"/>
    <w:rsid w:val="000C163D"/>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4FF"/>
    <w:rsid w:val="000C7BA0"/>
    <w:rsid w:val="000C7C84"/>
    <w:rsid w:val="000D07DF"/>
    <w:rsid w:val="000D0BAF"/>
    <w:rsid w:val="000D0E20"/>
    <w:rsid w:val="000D1FCB"/>
    <w:rsid w:val="000D21F4"/>
    <w:rsid w:val="000D2665"/>
    <w:rsid w:val="000D2B52"/>
    <w:rsid w:val="000D2C2B"/>
    <w:rsid w:val="000D2FAC"/>
    <w:rsid w:val="000D3B02"/>
    <w:rsid w:val="000D3CFF"/>
    <w:rsid w:val="000D3D8E"/>
    <w:rsid w:val="000D3E71"/>
    <w:rsid w:val="000D4217"/>
    <w:rsid w:val="000D4905"/>
    <w:rsid w:val="000D4AB3"/>
    <w:rsid w:val="000D534F"/>
    <w:rsid w:val="000D5D1A"/>
    <w:rsid w:val="000D5DED"/>
    <w:rsid w:val="000D6A49"/>
    <w:rsid w:val="000D7264"/>
    <w:rsid w:val="000D785E"/>
    <w:rsid w:val="000D7E10"/>
    <w:rsid w:val="000E0783"/>
    <w:rsid w:val="000E07CF"/>
    <w:rsid w:val="000E0A22"/>
    <w:rsid w:val="000E0B3F"/>
    <w:rsid w:val="000E1989"/>
    <w:rsid w:val="000E1C52"/>
    <w:rsid w:val="000E1F1E"/>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A84"/>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0EBA"/>
    <w:rsid w:val="001318E3"/>
    <w:rsid w:val="001323D7"/>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3B3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6D3C"/>
    <w:rsid w:val="0014714A"/>
    <w:rsid w:val="0014767D"/>
    <w:rsid w:val="001476EA"/>
    <w:rsid w:val="00147747"/>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6C4E"/>
    <w:rsid w:val="00176E50"/>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A36"/>
    <w:rsid w:val="00192EA8"/>
    <w:rsid w:val="001936D7"/>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1FC9"/>
    <w:rsid w:val="00252B31"/>
    <w:rsid w:val="00252C6E"/>
    <w:rsid w:val="00253349"/>
    <w:rsid w:val="0025341A"/>
    <w:rsid w:val="0025350F"/>
    <w:rsid w:val="00253B9A"/>
    <w:rsid w:val="00253D8E"/>
    <w:rsid w:val="00253E6E"/>
    <w:rsid w:val="00254165"/>
    <w:rsid w:val="00254250"/>
    <w:rsid w:val="00254889"/>
    <w:rsid w:val="00254DC4"/>
    <w:rsid w:val="0025537C"/>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811"/>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5B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BB1"/>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1F9E"/>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4A7"/>
    <w:rsid w:val="002B4D6A"/>
    <w:rsid w:val="002B56A2"/>
    <w:rsid w:val="002B67FA"/>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0697"/>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891"/>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7B5"/>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17A"/>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46C"/>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9EE"/>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28F8"/>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31"/>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BD8"/>
    <w:rsid w:val="00386C12"/>
    <w:rsid w:val="00387668"/>
    <w:rsid w:val="00390103"/>
    <w:rsid w:val="00390F09"/>
    <w:rsid w:val="003915C6"/>
    <w:rsid w:val="003918AD"/>
    <w:rsid w:val="00392669"/>
    <w:rsid w:val="00392843"/>
    <w:rsid w:val="00392ADF"/>
    <w:rsid w:val="003935F0"/>
    <w:rsid w:val="00393740"/>
    <w:rsid w:val="00393835"/>
    <w:rsid w:val="003947AE"/>
    <w:rsid w:val="00394B3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8F4"/>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81C"/>
    <w:rsid w:val="003E0DED"/>
    <w:rsid w:val="003E0E53"/>
    <w:rsid w:val="003E1163"/>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748"/>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3FC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0C9C"/>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1E6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42"/>
    <w:rsid w:val="004620D7"/>
    <w:rsid w:val="00462D1F"/>
    <w:rsid w:val="004634E5"/>
    <w:rsid w:val="004639D2"/>
    <w:rsid w:val="004644F2"/>
    <w:rsid w:val="00464714"/>
    <w:rsid w:val="00464742"/>
    <w:rsid w:val="004649A4"/>
    <w:rsid w:val="00464DD8"/>
    <w:rsid w:val="00465C28"/>
    <w:rsid w:val="00465CB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7B6"/>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3C1F"/>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17A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07B"/>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944"/>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AB"/>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8E2"/>
    <w:rsid w:val="005A1E2C"/>
    <w:rsid w:val="005A2134"/>
    <w:rsid w:val="005A2141"/>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6D71"/>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43B"/>
    <w:rsid w:val="005B3FB2"/>
    <w:rsid w:val="005B4A49"/>
    <w:rsid w:val="005B4B9E"/>
    <w:rsid w:val="005B519A"/>
    <w:rsid w:val="005B5504"/>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828"/>
    <w:rsid w:val="005E0F4B"/>
    <w:rsid w:val="005E0F69"/>
    <w:rsid w:val="005E15F6"/>
    <w:rsid w:val="005E169B"/>
    <w:rsid w:val="005E1FC7"/>
    <w:rsid w:val="005E2BF9"/>
    <w:rsid w:val="005E2EF5"/>
    <w:rsid w:val="005E346A"/>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BC8"/>
    <w:rsid w:val="00612F97"/>
    <w:rsid w:val="0061302C"/>
    <w:rsid w:val="006130EC"/>
    <w:rsid w:val="00613403"/>
    <w:rsid w:val="00613860"/>
    <w:rsid w:val="00613BCF"/>
    <w:rsid w:val="00614447"/>
    <w:rsid w:val="006146F7"/>
    <w:rsid w:val="00614AF9"/>
    <w:rsid w:val="0061531A"/>
    <w:rsid w:val="0061550B"/>
    <w:rsid w:val="006155E7"/>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04"/>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B1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2E6"/>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3EE"/>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4A"/>
    <w:rsid w:val="0068517F"/>
    <w:rsid w:val="00686497"/>
    <w:rsid w:val="00686753"/>
    <w:rsid w:val="00686AC6"/>
    <w:rsid w:val="00686BB6"/>
    <w:rsid w:val="006878F1"/>
    <w:rsid w:val="00687C48"/>
    <w:rsid w:val="006908F7"/>
    <w:rsid w:val="006909EE"/>
    <w:rsid w:val="00690BA7"/>
    <w:rsid w:val="00691300"/>
    <w:rsid w:val="006925EF"/>
    <w:rsid w:val="00692863"/>
    <w:rsid w:val="00692B9F"/>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5"/>
    <w:rsid w:val="006A755D"/>
    <w:rsid w:val="006A75C3"/>
    <w:rsid w:val="006A76C1"/>
    <w:rsid w:val="006A7C36"/>
    <w:rsid w:val="006A7C58"/>
    <w:rsid w:val="006B0141"/>
    <w:rsid w:val="006B019F"/>
    <w:rsid w:val="006B08D1"/>
    <w:rsid w:val="006B0950"/>
    <w:rsid w:val="006B09E9"/>
    <w:rsid w:val="006B0B01"/>
    <w:rsid w:val="006B0B32"/>
    <w:rsid w:val="006B134C"/>
    <w:rsid w:val="006B1915"/>
    <w:rsid w:val="006B210C"/>
    <w:rsid w:val="006B21DD"/>
    <w:rsid w:val="006B2785"/>
    <w:rsid w:val="006B2B77"/>
    <w:rsid w:val="006B2F86"/>
    <w:rsid w:val="006B319E"/>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2D62"/>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2CE"/>
    <w:rsid w:val="00710B0B"/>
    <w:rsid w:val="00711116"/>
    <w:rsid w:val="007111D7"/>
    <w:rsid w:val="00711816"/>
    <w:rsid w:val="00712984"/>
    <w:rsid w:val="00712B65"/>
    <w:rsid w:val="00713763"/>
    <w:rsid w:val="0071390A"/>
    <w:rsid w:val="007147BF"/>
    <w:rsid w:val="007149AF"/>
    <w:rsid w:val="00714C8F"/>
    <w:rsid w:val="0071591B"/>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78"/>
    <w:rsid w:val="00725265"/>
    <w:rsid w:val="00725401"/>
    <w:rsid w:val="00725801"/>
    <w:rsid w:val="00725949"/>
    <w:rsid w:val="00725AA2"/>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3EA"/>
    <w:rsid w:val="00757701"/>
    <w:rsid w:val="00757883"/>
    <w:rsid w:val="007608F1"/>
    <w:rsid w:val="00760A17"/>
    <w:rsid w:val="00760AA6"/>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1DD"/>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42C"/>
    <w:rsid w:val="00781576"/>
    <w:rsid w:val="007815D8"/>
    <w:rsid w:val="00781B16"/>
    <w:rsid w:val="0078253E"/>
    <w:rsid w:val="007825F9"/>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18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1C3"/>
    <w:rsid w:val="007A625D"/>
    <w:rsid w:val="007A687E"/>
    <w:rsid w:val="007A699D"/>
    <w:rsid w:val="007A7257"/>
    <w:rsid w:val="007A740F"/>
    <w:rsid w:val="007A7800"/>
    <w:rsid w:val="007A7D37"/>
    <w:rsid w:val="007B0525"/>
    <w:rsid w:val="007B1691"/>
    <w:rsid w:val="007B1B35"/>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90E"/>
    <w:rsid w:val="007D1B3E"/>
    <w:rsid w:val="007D1C63"/>
    <w:rsid w:val="007D1CA5"/>
    <w:rsid w:val="007D1E9A"/>
    <w:rsid w:val="007D2118"/>
    <w:rsid w:val="007D2E4C"/>
    <w:rsid w:val="007D2E88"/>
    <w:rsid w:val="007D2FAC"/>
    <w:rsid w:val="007D32FF"/>
    <w:rsid w:val="007D3500"/>
    <w:rsid w:val="007D35C8"/>
    <w:rsid w:val="007D48CD"/>
    <w:rsid w:val="007D4D09"/>
    <w:rsid w:val="007D4E21"/>
    <w:rsid w:val="007D6147"/>
    <w:rsid w:val="007D69CB"/>
    <w:rsid w:val="007D6F25"/>
    <w:rsid w:val="007D6F50"/>
    <w:rsid w:val="007D7394"/>
    <w:rsid w:val="007D755C"/>
    <w:rsid w:val="007D7B90"/>
    <w:rsid w:val="007D7CEF"/>
    <w:rsid w:val="007E0402"/>
    <w:rsid w:val="007E0492"/>
    <w:rsid w:val="007E0B90"/>
    <w:rsid w:val="007E0BCD"/>
    <w:rsid w:val="007E1334"/>
    <w:rsid w:val="007E13C3"/>
    <w:rsid w:val="007E18DC"/>
    <w:rsid w:val="007E1F59"/>
    <w:rsid w:val="007E1FE1"/>
    <w:rsid w:val="007E2092"/>
    <w:rsid w:val="007E2466"/>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3F3C"/>
    <w:rsid w:val="007F4206"/>
    <w:rsid w:val="007F49CD"/>
    <w:rsid w:val="007F4D32"/>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0AA"/>
    <w:rsid w:val="00806D32"/>
    <w:rsid w:val="008073C0"/>
    <w:rsid w:val="00807826"/>
    <w:rsid w:val="00807D00"/>
    <w:rsid w:val="008104D3"/>
    <w:rsid w:val="00810793"/>
    <w:rsid w:val="008107DF"/>
    <w:rsid w:val="00810AE1"/>
    <w:rsid w:val="0081112D"/>
    <w:rsid w:val="0081134E"/>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7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BC0"/>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783"/>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8B5"/>
    <w:rsid w:val="008C1DAA"/>
    <w:rsid w:val="008C23ED"/>
    <w:rsid w:val="008C2C43"/>
    <w:rsid w:val="008C2F7C"/>
    <w:rsid w:val="008C3BD4"/>
    <w:rsid w:val="008C42C2"/>
    <w:rsid w:val="008C45DB"/>
    <w:rsid w:val="008C4DAA"/>
    <w:rsid w:val="008C4DB9"/>
    <w:rsid w:val="008C5C06"/>
    <w:rsid w:val="008C5F50"/>
    <w:rsid w:val="008C61AB"/>
    <w:rsid w:val="008C6F59"/>
    <w:rsid w:val="008C75E8"/>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11"/>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7AB"/>
    <w:rsid w:val="00931875"/>
    <w:rsid w:val="00931C47"/>
    <w:rsid w:val="0093207E"/>
    <w:rsid w:val="00932193"/>
    <w:rsid w:val="009321D8"/>
    <w:rsid w:val="009321D9"/>
    <w:rsid w:val="009323C5"/>
    <w:rsid w:val="009327AD"/>
    <w:rsid w:val="009327DD"/>
    <w:rsid w:val="00932BA1"/>
    <w:rsid w:val="00932EE9"/>
    <w:rsid w:val="00933EC7"/>
    <w:rsid w:val="009341B9"/>
    <w:rsid w:val="00934414"/>
    <w:rsid w:val="00934756"/>
    <w:rsid w:val="00934D96"/>
    <w:rsid w:val="00935945"/>
    <w:rsid w:val="00936054"/>
    <w:rsid w:val="00937D2C"/>
    <w:rsid w:val="009406A9"/>
    <w:rsid w:val="009408A9"/>
    <w:rsid w:val="0094093E"/>
    <w:rsid w:val="009409A2"/>
    <w:rsid w:val="00940DFD"/>
    <w:rsid w:val="00940E31"/>
    <w:rsid w:val="00940EBA"/>
    <w:rsid w:val="00941113"/>
    <w:rsid w:val="00942157"/>
    <w:rsid w:val="009425CF"/>
    <w:rsid w:val="009428B5"/>
    <w:rsid w:val="00943836"/>
    <w:rsid w:val="00943B73"/>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3F5"/>
    <w:rsid w:val="00966E93"/>
    <w:rsid w:val="0096716C"/>
    <w:rsid w:val="00967538"/>
    <w:rsid w:val="009677FA"/>
    <w:rsid w:val="009677FE"/>
    <w:rsid w:val="00970751"/>
    <w:rsid w:val="0097088E"/>
    <w:rsid w:val="00970F50"/>
    <w:rsid w:val="00971D8F"/>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23C"/>
    <w:rsid w:val="009815D9"/>
    <w:rsid w:val="009816BF"/>
    <w:rsid w:val="009817AE"/>
    <w:rsid w:val="0098196C"/>
    <w:rsid w:val="009819DC"/>
    <w:rsid w:val="00981D24"/>
    <w:rsid w:val="00981E06"/>
    <w:rsid w:val="00981F32"/>
    <w:rsid w:val="00982048"/>
    <w:rsid w:val="00982141"/>
    <w:rsid w:val="00982892"/>
    <w:rsid w:val="009828F0"/>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6A2"/>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A5B"/>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094B"/>
    <w:rsid w:val="009E1307"/>
    <w:rsid w:val="009E186B"/>
    <w:rsid w:val="009E2C6C"/>
    <w:rsid w:val="009E33BE"/>
    <w:rsid w:val="009E4AF7"/>
    <w:rsid w:val="009E4FB2"/>
    <w:rsid w:val="009E5661"/>
    <w:rsid w:val="009E58E0"/>
    <w:rsid w:val="009E608F"/>
    <w:rsid w:val="009E6524"/>
    <w:rsid w:val="009E65F4"/>
    <w:rsid w:val="009E688F"/>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1AD"/>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6"/>
    <w:rsid w:val="00A1073C"/>
    <w:rsid w:val="00A110BE"/>
    <w:rsid w:val="00A119AE"/>
    <w:rsid w:val="00A1271D"/>
    <w:rsid w:val="00A1274E"/>
    <w:rsid w:val="00A12967"/>
    <w:rsid w:val="00A12B88"/>
    <w:rsid w:val="00A12EF4"/>
    <w:rsid w:val="00A13AFB"/>
    <w:rsid w:val="00A13F83"/>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A66"/>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37913"/>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464"/>
    <w:rsid w:val="00A516EB"/>
    <w:rsid w:val="00A5182F"/>
    <w:rsid w:val="00A51842"/>
    <w:rsid w:val="00A51A23"/>
    <w:rsid w:val="00A52089"/>
    <w:rsid w:val="00A5235D"/>
    <w:rsid w:val="00A5236C"/>
    <w:rsid w:val="00A528C7"/>
    <w:rsid w:val="00A5295E"/>
    <w:rsid w:val="00A529D4"/>
    <w:rsid w:val="00A531B1"/>
    <w:rsid w:val="00A53511"/>
    <w:rsid w:val="00A535FC"/>
    <w:rsid w:val="00A53A9A"/>
    <w:rsid w:val="00A53CFD"/>
    <w:rsid w:val="00A53FD1"/>
    <w:rsid w:val="00A55165"/>
    <w:rsid w:val="00A55D93"/>
    <w:rsid w:val="00A567AA"/>
    <w:rsid w:val="00A5696C"/>
    <w:rsid w:val="00A56EC1"/>
    <w:rsid w:val="00A57757"/>
    <w:rsid w:val="00A57E1B"/>
    <w:rsid w:val="00A57E64"/>
    <w:rsid w:val="00A6090E"/>
    <w:rsid w:val="00A618B1"/>
    <w:rsid w:val="00A61957"/>
    <w:rsid w:val="00A61A4F"/>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2CE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9C2"/>
    <w:rsid w:val="00A94C4E"/>
    <w:rsid w:val="00A94E1A"/>
    <w:rsid w:val="00A96124"/>
    <w:rsid w:val="00A96BB8"/>
    <w:rsid w:val="00A97B8A"/>
    <w:rsid w:val="00A97E2C"/>
    <w:rsid w:val="00A97EDC"/>
    <w:rsid w:val="00AA0B84"/>
    <w:rsid w:val="00AA0D7C"/>
    <w:rsid w:val="00AA1361"/>
    <w:rsid w:val="00AA1537"/>
    <w:rsid w:val="00AA1A72"/>
    <w:rsid w:val="00AA1C9D"/>
    <w:rsid w:val="00AA1FD5"/>
    <w:rsid w:val="00AA29C8"/>
    <w:rsid w:val="00AA2FA3"/>
    <w:rsid w:val="00AA433A"/>
    <w:rsid w:val="00AA46EE"/>
    <w:rsid w:val="00AA4733"/>
    <w:rsid w:val="00AA4A2E"/>
    <w:rsid w:val="00AA4D16"/>
    <w:rsid w:val="00AA4E09"/>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823"/>
    <w:rsid w:val="00AC4AB2"/>
    <w:rsid w:val="00AC4CBA"/>
    <w:rsid w:val="00AC4CEE"/>
    <w:rsid w:val="00AC4E74"/>
    <w:rsid w:val="00AC57AC"/>
    <w:rsid w:val="00AC5836"/>
    <w:rsid w:val="00AC5B28"/>
    <w:rsid w:val="00AC5BFF"/>
    <w:rsid w:val="00AC6461"/>
    <w:rsid w:val="00AC79C9"/>
    <w:rsid w:val="00AC7B0F"/>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02"/>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6C50"/>
    <w:rsid w:val="00AE7851"/>
    <w:rsid w:val="00AF00C3"/>
    <w:rsid w:val="00AF1497"/>
    <w:rsid w:val="00AF16CC"/>
    <w:rsid w:val="00AF1EE0"/>
    <w:rsid w:val="00AF20B8"/>
    <w:rsid w:val="00AF256A"/>
    <w:rsid w:val="00AF2A18"/>
    <w:rsid w:val="00AF2F95"/>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C60"/>
    <w:rsid w:val="00B06FF0"/>
    <w:rsid w:val="00B0724D"/>
    <w:rsid w:val="00B0727D"/>
    <w:rsid w:val="00B07302"/>
    <w:rsid w:val="00B073DF"/>
    <w:rsid w:val="00B07E98"/>
    <w:rsid w:val="00B10501"/>
    <w:rsid w:val="00B10FEC"/>
    <w:rsid w:val="00B1119A"/>
    <w:rsid w:val="00B11330"/>
    <w:rsid w:val="00B1140E"/>
    <w:rsid w:val="00B1189A"/>
    <w:rsid w:val="00B118C1"/>
    <w:rsid w:val="00B12642"/>
    <w:rsid w:val="00B12BAC"/>
    <w:rsid w:val="00B13375"/>
    <w:rsid w:val="00B13619"/>
    <w:rsid w:val="00B13EF7"/>
    <w:rsid w:val="00B1432C"/>
    <w:rsid w:val="00B145DE"/>
    <w:rsid w:val="00B14701"/>
    <w:rsid w:val="00B14744"/>
    <w:rsid w:val="00B14B65"/>
    <w:rsid w:val="00B1582D"/>
    <w:rsid w:val="00B1591F"/>
    <w:rsid w:val="00B16EE6"/>
    <w:rsid w:val="00B17500"/>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7D4"/>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934"/>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3BA"/>
    <w:rsid w:val="00B836E2"/>
    <w:rsid w:val="00B8409C"/>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494"/>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3B5"/>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1F8"/>
    <w:rsid w:val="00BE49AF"/>
    <w:rsid w:val="00BE4AD8"/>
    <w:rsid w:val="00BE57ED"/>
    <w:rsid w:val="00BE589B"/>
    <w:rsid w:val="00BE6083"/>
    <w:rsid w:val="00BE6930"/>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D42"/>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1C19"/>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1815"/>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279"/>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D5F"/>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BE3"/>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576"/>
    <w:rsid w:val="00D727D2"/>
    <w:rsid w:val="00D7298A"/>
    <w:rsid w:val="00D72A1D"/>
    <w:rsid w:val="00D72D91"/>
    <w:rsid w:val="00D72E56"/>
    <w:rsid w:val="00D72EB4"/>
    <w:rsid w:val="00D72F4D"/>
    <w:rsid w:val="00D73972"/>
    <w:rsid w:val="00D73B02"/>
    <w:rsid w:val="00D73F17"/>
    <w:rsid w:val="00D7408B"/>
    <w:rsid w:val="00D74FF8"/>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659"/>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B83"/>
    <w:rsid w:val="00DB3C34"/>
    <w:rsid w:val="00DB3C61"/>
    <w:rsid w:val="00DB3FB8"/>
    <w:rsid w:val="00DB511C"/>
    <w:rsid w:val="00DB55DA"/>
    <w:rsid w:val="00DB5732"/>
    <w:rsid w:val="00DB5CFF"/>
    <w:rsid w:val="00DB5ED7"/>
    <w:rsid w:val="00DB61DB"/>
    <w:rsid w:val="00DB7265"/>
    <w:rsid w:val="00DB742E"/>
    <w:rsid w:val="00DB75E1"/>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EDD"/>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0"/>
    <w:rsid w:val="00DE331D"/>
    <w:rsid w:val="00DE3E1C"/>
    <w:rsid w:val="00DE40C6"/>
    <w:rsid w:val="00DE450C"/>
    <w:rsid w:val="00DE4C9A"/>
    <w:rsid w:val="00DE511A"/>
    <w:rsid w:val="00DE57A7"/>
    <w:rsid w:val="00DE5880"/>
    <w:rsid w:val="00DE5961"/>
    <w:rsid w:val="00DE5C93"/>
    <w:rsid w:val="00DE5E84"/>
    <w:rsid w:val="00DE60F4"/>
    <w:rsid w:val="00DE6191"/>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12"/>
    <w:rsid w:val="00E044AB"/>
    <w:rsid w:val="00E046EF"/>
    <w:rsid w:val="00E04801"/>
    <w:rsid w:val="00E0497B"/>
    <w:rsid w:val="00E05283"/>
    <w:rsid w:val="00E055E8"/>
    <w:rsid w:val="00E05954"/>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1ECB"/>
    <w:rsid w:val="00E2204E"/>
    <w:rsid w:val="00E22557"/>
    <w:rsid w:val="00E22B50"/>
    <w:rsid w:val="00E22E4D"/>
    <w:rsid w:val="00E22FF1"/>
    <w:rsid w:val="00E23163"/>
    <w:rsid w:val="00E23373"/>
    <w:rsid w:val="00E233F9"/>
    <w:rsid w:val="00E23D85"/>
    <w:rsid w:val="00E23EDD"/>
    <w:rsid w:val="00E2415D"/>
    <w:rsid w:val="00E248B2"/>
    <w:rsid w:val="00E24932"/>
    <w:rsid w:val="00E249C5"/>
    <w:rsid w:val="00E25579"/>
    <w:rsid w:val="00E255C0"/>
    <w:rsid w:val="00E25660"/>
    <w:rsid w:val="00E256B2"/>
    <w:rsid w:val="00E25728"/>
    <w:rsid w:val="00E25B95"/>
    <w:rsid w:val="00E25E9A"/>
    <w:rsid w:val="00E25EC3"/>
    <w:rsid w:val="00E26938"/>
    <w:rsid w:val="00E27B8C"/>
    <w:rsid w:val="00E27ED2"/>
    <w:rsid w:val="00E303A6"/>
    <w:rsid w:val="00E304D8"/>
    <w:rsid w:val="00E309F3"/>
    <w:rsid w:val="00E30F6E"/>
    <w:rsid w:val="00E311A7"/>
    <w:rsid w:val="00E31234"/>
    <w:rsid w:val="00E31B96"/>
    <w:rsid w:val="00E323E5"/>
    <w:rsid w:val="00E32D28"/>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DE9"/>
    <w:rsid w:val="00E62E69"/>
    <w:rsid w:val="00E634F6"/>
    <w:rsid w:val="00E63516"/>
    <w:rsid w:val="00E6358A"/>
    <w:rsid w:val="00E63656"/>
    <w:rsid w:val="00E63892"/>
    <w:rsid w:val="00E6432D"/>
    <w:rsid w:val="00E646C2"/>
    <w:rsid w:val="00E64813"/>
    <w:rsid w:val="00E64934"/>
    <w:rsid w:val="00E64B47"/>
    <w:rsid w:val="00E64E7D"/>
    <w:rsid w:val="00E656D1"/>
    <w:rsid w:val="00E66338"/>
    <w:rsid w:val="00E66448"/>
    <w:rsid w:val="00E669F4"/>
    <w:rsid w:val="00E672C4"/>
    <w:rsid w:val="00E67655"/>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DB3"/>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190E"/>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9E"/>
    <w:rsid w:val="00E914CE"/>
    <w:rsid w:val="00E91B46"/>
    <w:rsid w:val="00E91CAC"/>
    <w:rsid w:val="00E92309"/>
    <w:rsid w:val="00E9268E"/>
    <w:rsid w:val="00E92F83"/>
    <w:rsid w:val="00E93200"/>
    <w:rsid w:val="00E9331C"/>
    <w:rsid w:val="00E93979"/>
    <w:rsid w:val="00E93C30"/>
    <w:rsid w:val="00E93D40"/>
    <w:rsid w:val="00E947BB"/>
    <w:rsid w:val="00E94D93"/>
    <w:rsid w:val="00E94DF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1653"/>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BEB"/>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5F14"/>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AE"/>
    <w:rsid w:val="00EF51F2"/>
    <w:rsid w:val="00EF52FA"/>
    <w:rsid w:val="00EF5BB2"/>
    <w:rsid w:val="00EF5D21"/>
    <w:rsid w:val="00EF6532"/>
    <w:rsid w:val="00EF72BE"/>
    <w:rsid w:val="00EF758B"/>
    <w:rsid w:val="00EF7746"/>
    <w:rsid w:val="00EF7E16"/>
    <w:rsid w:val="00EF7E8D"/>
    <w:rsid w:val="00EF7EDC"/>
    <w:rsid w:val="00EF7F42"/>
    <w:rsid w:val="00F0051E"/>
    <w:rsid w:val="00F00BDA"/>
    <w:rsid w:val="00F00D5D"/>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339"/>
    <w:rsid w:val="00F1241E"/>
    <w:rsid w:val="00F12AE6"/>
    <w:rsid w:val="00F13533"/>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4CD"/>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686"/>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239"/>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60C"/>
    <w:rsid w:val="00FD1F21"/>
    <w:rsid w:val="00FD282C"/>
    <w:rsid w:val="00FD2D04"/>
    <w:rsid w:val="00FD307F"/>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 w:val="24"/>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rsid w:val="00AF2F95"/>
    <w:pPr>
      <w:jc w:val="left"/>
    </w:pPr>
  </w:style>
  <w:style w:type="character" w:customStyle="1" w:styleId="BodyTextChar">
    <w:name w:val="Body Text Char"/>
    <w:link w:val="BodyText"/>
    <w:rsid w:val="00AF2F95"/>
    <w:rPr>
      <w:rFonts w:ascii="Times New Roman" w:hAnsi="Times New Roman" w:cs="Times New Roman"/>
      <w:szCs w:val="24"/>
    </w:rPr>
  </w:style>
  <w:style w:type="paragraph" w:customStyle="1" w:styleId="DoubleSpaceParagaph">
    <w:name w:val="Double Space Paragaph"/>
    <w:aliases w:val="DS"/>
    <w:basedOn w:val="Normal"/>
    <w:rsid w:val="00725AA2"/>
    <w:pPr>
      <w:suppressAutoHyphens/>
      <w:spacing w:line="480" w:lineRule="auto"/>
      <w:ind w:firstLine="1440"/>
    </w:pPr>
    <w:rPr>
      <w:szCs w:val="20"/>
    </w:rPr>
  </w:style>
  <w:style w:type="paragraph" w:customStyle="1" w:styleId="FlushLeft">
    <w:name w:val="Flush Left"/>
    <w:aliases w:val="FL"/>
    <w:basedOn w:val="Normal"/>
    <w:rsid w:val="00725AA2"/>
    <w:pPr>
      <w:suppressAutoHyphens/>
      <w:spacing w:after="240"/>
    </w:pPr>
    <w:rPr>
      <w:szCs w:val="20"/>
    </w:rPr>
  </w:style>
  <w:style w:type="character" w:styleId="CommentReference">
    <w:name w:val="annotation reference"/>
    <w:rsid w:val="0079318B"/>
    <w:rPr>
      <w:sz w:val="18"/>
      <w:szCs w:val="18"/>
    </w:rPr>
  </w:style>
  <w:style w:type="paragraph" w:styleId="CommentText">
    <w:name w:val="annotation text"/>
    <w:basedOn w:val="Normal"/>
    <w:link w:val="CommentTextChar"/>
    <w:rsid w:val="0079318B"/>
  </w:style>
  <w:style w:type="character" w:customStyle="1" w:styleId="CommentTextChar">
    <w:name w:val="Comment Text Char"/>
    <w:link w:val="CommentText"/>
    <w:rsid w:val="0079318B"/>
    <w:rPr>
      <w:rFonts w:ascii="Times New Roman" w:hAnsi="Times New Roman" w:cs="Times New Roman"/>
      <w:szCs w:val="24"/>
    </w:rPr>
  </w:style>
  <w:style w:type="paragraph" w:styleId="CommentSubject">
    <w:name w:val="annotation subject"/>
    <w:basedOn w:val="CommentText"/>
    <w:next w:val="CommentText"/>
    <w:link w:val="CommentSubjectChar"/>
    <w:rsid w:val="0079318B"/>
    <w:rPr>
      <w:b/>
      <w:bCs/>
      <w:sz w:val="20"/>
      <w:szCs w:val="20"/>
    </w:rPr>
  </w:style>
  <w:style w:type="character" w:customStyle="1" w:styleId="CommentSubjectChar">
    <w:name w:val="Comment Subject Char"/>
    <w:link w:val="CommentSubject"/>
    <w:rsid w:val="0079318B"/>
    <w:rPr>
      <w:rFonts w:ascii="Times New Roman" w:hAnsi="Times New Roman" w:cs="Times New Roman"/>
      <w:b/>
      <w:bCs/>
      <w:sz w:val="20"/>
      <w:szCs w:val="24"/>
    </w:rPr>
  </w:style>
  <w:style w:type="paragraph" w:styleId="NoSpacing">
    <w:name w:val="No Spacing"/>
    <w:uiPriority w:val="1"/>
    <w:qFormat/>
    <w:rsid w:val="002A1F9E"/>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5660">
      <w:bodyDiv w:val="1"/>
      <w:marLeft w:val="0"/>
      <w:marRight w:val="0"/>
      <w:marTop w:val="0"/>
      <w:marBottom w:val="0"/>
      <w:divBdr>
        <w:top w:val="none" w:sz="0" w:space="0" w:color="auto"/>
        <w:left w:val="none" w:sz="0" w:space="0" w:color="auto"/>
        <w:bottom w:val="none" w:sz="0" w:space="0" w:color="auto"/>
        <w:right w:val="none" w:sz="0" w:space="0" w:color="auto"/>
      </w:divBdr>
    </w:div>
    <w:div w:id="601644638">
      <w:bodyDiv w:val="1"/>
      <w:marLeft w:val="0"/>
      <w:marRight w:val="0"/>
      <w:marTop w:val="0"/>
      <w:marBottom w:val="0"/>
      <w:divBdr>
        <w:top w:val="none" w:sz="0" w:space="0" w:color="auto"/>
        <w:left w:val="none" w:sz="0" w:space="0" w:color="auto"/>
        <w:bottom w:val="none" w:sz="0" w:space="0" w:color="auto"/>
        <w:right w:val="none" w:sz="0" w:space="0" w:color="auto"/>
      </w:divBdr>
    </w:div>
    <w:div w:id="673073706">
      <w:bodyDiv w:val="1"/>
      <w:marLeft w:val="0"/>
      <w:marRight w:val="0"/>
      <w:marTop w:val="0"/>
      <w:marBottom w:val="0"/>
      <w:divBdr>
        <w:top w:val="none" w:sz="0" w:space="0" w:color="auto"/>
        <w:left w:val="none" w:sz="0" w:space="0" w:color="auto"/>
        <w:bottom w:val="none" w:sz="0" w:space="0" w:color="auto"/>
        <w:right w:val="none" w:sz="0" w:space="0" w:color="auto"/>
      </w:divBdr>
    </w:div>
    <w:div w:id="1126390618">
      <w:bodyDiv w:val="1"/>
      <w:marLeft w:val="0"/>
      <w:marRight w:val="0"/>
      <w:marTop w:val="0"/>
      <w:marBottom w:val="0"/>
      <w:divBdr>
        <w:top w:val="none" w:sz="0" w:space="0" w:color="auto"/>
        <w:left w:val="none" w:sz="0" w:space="0" w:color="auto"/>
        <w:bottom w:val="none" w:sz="0" w:space="0" w:color="auto"/>
        <w:right w:val="none" w:sz="0" w:space="0" w:color="auto"/>
      </w:divBdr>
    </w:div>
    <w:div w:id="1288118749">
      <w:bodyDiv w:val="1"/>
      <w:marLeft w:val="0"/>
      <w:marRight w:val="0"/>
      <w:marTop w:val="0"/>
      <w:marBottom w:val="0"/>
      <w:divBdr>
        <w:top w:val="none" w:sz="0" w:space="0" w:color="auto"/>
        <w:left w:val="none" w:sz="0" w:space="0" w:color="auto"/>
        <w:bottom w:val="none" w:sz="0" w:space="0" w:color="auto"/>
        <w:right w:val="none" w:sz="0" w:space="0" w:color="auto"/>
      </w:divBdr>
    </w:div>
    <w:div w:id="1521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1B0-401D-4B62-B1E5-7E7D1A5A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2015-03-30T20:27:00Z</dcterms:created>
  <dcterms:modified xsi:type="dcterms:W3CDTF">2015-03-30T20:54:00Z</dcterms:modified>
</cp:coreProperties>
</file>