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F25382">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36E1755" wp14:editId="0181DB3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F25382"/>
        </w:tc>
        <w:tc>
          <w:tcPr>
            <w:tcW w:w="4869" w:type="dxa"/>
            <w:tcBorders>
              <w:bottom w:val="single" w:sz="4" w:space="0" w:color="auto"/>
            </w:tcBorders>
          </w:tcPr>
          <w:p w:rsidR="00DB442D" w:rsidRDefault="00DB442D" w:rsidP="00F25382">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DB442D" w:rsidRDefault="00DB442D" w:rsidP="00F25382">
            <w:pPr>
              <w:rPr>
                <w:b/>
                <w:bCs/>
                <w:smallCaps/>
              </w:rPr>
            </w:pPr>
            <w:r>
              <w:rPr>
                <w:b/>
                <w:bCs/>
                <w:smallCaps/>
              </w:rPr>
              <w:t>Finance Division</w:t>
            </w:r>
          </w:p>
          <w:p w:rsidR="00DB442D" w:rsidRDefault="00DB442D" w:rsidP="00F25382">
            <w:pPr>
              <w:spacing w:before="120"/>
              <w:rPr>
                <w:b/>
                <w:bCs/>
                <w:smallCaps/>
              </w:rPr>
            </w:pPr>
            <w:r>
              <w:rPr>
                <w:b/>
                <w:bCs/>
                <w:smallCaps/>
              </w:rPr>
              <w:t>Latonia McKinney, Acting Director</w:t>
            </w:r>
          </w:p>
          <w:p w:rsidR="00DB442D" w:rsidRDefault="00DB442D" w:rsidP="00F25382">
            <w:pPr>
              <w:spacing w:before="120"/>
            </w:pPr>
            <w:r>
              <w:rPr>
                <w:b/>
                <w:bCs/>
                <w:smallCaps/>
              </w:rPr>
              <w:t>Fiscal Impact Statement</w:t>
            </w:r>
          </w:p>
          <w:p w:rsidR="00DB442D" w:rsidRPr="00ED74D9" w:rsidRDefault="00DB442D" w:rsidP="00F25382">
            <w:pPr>
              <w:rPr>
                <w:b/>
                <w:bCs/>
                <w:sz w:val="16"/>
                <w:szCs w:val="16"/>
              </w:rPr>
            </w:pPr>
          </w:p>
          <w:p w:rsidR="00DB442D" w:rsidRPr="00A267C7" w:rsidRDefault="0085363D" w:rsidP="00F25382">
            <w:pPr>
              <w:rPr>
                <w:color w:val="FF0000"/>
                <w:sz w:val="16"/>
                <w:szCs w:val="16"/>
              </w:rPr>
            </w:pPr>
            <w:r>
              <w:rPr>
                <w:b/>
                <w:bCs/>
                <w:smallCaps/>
              </w:rPr>
              <w:t xml:space="preserve">Preconsidered </w:t>
            </w:r>
            <w:r w:rsidR="00DB442D">
              <w:rPr>
                <w:b/>
                <w:bCs/>
                <w:smallCaps/>
              </w:rPr>
              <w:t>Intro.</w:t>
            </w:r>
            <w:r w:rsidR="00C22979">
              <w:rPr>
                <w:b/>
                <w:bCs/>
                <w:smallCaps/>
              </w:rPr>
              <w:t xml:space="preserve"> </w:t>
            </w:r>
            <w:r w:rsidR="001E3EFD">
              <w:rPr>
                <w:b/>
                <w:bCs/>
                <w:smallCaps/>
              </w:rPr>
              <w:t xml:space="preserve">No: </w:t>
            </w:r>
            <w:r w:rsidR="00C742A8">
              <w:rPr>
                <w:b/>
                <w:bCs/>
                <w:smallCaps/>
              </w:rPr>
              <w:t>4</w:t>
            </w:r>
            <w:bookmarkStart w:id="0" w:name="_GoBack"/>
            <w:bookmarkEnd w:id="0"/>
            <w:r w:rsidR="00C22979">
              <w:rPr>
                <w:b/>
                <w:bCs/>
                <w:smallCaps/>
              </w:rPr>
              <w:t>22</w:t>
            </w:r>
          </w:p>
          <w:p w:rsidR="00DB442D" w:rsidRPr="00A267C7" w:rsidRDefault="00DB442D" w:rsidP="00F25382">
            <w:pPr>
              <w:tabs>
                <w:tab w:val="left" w:pos="-1440"/>
              </w:tabs>
              <w:ind w:left="1440" w:hanging="1440"/>
              <w:jc w:val="left"/>
              <w:rPr>
                <w:color w:val="FF0000"/>
              </w:rPr>
            </w:pPr>
            <w:r>
              <w:rPr>
                <w:b/>
                <w:bCs/>
                <w:smallCaps/>
              </w:rPr>
              <w:t>Committee</w:t>
            </w:r>
            <w:r>
              <w:rPr>
                <w:b/>
                <w:bCs/>
              </w:rPr>
              <w:t xml:space="preserve">: </w:t>
            </w:r>
            <w:r w:rsidR="00253FDF">
              <w:rPr>
                <w:b/>
                <w:bCs/>
              </w:rPr>
              <w:t xml:space="preserve">Mental Health, Developmental  </w:t>
            </w:r>
            <w:r w:rsidR="00253FDF" w:rsidRPr="00253FDF">
              <w:rPr>
                <w:b/>
                <w:bCs/>
              </w:rPr>
              <w:t>Disability, Alcoholism, Substance Abuse and Disability Services</w:t>
            </w:r>
          </w:p>
        </w:tc>
      </w:tr>
      <w:tr w:rsidR="00DB442D" w:rsidRPr="00ED74D9" w:rsidTr="00F25382">
        <w:trPr>
          <w:jc w:val="center"/>
        </w:trPr>
        <w:tc>
          <w:tcPr>
            <w:tcW w:w="6006" w:type="dxa"/>
            <w:tcBorders>
              <w:top w:val="single" w:sz="4" w:space="0" w:color="auto"/>
            </w:tcBorders>
          </w:tcPr>
          <w:p w:rsidR="00814B2B" w:rsidRDefault="00814B2B" w:rsidP="00814B2B">
            <w:pPr>
              <w:pStyle w:val="NoSpacing"/>
            </w:pPr>
            <w:r>
              <w:rPr>
                <w:b/>
                <w:bCs/>
                <w:smallCaps/>
                <w:sz w:val="22"/>
                <w:szCs w:val="22"/>
              </w:rPr>
              <w:t>title:</w:t>
            </w:r>
            <w:r w:rsidRPr="005E650C">
              <w:rPr>
                <w:b/>
                <w:bCs/>
                <w:sz w:val="22"/>
                <w:szCs w:val="22"/>
              </w:rPr>
              <w:t xml:space="preserve"> </w:t>
            </w:r>
            <w:r>
              <w:t xml:space="preserve">A </w:t>
            </w:r>
            <w:r w:rsidR="0085363D">
              <w:t>local law</w:t>
            </w:r>
            <w:r>
              <w:t xml:space="preserve"> to amend the administrative code of the city of New York, in relation to increasing the maximum income level qualifying for exemption from rent increases granted to certain persons with disabilities. </w:t>
            </w:r>
          </w:p>
          <w:p w:rsidR="00DB442D" w:rsidRPr="00ED74D9" w:rsidRDefault="00DB442D" w:rsidP="00814B2B">
            <w:pPr>
              <w:widowControl w:val="0"/>
              <w:autoSpaceDE w:val="0"/>
              <w:autoSpaceDN w:val="0"/>
              <w:adjustRightInd w:val="0"/>
              <w:rPr>
                <w:sz w:val="22"/>
                <w:szCs w:val="22"/>
              </w:rPr>
            </w:pPr>
          </w:p>
        </w:tc>
        <w:tc>
          <w:tcPr>
            <w:tcW w:w="4869" w:type="dxa"/>
            <w:tcBorders>
              <w:top w:val="single" w:sz="4" w:space="0" w:color="auto"/>
            </w:tcBorders>
          </w:tcPr>
          <w:p w:rsidR="00DB442D" w:rsidRPr="00706E47" w:rsidRDefault="00DB442D" w:rsidP="00F25382">
            <w:pPr>
              <w:widowControl w:val="0"/>
              <w:autoSpaceDE w:val="0"/>
              <w:autoSpaceDN w:val="0"/>
              <w:adjustRightInd w:val="0"/>
              <w:spacing w:line="276" w:lineRule="auto"/>
              <w:ind w:left="134"/>
              <w:jc w:val="left"/>
              <w:rPr>
                <w:b/>
              </w:rPr>
            </w:pPr>
            <w:r w:rsidRPr="005E650C">
              <w:rPr>
                <w:b/>
                <w:bCs/>
                <w:smallCaps/>
                <w:sz w:val="22"/>
                <w:szCs w:val="22"/>
              </w:rPr>
              <w:t>Sponsor(S)</w:t>
            </w:r>
            <w:r w:rsidRPr="005E650C">
              <w:rPr>
                <w:b/>
                <w:bCs/>
                <w:sz w:val="22"/>
                <w:szCs w:val="22"/>
              </w:rPr>
              <w:t xml:space="preserve">: </w:t>
            </w:r>
            <w:r w:rsidR="00253FDF" w:rsidRPr="000671E9">
              <w:t>Council Member</w:t>
            </w:r>
            <w:r w:rsidR="00253FDF">
              <w:t>s Rosenthal, Williams, Dickens, Ulrich and Vacca</w:t>
            </w:r>
          </w:p>
        </w:tc>
      </w:tr>
    </w:tbl>
    <w:p w:rsidR="001B26A5" w:rsidRDefault="00DB442D" w:rsidP="00DB442D">
      <w:pPr>
        <w:pBdr>
          <w:top w:val="single" w:sz="4" w:space="1" w:color="auto"/>
        </w:pBdr>
      </w:pPr>
      <w:r w:rsidRPr="00DB442D">
        <w:rPr>
          <w:b/>
          <w:smallCaps/>
        </w:rPr>
        <w:t xml:space="preserve">Summary of Legislation: </w:t>
      </w:r>
      <w:r w:rsidR="00A37F64">
        <w:t>On July 11</w:t>
      </w:r>
      <w:r w:rsidRPr="00DB442D">
        <w:t>,</w:t>
      </w:r>
      <w:r w:rsidR="00A80586">
        <w:t xml:space="preserve"> 2014</w:t>
      </w:r>
      <w:r w:rsidRPr="00DB442D">
        <w:t xml:space="preserve"> </w:t>
      </w:r>
      <w:r w:rsidR="00A37F64">
        <w:t xml:space="preserve">the Legislature delivered to Governor Cuomo for signature </w:t>
      </w:r>
      <w:r w:rsidR="0064551D">
        <w:t xml:space="preserve">A.9744/S.7640, </w:t>
      </w:r>
      <w:r w:rsidR="00A37F64">
        <w:t>a measure authorizing</w:t>
      </w:r>
      <w:r w:rsidRPr="00DB442D">
        <w:t xml:space="preserve"> localities throughout the State of New York to adopt a local law</w:t>
      </w:r>
      <w:r w:rsidR="00A37F64">
        <w:t xml:space="preserve"> increasing </w:t>
      </w:r>
      <w:r w:rsidRPr="00DB442D">
        <w:t xml:space="preserve">the maximum income level qualifying for the </w:t>
      </w:r>
      <w:r w:rsidRPr="00DB442D">
        <w:rPr>
          <w:bCs/>
        </w:rPr>
        <w:t xml:space="preserve">Disability Rent Increase Exemption (DRIE) </w:t>
      </w:r>
      <w:r w:rsidRPr="00DB442D">
        <w:t xml:space="preserve">to $50,000. </w:t>
      </w:r>
      <w:r w:rsidR="002C002B">
        <w:t>C</w:t>
      </w:r>
      <w:r w:rsidR="00A37F64">
        <w:t>urrent</w:t>
      </w:r>
      <w:r w:rsidR="002C002B">
        <w:t xml:space="preserve">ly, the qualifying income level </w:t>
      </w:r>
      <w:r w:rsidR="00A37F64">
        <w:t xml:space="preserve">is </w:t>
      </w:r>
      <w:r w:rsidR="002C002B">
        <w:t>equal to the</w:t>
      </w:r>
      <w:r w:rsidR="002C002B" w:rsidRPr="002C002B">
        <w:t xml:space="preserve"> </w:t>
      </w:r>
      <w:r w:rsidR="002C002B">
        <w:t>maximum income level allowed to receive federal Supplemental Security Income</w:t>
      </w:r>
      <w:r w:rsidR="002C002B" w:rsidRPr="002C002B">
        <w:t xml:space="preserve"> </w:t>
      </w:r>
      <w:r w:rsidR="002C002B">
        <w:t xml:space="preserve">benefits, a level that changes with time and is </w:t>
      </w:r>
      <w:r w:rsidR="0064551D">
        <w:t xml:space="preserve">currently </w:t>
      </w:r>
      <w:r w:rsidR="002C002B">
        <w:t>reported by the city Department of Finance at $20,148 for one-person qualifying households and $29,100 for qualifying households with two or more residents</w:t>
      </w:r>
      <w:r w:rsidR="00A37F64">
        <w:t xml:space="preserve">. </w:t>
      </w:r>
      <w:r w:rsidRPr="00DB442D">
        <w:t>This legislation would amend the administrative code of the Ci</w:t>
      </w:r>
      <w:r w:rsidR="00A37F64">
        <w:t xml:space="preserve">ty of New York to </w:t>
      </w:r>
      <w:r w:rsidRPr="00DB442D">
        <w:t>allow the hig</w:t>
      </w:r>
      <w:r w:rsidR="00D20C79">
        <w:t xml:space="preserve">her income threshold of $50,000 </w:t>
      </w:r>
      <w:r w:rsidRPr="00DB442D">
        <w:t xml:space="preserve">for </w:t>
      </w:r>
      <w:r w:rsidR="00A2791A">
        <w:t xml:space="preserve">disabled citizens </w:t>
      </w:r>
      <w:r w:rsidR="0064551D">
        <w:t xml:space="preserve">to </w:t>
      </w:r>
      <w:r w:rsidR="00A2791A">
        <w:t>qualify for D</w:t>
      </w:r>
      <w:r w:rsidRPr="00DB442D">
        <w:t xml:space="preserve">RIE in New York City. </w:t>
      </w:r>
    </w:p>
    <w:p w:rsidR="000A76BB" w:rsidRDefault="000A76BB" w:rsidP="00DB442D">
      <w:pPr>
        <w:pBdr>
          <w:top w:val="single" w:sz="4" w:space="1" w:color="auto"/>
        </w:pBdr>
      </w:pPr>
    </w:p>
    <w:p w:rsidR="00527EC7" w:rsidRDefault="00527EC7" w:rsidP="00DB442D">
      <w:pPr>
        <w:pBdr>
          <w:top w:val="single" w:sz="4" w:space="1" w:color="auto"/>
        </w:pBdr>
      </w:pPr>
      <w:r>
        <w:t xml:space="preserve">This </w:t>
      </w:r>
      <w:r w:rsidR="009E6BA9">
        <w:t xml:space="preserve">maximum </w:t>
      </w:r>
      <w:r>
        <w:t>income</w:t>
      </w:r>
      <w:r w:rsidR="009E6BA9">
        <w:t xml:space="preserve"> qualifying level</w:t>
      </w:r>
      <w:r>
        <w:t xml:space="preserve"> increase </w:t>
      </w:r>
      <w:r w:rsidR="0064551D">
        <w:t xml:space="preserve">would </w:t>
      </w:r>
      <w:r>
        <w:t xml:space="preserve">be in effect </w:t>
      </w:r>
      <w:r w:rsidR="006419C8">
        <w:t>until</w:t>
      </w:r>
      <w:r w:rsidR="00236CB4">
        <w:t xml:space="preserve"> </w:t>
      </w:r>
      <w:r>
        <w:t>July 1, 2016,</w:t>
      </w:r>
      <w:r w:rsidR="006419C8">
        <w:t xml:space="preserve"> at which time</w:t>
      </w:r>
      <w:r>
        <w:t xml:space="preserve"> the maximum income qualifying level for DRIE </w:t>
      </w:r>
      <w:r w:rsidR="0064551D">
        <w:t xml:space="preserve">would </w:t>
      </w:r>
      <w:r>
        <w:t xml:space="preserve">revert back to </w:t>
      </w:r>
      <w:r w:rsidR="0064551D">
        <w:t xml:space="preserve">the </w:t>
      </w:r>
      <w:r>
        <w:t xml:space="preserve">current limit </w:t>
      </w:r>
      <w:r w:rsidR="0064551D">
        <w:t>of</w:t>
      </w:r>
      <w:r>
        <w:t xml:space="preserve"> the maximum</w:t>
      </w:r>
      <w:r w:rsidR="0064551D">
        <w:t xml:space="preserve"> income</w:t>
      </w:r>
      <w:r>
        <w:t xml:space="preserve"> level </w:t>
      </w:r>
      <w:r w:rsidR="0064551D">
        <w:t>allowed to receive federal</w:t>
      </w:r>
      <w:r>
        <w:t xml:space="preserve"> Supplemental Security </w:t>
      </w:r>
      <w:r w:rsidR="0064551D">
        <w:t>Income</w:t>
      </w:r>
      <w:r>
        <w:t>.</w:t>
      </w:r>
    </w:p>
    <w:p w:rsidR="001B26A5" w:rsidRPr="001B26A5" w:rsidRDefault="001B26A5" w:rsidP="001B26A5">
      <w:pPr>
        <w:pBdr>
          <w:top w:val="single" w:sz="4" w:space="1" w:color="auto"/>
        </w:pBdr>
      </w:pPr>
    </w:p>
    <w:p w:rsidR="00DB442D" w:rsidRDefault="00DB442D" w:rsidP="00DB442D">
      <w:pPr>
        <w:spacing w:before="240"/>
        <w:contextualSpacing/>
      </w:pPr>
      <w:r>
        <w:rPr>
          <w:b/>
          <w:smallCaps/>
          <w:sz w:val="22"/>
          <w:szCs w:val="22"/>
        </w:rPr>
        <w:t xml:space="preserve">Effective Date: </w:t>
      </w:r>
      <w:r w:rsidR="0064551D" w:rsidRPr="00B055CE">
        <w:t xml:space="preserve">This local law shall take effect </w:t>
      </w:r>
      <w:r w:rsidR="0064551D">
        <w:t>on the same date as the chapter amendment that authorizes this local law, as set forth in A.9744/S.7640.</w:t>
      </w:r>
    </w:p>
    <w:p w:rsidR="00DB442D" w:rsidRPr="00A267C7" w:rsidRDefault="00DB442D" w:rsidP="00DB442D">
      <w:pPr>
        <w:spacing w:before="240"/>
        <w:rPr>
          <w:b/>
          <w:sz w:val="22"/>
          <w:szCs w:val="22"/>
        </w:rPr>
      </w:pPr>
      <w:r>
        <w:rPr>
          <w:b/>
          <w:smallCaps/>
          <w:sz w:val="22"/>
          <w:szCs w:val="22"/>
        </w:rPr>
        <w:t xml:space="preserve">Fiscal Year In Which Full Fiscal Impact Anticipated: </w:t>
      </w:r>
      <w:r>
        <w:t>Fiscal 2015</w:t>
      </w:r>
    </w:p>
    <w:p w:rsidR="00DB442D" w:rsidRDefault="00DB442D" w:rsidP="00DB442D">
      <w:pPr>
        <w:pBdr>
          <w:top w:val="single" w:sz="4" w:space="1" w:color="auto"/>
        </w:pBdr>
        <w:spacing w:before="240"/>
        <w:rPr>
          <w:b/>
          <w:smallCaps/>
          <w:sz w:val="22"/>
          <w:szCs w:val="22"/>
        </w:rPr>
      </w:pPr>
      <w:r>
        <w:rPr>
          <w:b/>
          <w:smallCaps/>
          <w:sz w:val="22"/>
          <w:szCs w:val="22"/>
        </w:rPr>
        <w:t>Fiscal Impact Statement:</w:t>
      </w:r>
    </w:p>
    <w:p w:rsidR="00DB442D" w:rsidRDefault="00DB442D" w:rsidP="00DB442D">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rsidTr="00F25382">
        <w:trPr>
          <w:jc w:val="center"/>
        </w:trPr>
        <w:tc>
          <w:tcPr>
            <w:tcW w:w="1692" w:type="dxa"/>
            <w:tcBorders>
              <w:top w:val="double" w:sz="7" w:space="0" w:color="000000"/>
              <w:left w:val="double" w:sz="7" w:space="0" w:color="000000"/>
              <w:bottom w:val="single" w:sz="6" w:space="0" w:color="FFFFFF"/>
              <w:right w:val="single" w:sz="6" w:space="0" w:color="FFFFFF"/>
            </w:tcBorders>
          </w:tcPr>
          <w:p w:rsidR="00DB442D" w:rsidRPr="00706E47" w:rsidRDefault="00DB442D" w:rsidP="00F25382">
            <w:pPr>
              <w:spacing w:line="201" w:lineRule="exact"/>
              <w:jc w:val="center"/>
              <w:rPr>
                <w:sz w:val="18"/>
                <w:szCs w:val="18"/>
              </w:rPr>
            </w:pP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p>
          <w:p w:rsidR="00DB442D" w:rsidRPr="00706E47" w:rsidRDefault="00DB442D" w:rsidP="00F25382">
            <w:pPr>
              <w:jc w:val="center"/>
              <w:rPr>
                <w:b/>
                <w:bCs/>
                <w:sz w:val="18"/>
                <w:szCs w:val="18"/>
              </w:rPr>
            </w:pPr>
            <w:r>
              <w:rPr>
                <w:b/>
                <w:bCs/>
                <w:sz w:val="18"/>
                <w:szCs w:val="18"/>
              </w:rPr>
              <w:t>Effective FY15</w:t>
            </w: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FY Succeeding</w:t>
            </w:r>
          </w:p>
          <w:p w:rsidR="00DB442D" w:rsidRPr="00706E47" w:rsidRDefault="00DB442D" w:rsidP="00F25382">
            <w:pPr>
              <w:jc w:val="center"/>
              <w:rPr>
                <w:b/>
                <w:bCs/>
                <w:sz w:val="18"/>
                <w:szCs w:val="18"/>
              </w:rPr>
            </w:pPr>
            <w:r w:rsidRPr="00706E47">
              <w:rPr>
                <w:b/>
                <w:bCs/>
                <w:sz w:val="18"/>
                <w:szCs w:val="18"/>
              </w:rPr>
              <w:t>Effective FY1</w:t>
            </w:r>
            <w:r>
              <w:rPr>
                <w:b/>
                <w:bCs/>
                <w:sz w:val="18"/>
                <w:szCs w:val="18"/>
              </w:rPr>
              <w:t>6</w:t>
            </w:r>
          </w:p>
        </w:tc>
        <w:tc>
          <w:tcPr>
            <w:tcW w:w="1754" w:type="dxa"/>
            <w:tcBorders>
              <w:top w:val="double" w:sz="7" w:space="0" w:color="000000"/>
              <w:left w:val="single" w:sz="7" w:space="0" w:color="000000"/>
              <w:bottom w:val="single" w:sz="6" w:space="0" w:color="FFFFFF"/>
              <w:right w:val="double" w:sz="7" w:space="0" w:color="000000"/>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Full Fiscal</w:t>
            </w:r>
          </w:p>
          <w:p w:rsidR="00DB442D" w:rsidRPr="00706E47" w:rsidRDefault="00DB442D" w:rsidP="00F25382">
            <w:pPr>
              <w:jc w:val="center"/>
              <w:rPr>
                <w:b/>
                <w:bCs/>
                <w:sz w:val="18"/>
                <w:szCs w:val="18"/>
              </w:rPr>
            </w:pPr>
            <w:r>
              <w:rPr>
                <w:b/>
                <w:bCs/>
                <w:sz w:val="18"/>
                <w:szCs w:val="18"/>
              </w:rPr>
              <w:t>Impact FY15</w:t>
            </w:r>
          </w:p>
          <w:p w:rsidR="00DB442D" w:rsidRPr="00706E47" w:rsidRDefault="00DB442D" w:rsidP="00F25382">
            <w:pPr>
              <w:jc w:val="center"/>
              <w:rPr>
                <w:b/>
                <w:bCs/>
                <w:sz w:val="18"/>
                <w:szCs w:val="18"/>
              </w:rPr>
            </w:pPr>
          </w:p>
        </w:tc>
      </w:tr>
      <w:tr w:rsidR="00DB442D" w:rsidRPr="00706E47" w:rsidTr="00F25382">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2227B1" w:rsidP="00261941">
            <w:pPr>
              <w:jc w:val="center"/>
              <w:rPr>
                <w:b/>
                <w:bCs/>
                <w:sz w:val="18"/>
                <w:szCs w:val="18"/>
              </w:rPr>
            </w:pPr>
            <w:r>
              <w:rPr>
                <w:b/>
                <w:bCs/>
                <w:sz w:val="18"/>
                <w:szCs w:val="18"/>
              </w:rPr>
              <w:t>($204,000)</w:t>
            </w:r>
          </w:p>
        </w:tc>
        <w:tc>
          <w:tcPr>
            <w:tcW w:w="1754" w:type="dxa"/>
            <w:tcBorders>
              <w:top w:val="single" w:sz="7" w:space="0" w:color="000000"/>
              <w:left w:val="sing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665B65" w:rsidP="00F25382">
            <w:pPr>
              <w:jc w:val="center"/>
              <w:rPr>
                <w:b/>
                <w:bCs/>
                <w:sz w:val="18"/>
                <w:szCs w:val="18"/>
              </w:rPr>
            </w:pPr>
            <w:r>
              <w:rPr>
                <w:b/>
                <w:bCs/>
                <w:sz w:val="18"/>
                <w:szCs w:val="18"/>
              </w:rPr>
              <w:t>($1,</w:t>
            </w:r>
            <w:r w:rsidR="00961C52">
              <w:rPr>
                <w:b/>
                <w:bCs/>
                <w:sz w:val="18"/>
                <w:szCs w:val="18"/>
              </w:rPr>
              <w:t>44</w:t>
            </w:r>
            <w:r>
              <w:rPr>
                <w:b/>
                <w:bCs/>
                <w:sz w:val="18"/>
                <w:szCs w:val="18"/>
              </w:rPr>
              <w:t>0</w:t>
            </w:r>
            <w:r w:rsidR="002227B1">
              <w:rPr>
                <w:b/>
                <w:bCs/>
                <w:sz w:val="18"/>
                <w:szCs w:val="18"/>
              </w:rPr>
              <w:t>,000)</w:t>
            </w:r>
          </w:p>
        </w:tc>
        <w:tc>
          <w:tcPr>
            <w:tcW w:w="1754" w:type="dxa"/>
            <w:tcBorders>
              <w:top w:val="single" w:sz="7" w:space="0" w:color="000000"/>
              <w:left w:val="single" w:sz="7" w:space="0" w:color="000000"/>
              <w:bottom w:val="single" w:sz="6" w:space="0" w:color="FFFFFF"/>
              <w:right w:val="double" w:sz="7" w:space="0" w:color="000000"/>
            </w:tcBorders>
          </w:tcPr>
          <w:p w:rsidR="00DB442D" w:rsidRPr="00706E47" w:rsidRDefault="00DB442D" w:rsidP="00F25382">
            <w:pPr>
              <w:spacing w:line="163" w:lineRule="exact"/>
              <w:jc w:val="left"/>
              <w:rPr>
                <w:b/>
                <w:bCs/>
                <w:sz w:val="18"/>
                <w:szCs w:val="18"/>
              </w:rPr>
            </w:pPr>
          </w:p>
          <w:p w:rsidR="00DB442D" w:rsidRPr="00706E47" w:rsidRDefault="002227B1" w:rsidP="00F25382">
            <w:pPr>
              <w:jc w:val="center"/>
              <w:rPr>
                <w:b/>
                <w:bCs/>
                <w:sz w:val="18"/>
                <w:szCs w:val="18"/>
              </w:rPr>
            </w:pPr>
            <w:r>
              <w:rPr>
                <w:b/>
                <w:bCs/>
                <w:sz w:val="18"/>
                <w:szCs w:val="18"/>
              </w:rPr>
              <w:t>($204,000)</w:t>
            </w:r>
          </w:p>
        </w:tc>
      </w:tr>
      <w:tr w:rsidR="00DB442D" w:rsidRPr="00706E47" w:rsidTr="00F25382">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706E47" w:rsidRDefault="00DB442D" w:rsidP="00DB442D">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706E47" w:rsidRDefault="00DB442D" w:rsidP="00DB442D">
            <w:pPr>
              <w:jc w:val="center"/>
              <w:rPr>
                <w:b/>
                <w:bCs/>
                <w:sz w:val="18"/>
                <w:szCs w:val="18"/>
              </w:rP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bottom"/>
          </w:tcPr>
          <w:p w:rsidR="00DB442D" w:rsidRPr="00706E47" w:rsidRDefault="00DB442D" w:rsidP="00DB442D">
            <w:pPr>
              <w:jc w:val="center"/>
              <w:rPr>
                <w:b/>
                <w:bCs/>
                <w:sz w:val="18"/>
                <w:szCs w:val="18"/>
              </w:rPr>
            </w:pPr>
            <w:r>
              <w:rPr>
                <w:b/>
                <w:bCs/>
                <w:sz w:val="18"/>
                <w:szCs w:val="18"/>
              </w:rPr>
              <w:t>$0</w:t>
            </w:r>
          </w:p>
        </w:tc>
      </w:tr>
      <w:tr w:rsidR="00DB442D" w:rsidRPr="00706E47" w:rsidTr="00F25382">
        <w:trPr>
          <w:jc w:val="center"/>
        </w:trPr>
        <w:tc>
          <w:tcPr>
            <w:tcW w:w="1692" w:type="dxa"/>
            <w:tcBorders>
              <w:top w:val="single" w:sz="7" w:space="0" w:color="000000"/>
              <w:left w:val="doub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2227B1" w:rsidP="00F25382">
            <w:pPr>
              <w:jc w:val="center"/>
              <w:rPr>
                <w:b/>
                <w:bCs/>
                <w:sz w:val="18"/>
                <w:szCs w:val="18"/>
              </w:rPr>
            </w:pPr>
            <w:r>
              <w:rPr>
                <w:b/>
                <w:bCs/>
                <w:sz w:val="18"/>
                <w:szCs w:val="18"/>
              </w:rPr>
              <w:t>($204</w:t>
            </w:r>
            <w:r w:rsidR="00527EC7">
              <w:rPr>
                <w:b/>
                <w:bCs/>
                <w:sz w:val="18"/>
                <w:szCs w:val="18"/>
              </w:rPr>
              <w:t>,000)</w:t>
            </w:r>
          </w:p>
        </w:tc>
        <w:tc>
          <w:tcPr>
            <w:tcW w:w="1754" w:type="dxa"/>
            <w:tcBorders>
              <w:top w:val="single" w:sz="7" w:space="0" w:color="000000"/>
              <w:left w:val="sing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2227B1" w:rsidP="00F25382">
            <w:pPr>
              <w:jc w:val="center"/>
              <w:rPr>
                <w:b/>
                <w:bCs/>
                <w:sz w:val="18"/>
                <w:szCs w:val="18"/>
              </w:rPr>
            </w:pPr>
            <w:r>
              <w:rPr>
                <w:b/>
                <w:bCs/>
                <w:sz w:val="18"/>
                <w:szCs w:val="18"/>
              </w:rPr>
              <w:t>($1</w:t>
            </w:r>
            <w:r w:rsidR="00527EC7">
              <w:rPr>
                <w:b/>
                <w:bCs/>
                <w:sz w:val="18"/>
                <w:szCs w:val="18"/>
              </w:rPr>
              <w:t>,</w:t>
            </w:r>
            <w:r w:rsidR="00665B65">
              <w:rPr>
                <w:b/>
                <w:bCs/>
                <w:sz w:val="18"/>
                <w:szCs w:val="18"/>
              </w:rPr>
              <w:t>440</w:t>
            </w:r>
            <w:r>
              <w:rPr>
                <w:b/>
                <w:bCs/>
                <w:sz w:val="18"/>
                <w:szCs w:val="18"/>
              </w:rPr>
              <w:t>,</w:t>
            </w:r>
            <w:r w:rsidR="00527EC7">
              <w:rPr>
                <w:b/>
                <w:bCs/>
                <w:sz w:val="18"/>
                <w:szCs w:val="18"/>
              </w:rPr>
              <w:t>000)</w:t>
            </w:r>
          </w:p>
        </w:tc>
        <w:tc>
          <w:tcPr>
            <w:tcW w:w="1754" w:type="dxa"/>
            <w:tcBorders>
              <w:top w:val="single" w:sz="7" w:space="0" w:color="000000"/>
              <w:left w:val="single" w:sz="7" w:space="0" w:color="000000"/>
              <w:bottom w:val="single" w:sz="7" w:space="0" w:color="000000"/>
              <w:right w:val="double" w:sz="7" w:space="0" w:color="000000"/>
            </w:tcBorders>
          </w:tcPr>
          <w:p w:rsidR="00DB442D" w:rsidRPr="00706E47" w:rsidRDefault="00DB442D" w:rsidP="00F25382">
            <w:pPr>
              <w:spacing w:line="163" w:lineRule="exact"/>
              <w:jc w:val="center"/>
              <w:rPr>
                <w:b/>
                <w:bCs/>
                <w:sz w:val="18"/>
                <w:szCs w:val="18"/>
              </w:rPr>
            </w:pPr>
          </w:p>
          <w:p w:rsidR="00DB442D" w:rsidRPr="00706E47" w:rsidRDefault="002227B1" w:rsidP="00F25382">
            <w:pPr>
              <w:jc w:val="center"/>
              <w:rPr>
                <w:b/>
                <w:bCs/>
                <w:sz w:val="18"/>
                <w:szCs w:val="18"/>
              </w:rPr>
            </w:pPr>
            <w:r>
              <w:rPr>
                <w:b/>
                <w:bCs/>
                <w:sz w:val="18"/>
                <w:szCs w:val="18"/>
              </w:rPr>
              <w:t>($204</w:t>
            </w:r>
            <w:r w:rsidR="00527EC7">
              <w:rPr>
                <w:b/>
                <w:bCs/>
                <w:sz w:val="18"/>
                <w:szCs w:val="18"/>
              </w:rPr>
              <w:t>,000)</w:t>
            </w:r>
          </w:p>
        </w:tc>
      </w:tr>
    </w:tbl>
    <w:p w:rsidR="00DB442D" w:rsidRPr="000A5804" w:rsidRDefault="00DB442D" w:rsidP="00DB442D">
      <w:pPr>
        <w:spacing w:before="120"/>
      </w:pPr>
    </w:p>
    <w:p w:rsidR="00A752FF" w:rsidRDefault="00DB442D" w:rsidP="00A67016">
      <w:pPr>
        <w:pBdr>
          <w:top w:val="single" w:sz="4" w:space="1" w:color="auto"/>
        </w:pBdr>
      </w:pPr>
      <w:r w:rsidRPr="00236CB4">
        <w:rPr>
          <w:b/>
          <w:smallCaps/>
          <w:sz w:val="22"/>
          <w:szCs w:val="22"/>
        </w:rPr>
        <w:t>Impact on Revenues:</w:t>
      </w:r>
      <w:r w:rsidRPr="00B15A68">
        <w:rPr>
          <w:b/>
          <w:smallCaps/>
        </w:rPr>
        <w:t xml:space="preserve"> </w:t>
      </w:r>
      <w:r w:rsidR="00814B2B" w:rsidRPr="00B15A68">
        <w:t xml:space="preserve">The impact on revenues would occur following </w:t>
      </w:r>
      <w:r w:rsidR="00236CB4" w:rsidRPr="00B15A68">
        <w:t xml:space="preserve">the effective date </w:t>
      </w:r>
      <w:r w:rsidR="00814B2B" w:rsidRPr="00B15A68">
        <w:t>of the local law provided for in the bill</w:t>
      </w:r>
      <w:r w:rsidR="00872F34">
        <w:t xml:space="preserve"> and households would benefit from the increased maximum qualifying income level upon lease renewal</w:t>
      </w:r>
      <w:r w:rsidR="00814B2B" w:rsidRPr="00B15A68">
        <w:t>.  The New York City Council Finance Division estimates that this legisla</w:t>
      </w:r>
      <w:r w:rsidR="008077D7" w:rsidRPr="00B15A68">
        <w:t>tion would reduce revenues by $</w:t>
      </w:r>
      <w:r w:rsidR="002227B1">
        <w:t>204</w:t>
      </w:r>
      <w:r w:rsidR="003F64D1" w:rsidRPr="00B15A68">
        <w:t>,000</w:t>
      </w:r>
      <w:r w:rsidR="00814B2B" w:rsidRPr="00B15A68">
        <w:t xml:space="preserve"> in Fiscal 2015</w:t>
      </w:r>
      <w:r w:rsidR="00814B2B" w:rsidRPr="00B15A68">
        <w:rPr>
          <w:smallCaps/>
        </w:rPr>
        <w:t>.</w:t>
      </w:r>
      <w:r w:rsidR="00A67016" w:rsidRPr="00236CB4">
        <w:t xml:space="preserve"> Households benefitting from DRIE under this expansion </w:t>
      </w:r>
      <w:r w:rsidR="00236CB4">
        <w:t>are</w:t>
      </w:r>
      <w:r w:rsidR="00A67016" w:rsidRPr="00236CB4">
        <w:t xml:space="preserve"> expected to average $71 in rent savings per household in Fiscal 2015 and more the following year.</w:t>
      </w:r>
      <w:r w:rsidR="00872F34">
        <w:t xml:space="preserve">  The increased average </w:t>
      </w:r>
      <w:r w:rsidR="00872F34">
        <w:lastRenderedPageBreak/>
        <w:t>benefit in Fiscal 2016 will be greater than Fiscal 2015 because 1) more leases will be up for renewal as the first year advances producing a phased implementation of the expanded benefit; and 2) as overall rents increase over time and the amount of rent paid by a qualifying DRIE household remains the same, the amount of the benefit increases thereby increasing the amount of potential revenue that is not being collected by the city.</w:t>
      </w:r>
      <w:r w:rsidR="00A67016" w:rsidRPr="00236CB4">
        <w:t xml:space="preserve"> </w:t>
      </w:r>
    </w:p>
    <w:p w:rsidR="00A752FF" w:rsidRDefault="00A752FF" w:rsidP="00A67016">
      <w:pPr>
        <w:pBdr>
          <w:top w:val="single" w:sz="4" w:space="1" w:color="auto"/>
        </w:pBdr>
      </w:pPr>
    </w:p>
    <w:p w:rsidR="00A67016" w:rsidRPr="00872F34" w:rsidRDefault="00A67016" w:rsidP="00A67016">
      <w:pPr>
        <w:pBdr>
          <w:top w:val="single" w:sz="4" w:space="1" w:color="auto"/>
        </w:pBdr>
      </w:pPr>
      <w:r w:rsidRPr="00236CB4">
        <w:t>The expansion would sunset in two years</w:t>
      </w:r>
      <w:r w:rsidR="00A752FF">
        <w:t>.</w:t>
      </w:r>
      <w:r w:rsidRPr="00236CB4">
        <w:t xml:space="preserve"> </w:t>
      </w:r>
      <w:r w:rsidR="00A752FF">
        <w:t>I</w:t>
      </w:r>
      <w:r w:rsidRPr="00236CB4">
        <w:t>f, however,</w:t>
      </w:r>
      <w:r w:rsidR="00A752FF">
        <w:t xml:space="preserve"> new State legislation is </w:t>
      </w:r>
      <w:r w:rsidR="00602FDE">
        <w:t>introduced and enacted</w:t>
      </w:r>
      <w:r w:rsidRPr="00236CB4">
        <w:t xml:space="preserve"> to extend </w:t>
      </w:r>
      <w:r w:rsidR="00602FDE">
        <w:t>the</w:t>
      </w:r>
      <w:r w:rsidR="00602FDE" w:rsidRPr="00236CB4">
        <w:t xml:space="preserve"> </w:t>
      </w:r>
      <w:r w:rsidRPr="00236CB4">
        <w:t>State law beyond the two-year sunset date, the average per-household benefit for households joining the program under the expansion would grow with time, and the fiscal impact with thus grow with each subsequent year. The extended program would be expected to reduce revenues,</w:t>
      </w:r>
      <w:r w:rsidR="002227B1">
        <w:t xml:space="preserve"> f</w:t>
      </w:r>
      <w:r w:rsidR="00665B65">
        <w:t>or example, by an estimated $5.4 million, or $1,788</w:t>
      </w:r>
      <w:r w:rsidRPr="00236CB4">
        <w:t xml:space="preserve"> per beneficiary household, in Fiscal 2019, a level close to the per-household benefit dis</w:t>
      </w:r>
      <w:r w:rsidRPr="00872F34">
        <w:t xml:space="preserve">tributed to current beneficiaries. </w:t>
      </w:r>
    </w:p>
    <w:p w:rsidR="00DB442D" w:rsidRPr="00E9016B" w:rsidRDefault="00DB442D" w:rsidP="00DB442D">
      <w:pPr>
        <w:rPr>
          <w:sz w:val="22"/>
          <w:szCs w:val="22"/>
        </w:rPr>
      </w:pPr>
    </w:p>
    <w:p w:rsidR="00814B2B" w:rsidRDefault="00DB442D" w:rsidP="00DB442D">
      <w:pPr>
        <w:spacing w:before="240"/>
      </w:pPr>
      <w:r>
        <w:rPr>
          <w:b/>
          <w:smallCaps/>
          <w:sz w:val="22"/>
          <w:szCs w:val="22"/>
        </w:rPr>
        <w:t xml:space="preserve">Impact on Expenditures: </w:t>
      </w:r>
      <w:r w:rsidR="00814B2B">
        <w:t>There would be no impact on expenditures</w:t>
      </w:r>
      <w:r w:rsidR="0085363D">
        <w:t xml:space="preserve"> as a result of this legislation</w:t>
      </w:r>
      <w:r w:rsidR="00814B2B">
        <w:t xml:space="preserve">. </w:t>
      </w:r>
    </w:p>
    <w:p w:rsidR="00F37B58" w:rsidRDefault="00DB442D" w:rsidP="00DB442D">
      <w:pPr>
        <w:spacing w:before="240"/>
        <w:rPr>
          <w:b/>
          <w:smallCaps/>
          <w:sz w:val="22"/>
          <w:szCs w:val="22"/>
        </w:rPr>
      </w:pPr>
      <w:r>
        <w:rPr>
          <w:b/>
          <w:smallCaps/>
          <w:sz w:val="22"/>
          <w:szCs w:val="22"/>
        </w:rPr>
        <w:t xml:space="preserve">Source of Funds To Cover Estimated Costs: </w:t>
      </w:r>
      <w:r w:rsidR="00814B2B">
        <w:rPr>
          <w:b/>
          <w:smallCaps/>
          <w:sz w:val="22"/>
          <w:szCs w:val="22"/>
        </w:rPr>
        <w:t>N/A</w:t>
      </w:r>
    </w:p>
    <w:p w:rsidR="003F64D1" w:rsidRPr="00F37B58" w:rsidRDefault="003F64D1" w:rsidP="003F64D1">
      <w:pPr>
        <w:pStyle w:val="NoSpacing"/>
      </w:pPr>
    </w:p>
    <w:p w:rsidR="00F45AE4" w:rsidRDefault="00DB442D" w:rsidP="00F45AE4">
      <w:pPr>
        <w:pStyle w:val="NoSpacing"/>
      </w:pPr>
      <w:r>
        <w:rPr>
          <w:b/>
          <w:smallCaps/>
          <w:sz w:val="22"/>
          <w:szCs w:val="22"/>
        </w:rPr>
        <w:t xml:space="preserve">Source of Information:  </w:t>
      </w:r>
      <w:r w:rsidR="00F45AE4">
        <w:rPr>
          <w:b/>
          <w:smallCaps/>
          <w:sz w:val="22"/>
          <w:szCs w:val="22"/>
        </w:rPr>
        <w:t xml:space="preserve"> </w:t>
      </w:r>
      <w:r w:rsidR="00961C52">
        <w:rPr>
          <w:b/>
          <w:smallCaps/>
          <w:sz w:val="22"/>
          <w:szCs w:val="22"/>
        </w:rPr>
        <w:tab/>
      </w:r>
      <w:r w:rsidR="00F45AE4">
        <w:t>New</w:t>
      </w:r>
      <w:r>
        <w:t xml:space="preserve"> York City Council Finance Division</w:t>
      </w:r>
      <w:r w:rsidR="00F45AE4" w:rsidRPr="00F45AE4">
        <w:t xml:space="preserve"> </w:t>
      </w:r>
    </w:p>
    <w:p w:rsidR="00F45AE4" w:rsidRDefault="00F45AE4" w:rsidP="00F45AE4">
      <w:pPr>
        <w:pStyle w:val="NoSpacing"/>
        <w:ind w:left="2160" w:firstLine="720"/>
      </w:pPr>
      <w:r>
        <w:t>New York City Department of Finance</w:t>
      </w:r>
    </w:p>
    <w:p w:rsidR="00DB442D" w:rsidRDefault="00F45AE4" w:rsidP="00F45AE4">
      <w:pPr>
        <w:pStyle w:val="NoSpacing"/>
        <w:ind w:left="2160" w:firstLine="720"/>
        <w:rPr>
          <w:b/>
          <w:smallCaps/>
          <w:sz w:val="22"/>
          <w:szCs w:val="22"/>
        </w:rPr>
      </w:pPr>
      <w:r>
        <w:t>New York City Office of Management and Budget</w:t>
      </w:r>
      <w:r w:rsidR="00DB442D">
        <w:rPr>
          <w:b/>
          <w:smallCaps/>
          <w:sz w:val="22"/>
          <w:szCs w:val="22"/>
        </w:rPr>
        <w:tab/>
      </w:r>
    </w:p>
    <w:p w:rsidR="00961C52" w:rsidRPr="00F37B58" w:rsidRDefault="00961C52" w:rsidP="00F45AE4">
      <w:pPr>
        <w:pStyle w:val="NoSpacing"/>
        <w:ind w:left="2160" w:firstLine="720"/>
      </w:pPr>
      <w:r>
        <w:t>US Census Bureau</w:t>
      </w:r>
    </w:p>
    <w:p w:rsidR="008077D7" w:rsidRDefault="008077D7" w:rsidP="00DB442D">
      <w:pPr>
        <w:spacing w:before="240"/>
        <w:rPr>
          <w:b/>
          <w:smallCaps/>
          <w:sz w:val="22"/>
          <w:szCs w:val="22"/>
        </w:rPr>
      </w:pPr>
    </w:p>
    <w:p w:rsidR="00DB442D" w:rsidRDefault="00DB442D" w:rsidP="00F50F25">
      <w:pPr>
        <w:pStyle w:val="NoSpacing"/>
      </w:pPr>
      <w:r>
        <w:rPr>
          <w:b/>
          <w:smallCaps/>
        </w:rPr>
        <w:t xml:space="preserve">Estimate Prepared By: </w:t>
      </w:r>
      <w:r w:rsidR="00253FDF" w:rsidRPr="00253FDF">
        <w:t>Christopher</w:t>
      </w:r>
      <w:r w:rsidR="00253FDF">
        <w:t xml:space="preserve"> Eshleman, </w:t>
      </w:r>
      <w:r w:rsidR="008077D7">
        <w:t xml:space="preserve">Senior </w:t>
      </w:r>
      <w:r>
        <w:t>Legislative Financial Analyst</w:t>
      </w:r>
    </w:p>
    <w:p w:rsidR="00F50F25" w:rsidRPr="00F50F25" w:rsidRDefault="00F50F25" w:rsidP="00F50F25">
      <w:pPr>
        <w:pStyle w:val="NoSpacing"/>
      </w:pPr>
      <w:r>
        <w:tab/>
      </w:r>
      <w:r>
        <w:tab/>
      </w:r>
      <w:r>
        <w:tab/>
        <w:t xml:space="preserve">        Sarah Gastelum, Legislative Financial Analyst</w:t>
      </w:r>
    </w:p>
    <w:p w:rsidR="00DB442D" w:rsidRPr="006E1466" w:rsidRDefault="00F50F25" w:rsidP="00DB442D">
      <w:pPr>
        <w:rPr>
          <w:sz w:val="22"/>
          <w:szCs w:val="22"/>
        </w:rPr>
      </w:pPr>
      <w:r>
        <w:rPr>
          <w:b/>
          <w:smallCaps/>
          <w:sz w:val="22"/>
          <w:szCs w:val="22"/>
        </w:rPr>
        <w:tab/>
      </w:r>
      <w:r>
        <w:rPr>
          <w:b/>
          <w:smallCaps/>
          <w:sz w:val="22"/>
          <w:szCs w:val="22"/>
        </w:rPr>
        <w:tab/>
      </w:r>
    </w:p>
    <w:p w:rsidR="005C29A6" w:rsidRDefault="00253FDF" w:rsidP="005C29A6">
      <w:pPr>
        <w:ind w:left="3600" w:hanging="3600"/>
      </w:pPr>
      <w:r>
        <w:rPr>
          <w:b/>
          <w:smallCaps/>
          <w:sz w:val="22"/>
          <w:szCs w:val="22"/>
        </w:rPr>
        <w:t>Estimated Reviewed By:</w:t>
      </w:r>
      <w:r w:rsidR="008077D7">
        <w:rPr>
          <w:b/>
          <w:smallCaps/>
        </w:rPr>
        <w:t xml:space="preserve"> </w:t>
      </w:r>
      <w:r w:rsidRPr="00F50F25">
        <w:t>Raymond Majewski</w:t>
      </w:r>
      <w:r w:rsidR="00F50F25" w:rsidRPr="00F50F25">
        <w:t xml:space="preserve">, </w:t>
      </w:r>
      <w:r w:rsidR="00A67016">
        <w:t>Deputy Director/</w:t>
      </w:r>
      <w:r w:rsidR="00F50F25" w:rsidRPr="00F50F25">
        <w:t xml:space="preserve">Chief </w:t>
      </w:r>
      <w:r w:rsidRPr="00F50F25">
        <w:t>Economist</w:t>
      </w:r>
      <w:r w:rsidR="00F50F25" w:rsidRPr="00F50F25">
        <w:t>, New York City Council Finance Division</w:t>
      </w:r>
      <w:r w:rsidR="005C29A6">
        <w:rPr>
          <w:b/>
          <w:smallCaps/>
          <w:sz w:val="22"/>
          <w:szCs w:val="22"/>
        </w:rPr>
        <w:tab/>
      </w:r>
      <w:r w:rsidR="005C29A6">
        <w:rPr>
          <w:b/>
          <w:smallCaps/>
          <w:sz w:val="22"/>
          <w:szCs w:val="22"/>
        </w:rPr>
        <w:tab/>
      </w:r>
    </w:p>
    <w:p w:rsidR="00253FDF" w:rsidRPr="008077D7" w:rsidRDefault="005C29A6" w:rsidP="005C29A6">
      <w:pPr>
        <w:ind w:left="3600" w:hanging="1440"/>
      </w:pPr>
      <w:r>
        <w:t xml:space="preserve">           </w:t>
      </w:r>
      <w:r w:rsidRPr="00F50F25">
        <w:t>R</w:t>
      </w:r>
      <w:r>
        <w:t>ebecca Chasan</w:t>
      </w:r>
      <w:r w:rsidRPr="00F50F25">
        <w:t xml:space="preserve">, </w:t>
      </w:r>
      <w:r>
        <w:t xml:space="preserve">Assistant Counsel, </w:t>
      </w:r>
      <w:r w:rsidRPr="00F50F25">
        <w:t>New York City Council Finance Division</w:t>
      </w:r>
    </w:p>
    <w:p w:rsidR="008077D7" w:rsidRPr="008077D7" w:rsidRDefault="00DB442D" w:rsidP="00DB442D">
      <w:pPr>
        <w:spacing w:before="240"/>
      </w:pPr>
      <w:r w:rsidRPr="000B7EB0">
        <w:rPr>
          <w:b/>
          <w:smallCaps/>
          <w:sz w:val="22"/>
          <w:szCs w:val="22"/>
        </w:rPr>
        <w:t>Legislative History:</w:t>
      </w:r>
      <w:r>
        <w:rPr>
          <w:b/>
          <w:smallCaps/>
          <w:sz w:val="22"/>
          <w:szCs w:val="22"/>
        </w:rPr>
        <w:t xml:space="preserve"> </w:t>
      </w:r>
      <w:r w:rsidR="00A752FF">
        <w:t>T</w:t>
      </w:r>
      <w:r>
        <w:t xml:space="preserve">he </w:t>
      </w:r>
      <w:r w:rsidR="003F64D1">
        <w:t xml:space="preserve">Committee on </w:t>
      </w:r>
      <w:r w:rsidR="003F64D1">
        <w:rPr>
          <w:bCs/>
        </w:rPr>
        <w:t xml:space="preserve">Mental Health, Developmental </w:t>
      </w:r>
      <w:r w:rsidR="003F64D1" w:rsidRPr="00A4523C">
        <w:rPr>
          <w:bCs/>
        </w:rPr>
        <w:t>Disability, Alcoholism, Substance Abuse and Disability Services</w:t>
      </w:r>
      <w:r w:rsidR="003F64D1">
        <w:rPr>
          <w:bCs/>
        </w:rPr>
        <w:t xml:space="preserve"> </w:t>
      </w:r>
      <w:r w:rsidR="00A752FF">
        <w:t xml:space="preserve">held </w:t>
      </w:r>
      <w:r w:rsidR="004312F2">
        <w:t xml:space="preserve">a hearing </w:t>
      </w:r>
      <w:r>
        <w:t>on</w:t>
      </w:r>
      <w:r w:rsidR="00A752FF">
        <w:t xml:space="preserve"> this Preconsidered Intro. on</w:t>
      </w:r>
      <w:r>
        <w:t xml:space="preserve"> </w:t>
      </w:r>
      <w:r w:rsidR="00A4523C">
        <w:t>July 22, 2014</w:t>
      </w:r>
      <w:r w:rsidR="0085363D">
        <w:t xml:space="preserve"> and </w:t>
      </w:r>
      <w:r w:rsidR="00A752FF">
        <w:t>the legislation was laid over</w:t>
      </w:r>
      <w:r w:rsidR="004312F2">
        <w:t>.</w:t>
      </w:r>
      <w:r w:rsidR="00A752FF">
        <w:t xml:space="preserve"> The Preconsidered Intro. will be considered by the Committee on </w:t>
      </w:r>
      <w:r w:rsidR="00A752FF">
        <w:rPr>
          <w:bCs/>
        </w:rPr>
        <w:t xml:space="preserve">Mental Health, Developmental </w:t>
      </w:r>
      <w:r w:rsidR="00A752FF" w:rsidRPr="00A4523C">
        <w:rPr>
          <w:bCs/>
        </w:rPr>
        <w:t>Disability, Alcoholism, Substance Abuse and Disability Services</w:t>
      </w:r>
      <w:r w:rsidR="00A752FF">
        <w:rPr>
          <w:bCs/>
        </w:rPr>
        <w:t xml:space="preserve"> on July 24, 2014 and,</w:t>
      </w:r>
      <w:r w:rsidR="0085363D">
        <w:t xml:space="preserve"> </w:t>
      </w:r>
      <w:r w:rsidR="00A752FF">
        <w:t>u</w:t>
      </w:r>
      <w:r w:rsidR="0085363D">
        <w:t xml:space="preserve">pon successful vote by the committee, the Preconsidered Intro. will be introduced and </w:t>
      </w:r>
      <w:r w:rsidR="00A752FF">
        <w:t>submitted to the</w:t>
      </w:r>
      <w:r w:rsidR="0085363D">
        <w:t xml:space="preserve"> full Council</w:t>
      </w:r>
      <w:r w:rsidR="00A752FF">
        <w:t xml:space="preserve"> for a vote</w:t>
      </w:r>
      <w:r w:rsidR="0085363D">
        <w:t xml:space="preserve"> on July 24, 2014.</w:t>
      </w:r>
    </w:p>
    <w:p w:rsidR="00DB442D" w:rsidRPr="006E1466" w:rsidRDefault="00DB442D" w:rsidP="00DB442D">
      <w:pPr>
        <w:spacing w:before="120"/>
        <w:rPr>
          <w:sz w:val="22"/>
          <w:szCs w:val="22"/>
        </w:rPr>
      </w:pPr>
      <w:r>
        <w:rPr>
          <w:b/>
          <w:smallCaps/>
          <w:sz w:val="22"/>
          <w:szCs w:val="22"/>
        </w:rPr>
        <w:t xml:space="preserve">Date Submitted To Council:  </w:t>
      </w:r>
      <w:r w:rsidR="00814B2B">
        <w:rPr>
          <w:b/>
          <w:smallCaps/>
          <w:sz w:val="22"/>
          <w:szCs w:val="22"/>
        </w:rPr>
        <w:t xml:space="preserve">July 24, 2014 </w:t>
      </w:r>
    </w:p>
    <w:p w:rsidR="005B7DE1" w:rsidRDefault="005B7DE1"/>
    <w:sectPr w:rsidR="005B7DE1"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C3" w:rsidRDefault="00D771C3">
      <w:r>
        <w:separator/>
      </w:r>
    </w:p>
  </w:endnote>
  <w:endnote w:type="continuationSeparator" w:id="0">
    <w:p w:rsidR="00D771C3" w:rsidRDefault="00D7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C229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1522</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C742A8" w:rsidRPr="00C742A8">
      <w:rPr>
        <w:rFonts w:asciiTheme="majorHAnsi" w:eastAsiaTheme="majorEastAsia" w:hAnsiTheme="majorHAnsi" w:cstheme="majorBidi"/>
        <w:noProof/>
      </w:rPr>
      <w:t>1</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C3" w:rsidRDefault="00D771C3">
      <w:r>
        <w:separator/>
      </w:r>
    </w:p>
  </w:footnote>
  <w:footnote w:type="continuationSeparator" w:id="0">
    <w:p w:rsidR="00D771C3" w:rsidRDefault="00D7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D"/>
    <w:rsid w:val="000A76BB"/>
    <w:rsid w:val="000B233B"/>
    <w:rsid w:val="00183067"/>
    <w:rsid w:val="001B26A5"/>
    <w:rsid w:val="001E3EFD"/>
    <w:rsid w:val="002227B1"/>
    <w:rsid w:val="00236CB4"/>
    <w:rsid w:val="00253FDF"/>
    <w:rsid w:val="00261941"/>
    <w:rsid w:val="002C002B"/>
    <w:rsid w:val="003950EA"/>
    <w:rsid w:val="003F64D1"/>
    <w:rsid w:val="004312F2"/>
    <w:rsid w:val="004767B9"/>
    <w:rsid w:val="00527EC7"/>
    <w:rsid w:val="0057694F"/>
    <w:rsid w:val="005B7DE1"/>
    <w:rsid w:val="005C29A6"/>
    <w:rsid w:val="00602FDE"/>
    <w:rsid w:val="006419C8"/>
    <w:rsid w:val="0064551D"/>
    <w:rsid w:val="00665B65"/>
    <w:rsid w:val="007B74A9"/>
    <w:rsid w:val="008077D7"/>
    <w:rsid w:val="00814B2B"/>
    <w:rsid w:val="0085363D"/>
    <w:rsid w:val="00867846"/>
    <w:rsid w:val="00872F34"/>
    <w:rsid w:val="009151DD"/>
    <w:rsid w:val="00916CD0"/>
    <w:rsid w:val="00961C52"/>
    <w:rsid w:val="009E6BA9"/>
    <w:rsid w:val="00A2791A"/>
    <w:rsid w:val="00A37F64"/>
    <w:rsid w:val="00A4523C"/>
    <w:rsid w:val="00A67016"/>
    <w:rsid w:val="00A752FF"/>
    <w:rsid w:val="00A80586"/>
    <w:rsid w:val="00AB65F1"/>
    <w:rsid w:val="00B15A68"/>
    <w:rsid w:val="00B8241D"/>
    <w:rsid w:val="00B84E74"/>
    <w:rsid w:val="00B97443"/>
    <w:rsid w:val="00BD44DC"/>
    <w:rsid w:val="00C22979"/>
    <w:rsid w:val="00C742A8"/>
    <w:rsid w:val="00CD3B80"/>
    <w:rsid w:val="00D06796"/>
    <w:rsid w:val="00D20C79"/>
    <w:rsid w:val="00D771C3"/>
    <w:rsid w:val="00DB442D"/>
    <w:rsid w:val="00DB595E"/>
    <w:rsid w:val="00E32A8B"/>
    <w:rsid w:val="00E35E58"/>
    <w:rsid w:val="00F37B58"/>
    <w:rsid w:val="00F45AE4"/>
    <w:rsid w:val="00F50F25"/>
    <w:rsid w:val="00F71B37"/>
    <w:rsid w:val="00F9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A924-8538-4DED-A323-586978A9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New York City Council</cp:lastModifiedBy>
  <cp:revision>9</cp:revision>
  <cp:lastPrinted>2014-07-24T12:14:00Z</cp:lastPrinted>
  <dcterms:created xsi:type="dcterms:W3CDTF">2014-07-23T19:59:00Z</dcterms:created>
  <dcterms:modified xsi:type="dcterms:W3CDTF">2014-08-07T16:15:00Z</dcterms:modified>
</cp:coreProperties>
</file>