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902A93" w:rsidTr="00527E8F">
        <w:trPr>
          <w:jc w:val="center"/>
        </w:trPr>
        <w:tc>
          <w:tcPr>
            <w:tcW w:w="6006" w:type="dxa"/>
            <w:tcBorders>
              <w:bottom w:val="single" w:sz="4" w:space="0" w:color="auto"/>
            </w:tcBorders>
          </w:tcPr>
          <w:p w:rsidR="00902A93" w:rsidRDefault="00902A93" w:rsidP="00EA303D">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21991D53" wp14:editId="0A06BADE">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Default="00902A93" w:rsidP="00EA303D"/>
        </w:tc>
        <w:tc>
          <w:tcPr>
            <w:tcW w:w="4869" w:type="dxa"/>
            <w:tcBorders>
              <w:bottom w:val="single" w:sz="4" w:space="0" w:color="auto"/>
            </w:tcBorders>
          </w:tcPr>
          <w:p w:rsidR="00902A93" w:rsidRDefault="00902A93" w:rsidP="00EA303D">
            <w:pPr>
              <w:rPr>
                <w:b/>
                <w:bCs/>
                <w:smallCaps/>
              </w:rPr>
            </w:pPr>
            <w:r>
              <w:rPr>
                <w:b/>
                <w:bCs/>
                <w:smallCaps/>
              </w:rPr>
              <w:t xml:space="preserve">The Council of the City of </w:t>
            </w:r>
            <w:smartTag w:uri="urn:schemas-microsoft-com:office:smarttags" w:element="City">
              <w:smartTag w:uri="urn:schemas-microsoft-com:office:smarttags" w:element="place">
                <w:r>
                  <w:rPr>
                    <w:b/>
                    <w:bCs/>
                    <w:smallCaps/>
                  </w:rPr>
                  <w:t>New York</w:t>
                </w:r>
              </w:smartTag>
            </w:smartTag>
          </w:p>
          <w:p w:rsidR="00902A93" w:rsidRDefault="00902A93" w:rsidP="00EA303D">
            <w:pPr>
              <w:rPr>
                <w:b/>
                <w:bCs/>
                <w:smallCaps/>
              </w:rPr>
            </w:pPr>
            <w:r>
              <w:rPr>
                <w:b/>
                <w:bCs/>
                <w:smallCaps/>
              </w:rPr>
              <w:t>Finance Division</w:t>
            </w:r>
          </w:p>
          <w:p w:rsidR="00902A93" w:rsidRDefault="00902A93" w:rsidP="00EA303D">
            <w:pPr>
              <w:spacing w:before="120"/>
              <w:rPr>
                <w:b/>
                <w:bCs/>
                <w:smallCaps/>
              </w:rPr>
            </w:pPr>
            <w:r>
              <w:rPr>
                <w:b/>
                <w:bCs/>
                <w:smallCaps/>
              </w:rPr>
              <w:t xml:space="preserve">Preston </w:t>
            </w:r>
            <w:proofErr w:type="spellStart"/>
            <w:r>
              <w:rPr>
                <w:b/>
                <w:bCs/>
                <w:smallCaps/>
              </w:rPr>
              <w:t>niblack</w:t>
            </w:r>
            <w:proofErr w:type="spellEnd"/>
            <w:r>
              <w:rPr>
                <w:b/>
                <w:bCs/>
                <w:smallCaps/>
              </w:rPr>
              <w:t>, Director</w:t>
            </w:r>
          </w:p>
          <w:p w:rsidR="00902A93" w:rsidRDefault="00902A93" w:rsidP="00EA303D">
            <w:pPr>
              <w:rPr>
                <w:b/>
                <w:bCs/>
                <w:smallCaps/>
              </w:rPr>
            </w:pPr>
            <w:proofErr w:type="spellStart"/>
            <w:r>
              <w:rPr>
                <w:b/>
                <w:bCs/>
                <w:smallCaps/>
              </w:rPr>
              <w:t>jeffrey</w:t>
            </w:r>
            <w:proofErr w:type="spellEnd"/>
            <w:r>
              <w:rPr>
                <w:b/>
                <w:bCs/>
                <w:smallCaps/>
              </w:rPr>
              <w:t xml:space="preserve"> </w:t>
            </w:r>
            <w:proofErr w:type="spellStart"/>
            <w:r>
              <w:rPr>
                <w:b/>
                <w:bCs/>
                <w:smallCaps/>
              </w:rPr>
              <w:t>rodus</w:t>
            </w:r>
            <w:proofErr w:type="spellEnd"/>
            <w:r>
              <w:rPr>
                <w:b/>
                <w:bCs/>
                <w:smallCaps/>
              </w:rPr>
              <w:t>, first deputy director</w:t>
            </w:r>
          </w:p>
          <w:p w:rsidR="00902A93" w:rsidRDefault="00902A93" w:rsidP="00EA303D">
            <w:pPr>
              <w:spacing w:before="120"/>
            </w:pPr>
            <w:r>
              <w:rPr>
                <w:b/>
                <w:bCs/>
                <w:smallCaps/>
              </w:rPr>
              <w:t>Fiscal Impact Statement</w:t>
            </w:r>
          </w:p>
          <w:p w:rsidR="00902A93" w:rsidRPr="00ED74D9" w:rsidRDefault="00902A93" w:rsidP="00EA303D">
            <w:pPr>
              <w:rPr>
                <w:b/>
                <w:bCs/>
                <w:sz w:val="16"/>
                <w:szCs w:val="16"/>
              </w:rPr>
            </w:pPr>
          </w:p>
          <w:p w:rsidR="00902A93" w:rsidRPr="00A267C7" w:rsidRDefault="00EA303D" w:rsidP="00EA303D">
            <w:pPr>
              <w:rPr>
                <w:color w:val="FF0000"/>
                <w:sz w:val="16"/>
                <w:szCs w:val="16"/>
              </w:rPr>
            </w:pPr>
            <w:r>
              <w:rPr>
                <w:b/>
                <w:bCs/>
                <w:smallCaps/>
              </w:rPr>
              <w:t xml:space="preserve">Proposed </w:t>
            </w:r>
            <w:r w:rsidR="00902A93">
              <w:rPr>
                <w:b/>
                <w:bCs/>
                <w:smallCaps/>
              </w:rPr>
              <w:t>Intro. No</w:t>
            </w:r>
            <w:r w:rsidR="00902A93">
              <w:rPr>
                <w:b/>
                <w:bCs/>
              </w:rPr>
              <w:t xml:space="preserve">: </w:t>
            </w:r>
            <w:r w:rsidR="00A267C7">
              <w:rPr>
                <w:b/>
                <w:bCs/>
              </w:rPr>
              <w:t xml:space="preserve"> </w:t>
            </w:r>
            <w:r w:rsidRPr="00EA303D">
              <w:rPr>
                <w:b/>
              </w:rPr>
              <w:t>694-A</w:t>
            </w:r>
          </w:p>
          <w:p w:rsidR="00902A93" w:rsidRPr="00A267C7" w:rsidRDefault="00902A93" w:rsidP="00EA303D">
            <w:pPr>
              <w:tabs>
                <w:tab w:val="left" w:pos="-1440"/>
              </w:tabs>
              <w:ind w:left="1440" w:hanging="1440"/>
              <w:jc w:val="left"/>
              <w:rPr>
                <w:color w:val="FF0000"/>
              </w:rPr>
            </w:pPr>
            <w:r>
              <w:rPr>
                <w:b/>
                <w:bCs/>
                <w:smallCaps/>
              </w:rPr>
              <w:t>Committee</w:t>
            </w:r>
            <w:r>
              <w:rPr>
                <w:b/>
                <w:bCs/>
              </w:rPr>
              <w:t xml:space="preserve">: </w:t>
            </w:r>
            <w:r w:rsidR="00A267C7">
              <w:rPr>
                <w:b/>
                <w:bCs/>
              </w:rPr>
              <w:t xml:space="preserve"> </w:t>
            </w:r>
            <w:r w:rsidR="00EA303D" w:rsidRPr="00EA303D">
              <w:rPr>
                <w:b/>
                <w:bCs/>
              </w:rPr>
              <w:t>Environmental Protection</w:t>
            </w:r>
          </w:p>
        </w:tc>
      </w:tr>
      <w:tr w:rsidR="00902A93" w:rsidRPr="00B12740" w:rsidTr="00527E8F">
        <w:trPr>
          <w:jc w:val="center"/>
        </w:trPr>
        <w:tc>
          <w:tcPr>
            <w:tcW w:w="6006" w:type="dxa"/>
            <w:tcBorders>
              <w:top w:val="single" w:sz="4" w:space="0" w:color="auto"/>
            </w:tcBorders>
          </w:tcPr>
          <w:p w:rsidR="00EA303D" w:rsidRPr="00B12740" w:rsidRDefault="00902A93" w:rsidP="00EA303D">
            <w:pPr>
              <w:widowControl w:val="0"/>
              <w:autoSpaceDE w:val="0"/>
              <w:autoSpaceDN w:val="0"/>
              <w:adjustRightInd w:val="0"/>
              <w:rPr>
                <w:sz w:val="22"/>
                <w:szCs w:val="22"/>
              </w:rPr>
            </w:pPr>
            <w:r w:rsidRPr="00B12740">
              <w:rPr>
                <w:b/>
                <w:bCs/>
                <w:smallCaps/>
                <w:sz w:val="22"/>
                <w:szCs w:val="22"/>
              </w:rPr>
              <w:t xml:space="preserve">Title: </w:t>
            </w:r>
            <w:r w:rsidRPr="00B12740">
              <w:rPr>
                <w:bCs/>
                <w:smallCaps/>
                <w:sz w:val="22"/>
                <w:szCs w:val="22"/>
              </w:rPr>
              <w:t xml:space="preserve"> </w:t>
            </w:r>
            <w:r w:rsidR="00EA303D" w:rsidRPr="00B12740">
              <w:rPr>
                <w:spacing w:val="-3"/>
                <w:sz w:val="22"/>
                <w:szCs w:val="22"/>
              </w:rPr>
              <w:t xml:space="preserve">To amend the New York City Administrative Code in relation to </w:t>
            </w:r>
            <w:r w:rsidR="00EA303D" w:rsidRPr="00B12740">
              <w:rPr>
                <w:sz w:val="22"/>
                <w:szCs w:val="22"/>
              </w:rPr>
              <w:t>studying the feasibility of developing geothermal energy.</w:t>
            </w:r>
          </w:p>
          <w:p w:rsidR="00902A93" w:rsidRPr="00B12740" w:rsidRDefault="00902A93" w:rsidP="00EA303D">
            <w:pPr>
              <w:rPr>
                <w:sz w:val="22"/>
                <w:szCs w:val="22"/>
              </w:rPr>
            </w:pPr>
          </w:p>
        </w:tc>
        <w:tc>
          <w:tcPr>
            <w:tcW w:w="4869" w:type="dxa"/>
            <w:tcBorders>
              <w:top w:val="single" w:sz="4" w:space="0" w:color="auto"/>
            </w:tcBorders>
          </w:tcPr>
          <w:p w:rsidR="00902A93" w:rsidRPr="00B12740" w:rsidRDefault="00902A93" w:rsidP="00DF4A90">
            <w:pPr>
              <w:widowControl w:val="0"/>
              <w:autoSpaceDE w:val="0"/>
              <w:autoSpaceDN w:val="0"/>
              <w:adjustRightInd w:val="0"/>
              <w:spacing w:line="276" w:lineRule="auto"/>
              <w:ind w:left="134"/>
              <w:rPr>
                <w:spacing w:val="-3"/>
                <w:sz w:val="22"/>
                <w:szCs w:val="22"/>
              </w:rPr>
            </w:pPr>
            <w:r w:rsidRPr="00B12740">
              <w:rPr>
                <w:b/>
                <w:bCs/>
                <w:smallCaps/>
                <w:sz w:val="22"/>
                <w:szCs w:val="22"/>
              </w:rPr>
              <w:t>Sponsor(S)</w:t>
            </w:r>
            <w:r w:rsidRPr="00B12740">
              <w:rPr>
                <w:b/>
                <w:bCs/>
                <w:sz w:val="22"/>
                <w:szCs w:val="22"/>
              </w:rPr>
              <w:t xml:space="preserve">: </w:t>
            </w:r>
            <w:r w:rsidR="00EA303D" w:rsidRPr="00B12740">
              <w:rPr>
                <w:spacing w:val="-3"/>
                <w:sz w:val="22"/>
                <w:szCs w:val="22"/>
              </w:rPr>
              <w:t>Council Members Gennaro, Garodnick, Brewer, Fidler, Gentile, James, Koppell, Lander, Mark-Viverito, Palma, Williams, Halloran and Ulrich.</w:t>
            </w:r>
          </w:p>
          <w:p w:rsidR="005E4894" w:rsidRPr="00B12740" w:rsidRDefault="005E4894" w:rsidP="00DF4A90">
            <w:pPr>
              <w:widowControl w:val="0"/>
              <w:autoSpaceDE w:val="0"/>
              <w:autoSpaceDN w:val="0"/>
              <w:adjustRightInd w:val="0"/>
              <w:spacing w:line="276" w:lineRule="auto"/>
              <w:ind w:left="134"/>
              <w:rPr>
                <w:b/>
                <w:sz w:val="22"/>
                <w:szCs w:val="22"/>
              </w:rPr>
            </w:pPr>
          </w:p>
        </w:tc>
      </w:tr>
    </w:tbl>
    <w:p w:rsidR="009E5078" w:rsidRPr="00B12740" w:rsidRDefault="00902A93" w:rsidP="009E5078">
      <w:pPr>
        <w:rPr>
          <w:sz w:val="22"/>
          <w:szCs w:val="22"/>
        </w:rPr>
      </w:pPr>
      <w:r w:rsidRPr="00B12740">
        <w:rPr>
          <w:b/>
          <w:smallCaps/>
          <w:sz w:val="22"/>
          <w:szCs w:val="22"/>
        </w:rPr>
        <w:t xml:space="preserve">Summary of Legislation: </w:t>
      </w:r>
      <w:r w:rsidR="00A267C7" w:rsidRPr="00B12740">
        <w:rPr>
          <w:b/>
          <w:smallCaps/>
          <w:sz w:val="22"/>
          <w:szCs w:val="22"/>
        </w:rPr>
        <w:t xml:space="preserve"> </w:t>
      </w:r>
      <w:r w:rsidR="009E5078" w:rsidRPr="00B12740">
        <w:rPr>
          <w:rFonts w:eastAsia="Calibri"/>
          <w:sz w:val="22"/>
          <w:szCs w:val="22"/>
        </w:rPr>
        <w:t>Proposed Int. No. 694-</w:t>
      </w:r>
      <w:proofErr w:type="gramStart"/>
      <w:r w:rsidR="009E5078" w:rsidRPr="00B12740">
        <w:rPr>
          <w:rFonts w:eastAsia="Calibri"/>
          <w:sz w:val="22"/>
          <w:szCs w:val="22"/>
        </w:rPr>
        <w:t>A</w:t>
      </w:r>
      <w:proofErr w:type="gramEnd"/>
      <w:r w:rsidR="009E5078" w:rsidRPr="00B12740">
        <w:rPr>
          <w:rFonts w:eastAsia="Calibri"/>
          <w:sz w:val="22"/>
          <w:szCs w:val="22"/>
        </w:rPr>
        <w:t xml:space="preserve"> amends </w:t>
      </w:r>
      <w:r w:rsidR="000D1C99" w:rsidRPr="00B12740">
        <w:rPr>
          <w:sz w:val="22"/>
          <w:szCs w:val="22"/>
        </w:rPr>
        <w:t>the New York City Charter</w:t>
      </w:r>
      <w:r w:rsidR="009E5078" w:rsidRPr="00B12740">
        <w:rPr>
          <w:sz w:val="22"/>
          <w:szCs w:val="22"/>
        </w:rPr>
        <w:t xml:space="preserve"> to require the </w:t>
      </w:r>
      <w:r w:rsidR="00B01241" w:rsidRPr="00B12740">
        <w:rPr>
          <w:sz w:val="22"/>
          <w:szCs w:val="22"/>
        </w:rPr>
        <w:t>Office of Long-Term Planning and Sustainability (OLTPS) to submit a study to the Mayor and the New York City Council Speaker that explores the feasibility of developing geothermal energy resources in the City</w:t>
      </w:r>
      <w:r w:rsidR="009E5078" w:rsidRPr="00B12740">
        <w:rPr>
          <w:sz w:val="22"/>
          <w:szCs w:val="22"/>
        </w:rPr>
        <w:t xml:space="preserve">.  </w:t>
      </w:r>
    </w:p>
    <w:p w:rsidR="009E5078" w:rsidRPr="00B12740" w:rsidRDefault="009E5078" w:rsidP="009E5078">
      <w:pPr>
        <w:rPr>
          <w:sz w:val="22"/>
          <w:szCs w:val="22"/>
        </w:rPr>
      </w:pPr>
    </w:p>
    <w:p w:rsidR="009E5078" w:rsidRPr="00B12740" w:rsidRDefault="00B01241" w:rsidP="009E5078">
      <w:pPr>
        <w:rPr>
          <w:sz w:val="22"/>
          <w:szCs w:val="22"/>
        </w:rPr>
      </w:pPr>
      <w:r w:rsidRPr="00B12740">
        <w:rPr>
          <w:sz w:val="22"/>
          <w:szCs w:val="22"/>
        </w:rPr>
        <w:t xml:space="preserve">The study would include a map that visually identifies or estimates areas of the City that may be appropriate for geothermal energy exchange </w:t>
      </w:r>
      <w:r w:rsidR="00F67A87" w:rsidRPr="00B12740">
        <w:rPr>
          <w:sz w:val="22"/>
          <w:szCs w:val="22"/>
        </w:rPr>
        <w:t>based on subsurface geologic conditions, as well as what type or types of geothermal systems might be appropriate for those areas.  This map would be used to determine if a building is located within an area appropriate for a geothermal system.</w:t>
      </w:r>
    </w:p>
    <w:p w:rsidR="00F67A87" w:rsidRPr="00B12740" w:rsidRDefault="00F67A87" w:rsidP="009E5078">
      <w:pPr>
        <w:rPr>
          <w:sz w:val="22"/>
          <w:szCs w:val="22"/>
        </w:rPr>
      </w:pPr>
    </w:p>
    <w:p w:rsidR="00F67A87" w:rsidRPr="00B12740" w:rsidRDefault="00F67A87" w:rsidP="009E5078">
      <w:pPr>
        <w:rPr>
          <w:sz w:val="22"/>
          <w:szCs w:val="22"/>
        </w:rPr>
      </w:pPr>
      <w:r w:rsidRPr="00B12740">
        <w:rPr>
          <w:sz w:val="22"/>
          <w:szCs w:val="22"/>
        </w:rPr>
        <w:t xml:space="preserve">Additionally, the study would include a summary of building characteristics that would be suitable for a retrofit installation of a geothermal system; an analysis of the viability of developing large district or campus-scale geothermal ground couplings to serve a cluster of buildings; a summary of the applicable federal, state, and City laws, rules, regulations, filing requirements, and fees for the installation and operation of geothermal systems; a summary of the specific practical and legal impediments to the installation and operation of geothermal systems; a summary of existing technical standards and/or guidelines for geothermal system installations in New York City; and recommendations to promote the installation and use of geothermal systems in new construction, alterations, and retrofits of buildings.  This list is not meant to be limiting. </w:t>
      </w:r>
    </w:p>
    <w:p w:rsidR="00F67A87" w:rsidRPr="00B12740" w:rsidRDefault="00F67A87" w:rsidP="009E5078">
      <w:pPr>
        <w:rPr>
          <w:sz w:val="22"/>
          <w:szCs w:val="22"/>
        </w:rPr>
      </w:pPr>
    </w:p>
    <w:p w:rsidR="00B01241" w:rsidRPr="00B12740" w:rsidRDefault="00F67A87" w:rsidP="009E5078">
      <w:pPr>
        <w:rPr>
          <w:sz w:val="22"/>
          <w:szCs w:val="22"/>
        </w:rPr>
      </w:pPr>
      <w:r w:rsidRPr="00B12740">
        <w:rPr>
          <w:sz w:val="22"/>
          <w:szCs w:val="22"/>
        </w:rPr>
        <w:t>The statistical or factual data compiled by the City and used in the study would be made available to the public on the City’s open data web portal.</w:t>
      </w:r>
      <w:r w:rsidR="005E4894" w:rsidRPr="00B12740">
        <w:rPr>
          <w:sz w:val="22"/>
          <w:szCs w:val="22"/>
        </w:rPr>
        <w:t xml:space="preserve">  The study shall be submitted to the Mayor and the New York City Council Speaker on or before June 1, 2014.</w:t>
      </w:r>
    </w:p>
    <w:p w:rsidR="00F67A87" w:rsidRDefault="00F67A87" w:rsidP="009E5078"/>
    <w:p w:rsidR="00902A93" w:rsidRPr="00B12740" w:rsidRDefault="00902A93" w:rsidP="00A267C7">
      <w:pPr>
        <w:spacing w:before="240"/>
        <w:contextualSpacing/>
        <w:rPr>
          <w:sz w:val="22"/>
          <w:szCs w:val="22"/>
        </w:rPr>
      </w:pPr>
      <w:r w:rsidRPr="00B12740">
        <w:rPr>
          <w:b/>
          <w:smallCaps/>
          <w:sz w:val="22"/>
          <w:szCs w:val="22"/>
        </w:rPr>
        <w:t>Effective Date:</w:t>
      </w:r>
      <w:r w:rsidR="00A267C7" w:rsidRPr="00B12740">
        <w:rPr>
          <w:b/>
          <w:smallCaps/>
          <w:sz w:val="22"/>
          <w:szCs w:val="22"/>
        </w:rPr>
        <w:t xml:space="preserve"> </w:t>
      </w:r>
      <w:r w:rsidR="00F67A87" w:rsidRPr="00B12740">
        <w:rPr>
          <w:sz w:val="22"/>
          <w:szCs w:val="22"/>
        </w:rPr>
        <w:t>The local law shall take effect immediately</w:t>
      </w:r>
      <w:r w:rsidR="00B12740" w:rsidRPr="00B12740">
        <w:rPr>
          <w:sz w:val="22"/>
          <w:szCs w:val="22"/>
        </w:rPr>
        <w:t>.</w:t>
      </w:r>
      <w:r w:rsidR="00F67A87" w:rsidRPr="00B12740">
        <w:rPr>
          <w:sz w:val="22"/>
          <w:szCs w:val="22"/>
        </w:rPr>
        <w:t xml:space="preserve"> </w:t>
      </w:r>
    </w:p>
    <w:p w:rsidR="00902A93" w:rsidRPr="00B12740" w:rsidRDefault="00902A93" w:rsidP="006E1466">
      <w:pPr>
        <w:spacing w:before="240"/>
        <w:rPr>
          <w:b/>
          <w:sz w:val="22"/>
          <w:szCs w:val="22"/>
        </w:rPr>
      </w:pPr>
      <w:r w:rsidRPr="00B12740">
        <w:rPr>
          <w:b/>
          <w:smallCaps/>
          <w:sz w:val="22"/>
          <w:szCs w:val="22"/>
        </w:rPr>
        <w:t>Fiscal Year In Which Full Fiscal Impact Anticipated:</w:t>
      </w:r>
      <w:r w:rsidR="00706E47" w:rsidRPr="00B12740">
        <w:rPr>
          <w:b/>
          <w:smallCaps/>
          <w:sz w:val="22"/>
          <w:szCs w:val="22"/>
        </w:rPr>
        <w:t xml:space="preserve"> </w:t>
      </w:r>
      <w:r w:rsidR="009C294C" w:rsidRPr="00B12740">
        <w:rPr>
          <w:sz w:val="22"/>
          <w:szCs w:val="22"/>
        </w:rPr>
        <w:t>F</w:t>
      </w:r>
      <w:r w:rsidR="00B12740" w:rsidRPr="00B12740">
        <w:rPr>
          <w:sz w:val="22"/>
          <w:szCs w:val="22"/>
        </w:rPr>
        <w:t>iscal 2014</w:t>
      </w:r>
    </w:p>
    <w:p w:rsidR="00902A93" w:rsidRPr="005E4894" w:rsidRDefault="00902A93" w:rsidP="006E1466">
      <w:pPr>
        <w:pBdr>
          <w:top w:val="single" w:sz="4" w:space="1" w:color="auto"/>
        </w:pBdr>
        <w:spacing w:before="240"/>
        <w:rPr>
          <w:b/>
          <w:smallCaps/>
          <w:sz w:val="22"/>
          <w:szCs w:val="22"/>
        </w:rPr>
      </w:pPr>
      <w:r w:rsidRPr="005E4894">
        <w:rPr>
          <w:b/>
          <w:smallCaps/>
          <w:sz w:val="22"/>
          <w:szCs w:val="22"/>
        </w:rPr>
        <w:t>Fiscal Impact Statement:</w:t>
      </w:r>
    </w:p>
    <w:p w:rsidR="00706E47" w:rsidRPr="005E4894" w:rsidRDefault="00706E47" w:rsidP="006E1466">
      <w:pPr>
        <w:pBdr>
          <w:top w:val="single" w:sz="4" w:space="1" w:color="auto"/>
        </w:pBdr>
        <w:spacing w:before="120"/>
        <w:rPr>
          <w:b/>
          <w:smallCaps/>
          <w:sz w:val="22"/>
          <w:szCs w:val="22"/>
        </w:rPr>
      </w:pPr>
    </w:p>
    <w:tbl>
      <w:tblPr>
        <w:tblW w:w="0" w:type="auto"/>
        <w:jc w:val="center"/>
        <w:tblInd w:w="17" w:type="dxa"/>
        <w:tblCellMar>
          <w:left w:w="141" w:type="dxa"/>
          <w:right w:w="141" w:type="dxa"/>
        </w:tblCellMar>
        <w:tblLook w:val="0000" w:firstRow="0" w:lastRow="0" w:firstColumn="0" w:lastColumn="0" w:noHBand="0" w:noVBand="0"/>
      </w:tblPr>
      <w:tblGrid>
        <w:gridCol w:w="1692"/>
        <w:gridCol w:w="1754"/>
        <w:gridCol w:w="1754"/>
        <w:gridCol w:w="1754"/>
      </w:tblGrid>
      <w:tr w:rsidR="00706E47" w:rsidRPr="005E4894" w:rsidTr="00EA303D">
        <w:trPr>
          <w:jc w:val="center"/>
        </w:trPr>
        <w:tc>
          <w:tcPr>
            <w:tcW w:w="1692" w:type="dxa"/>
            <w:tcBorders>
              <w:top w:val="double" w:sz="7" w:space="0" w:color="000000"/>
              <w:left w:val="double" w:sz="7" w:space="0" w:color="000000"/>
              <w:bottom w:val="single" w:sz="6" w:space="0" w:color="FFFFFF"/>
              <w:right w:val="single" w:sz="6" w:space="0" w:color="FFFFFF"/>
            </w:tcBorders>
          </w:tcPr>
          <w:p w:rsidR="00706E47" w:rsidRPr="005E4894" w:rsidRDefault="00706E47" w:rsidP="00706E47">
            <w:pPr>
              <w:spacing w:line="201" w:lineRule="exact"/>
              <w:jc w:val="center"/>
              <w:rPr>
                <w:sz w:val="18"/>
                <w:szCs w:val="18"/>
              </w:rPr>
            </w:pPr>
          </w:p>
          <w:p w:rsidR="00706E47" w:rsidRPr="005E4894" w:rsidRDefault="00706E47" w:rsidP="00706E47">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706E47" w:rsidRPr="005E4894" w:rsidRDefault="00706E47" w:rsidP="00706E47">
            <w:pPr>
              <w:spacing w:line="201" w:lineRule="exact"/>
              <w:jc w:val="center"/>
              <w:rPr>
                <w:b/>
                <w:bCs/>
                <w:sz w:val="18"/>
                <w:szCs w:val="18"/>
              </w:rPr>
            </w:pPr>
          </w:p>
          <w:p w:rsidR="00706E47" w:rsidRPr="005E4894" w:rsidRDefault="00706E47" w:rsidP="00706E47">
            <w:pPr>
              <w:jc w:val="center"/>
              <w:rPr>
                <w:b/>
                <w:bCs/>
                <w:sz w:val="18"/>
                <w:szCs w:val="18"/>
              </w:rPr>
            </w:pPr>
          </w:p>
          <w:p w:rsidR="00706E47" w:rsidRPr="005E4894" w:rsidRDefault="00706E47" w:rsidP="00706E47">
            <w:pPr>
              <w:jc w:val="center"/>
              <w:rPr>
                <w:b/>
                <w:bCs/>
                <w:sz w:val="18"/>
                <w:szCs w:val="18"/>
              </w:rPr>
            </w:pPr>
            <w:r w:rsidRPr="005E4894">
              <w:rPr>
                <w:b/>
                <w:bCs/>
                <w:sz w:val="18"/>
                <w:szCs w:val="18"/>
              </w:rPr>
              <w:t>Effective FY13</w:t>
            </w:r>
          </w:p>
          <w:p w:rsidR="00706E47" w:rsidRPr="005E4894" w:rsidRDefault="00706E47" w:rsidP="00706E47">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706E47" w:rsidRPr="005E4894" w:rsidRDefault="00706E47" w:rsidP="00706E47">
            <w:pPr>
              <w:spacing w:line="201" w:lineRule="exact"/>
              <w:jc w:val="center"/>
              <w:rPr>
                <w:b/>
                <w:bCs/>
                <w:sz w:val="18"/>
                <w:szCs w:val="18"/>
              </w:rPr>
            </w:pPr>
          </w:p>
          <w:p w:rsidR="00706E47" w:rsidRPr="005E4894" w:rsidRDefault="00706E47" w:rsidP="00706E47">
            <w:pPr>
              <w:jc w:val="center"/>
              <w:rPr>
                <w:b/>
                <w:bCs/>
                <w:sz w:val="18"/>
                <w:szCs w:val="18"/>
              </w:rPr>
            </w:pPr>
            <w:r w:rsidRPr="005E4894">
              <w:rPr>
                <w:b/>
                <w:bCs/>
                <w:sz w:val="18"/>
                <w:szCs w:val="18"/>
              </w:rPr>
              <w:t>FY Succeeding</w:t>
            </w:r>
          </w:p>
          <w:p w:rsidR="00706E47" w:rsidRPr="005E4894" w:rsidRDefault="00706E47" w:rsidP="00706E47">
            <w:pPr>
              <w:jc w:val="center"/>
              <w:rPr>
                <w:b/>
                <w:bCs/>
                <w:sz w:val="18"/>
                <w:szCs w:val="18"/>
              </w:rPr>
            </w:pPr>
            <w:r w:rsidRPr="005E4894">
              <w:rPr>
                <w:b/>
                <w:bCs/>
                <w:sz w:val="18"/>
                <w:szCs w:val="18"/>
              </w:rPr>
              <w:t>Effective FY14</w:t>
            </w:r>
          </w:p>
        </w:tc>
        <w:tc>
          <w:tcPr>
            <w:tcW w:w="1754" w:type="dxa"/>
            <w:tcBorders>
              <w:top w:val="double" w:sz="7" w:space="0" w:color="000000"/>
              <w:left w:val="single" w:sz="7" w:space="0" w:color="000000"/>
              <w:bottom w:val="single" w:sz="6" w:space="0" w:color="FFFFFF"/>
              <w:right w:val="double" w:sz="7" w:space="0" w:color="000000"/>
            </w:tcBorders>
          </w:tcPr>
          <w:p w:rsidR="00706E47" w:rsidRPr="005E4894" w:rsidRDefault="00706E47" w:rsidP="00706E47">
            <w:pPr>
              <w:spacing w:line="201" w:lineRule="exact"/>
              <w:jc w:val="center"/>
              <w:rPr>
                <w:b/>
                <w:bCs/>
                <w:sz w:val="18"/>
                <w:szCs w:val="18"/>
              </w:rPr>
            </w:pPr>
          </w:p>
          <w:p w:rsidR="00706E47" w:rsidRPr="005E4894" w:rsidRDefault="00706E47" w:rsidP="00706E47">
            <w:pPr>
              <w:jc w:val="center"/>
              <w:rPr>
                <w:b/>
                <w:bCs/>
                <w:sz w:val="18"/>
                <w:szCs w:val="18"/>
              </w:rPr>
            </w:pPr>
            <w:r w:rsidRPr="005E4894">
              <w:rPr>
                <w:b/>
                <w:bCs/>
                <w:sz w:val="18"/>
                <w:szCs w:val="18"/>
              </w:rPr>
              <w:t>Full Fiscal</w:t>
            </w:r>
          </w:p>
          <w:p w:rsidR="00706E47" w:rsidRPr="005E4894" w:rsidRDefault="00706E47" w:rsidP="00706E47">
            <w:pPr>
              <w:jc w:val="center"/>
              <w:rPr>
                <w:b/>
                <w:bCs/>
                <w:sz w:val="18"/>
                <w:szCs w:val="18"/>
              </w:rPr>
            </w:pPr>
            <w:r w:rsidRPr="005E4894">
              <w:rPr>
                <w:b/>
                <w:bCs/>
                <w:sz w:val="18"/>
                <w:szCs w:val="18"/>
              </w:rPr>
              <w:t>Impact FY1</w:t>
            </w:r>
            <w:r w:rsidR="00180DD4">
              <w:rPr>
                <w:b/>
                <w:bCs/>
                <w:sz w:val="18"/>
                <w:szCs w:val="18"/>
              </w:rPr>
              <w:t>4</w:t>
            </w:r>
          </w:p>
          <w:p w:rsidR="00706E47" w:rsidRPr="005E4894" w:rsidRDefault="00706E47" w:rsidP="00706E47">
            <w:pPr>
              <w:jc w:val="center"/>
              <w:rPr>
                <w:b/>
                <w:bCs/>
                <w:sz w:val="18"/>
                <w:szCs w:val="18"/>
              </w:rPr>
            </w:pPr>
          </w:p>
        </w:tc>
      </w:tr>
      <w:tr w:rsidR="00706E47" w:rsidRPr="005E4894" w:rsidTr="00EA303D">
        <w:trPr>
          <w:jc w:val="center"/>
        </w:trPr>
        <w:tc>
          <w:tcPr>
            <w:tcW w:w="1692" w:type="dxa"/>
            <w:tcBorders>
              <w:top w:val="single" w:sz="7" w:space="0" w:color="000000"/>
              <w:left w:val="double" w:sz="7" w:space="0" w:color="000000"/>
              <w:bottom w:val="single" w:sz="6" w:space="0" w:color="FFFFFF"/>
              <w:right w:val="single" w:sz="6" w:space="0" w:color="FFFFFF"/>
            </w:tcBorders>
          </w:tcPr>
          <w:p w:rsidR="00706E47" w:rsidRPr="005E4894" w:rsidRDefault="00706E47" w:rsidP="00706E47">
            <w:pPr>
              <w:spacing w:line="163" w:lineRule="exact"/>
              <w:jc w:val="center"/>
              <w:rPr>
                <w:b/>
                <w:bCs/>
                <w:sz w:val="18"/>
                <w:szCs w:val="18"/>
              </w:rPr>
            </w:pPr>
          </w:p>
          <w:p w:rsidR="00706E47" w:rsidRPr="005E4894" w:rsidRDefault="00706E47" w:rsidP="00706E47">
            <w:pPr>
              <w:jc w:val="center"/>
              <w:rPr>
                <w:b/>
                <w:bCs/>
                <w:sz w:val="18"/>
                <w:szCs w:val="18"/>
              </w:rPr>
            </w:pPr>
            <w:r w:rsidRPr="005E4894">
              <w:rPr>
                <w:b/>
                <w:bCs/>
                <w:sz w:val="18"/>
                <w:szCs w:val="18"/>
              </w:rPr>
              <w:t xml:space="preserve">Revenues </w:t>
            </w:r>
          </w:p>
        </w:tc>
        <w:tc>
          <w:tcPr>
            <w:tcW w:w="1754" w:type="dxa"/>
            <w:tcBorders>
              <w:top w:val="single" w:sz="7" w:space="0" w:color="000000"/>
              <w:left w:val="single" w:sz="7" w:space="0" w:color="000000"/>
              <w:bottom w:val="single" w:sz="6" w:space="0" w:color="FFFFFF"/>
              <w:right w:val="single" w:sz="6" w:space="0" w:color="FFFFFF"/>
            </w:tcBorders>
          </w:tcPr>
          <w:p w:rsidR="00706E47" w:rsidRPr="005E4894" w:rsidRDefault="00706E47" w:rsidP="00706E47">
            <w:pPr>
              <w:spacing w:line="163" w:lineRule="exact"/>
              <w:jc w:val="center"/>
              <w:rPr>
                <w:b/>
                <w:bCs/>
                <w:sz w:val="18"/>
                <w:szCs w:val="18"/>
              </w:rPr>
            </w:pPr>
          </w:p>
          <w:p w:rsidR="00706E47" w:rsidRPr="005E4894" w:rsidRDefault="00706E47" w:rsidP="00706E47">
            <w:pPr>
              <w:jc w:val="center"/>
              <w:rPr>
                <w:b/>
                <w:bCs/>
                <w:sz w:val="18"/>
                <w:szCs w:val="18"/>
              </w:rPr>
            </w:pPr>
            <w:r w:rsidRPr="005E4894">
              <w:rPr>
                <w:b/>
                <w:bCs/>
                <w:sz w:val="18"/>
                <w:szCs w:val="18"/>
              </w:rPr>
              <w:t>$0</w:t>
            </w:r>
          </w:p>
        </w:tc>
        <w:tc>
          <w:tcPr>
            <w:tcW w:w="1754" w:type="dxa"/>
            <w:tcBorders>
              <w:top w:val="single" w:sz="7" w:space="0" w:color="000000"/>
              <w:left w:val="single" w:sz="7" w:space="0" w:color="000000"/>
              <w:bottom w:val="single" w:sz="6" w:space="0" w:color="FFFFFF"/>
              <w:right w:val="single" w:sz="6" w:space="0" w:color="FFFFFF"/>
            </w:tcBorders>
          </w:tcPr>
          <w:p w:rsidR="00706E47" w:rsidRPr="005E4894" w:rsidRDefault="00706E47" w:rsidP="00706E47">
            <w:pPr>
              <w:spacing w:line="163" w:lineRule="exact"/>
              <w:jc w:val="center"/>
              <w:rPr>
                <w:b/>
                <w:bCs/>
                <w:sz w:val="18"/>
                <w:szCs w:val="18"/>
              </w:rPr>
            </w:pPr>
          </w:p>
          <w:p w:rsidR="00706E47" w:rsidRPr="005E4894" w:rsidRDefault="00706E47" w:rsidP="00706E47">
            <w:pPr>
              <w:jc w:val="center"/>
              <w:rPr>
                <w:b/>
                <w:bCs/>
                <w:sz w:val="18"/>
                <w:szCs w:val="18"/>
              </w:rPr>
            </w:pPr>
            <w:r w:rsidRPr="005E4894">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tcPr>
          <w:p w:rsidR="00706E47" w:rsidRPr="005E4894" w:rsidRDefault="00706E47" w:rsidP="00706E47">
            <w:pPr>
              <w:spacing w:line="163" w:lineRule="exact"/>
              <w:jc w:val="left"/>
              <w:rPr>
                <w:b/>
                <w:bCs/>
                <w:sz w:val="18"/>
                <w:szCs w:val="18"/>
              </w:rPr>
            </w:pPr>
          </w:p>
          <w:p w:rsidR="00706E47" w:rsidRPr="005E4894" w:rsidRDefault="00706E47" w:rsidP="00706E47">
            <w:pPr>
              <w:jc w:val="center"/>
              <w:rPr>
                <w:b/>
                <w:bCs/>
                <w:sz w:val="18"/>
                <w:szCs w:val="18"/>
              </w:rPr>
            </w:pPr>
            <w:r w:rsidRPr="005E4894">
              <w:rPr>
                <w:b/>
                <w:bCs/>
                <w:sz w:val="18"/>
                <w:szCs w:val="18"/>
              </w:rPr>
              <w:t>$0</w:t>
            </w:r>
          </w:p>
        </w:tc>
      </w:tr>
      <w:tr w:rsidR="00706E47" w:rsidRPr="005E4894" w:rsidTr="00EA303D">
        <w:trPr>
          <w:jc w:val="center"/>
        </w:trPr>
        <w:tc>
          <w:tcPr>
            <w:tcW w:w="1692" w:type="dxa"/>
            <w:tcBorders>
              <w:top w:val="single" w:sz="7" w:space="0" w:color="000000"/>
              <w:left w:val="double" w:sz="7" w:space="0" w:color="000000"/>
              <w:bottom w:val="single" w:sz="6" w:space="0" w:color="FFFFFF"/>
              <w:right w:val="single" w:sz="6" w:space="0" w:color="FFFFFF"/>
            </w:tcBorders>
          </w:tcPr>
          <w:p w:rsidR="00706E47" w:rsidRPr="005E4894" w:rsidRDefault="00706E47" w:rsidP="00706E47">
            <w:pPr>
              <w:spacing w:line="163" w:lineRule="exact"/>
              <w:jc w:val="center"/>
              <w:rPr>
                <w:b/>
                <w:bCs/>
                <w:sz w:val="18"/>
                <w:szCs w:val="18"/>
              </w:rPr>
            </w:pPr>
          </w:p>
          <w:p w:rsidR="00706E47" w:rsidRPr="005E4894" w:rsidRDefault="00706E47" w:rsidP="00706E47">
            <w:pPr>
              <w:jc w:val="center"/>
              <w:rPr>
                <w:b/>
                <w:bCs/>
                <w:sz w:val="18"/>
                <w:szCs w:val="18"/>
              </w:rPr>
            </w:pPr>
            <w:r w:rsidRPr="005E4894">
              <w:rPr>
                <w:b/>
                <w:bCs/>
                <w:sz w:val="18"/>
                <w:szCs w:val="18"/>
              </w:rPr>
              <w:t xml:space="preserve">Expenditures </w:t>
            </w:r>
          </w:p>
        </w:tc>
        <w:tc>
          <w:tcPr>
            <w:tcW w:w="1754" w:type="dxa"/>
            <w:tcBorders>
              <w:top w:val="single" w:sz="7" w:space="0" w:color="000000"/>
              <w:left w:val="single" w:sz="7" w:space="0" w:color="000000"/>
              <w:bottom w:val="single" w:sz="6" w:space="0" w:color="FFFFFF"/>
              <w:right w:val="single" w:sz="6" w:space="0" w:color="FFFFFF"/>
            </w:tcBorders>
            <w:vAlign w:val="bottom"/>
          </w:tcPr>
          <w:p w:rsidR="00706E47" w:rsidRPr="005E4894" w:rsidRDefault="00706E47" w:rsidP="00706E47">
            <w:pPr>
              <w:jc w:val="center"/>
              <w:rPr>
                <w:b/>
                <w:bCs/>
                <w:sz w:val="18"/>
                <w:szCs w:val="18"/>
              </w:rPr>
            </w:pPr>
            <w:r w:rsidRPr="005E4894">
              <w:rPr>
                <w:b/>
                <w:bCs/>
                <w:sz w:val="18"/>
                <w:szCs w:val="18"/>
              </w:rPr>
              <w:t>$0</w:t>
            </w:r>
          </w:p>
        </w:tc>
        <w:tc>
          <w:tcPr>
            <w:tcW w:w="1754" w:type="dxa"/>
            <w:tcBorders>
              <w:top w:val="single" w:sz="7" w:space="0" w:color="000000"/>
              <w:left w:val="single" w:sz="7" w:space="0" w:color="000000"/>
              <w:bottom w:val="single" w:sz="6" w:space="0" w:color="FFFFFF"/>
              <w:right w:val="single" w:sz="6" w:space="0" w:color="FFFFFF"/>
            </w:tcBorders>
          </w:tcPr>
          <w:p w:rsidR="00706E47" w:rsidRPr="005E4894" w:rsidRDefault="00706E47" w:rsidP="00706E47">
            <w:pPr>
              <w:spacing w:line="163" w:lineRule="exact"/>
              <w:jc w:val="center"/>
              <w:rPr>
                <w:b/>
                <w:bCs/>
                <w:sz w:val="18"/>
                <w:szCs w:val="18"/>
              </w:rPr>
            </w:pPr>
          </w:p>
          <w:p w:rsidR="00706E47" w:rsidRPr="005E4894" w:rsidRDefault="00706E47" w:rsidP="00180DD4">
            <w:pPr>
              <w:jc w:val="center"/>
              <w:rPr>
                <w:b/>
                <w:bCs/>
                <w:sz w:val="18"/>
                <w:szCs w:val="18"/>
              </w:rPr>
            </w:pPr>
            <w:r w:rsidRPr="005E4894">
              <w:rPr>
                <w:b/>
                <w:bCs/>
                <w:sz w:val="18"/>
                <w:szCs w:val="18"/>
              </w:rPr>
              <w:t>$</w:t>
            </w:r>
            <w:r w:rsidR="00180DD4">
              <w:rPr>
                <w:b/>
                <w:bCs/>
                <w:sz w:val="18"/>
                <w:szCs w:val="18"/>
              </w:rPr>
              <w:t>200,000</w:t>
            </w:r>
          </w:p>
        </w:tc>
        <w:tc>
          <w:tcPr>
            <w:tcW w:w="1754" w:type="dxa"/>
            <w:tcBorders>
              <w:top w:val="single" w:sz="7" w:space="0" w:color="000000"/>
              <w:left w:val="single" w:sz="7" w:space="0" w:color="000000"/>
              <w:bottom w:val="single" w:sz="6" w:space="0" w:color="FFFFFF"/>
              <w:right w:val="double" w:sz="7" w:space="0" w:color="000000"/>
            </w:tcBorders>
          </w:tcPr>
          <w:p w:rsidR="00706E47" w:rsidRPr="005E4894" w:rsidRDefault="00706E47" w:rsidP="00706E47">
            <w:pPr>
              <w:spacing w:line="163" w:lineRule="exact"/>
              <w:jc w:val="center"/>
              <w:rPr>
                <w:b/>
                <w:bCs/>
                <w:sz w:val="18"/>
                <w:szCs w:val="18"/>
              </w:rPr>
            </w:pPr>
          </w:p>
          <w:p w:rsidR="00706E47" w:rsidRPr="005E4894" w:rsidRDefault="00706E47" w:rsidP="000D1C99">
            <w:pPr>
              <w:jc w:val="center"/>
              <w:rPr>
                <w:b/>
                <w:bCs/>
                <w:sz w:val="18"/>
                <w:szCs w:val="18"/>
              </w:rPr>
            </w:pPr>
            <w:r w:rsidRPr="005E4894">
              <w:rPr>
                <w:b/>
                <w:bCs/>
                <w:sz w:val="18"/>
                <w:szCs w:val="18"/>
              </w:rPr>
              <w:t>$</w:t>
            </w:r>
            <w:r w:rsidR="000D1C99" w:rsidRPr="005E4894">
              <w:rPr>
                <w:b/>
                <w:bCs/>
                <w:sz w:val="18"/>
                <w:szCs w:val="18"/>
              </w:rPr>
              <w:t>200,000</w:t>
            </w:r>
          </w:p>
        </w:tc>
      </w:tr>
      <w:tr w:rsidR="00706E47" w:rsidRPr="00706E47" w:rsidTr="00EA303D">
        <w:trPr>
          <w:jc w:val="center"/>
        </w:trPr>
        <w:tc>
          <w:tcPr>
            <w:tcW w:w="1692" w:type="dxa"/>
            <w:tcBorders>
              <w:top w:val="single" w:sz="7" w:space="0" w:color="000000"/>
              <w:left w:val="double" w:sz="7" w:space="0" w:color="000000"/>
              <w:bottom w:val="single" w:sz="7" w:space="0" w:color="000000"/>
              <w:right w:val="single" w:sz="6" w:space="0" w:color="FFFFFF"/>
            </w:tcBorders>
          </w:tcPr>
          <w:p w:rsidR="00706E47" w:rsidRPr="005E4894" w:rsidRDefault="00706E47" w:rsidP="00706E47">
            <w:pPr>
              <w:spacing w:line="163" w:lineRule="exact"/>
              <w:jc w:val="center"/>
              <w:rPr>
                <w:b/>
                <w:bCs/>
                <w:sz w:val="18"/>
                <w:szCs w:val="18"/>
              </w:rPr>
            </w:pPr>
          </w:p>
          <w:p w:rsidR="00706E47" w:rsidRPr="005E4894" w:rsidRDefault="00706E47" w:rsidP="00706E47">
            <w:pPr>
              <w:spacing w:after="58"/>
              <w:jc w:val="center"/>
              <w:rPr>
                <w:b/>
                <w:bCs/>
                <w:sz w:val="18"/>
                <w:szCs w:val="18"/>
              </w:rPr>
            </w:pPr>
            <w:r w:rsidRPr="005E4894">
              <w:rPr>
                <w:b/>
                <w:bCs/>
                <w:sz w:val="18"/>
                <w:szCs w:val="18"/>
              </w:rPr>
              <w:t>Net</w:t>
            </w:r>
          </w:p>
        </w:tc>
        <w:tc>
          <w:tcPr>
            <w:tcW w:w="1754" w:type="dxa"/>
            <w:tcBorders>
              <w:top w:val="single" w:sz="7" w:space="0" w:color="000000"/>
              <w:left w:val="single" w:sz="7" w:space="0" w:color="000000"/>
              <w:bottom w:val="single" w:sz="7" w:space="0" w:color="000000"/>
              <w:right w:val="single" w:sz="6" w:space="0" w:color="FFFFFF"/>
            </w:tcBorders>
          </w:tcPr>
          <w:p w:rsidR="00706E47" w:rsidRPr="005E4894" w:rsidRDefault="00706E47" w:rsidP="00706E47">
            <w:pPr>
              <w:spacing w:line="163" w:lineRule="exact"/>
              <w:jc w:val="center"/>
              <w:rPr>
                <w:b/>
                <w:bCs/>
                <w:sz w:val="18"/>
                <w:szCs w:val="18"/>
              </w:rPr>
            </w:pPr>
          </w:p>
          <w:p w:rsidR="00706E47" w:rsidRPr="005E4894" w:rsidRDefault="00706E47" w:rsidP="00706E47">
            <w:pPr>
              <w:jc w:val="center"/>
              <w:rPr>
                <w:b/>
                <w:bCs/>
                <w:sz w:val="18"/>
                <w:szCs w:val="18"/>
              </w:rPr>
            </w:pPr>
            <w:r w:rsidRPr="005E4894">
              <w:rPr>
                <w:b/>
                <w:bCs/>
                <w:sz w:val="18"/>
                <w:szCs w:val="18"/>
              </w:rPr>
              <w:t>$0</w:t>
            </w:r>
          </w:p>
        </w:tc>
        <w:tc>
          <w:tcPr>
            <w:tcW w:w="1754" w:type="dxa"/>
            <w:tcBorders>
              <w:top w:val="single" w:sz="7" w:space="0" w:color="000000"/>
              <w:left w:val="single" w:sz="7" w:space="0" w:color="000000"/>
              <w:bottom w:val="single" w:sz="7" w:space="0" w:color="000000"/>
              <w:right w:val="single" w:sz="6" w:space="0" w:color="FFFFFF"/>
            </w:tcBorders>
          </w:tcPr>
          <w:p w:rsidR="00706E47" w:rsidRPr="005E4894" w:rsidRDefault="00706E47" w:rsidP="00706E47">
            <w:pPr>
              <w:spacing w:line="163" w:lineRule="exact"/>
              <w:jc w:val="center"/>
              <w:rPr>
                <w:b/>
                <w:bCs/>
                <w:sz w:val="18"/>
                <w:szCs w:val="18"/>
              </w:rPr>
            </w:pPr>
          </w:p>
          <w:p w:rsidR="00706E47" w:rsidRPr="005E4894" w:rsidRDefault="00706E47" w:rsidP="00180DD4">
            <w:pPr>
              <w:jc w:val="center"/>
              <w:rPr>
                <w:b/>
                <w:bCs/>
                <w:sz w:val="18"/>
                <w:szCs w:val="18"/>
              </w:rPr>
            </w:pPr>
            <w:r w:rsidRPr="005E4894">
              <w:rPr>
                <w:b/>
                <w:bCs/>
                <w:sz w:val="18"/>
                <w:szCs w:val="18"/>
              </w:rPr>
              <w:t>$</w:t>
            </w:r>
            <w:r w:rsidR="00180DD4">
              <w:rPr>
                <w:b/>
                <w:bCs/>
                <w:sz w:val="18"/>
                <w:szCs w:val="18"/>
              </w:rPr>
              <w:t>200,000</w:t>
            </w:r>
          </w:p>
        </w:tc>
        <w:tc>
          <w:tcPr>
            <w:tcW w:w="1754" w:type="dxa"/>
            <w:tcBorders>
              <w:top w:val="single" w:sz="7" w:space="0" w:color="000000"/>
              <w:left w:val="single" w:sz="7" w:space="0" w:color="000000"/>
              <w:bottom w:val="single" w:sz="7" w:space="0" w:color="000000"/>
              <w:right w:val="double" w:sz="7" w:space="0" w:color="000000"/>
            </w:tcBorders>
          </w:tcPr>
          <w:p w:rsidR="00706E47" w:rsidRPr="005E4894" w:rsidRDefault="00706E47" w:rsidP="00706E47">
            <w:pPr>
              <w:spacing w:line="163" w:lineRule="exact"/>
              <w:jc w:val="center"/>
              <w:rPr>
                <w:b/>
                <w:bCs/>
                <w:sz w:val="18"/>
                <w:szCs w:val="18"/>
              </w:rPr>
            </w:pPr>
          </w:p>
          <w:p w:rsidR="00706E47" w:rsidRPr="005E4894" w:rsidRDefault="00706E47" w:rsidP="000D1C99">
            <w:pPr>
              <w:jc w:val="center"/>
              <w:rPr>
                <w:b/>
                <w:bCs/>
                <w:sz w:val="18"/>
                <w:szCs w:val="18"/>
              </w:rPr>
            </w:pPr>
            <w:r w:rsidRPr="005E4894">
              <w:rPr>
                <w:b/>
                <w:bCs/>
                <w:sz w:val="18"/>
                <w:szCs w:val="18"/>
              </w:rPr>
              <w:t>$</w:t>
            </w:r>
            <w:r w:rsidR="000D1C99" w:rsidRPr="005E4894">
              <w:rPr>
                <w:b/>
                <w:bCs/>
                <w:sz w:val="18"/>
                <w:szCs w:val="18"/>
              </w:rPr>
              <w:t>200,</w:t>
            </w:r>
            <w:r w:rsidR="005E4894" w:rsidRPr="005E4894">
              <w:rPr>
                <w:b/>
                <w:bCs/>
                <w:sz w:val="18"/>
                <w:szCs w:val="18"/>
              </w:rPr>
              <w:t>000</w:t>
            </w:r>
          </w:p>
        </w:tc>
      </w:tr>
    </w:tbl>
    <w:p w:rsidR="000A5804" w:rsidRPr="000A5804" w:rsidRDefault="000A5804" w:rsidP="00706E47">
      <w:pPr>
        <w:spacing w:before="120"/>
      </w:pPr>
    </w:p>
    <w:p w:rsidR="00AF5301" w:rsidRDefault="00AF5301">
      <w:pPr>
        <w:jc w:val="left"/>
        <w:rPr>
          <w:b/>
          <w:smallCaps/>
          <w:sz w:val="22"/>
          <w:szCs w:val="22"/>
        </w:rPr>
      </w:pPr>
      <w:r>
        <w:rPr>
          <w:b/>
          <w:smallCaps/>
          <w:sz w:val="22"/>
          <w:szCs w:val="22"/>
        </w:rPr>
        <w:br w:type="page"/>
      </w:r>
    </w:p>
    <w:p w:rsidR="009C294C" w:rsidRPr="00B12740" w:rsidRDefault="000A5804" w:rsidP="009C294C">
      <w:pPr>
        <w:rPr>
          <w:sz w:val="22"/>
          <w:szCs w:val="22"/>
        </w:rPr>
      </w:pPr>
      <w:bookmarkStart w:id="0" w:name="_GoBack"/>
      <w:bookmarkEnd w:id="0"/>
      <w:r w:rsidRPr="00B12740">
        <w:rPr>
          <w:b/>
          <w:smallCaps/>
          <w:sz w:val="22"/>
          <w:szCs w:val="22"/>
        </w:rPr>
        <w:lastRenderedPageBreak/>
        <w:t>Impact on Revenues:</w:t>
      </w:r>
      <w:r w:rsidR="00706E47" w:rsidRPr="00B12740">
        <w:rPr>
          <w:b/>
          <w:smallCaps/>
          <w:sz w:val="22"/>
          <w:szCs w:val="22"/>
        </w:rPr>
        <w:t xml:space="preserve"> </w:t>
      </w:r>
      <w:r w:rsidR="009C294C" w:rsidRPr="00B12740">
        <w:rPr>
          <w:b/>
          <w:smallCaps/>
          <w:sz w:val="22"/>
          <w:szCs w:val="22"/>
        </w:rPr>
        <w:t xml:space="preserve"> </w:t>
      </w:r>
      <w:r w:rsidR="009C294C" w:rsidRPr="00B12740">
        <w:rPr>
          <w:sz w:val="22"/>
          <w:szCs w:val="22"/>
        </w:rPr>
        <w:t>There would be no impact on revenues from the enactment of this legislation.</w:t>
      </w:r>
    </w:p>
    <w:p w:rsidR="000A5804" w:rsidRPr="00B12740" w:rsidRDefault="000A5804" w:rsidP="00150787">
      <w:pPr>
        <w:rPr>
          <w:b/>
          <w:sz w:val="22"/>
          <w:szCs w:val="22"/>
        </w:rPr>
      </w:pPr>
    </w:p>
    <w:p w:rsidR="005E4894" w:rsidRPr="00B12740" w:rsidRDefault="000A5804" w:rsidP="005E4894">
      <w:pPr>
        <w:rPr>
          <w:bCs/>
          <w:sz w:val="22"/>
          <w:szCs w:val="22"/>
        </w:rPr>
      </w:pPr>
      <w:r w:rsidRPr="00B12740">
        <w:rPr>
          <w:b/>
          <w:smallCaps/>
          <w:sz w:val="22"/>
          <w:szCs w:val="22"/>
        </w:rPr>
        <w:t>Impact on Expenditures:</w:t>
      </w:r>
      <w:r w:rsidR="00706E47" w:rsidRPr="00B12740">
        <w:rPr>
          <w:b/>
          <w:smallCaps/>
          <w:sz w:val="22"/>
          <w:szCs w:val="22"/>
        </w:rPr>
        <w:t xml:space="preserve"> </w:t>
      </w:r>
      <w:r w:rsidR="00523345" w:rsidRPr="00523345">
        <w:rPr>
          <w:bCs/>
          <w:sz w:val="22"/>
          <w:szCs w:val="22"/>
        </w:rPr>
        <w:t>According to OLTPS, $200,000 in consulting costs will be incurred in Fiscal Year 2014 to develop the required mapping and conduct analysis for the report. The remainder of the work to implement this bill is expected to use existing resources within OLTPS and other agencies.</w:t>
      </w:r>
    </w:p>
    <w:p w:rsidR="005E4894" w:rsidRPr="00B12740" w:rsidRDefault="005E4894" w:rsidP="005E4894">
      <w:pPr>
        <w:rPr>
          <w:bCs/>
          <w:sz w:val="22"/>
          <w:szCs w:val="22"/>
        </w:rPr>
      </w:pPr>
    </w:p>
    <w:p w:rsidR="000A5804" w:rsidRPr="00B12740" w:rsidRDefault="000A5804" w:rsidP="005E4894">
      <w:pPr>
        <w:rPr>
          <w:b/>
          <w:sz w:val="22"/>
          <w:szCs w:val="22"/>
        </w:rPr>
      </w:pPr>
      <w:r w:rsidRPr="00B12740">
        <w:rPr>
          <w:b/>
          <w:smallCaps/>
          <w:sz w:val="22"/>
          <w:szCs w:val="22"/>
        </w:rPr>
        <w:t>Source of Funds To Cover Estimated Costs:</w:t>
      </w:r>
      <w:r w:rsidR="00706E47" w:rsidRPr="00B12740">
        <w:rPr>
          <w:b/>
          <w:smallCaps/>
          <w:sz w:val="22"/>
          <w:szCs w:val="22"/>
        </w:rPr>
        <w:t xml:space="preserve"> </w:t>
      </w:r>
      <w:r w:rsidR="000D1C99" w:rsidRPr="00B12740">
        <w:rPr>
          <w:sz w:val="22"/>
          <w:szCs w:val="22"/>
        </w:rPr>
        <w:t>General Fund</w:t>
      </w:r>
    </w:p>
    <w:p w:rsidR="000A5804" w:rsidRPr="00B12740" w:rsidRDefault="000A5804" w:rsidP="006E1466">
      <w:pPr>
        <w:spacing w:before="240"/>
        <w:rPr>
          <w:b/>
          <w:smallCaps/>
          <w:sz w:val="22"/>
          <w:szCs w:val="22"/>
        </w:rPr>
      </w:pPr>
      <w:r w:rsidRPr="00B12740">
        <w:rPr>
          <w:b/>
          <w:smallCaps/>
          <w:sz w:val="22"/>
          <w:szCs w:val="22"/>
        </w:rPr>
        <w:t>Source of Information:</w:t>
      </w:r>
      <w:r w:rsidR="00706E47" w:rsidRPr="00B12740">
        <w:rPr>
          <w:b/>
          <w:smallCaps/>
          <w:sz w:val="22"/>
          <w:szCs w:val="22"/>
        </w:rPr>
        <w:t xml:space="preserve">  </w:t>
      </w:r>
      <w:r w:rsidR="00A267C7" w:rsidRPr="00B12740">
        <w:rPr>
          <w:b/>
          <w:smallCaps/>
          <w:sz w:val="22"/>
          <w:szCs w:val="22"/>
        </w:rPr>
        <w:tab/>
      </w:r>
      <w:r w:rsidR="009C294C" w:rsidRPr="00B12740">
        <w:rPr>
          <w:sz w:val="22"/>
          <w:szCs w:val="22"/>
        </w:rPr>
        <w:t>New York City Office of Management and Budget</w:t>
      </w:r>
    </w:p>
    <w:p w:rsidR="006E1466" w:rsidRPr="00B12740" w:rsidRDefault="000A5804" w:rsidP="009C294C">
      <w:pPr>
        <w:spacing w:before="240"/>
        <w:rPr>
          <w:b/>
          <w:smallCaps/>
          <w:sz w:val="22"/>
          <w:szCs w:val="22"/>
        </w:rPr>
      </w:pPr>
      <w:r w:rsidRPr="00B12740">
        <w:rPr>
          <w:b/>
          <w:smallCaps/>
          <w:sz w:val="22"/>
          <w:szCs w:val="22"/>
        </w:rPr>
        <w:t>Estimate Prepared By:</w:t>
      </w:r>
      <w:r w:rsidRPr="00B12740">
        <w:rPr>
          <w:b/>
          <w:smallCaps/>
          <w:sz w:val="22"/>
          <w:szCs w:val="22"/>
        </w:rPr>
        <w:tab/>
      </w:r>
      <w:r w:rsidR="009C294C" w:rsidRPr="00B12740">
        <w:rPr>
          <w:sz w:val="22"/>
          <w:szCs w:val="22"/>
        </w:rPr>
        <w:t>Kate Seely-Kirk, Senior Legislative Financial Analyst</w:t>
      </w:r>
      <w:r w:rsidR="006E1466" w:rsidRPr="00B12740">
        <w:rPr>
          <w:b/>
          <w:smallCaps/>
          <w:sz w:val="22"/>
          <w:szCs w:val="22"/>
        </w:rPr>
        <w:tab/>
      </w:r>
      <w:r w:rsidR="006E1466" w:rsidRPr="00B12740">
        <w:rPr>
          <w:b/>
          <w:smallCaps/>
          <w:sz w:val="22"/>
          <w:szCs w:val="22"/>
        </w:rPr>
        <w:tab/>
      </w:r>
      <w:r w:rsidR="006E1466" w:rsidRPr="00B12740">
        <w:rPr>
          <w:b/>
          <w:smallCaps/>
          <w:sz w:val="22"/>
          <w:szCs w:val="22"/>
        </w:rPr>
        <w:tab/>
      </w:r>
      <w:r w:rsidR="006E1466" w:rsidRPr="00B12740">
        <w:rPr>
          <w:b/>
          <w:smallCaps/>
          <w:sz w:val="22"/>
          <w:szCs w:val="22"/>
        </w:rPr>
        <w:tab/>
      </w:r>
      <w:r w:rsidR="006E1466" w:rsidRPr="00B12740">
        <w:rPr>
          <w:b/>
          <w:smallCaps/>
          <w:sz w:val="22"/>
          <w:szCs w:val="22"/>
        </w:rPr>
        <w:tab/>
      </w:r>
    </w:p>
    <w:p w:rsidR="009C294C" w:rsidRPr="00B12740" w:rsidRDefault="000A5804" w:rsidP="009C294C">
      <w:pPr>
        <w:rPr>
          <w:b/>
          <w:smallCaps/>
          <w:sz w:val="22"/>
          <w:szCs w:val="22"/>
        </w:rPr>
      </w:pPr>
      <w:r w:rsidRPr="00B12740">
        <w:rPr>
          <w:b/>
          <w:smallCaps/>
          <w:sz w:val="22"/>
          <w:szCs w:val="22"/>
        </w:rPr>
        <w:t>Estimated Reviewed By:</w:t>
      </w:r>
      <w:r w:rsidRPr="00B12740">
        <w:rPr>
          <w:b/>
          <w:smallCaps/>
          <w:sz w:val="22"/>
          <w:szCs w:val="22"/>
        </w:rPr>
        <w:tab/>
      </w:r>
      <w:r w:rsidR="009C294C" w:rsidRPr="00B12740">
        <w:rPr>
          <w:sz w:val="22"/>
          <w:szCs w:val="22"/>
        </w:rPr>
        <w:t>Nathan Toth, Deputy Director; and Tanisha Edwards, Finance Counsel</w:t>
      </w:r>
      <w:r w:rsidR="009C294C" w:rsidRPr="00B12740">
        <w:rPr>
          <w:b/>
          <w:smallCaps/>
          <w:sz w:val="22"/>
          <w:szCs w:val="22"/>
        </w:rPr>
        <w:t xml:space="preserve"> </w:t>
      </w:r>
    </w:p>
    <w:p w:rsidR="009C294C" w:rsidRPr="00B12740" w:rsidRDefault="009C294C" w:rsidP="009C294C">
      <w:pPr>
        <w:rPr>
          <w:b/>
          <w:smallCaps/>
          <w:sz w:val="22"/>
          <w:szCs w:val="22"/>
        </w:rPr>
      </w:pPr>
    </w:p>
    <w:p w:rsidR="000B7EB0" w:rsidRPr="00B12740" w:rsidRDefault="000B7EB0" w:rsidP="009C294C">
      <w:pPr>
        <w:rPr>
          <w:sz w:val="22"/>
          <w:szCs w:val="22"/>
        </w:rPr>
      </w:pPr>
      <w:r w:rsidRPr="00B12740">
        <w:rPr>
          <w:b/>
          <w:smallCaps/>
          <w:sz w:val="22"/>
          <w:szCs w:val="22"/>
        </w:rPr>
        <w:t>Legislative History:</w:t>
      </w:r>
      <w:r w:rsidR="006E1466" w:rsidRPr="00B12740">
        <w:rPr>
          <w:b/>
          <w:smallCaps/>
          <w:sz w:val="22"/>
          <w:szCs w:val="22"/>
        </w:rPr>
        <w:t xml:space="preserve"> </w:t>
      </w:r>
      <w:r w:rsidR="009C294C" w:rsidRPr="00B12740">
        <w:rPr>
          <w:b/>
          <w:smallCaps/>
          <w:sz w:val="22"/>
          <w:szCs w:val="22"/>
        </w:rPr>
        <w:tab/>
      </w:r>
      <w:r w:rsidR="009C294C" w:rsidRPr="00B12740">
        <w:rPr>
          <w:sz w:val="22"/>
          <w:szCs w:val="22"/>
        </w:rPr>
        <w:t xml:space="preserve">On </w:t>
      </w:r>
      <w:r w:rsidR="008F3A8F" w:rsidRPr="00B12740">
        <w:rPr>
          <w:sz w:val="22"/>
          <w:szCs w:val="22"/>
        </w:rPr>
        <w:t>October 17</w:t>
      </w:r>
      <w:r w:rsidR="009C294C" w:rsidRPr="00B12740">
        <w:rPr>
          <w:sz w:val="22"/>
          <w:szCs w:val="22"/>
        </w:rPr>
        <w:t>, 201</w:t>
      </w:r>
      <w:r w:rsidR="008F3A8F" w:rsidRPr="00B12740">
        <w:rPr>
          <w:sz w:val="22"/>
          <w:szCs w:val="22"/>
        </w:rPr>
        <w:t>1</w:t>
      </w:r>
      <w:r w:rsidR="009C294C" w:rsidRPr="00B12740">
        <w:rPr>
          <w:sz w:val="22"/>
          <w:szCs w:val="22"/>
        </w:rPr>
        <w:t xml:space="preserve">, Intro. </w:t>
      </w:r>
      <w:r w:rsidR="008F3A8F" w:rsidRPr="00B12740">
        <w:rPr>
          <w:sz w:val="22"/>
          <w:szCs w:val="22"/>
        </w:rPr>
        <w:t>694</w:t>
      </w:r>
      <w:r w:rsidR="009C294C" w:rsidRPr="00B12740">
        <w:rPr>
          <w:sz w:val="22"/>
          <w:szCs w:val="22"/>
        </w:rPr>
        <w:t xml:space="preserve"> was introduced by the Council and referred to the Committee on Environmental Protection.  On </w:t>
      </w:r>
      <w:r w:rsidR="008F3A8F" w:rsidRPr="00B12740">
        <w:rPr>
          <w:sz w:val="22"/>
          <w:szCs w:val="22"/>
        </w:rPr>
        <w:t>June 11</w:t>
      </w:r>
      <w:r w:rsidR="009C294C" w:rsidRPr="00B12740">
        <w:rPr>
          <w:sz w:val="22"/>
          <w:szCs w:val="22"/>
        </w:rPr>
        <w:t xml:space="preserve">, 2012 the Committee held a hearing regarding this legislation, which was then laid over and subsequently amended.  The Committee will consider an amended version of the legislation, Proposed Intro. </w:t>
      </w:r>
      <w:r w:rsidR="008F3A8F" w:rsidRPr="00B12740">
        <w:rPr>
          <w:sz w:val="22"/>
          <w:szCs w:val="22"/>
        </w:rPr>
        <w:t>694</w:t>
      </w:r>
      <w:r w:rsidR="009C294C" w:rsidRPr="00B12740">
        <w:rPr>
          <w:sz w:val="22"/>
          <w:szCs w:val="22"/>
        </w:rPr>
        <w:t xml:space="preserve">-A. on </w:t>
      </w:r>
      <w:r w:rsidR="008F3A8F" w:rsidRPr="00B12740">
        <w:rPr>
          <w:sz w:val="22"/>
          <w:szCs w:val="22"/>
        </w:rPr>
        <w:t xml:space="preserve">April </w:t>
      </w:r>
      <w:r w:rsidR="000D1C99" w:rsidRPr="00B12740">
        <w:rPr>
          <w:sz w:val="22"/>
          <w:szCs w:val="22"/>
        </w:rPr>
        <w:t>8</w:t>
      </w:r>
      <w:r w:rsidR="009C294C" w:rsidRPr="00B12740">
        <w:rPr>
          <w:sz w:val="22"/>
          <w:szCs w:val="22"/>
        </w:rPr>
        <w:t xml:space="preserve">, 2013. Following a successful Committee vote, the Full Council will vote on Proposed Int. </w:t>
      </w:r>
      <w:r w:rsidR="008F3A8F" w:rsidRPr="00B12740">
        <w:rPr>
          <w:sz w:val="22"/>
          <w:szCs w:val="22"/>
        </w:rPr>
        <w:t>694</w:t>
      </w:r>
      <w:r w:rsidR="009C294C" w:rsidRPr="00B12740">
        <w:rPr>
          <w:sz w:val="22"/>
          <w:szCs w:val="22"/>
        </w:rPr>
        <w:t>-</w:t>
      </w:r>
      <w:proofErr w:type="gramStart"/>
      <w:r w:rsidR="009C294C" w:rsidRPr="00B12740">
        <w:rPr>
          <w:sz w:val="22"/>
          <w:szCs w:val="22"/>
        </w:rPr>
        <w:t>A</w:t>
      </w:r>
      <w:proofErr w:type="gramEnd"/>
      <w:r w:rsidR="009C294C" w:rsidRPr="00B12740">
        <w:rPr>
          <w:sz w:val="22"/>
          <w:szCs w:val="22"/>
        </w:rPr>
        <w:t xml:space="preserve"> on </w:t>
      </w:r>
      <w:r w:rsidR="008F3A8F" w:rsidRPr="00B12740">
        <w:rPr>
          <w:sz w:val="22"/>
          <w:szCs w:val="22"/>
        </w:rPr>
        <w:t xml:space="preserve">April </w:t>
      </w:r>
      <w:r w:rsidR="000D1C99" w:rsidRPr="00B12740">
        <w:rPr>
          <w:sz w:val="22"/>
          <w:szCs w:val="22"/>
        </w:rPr>
        <w:t>9</w:t>
      </w:r>
      <w:r w:rsidR="009C294C" w:rsidRPr="00B12740">
        <w:rPr>
          <w:sz w:val="22"/>
          <w:szCs w:val="22"/>
        </w:rPr>
        <w:t>, 2013.</w:t>
      </w:r>
    </w:p>
    <w:p w:rsidR="006E1466" w:rsidRPr="00B12740" w:rsidRDefault="006E1466" w:rsidP="006E1466">
      <w:pPr>
        <w:spacing w:before="120"/>
        <w:rPr>
          <w:sz w:val="22"/>
          <w:szCs w:val="22"/>
        </w:rPr>
      </w:pPr>
      <w:r w:rsidRPr="00B12740">
        <w:rPr>
          <w:b/>
          <w:smallCaps/>
          <w:sz w:val="22"/>
          <w:szCs w:val="22"/>
        </w:rPr>
        <w:t xml:space="preserve">Date Submitted To Council:  </w:t>
      </w:r>
      <w:r w:rsidR="00B12740" w:rsidRPr="00B12740">
        <w:rPr>
          <w:sz w:val="22"/>
          <w:szCs w:val="22"/>
        </w:rPr>
        <w:t>October 17, 2011</w:t>
      </w:r>
    </w:p>
    <w:sectPr w:rsidR="006E1466" w:rsidRPr="00B12740" w:rsidSect="00150787">
      <w:footerReference w:type="default" r:id="rId10"/>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94" w:rsidRDefault="005E4894" w:rsidP="000B7EB0">
      <w:r>
        <w:separator/>
      </w:r>
    </w:p>
  </w:endnote>
  <w:endnote w:type="continuationSeparator" w:id="0">
    <w:p w:rsidR="005E4894" w:rsidRDefault="005E4894"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94" w:rsidRDefault="005E489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Proposed Intro. 694-A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F5301" w:rsidRPr="00AF530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94" w:rsidRDefault="005E4894" w:rsidP="000B7EB0">
      <w:r>
        <w:separator/>
      </w:r>
    </w:p>
  </w:footnote>
  <w:footnote w:type="continuationSeparator" w:id="0">
    <w:p w:rsidR="005E4894" w:rsidRDefault="005E4894"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C99"/>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0DD4"/>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69E6"/>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345"/>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799"/>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894"/>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3A8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C0A8E"/>
    <w:rsid w:val="009C1E96"/>
    <w:rsid w:val="009C214D"/>
    <w:rsid w:val="009C26BA"/>
    <w:rsid w:val="009C294C"/>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078"/>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301"/>
    <w:rsid w:val="00AF56C6"/>
    <w:rsid w:val="00AF6097"/>
    <w:rsid w:val="00AF6490"/>
    <w:rsid w:val="00AF6698"/>
    <w:rsid w:val="00AF7721"/>
    <w:rsid w:val="00B000CD"/>
    <w:rsid w:val="00B00290"/>
    <w:rsid w:val="00B006AC"/>
    <w:rsid w:val="00B0074E"/>
    <w:rsid w:val="00B007E2"/>
    <w:rsid w:val="00B0090E"/>
    <w:rsid w:val="00B01132"/>
    <w:rsid w:val="00B01241"/>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740"/>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03D"/>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5E36"/>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67A87"/>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2138">
      <w:bodyDiv w:val="1"/>
      <w:marLeft w:val="0"/>
      <w:marRight w:val="0"/>
      <w:marTop w:val="0"/>
      <w:marBottom w:val="0"/>
      <w:divBdr>
        <w:top w:val="none" w:sz="0" w:space="0" w:color="auto"/>
        <w:left w:val="none" w:sz="0" w:space="0" w:color="auto"/>
        <w:bottom w:val="none" w:sz="0" w:space="0" w:color="auto"/>
        <w:right w:val="none" w:sz="0" w:space="0" w:color="auto"/>
      </w:divBdr>
    </w:div>
    <w:div w:id="5058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997E5-6FDA-4B44-87A1-5A777188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584</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New York City Council</cp:lastModifiedBy>
  <cp:revision>8</cp:revision>
  <cp:lastPrinted>2013-02-26T20:30:00Z</cp:lastPrinted>
  <dcterms:created xsi:type="dcterms:W3CDTF">2013-04-02T18:46:00Z</dcterms:created>
  <dcterms:modified xsi:type="dcterms:W3CDTF">2013-04-09T13:45:00Z</dcterms:modified>
</cp:coreProperties>
</file>