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98" w:type="dxa"/>
        <w:tblLook w:val="0000" w:firstRow="0" w:lastRow="0" w:firstColumn="0" w:lastColumn="0" w:noHBand="0" w:noVBand="0"/>
      </w:tblPr>
      <w:tblGrid>
        <w:gridCol w:w="5310"/>
        <w:gridCol w:w="5499"/>
      </w:tblGrid>
      <w:tr w:rsidR="00EE112D" w:rsidTr="00BA6E86">
        <w:trPr>
          <w:jc w:val="center"/>
        </w:trPr>
        <w:tc>
          <w:tcPr>
            <w:tcW w:w="5310" w:type="dxa"/>
            <w:tcBorders>
              <w:bottom w:val="single" w:sz="6" w:space="0" w:color="auto"/>
            </w:tcBorders>
          </w:tcPr>
          <w:p w:rsidR="00EE112D" w:rsidRDefault="00EE112D" w:rsidP="009F357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385DE47F" wp14:editId="0513BD8C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12D" w:rsidRDefault="00EE112D" w:rsidP="009F3577"/>
        </w:tc>
        <w:tc>
          <w:tcPr>
            <w:tcW w:w="5499" w:type="dxa"/>
            <w:tcBorders>
              <w:bottom w:val="single" w:sz="6" w:space="0" w:color="auto"/>
            </w:tcBorders>
          </w:tcPr>
          <w:p w:rsidR="00EE112D" w:rsidRDefault="00EE112D" w:rsidP="009F3577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The Council of the City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smallCaps/>
                  </w:rPr>
                  <w:t>New York</w:t>
                </w:r>
              </w:smartTag>
            </w:smartTag>
          </w:p>
          <w:p w:rsidR="00EE112D" w:rsidRDefault="00EE112D" w:rsidP="009F3577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:rsidR="00EE112D" w:rsidRDefault="00EE112D" w:rsidP="009F3577">
            <w:pPr>
              <w:rPr>
                <w:b/>
                <w:bCs/>
                <w:smallCaps/>
              </w:rPr>
            </w:pPr>
            <w:smartTag w:uri="urn:schemas-microsoft-com:office:smarttags" w:element="place">
              <w:r>
                <w:rPr>
                  <w:b/>
                  <w:bCs/>
                  <w:smallCaps/>
                </w:rPr>
                <w:t>Preston</w:t>
              </w:r>
            </w:smartTag>
            <w:r>
              <w:rPr>
                <w:b/>
                <w:bCs/>
                <w:smallCaps/>
              </w:rPr>
              <w:t xml:space="preserve"> </w:t>
            </w:r>
            <w:proofErr w:type="spellStart"/>
            <w:r>
              <w:rPr>
                <w:b/>
                <w:bCs/>
                <w:smallCaps/>
              </w:rPr>
              <w:t>niblack</w:t>
            </w:r>
            <w:proofErr w:type="spellEnd"/>
            <w:r>
              <w:rPr>
                <w:b/>
                <w:bCs/>
                <w:smallCaps/>
              </w:rPr>
              <w:t>, Director</w:t>
            </w:r>
          </w:p>
          <w:p w:rsidR="009543F4" w:rsidRDefault="009543F4" w:rsidP="009F3577">
            <w:pPr>
              <w:rPr>
                <w:b/>
                <w:bCs/>
                <w:smallCaps/>
              </w:rPr>
            </w:pPr>
            <w:proofErr w:type="spellStart"/>
            <w:r>
              <w:rPr>
                <w:b/>
                <w:bCs/>
                <w:smallCaps/>
              </w:rPr>
              <w:t>jeffrey</w:t>
            </w:r>
            <w:proofErr w:type="spellEnd"/>
            <w:r>
              <w:rPr>
                <w:b/>
                <w:bCs/>
                <w:smallCaps/>
              </w:rPr>
              <w:t xml:space="preserve"> </w:t>
            </w:r>
            <w:proofErr w:type="spellStart"/>
            <w:r>
              <w:rPr>
                <w:b/>
                <w:bCs/>
                <w:smallCaps/>
              </w:rPr>
              <w:t>rodus</w:t>
            </w:r>
            <w:proofErr w:type="spellEnd"/>
            <w:r>
              <w:rPr>
                <w:b/>
                <w:bCs/>
                <w:smallCaps/>
              </w:rPr>
              <w:t>, first deputy director</w:t>
            </w:r>
          </w:p>
          <w:p w:rsidR="00EE112D" w:rsidRDefault="00EE112D" w:rsidP="009F3577">
            <w:r>
              <w:rPr>
                <w:b/>
                <w:bCs/>
                <w:smallCaps/>
              </w:rPr>
              <w:t>Fiscal Impact Statement</w:t>
            </w:r>
          </w:p>
          <w:p w:rsidR="00EE112D" w:rsidRPr="00ED74D9" w:rsidRDefault="00EE112D" w:rsidP="009F3577">
            <w:pPr>
              <w:rPr>
                <w:b/>
                <w:bCs/>
                <w:sz w:val="16"/>
                <w:szCs w:val="16"/>
              </w:rPr>
            </w:pPr>
          </w:p>
          <w:p w:rsidR="00EE112D" w:rsidRPr="00ED74D9" w:rsidRDefault="00EE112D" w:rsidP="009F3577">
            <w:pPr>
              <w:rPr>
                <w:sz w:val="16"/>
                <w:szCs w:val="16"/>
              </w:rPr>
            </w:pPr>
            <w:r>
              <w:rPr>
                <w:b/>
                <w:bCs/>
                <w:smallCaps/>
              </w:rPr>
              <w:t>proposed Intro. No</w:t>
            </w:r>
            <w:r w:rsidR="00304565">
              <w:rPr>
                <w:b/>
                <w:bCs/>
              </w:rPr>
              <w:t>: 817-A</w:t>
            </w:r>
          </w:p>
          <w:p w:rsidR="00EE112D" w:rsidRDefault="00EE112D" w:rsidP="009F3577">
            <w:pPr>
              <w:tabs>
                <w:tab w:val="left" w:pos="-1440"/>
              </w:tabs>
              <w:ind w:left="1440" w:hanging="1440"/>
              <w:jc w:val="left"/>
              <w:rPr>
                <w:b/>
                <w:bCs/>
                <w:smallCaps/>
              </w:rPr>
            </w:pPr>
          </w:p>
          <w:p w:rsidR="00EE112D" w:rsidRPr="00523AE1" w:rsidRDefault="00EE112D" w:rsidP="009F3577">
            <w:pPr>
              <w:tabs>
                <w:tab w:val="left" w:pos="-1440"/>
              </w:tabs>
              <w:ind w:left="1440" w:hanging="1440"/>
              <w:jc w:val="left"/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 xml:space="preserve">: </w:t>
            </w:r>
            <w:r w:rsidR="002C33A2">
              <w:rPr>
                <w:b/>
                <w:bCs/>
              </w:rPr>
              <w:t>Consumer Affairs</w:t>
            </w:r>
          </w:p>
          <w:p w:rsidR="00EE112D" w:rsidRDefault="00EE112D" w:rsidP="009F3577"/>
        </w:tc>
      </w:tr>
      <w:tr w:rsidR="00EE112D" w:rsidTr="00BA6E86">
        <w:trPr>
          <w:jc w:val="center"/>
        </w:trPr>
        <w:tc>
          <w:tcPr>
            <w:tcW w:w="5310" w:type="dxa"/>
            <w:tcBorders>
              <w:top w:val="single" w:sz="6" w:space="0" w:color="auto"/>
            </w:tcBorders>
          </w:tcPr>
          <w:p w:rsidR="00EE112D" w:rsidRDefault="00EE112D" w:rsidP="009F3577">
            <w:pPr>
              <w:contextualSpacing/>
            </w:pPr>
            <w:r w:rsidRPr="00ED74D9">
              <w:rPr>
                <w:b/>
                <w:bCs/>
                <w:smallCaps/>
                <w:sz w:val="22"/>
                <w:szCs w:val="22"/>
              </w:rPr>
              <w:t>Title:</w:t>
            </w:r>
            <w:r>
              <w:t xml:space="preserve"> </w:t>
            </w:r>
            <w:r w:rsidR="00F64E3A">
              <w:t xml:space="preserve">A Local Law to amend the administrative code of the City of New York (“Code”), in relation to </w:t>
            </w:r>
            <w:r w:rsidR="00BA51A2">
              <w:t>requiring certain information on notices of violation issued to food vendors.</w:t>
            </w:r>
          </w:p>
          <w:p w:rsidR="00EE112D" w:rsidRPr="00ED74D9" w:rsidRDefault="00EE112D" w:rsidP="009F3577">
            <w:pPr>
              <w:rPr>
                <w:sz w:val="22"/>
                <w:szCs w:val="22"/>
              </w:rPr>
            </w:pPr>
            <w:r w:rsidRPr="00ED74D9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ED74D9">
              <w:rPr>
                <w:bCs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5499" w:type="dxa"/>
            <w:tcBorders>
              <w:top w:val="single" w:sz="6" w:space="0" w:color="auto"/>
            </w:tcBorders>
          </w:tcPr>
          <w:p w:rsidR="00EE112D" w:rsidRPr="00ED74D9" w:rsidRDefault="00EE112D" w:rsidP="00BA51A2">
            <w:pPr>
              <w:pStyle w:val="Heading1"/>
              <w:jc w:val="both"/>
              <w:rPr>
                <w:sz w:val="22"/>
                <w:szCs w:val="22"/>
              </w:rPr>
            </w:pPr>
            <w:r w:rsidRPr="00ED74D9">
              <w:rPr>
                <w:bCs w:val="0"/>
                <w:smallCaps/>
                <w:sz w:val="22"/>
                <w:szCs w:val="22"/>
              </w:rPr>
              <w:t>Sponsor</w:t>
            </w:r>
            <w:r>
              <w:rPr>
                <w:bCs w:val="0"/>
                <w:smallCaps/>
                <w:sz w:val="22"/>
                <w:szCs w:val="22"/>
              </w:rPr>
              <w:t>s</w:t>
            </w:r>
            <w:r w:rsidRPr="00ED74D9">
              <w:rPr>
                <w:b w:val="0"/>
                <w:bCs w:val="0"/>
                <w:sz w:val="22"/>
                <w:szCs w:val="22"/>
              </w:rPr>
              <w:t>:</w:t>
            </w:r>
            <w:r w:rsidRPr="00547562">
              <w:rPr>
                <w:b w:val="0"/>
                <w:szCs w:val="24"/>
              </w:rPr>
              <w:t xml:space="preserve"> </w:t>
            </w:r>
            <w:r w:rsidR="002C33A2">
              <w:rPr>
                <w:b w:val="0"/>
                <w:szCs w:val="24"/>
              </w:rPr>
              <w:t xml:space="preserve">Council Members </w:t>
            </w:r>
            <w:r w:rsidR="00F64E3A">
              <w:rPr>
                <w:b w:val="0"/>
                <w:szCs w:val="24"/>
              </w:rPr>
              <w:t xml:space="preserve">Garodnick, </w:t>
            </w:r>
            <w:r w:rsidR="00BA51A2">
              <w:rPr>
                <w:b w:val="0"/>
                <w:szCs w:val="24"/>
              </w:rPr>
              <w:t>Chin, Gentile, James, Koo, Williams, and Halloran</w:t>
            </w:r>
          </w:p>
        </w:tc>
      </w:tr>
      <w:tr w:rsidR="00EE112D" w:rsidTr="00BA6E86">
        <w:trPr>
          <w:cantSplit/>
          <w:trHeight w:val="554"/>
          <w:jc w:val="center"/>
        </w:trPr>
        <w:tc>
          <w:tcPr>
            <w:tcW w:w="10809" w:type="dxa"/>
            <w:gridSpan w:val="2"/>
          </w:tcPr>
          <w:p w:rsidR="002C33A2" w:rsidRDefault="00EE112D" w:rsidP="002C33A2">
            <w:r w:rsidRPr="00ED74D9">
              <w:rPr>
                <w:b/>
                <w:bCs/>
                <w:smallCaps/>
                <w:sz w:val="22"/>
                <w:szCs w:val="22"/>
              </w:rPr>
              <w:t xml:space="preserve">Summary of Legislation: </w:t>
            </w:r>
            <w:r w:rsidR="002C33A2">
              <w:t>This legislation</w:t>
            </w:r>
            <w:r w:rsidR="00F64E3A">
              <w:t xml:space="preserve"> would amend the Code to </w:t>
            </w:r>
            <w:r w:rsidR="00BA51A2">
              <w:t xml:space="preserve">require that any notice of violation issued to a food vendor </w:t>
            </w:r>
            <w:r w:rsidR="00AE0F5A">
              <w:t>that is returnable to the environmental control board</w:t>
            </w:r>
            <w:r w:rsidR="00BA51A2">
              <w:t xml:space="preserve"> include the permit number of the vehicle or pushcart associated with the issued notice of violation.</w:t>
            </w:r>
            <w:r w:rsidR="00BA6E86">
              <w:t xml:space="preserve"> This bill would document the violations receiv</w:t>
            </w:r>
            <w:r w:rsidR="00AE0F5A">
              <w:t>ed at each food vehicle or push</w:t>
            </w:r>
            <w:r w:rsidR="00BA6E86">
              <w:t>cart. This would help create a link between food handler violatio</w:t>
            </w:r>
            <w:r w:rsidR="00AE0F5A">
              <w:t>ns and the food vehicle or push</w:t>
            </w:r>
            <w:r w:rsidR="00BA6E86">
              <w:t xml:space="preserve">cart permit for purposes of renewing such permit. </w:t>
            </w:r>
          </w:p>
          <w:p w:rsidR="00EE112D" w:rsidRPr="00911161" w:rsidRDefault="00911161" w:rsidP="00DF5AE6">
            <w:r>
              <w:t xml:space="preserve"> </w:t>
            </w:r>
          </w:p>
        </w:tc>
      </w:tr>
      <w:tr w:rsidR="00EE112D" w:rsidTr="00BA6E86">
        <w:trPr>
          <w:cantSplit/>
          <w:trHeight w:val="553"/>
          <w:jc w:val="center"/>
        </w:trPr>
        <w:tc>
          <w:tcPr>
            <w:tcW w:w="10809" w:type="dxa"/>
            <w:gridSpan w:val="2"/>
          </w:tcPr>
          <w:p w:rsidR="00EE112D" w:rsidRDefault="00EE112D" w:rsidP="009F3577">
            <w:pPr>
              <w:rPr>
                <w:b/>
                <w:bCs/>
                <w:smallCaps/>
                <w:sz w:val="22"/>
                <w:szCs w:val="22"/>
              </w:rPr>
            </w:pPr>
          </w:p>
          <w:p w:rsidR="00EE112D" w:rsidRPr="00ED74D9" w:rsidRDefault="00EE112D" w:rsidP="001307E1">
            <w:pPr>
              <w:rPr>
                <w:bCs/>
                <w:sz w:val="22"/>
                <w:szCs w:val="22"/>
              </w:rPr>
            </w:pPr>
            <w:r w:rsidRPr="002F72EF">
              <w:rPr>
                <w:b/>
                <w:bCs/>
                <w:smallCaps/>
                <w:sz w:val="22"/>
                <w:szCs w:val="22"/>
              </w:rPr>
              <w:t xml:space="preserve">Effective Date:  </w:t>
            </w:r>
            <w:r w:rsidR="00955EFC" w:rsidRPr="002F72EF">
              <w:t xml:space="preserve">This law would take effect </w:t>
            </w:r>
            <w:r w:rsidR="001307E1">
              <w:t xml:space="preserve">one hundred and eighty days after its enactment. </w:t>
            </w:r>
            <w:r w:rsidR="002F72EF">
              <w:t xml:space="preserve"> </w:t>
            </w:r>
          </w:p>
        </w:tc>
      </w:tr>
      <w:tr w:rsidR="00EE112D" w:rsidTr="00BA6E86">
        <w:trPr>
          <w:cantSplit/>
          <w:trHeight w:val="553"/>
          <w:jc w:val="center"/>
        </w:trPr>
        <w:tc>
          <w:tcPr>
            <w:tcW w:w="10809" w:type="dxa"/>
            <w:gridSpan w:val="2"/>
            <w:tcBorders>
              <w:bottom w:val="single" w:sz="6" w:space="0" w:color="auto"/>
            </w:tcBorders>
          </w:tcPr>
          <w:p w:rsidR="00EE112D" w:rsidRDefault="00EE112D" w:rsidP="009F3577">
            <w:pPr>
              <w:rPr>
                <w:b/>
                <w:bCs/>
                <w:smallCaps/>
                <w:sz w:val="22"/>
                <w:szCs w:val="22"/>
              </w:rPr>
            </w:pPr>
          </w:p>
          <w:p w:rsidR="00EE112D" w:rsidRPr="00ED74D9" w:rsidRDefault="00EE112D" w:rsidP="009F3577">
            <w:pPr>
              <w:rPr>
                <w:bCs/>
                <w:sz w:val="22"/>
                <w:szCs w:val="22"/>
              </w:rPr>
            </w:pPr>
            <w:r w:rsidRPr="00ED74D9">
              <w:rPr>
                <w:b/>
                <w:bCs/>
                <w:smallCaps/>
                <w:sz w:val="22"/>
                <w:szCs w:val="22"/>
              </w:rPr>
              <w:t xml:space="preserve">Fiscal Year In Which Full Fiscal Impact Anticipated: 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="00955EFC">
              <w:t>Fiscal 2014</w:t>
            </w:r>
          </w:p>
        </w:tc>
      </w:tr>
      <w:tr w:rsidR="00EE112D" w:rsidTr="00BA6E86">
        <w:trPr>
          <w:cantSplit/>
          <w:jc w:val="center"/>
        </w:trPr>
        <w:tc>
          <w:tcPr>
            <w:tcW w:w="10809" w:type="dxa"/>
            <w:gridSpan w:val="2"/>
            <w:tcBorders>
              <w:top w:val="single" w:sz="6" w:space="0" w:color="auto"/>
            </w:tcBorders>
          </w:tcPr>
          <w:p w:rsidR="00EE112D" w:rsidRDefault="00EE112D" w:rsidP="009F3577">
            <w:r>
              <w:rPr>
                <w:b/>
                <w:bCs/>
                <w:smallCaps/>
              </w:rPr>
              <w:t xml:space="preserve">Fiscal Impact Statement: </w:t>
            </w:r>
          </w:p>
          <w:tbl>
            <w:tblPr>
              <w:tblW w:w="0" w:type="auto"/>
              <w:jc w:val="center"/>
              <w:tblCellMar>
                <w:left w:w="141" w:type="dxa"/>
                <w:right w:w="141" w:type="dxa"/>
              </w:tblCellMar>
              <w:tblLook w:val="0000" w:firstRow="0" w:lastRow="0" w:firstColumn="0" w:lastColumn="0" w:noHBand="0" w:noVBand="0"/>
            </w:tblPr>
            <w:tblGrid>
              <w:gridCol w:w="1995"/>
              <w:gridCol w:w="1425"/>
              <w:gridCol w:w="2083"/>
              <w:gridCol w:w="1754"/>
            </w:tblGrid>
            <w:tr w:rsidR="00EE112D" w:rsidTr="009F3577">
              <w:trPr>
                <w:jc w:val="center"/>
              </w:trPr>
              <w:tc>
                <w:tcPr>
                  <w:tcW w:w="1995" w:type="dxa"/>
                  <w:tcBorders>
                    <w:top w:val="doub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EE112D" w:rsidRPr="00542556" w:rsidRDefault="00EE112D" w:rsidP="009F3577">
                  <w:pPr>
                    <w:spacing w:line="201" w:lineRule="exact"/>
                    <w:jc w:val="center"/>
                    <w:rPr>
                      <w:sz w:val="18"/>
                      <w:szCs w:val="18"/>
                    </w:rPr>
                  </w:pPr>
                </w:p>
                <w:p w:rsidR="00EE112D" w:rsidRPr="00542556" w:rsidRDefault="00EE112D" w:rsidP="009F357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EE112D" w:rsidRPr="00542556" w:rsidRDefault="00EE112D" w:rsidP="009F357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FY1</w:t>
                  </w:r>
                  <w:r w:rsidR="00D939EC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83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EE112D" w:rsidRPr="00542556" w:rsidRDefault="00EE112D" w:rsidP="009F357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FY Succeeding</w:t>
                  </w:r>
                </w:p>
                <w:p w:rsidR="00EE112D" w:rsidRPr="00542556" w:rsidRDefault="00EE112D" w:rsidP="009F357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FY1</w:t>
                  </w:r>
                  <w:r w:rsidR="00D939EC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54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</w:tcPr>
                <w:p w:rsidR="00EE112D" w:rsidRPr="00542556" w:rsidRDefault="00EE112D" w:rsidP="009F357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Full Fiscal</w:t>
                  </w:r>
                </w:p>
                <w:p w:rsidR="00EE112D" w:rsidRPr="00542556" w:rsidRDefault="00EE112D" w:rsidP="009F3577">
                  <w:pPr>
                    <w:pStyle w:val="Heading1"/>
                    <w:rPr>
                      <w:sz w:val="18"/>
                      <w:szCs w:val="18"/>
                    </w:rPr>
                  </w:pPr>
                  <w:r w:rsidRPr="00542556">
                    <w:rPr>
                      <w:sz w:val="18"/>
                      <w:szCs w:val="18"/>
                    </w:rPr>
                    <w:t>Impact FY1</w:t>
                  </w:r>
                  <w:r w:rsidR="00955EFC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EE112D" w:rsidTr="009F3577">
              <w:trPr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EE112D" w:rsidRPr="00542556" w:rsidRDefault="00EE112D" w:rsidP="009F3577">
                  <w:pPr>
                    <w:spacing w:line="163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EE112D" w:rsidRPr="00542556" w:rsidRDefault="00EE112D" w:rsidP="009F357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Revenues (+)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E112D" w:rsidRPr="00542556" w:rsidRDefault="00955EFC" w:rsidP="009F357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E112D" w:rsidRDefault="00955EFC" w:rsidP="009F3577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:rsidR="00EE112D" w:rsidRDefault="00955EFC" w:rsidP="009F3577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</w:tr>
            <w:tr w:rsidR="00EE112D" w:rsidTr="009F3577">
              <w:trPr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EE112D" w:rsidRPr="00542556" w:rsidRDefault="00EE112D" w:rsidP="009F3577">
                  <w:pPr>
                    <w:spacing w:line="163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EE112D" w:rsidRPr="00542556" w:rsidRDefault="00EE112D" w:rsidP="009F357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 xml:space="preserve">Expenditures (-) 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E112D" w:rsidRDefault="00955EFC" w:rsidP="009F3577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E112D" w:rsidRDefault="00955EFC" w:rsidP="009F3577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:rsidR="00EE112D" w:rsidRDefault="00955EFC" w:rsidP="009F3577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</w:tr>
            <w:tr w:rsidR="00EE112D" w:rsidTr="009F3577">
              <w:trPr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7" w:space="0" w:color="000000"/>
                    <w:right w:val="single" w:sz="6" w:space="0" w:color="FFFFFF"/>
                  </w:tcBorders>
                </w:tcPr>
                <w:p w:rsidR="00EE112D" w:rsidRPr="00542556" w:rsidRDefault="00EE112D" w:rsidP="009F3577">
                  <w:pPr>
                    <w:spacing w:line="163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EE112D" w:rsidRPr="00542556" w:rsidRDefault="00EE112D" w:rsidP="009F3577">
                  <w:pPr>
                    <w:spacing w:after="5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Net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:rsidR="00EE112D" w:rsidRDefault="00955EFC" w:rsidP="009F3577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:rsidR="00EE112D" w:rsidRDefault="00955EFC" w:rsidP="009F3577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double" w:sz="7" w:space="0" w:color="000000"/>
                  </w:tcBorders>
                  <w:vAlign w:val="center"/>
                </w:tcPr>
                <w:p w:rsidR="00EE112D" w:rsidRDefault="00955EFC" w:rsidP="009F3577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</w:tr>
          </w:tbl>
          <w:p w:rsidR="00EE112D" w:rsidRDefault="00EE112D" w:rsidP="009F3577"/>
        </w:tc>
      </w:tr>
      <w:tr w:rsidR="00EE112D" w:rsidTr="00BA6E86">
        <w:trPr>
          <w:jc w:val="center"/>
        </w:trPr>
        <w:tc>
          <w:tcPr>
            <w:tcW w:w="10809" w:type="dxa"/>
            <w:gridSpan w:val="2"/>
          </w:tcPr>
          <w:p w:rsidR="00EE112D" w:rsidRPr="00ED74D9" w:rsidRDefault="00EE112D" w:rsidP="009F3577">
            <w:pPr>
              <w:rPr>
                <w:b/>
                <w:bCs/>
                <w:smallCaps/>
                <w:sz w:val="22"/>
                <w:szCs w:val="22"/>
              </w:rPr>
            </w:pPr>
          </w:p>
          <w:p w:rsidR="00EE112D" w:rsidRPr="00ED74D9" w:rsidRDefault="00EE112D" w:rsidP="009F3577">
            <w:pPr>
              <w:rPr>
                <w:sz w:val="22"/>
                <w:szCs w:val="22"/>
              </w:rPr>
            </w:pPr>
            <w:r w:rsidRPr="00ED74D9">
              <w:rPr>
                <w:b/>
                <w:bCs/>
                <w:smallCaps/>
                <w:sz w:val="22"/>
                <w:szCs w:val="22"/>
              </w:rPr>
              <w:t>Impact on Revenues</w:t>
            </w:r>
            <w:r w:rsidRPr="00ED74D9">
              <w:rPr>
                <w:b/>
                <w:bCs/>
                <w:sz w:val="22"/>
                <w:szCs w:val="22"/>
              </w:rPr>
              <w:t>:</w:t>
            </w:r>
            <w:r w:rsidRPr="00ED74D9">
              <w:rPr>
                <w:sz w:val="22"/>
                <w:szCs w:val="22"/>
              </w:rPr>
              <w:t xml:space="preserve">  </w:t>
            </w:r>
            <w:r w:rsidR="00B51B8E">
              <w:rPr>
                <w:sz w:val="22"/>
                <w:szCs w:val="22"/>
              </w:rPr>
              <w:t>There will be no impact on revenues by the enactment of this legislation.</w:t>
            </w:r>
          </w:p>
          <w:p w:rsidR="00EE112D" w:rsidRPr="00ED74D9" w:rsidRDefault="00EE112D" w:rsidP="009F3577">
            <w:pPr>
              <w:rPr>
                <w:sz w:val="22"/>
                <w:szCs w:val="22"/>
              </w:rPr>
            </w:pPr>
          </w:p>
        </w:tc>
      </w:tr>
      <w:tr w:rsidR="00EE112D" w:rsidTr="00BA6E86">
        <w:trPr>
          <w:jc w:val="center"/>
        </w:trPr>
        <w:tc>
          <w:tcPr>
            <w:tcW w:w="10809" w:type="dxa"/>
            <w:gridSpan w:val="2"/>
          </w:tcPr>
          <w:p w:rsidR="00EE112D" w:rsidRPr="00ED74D9" w:rsidRDefault="00EE112D" w:rsidP="009F3577">
            <w:pPr>
              <w:rPr>
                <w:sz w:val="22"/>
                <w:szCs w:val="22"/>
              </w:rPr>
            </w:pPr>
            <w:r w:rsidRPr="00ED74D9">
              <w:rPr>
                <w:b/>
                <w:bCs/>
                <w:smallCaps/>
                <w:sz w:val="22"/>
                <w:szCs w:val="22"/>
              </w:rPr>
              <w:t>Impact on Expenditures</w:t>
            </w:r>
            <w:r w:rsidRPr="00ED74D9"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955EFC">
              <w:rPr>
                <w:sz w:val="22"/>
                <w:szCs w:val="22"/>
              </w:rPr>
              <w:t>There will be no impact on expenditures by the enactment of this legislation.</w:t>
            </w:r>
            <w:r>
              <w:rPr>
                <w:sz w:val="22"/>
                <w:szCs w:val="22"/>
              </w:rPr>
              <w:t xml:space="preserve">  </w:t>
            </w:r>
          </w:p>
          <w:p w:rsidR="00EE112D" w:rsidRPr="00ED74D9" w:rsidRDefault="00EE112D" w:rsidP="009F3577">
            <w:pPr>
              <w:rPr>
                <w:sz w:val="22"/>
                <w:szCs w:val="22"/>
              </w:rPr>
            </w:pPr>
          </w:p>
        </w:tc>
      </w:tr>
      <w:tr w:rsidR="00EE112D" w:rsidTr="00BA6E86">
        <w:trPr>
          <w:jc w:val="center"/>
        </w:trPr>
        <w:tc>
          <w:tcPr>
            <w:tcW w:w="10809" w:type="dxa"/>
            <w:gridSpan w:val="2"/>
          </w:tcPr>
          <w:p w:rsidR="00EE112D" w:rsidRPr="00ED74D9" w:rsidRDefault="00EE112D" w:rsidP="009F3577">
            <w:pPr>
              <w:rPr>
                <w:sz w:val="22"/>
                <w:szCs w:val="22"/>
              </w:rPr>
            </w:pPr>
            <w:r w:rsidRPr="00ED74D9">
              <w:rPr>
                <w:b/>
                <w:bCs/>
                <w:smallCaps/>
                <w:sz w:val="22"/>
                <w:szCs w:val="22"/>
              </w:rPr>
              <w:t>Source of Funds To Cover Estimated Costs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 w:rsidRPr="00955EFC">
              <w:rPr>
                <w:bCs/>
                <w:sz w:val="22"/>
                <w:szCs w:val="22"/>
              </w:rPr>
              <w:t>N/A</w:t>
            </w:r>
          </w:p>
          <w:p w:rsidR="00EE112D" w:rsidRPr="00ED74D9" w:rsidRDefault="00EE112D" w:rsidP="009F3577">
            <w:pPr>
              <w:rPr>
                <w:sz w:val="22"/>
                <w:szCs w:val="22"/>
              </w:rPr>
            </w:pPr>
          </w:p>
        </w:tc>
      </w:tr>
      <w:tr w:rsidR="00EE112D" w:rsidTr="00BA6E86">
        <w:trPr>
          <w:trHeight w:val="693"/>
          <w:jc w:val="center"/>
        </w:trPr>
        <w:tc>
          <w:tcPr>
            <w:tcW w:w="10809" w:type="dxa"/>
            <w:gridSpan w:val="2"/>
          </w:tcPr>
          <w:p w:rsidR="00EE112D" w:rsidRPr="00ED74D9" w:rsidRDefault="00EE112D" w:rsidP="009F3577">
            <w:pPr>
              <w:rPr>
                <w:sz w:val="22"/>
                <w:szCs w:val="22"/>
              </w:rPr>
            </w:pPr>
            <w:r w:rsidRPr="00ED74D9">
              <w:rPr>
                <w:b/>
                <w:bCs/>
                <w:smallCaps/>
                <w:sz w:val="22"/>
                <w:szCs w:val="22"/>
              </w:rPr>
              <w:t>Source of Information</w:t>
            </w:r>
            <w:r w:rsidRPr="00ED74D9">
              <w:rPr>
                <w:b/>
                <w:bCs/>
                <w:sz w:val="22"/>
                <w:szCs w:val="22"/>
              </w:rPr>
              <w:t>:</w:t>
            </w:r>
            <w:r w:rsidR="000220F8">
              <w:rPr>
                <w:sz w:val="22"/>
                <w:szCs w:val="22"/>
              </w:rPr>
              <w:t xml:space="preserve"> </w:t>
            </w:r>
            <w:r w:rsidR="00B51B8E">
              <w:rPr>
                <w:sz w:val="22"/>
                <w:szCs w:val="22"/>
              </w:rPr>
              <w:t>Ci</w:t>
            </w:r>
            <w:r w:rsidR="009543F4">
              <w:rPr>
                <w:sz w:val="22"/>
                <w:szCs w:val="22"/>
              </w:rPr>
              <w:t>ty Council Legislative Division</w:t>
            </w:r>
          </w:p>
        </w:tc>
      </w:tr>
      <w:tr w:rsidR="00EE112D" w:rsidTr="00BA6E86">
        <w:trPr>
          <w:jc w:val="center"/>
        </w:trPr>
        <w:tc>
          <w:tcPr>
            <w:tcW w:w="10809" w:type="dxa"/>
            <w:gridSpan w:val="2"/>
          </w:tcPr>
          <w:p w:rsidR="009543F4" w:rsidRDefault="009543F4" w:rsidP="009543F4">
            <w:pPr>
              <w:rPr>
                <w:smallCaps/>
                <w:sz w:val="22"/>
                <w:szCs w:val="22"/>
              </w:rPr>
            </w:pPr>
            <w:r w:rsidRPr="00ED74D9">
              <w:rPr>
                <w:b/>
                <w:bCs/>
                <w:smallCaps/>
                <w:sz w:val="22"/>
                <w:szCs w:val="22"/>
              </w:rPr>
              <w:t>Estimate Prepared By</w:t>
            </w:r>
            <w:r w:rsidRPr="00ED74D9">
              <w:rPr>
                <w:smallCaps/>
                <w:sz w:val="22"/>
                <w:szCs w:val="22"/>
              </w:rPr>
              <w:t>:</w:t>
            </w:r>
            <w:r>
              <w:rPr>
                <w:smallCaps/>
                <w:sz w:val="22"/>
                <w:szCs w:val="22"/>
              </w:rPr>
              <w:t xml:space="preserve"> Amy Stokes, Legislative Financial Analyst</w:t>
            </w:r>
          </w:p>
          <w:p w:rsidR="009543F4" w:rsidRDefault="009543F4" w:rsidP="009543F4">
            <w:pPr>
              <w:rPr>
                <w:smallCaps/>
                <w:sz w:val="22"/>
                <w:szCs w:val="22"/>
              </w:rPr>
            </w:pPr>
          </w:p>
          <w:p w:rsidR="00ED79BE" w:rsidRDefault="009543F4" w:rsidP="009543F4">
            <w:pPr>
              <w:rPr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Estimate Reviewed By:</w:t>
            </w:r>
            <w:r>
              <w:rPr>
                <w:smallCaps/>
                <w:sz w:val="22"/>
                <w:szCs w:val="22"/>
              </w:rPr>
              <w:t xml:space="preserve">  Nathan Toth, Deputy Director and Tanisha Edwards, Finance Counsel</w:t>
            </w:r>
          </w:p>
          <w:p w:rsidR="009543F4" w:rsidRPr="00ED74D9" w:rsidRDefault="009543F4" w:rsidP="009543F4">
            <w:pPr>
              <w:rPr>
                <w:sz w:val="22"/>
                <w:szCs w:val="22"/>
              </w:rPr>
            </w:pPr>
          </w:p>
        </w:tc>
      </w:tr>
      <w:tr w:rsidR="00EE112D" w:rsidTr="00BA6E86">
        <w:trPr>
          <w:jc w:val="center"/>
        </w:trPr>
        <w:tc>
          <w:tcPr>
            <w:tcW w:w="10809" w:type="dxa"/>
            <w:gridSpan w:val="2"/>
          </w:tcPr>
          <w:p w:rsidR="0091002A" w:rsidRDefault="00EE112D" w:rsidP="0091002A">
            <w:pPr>
              <w:spacing w:before="120"/>
              <w:rPr>
                <w:b/>
                <w:smallCaps/>
                <w:sz w:val="22"/>
                <w:szCs w:val="22"/>
              </w:rPr>
            </w:pPr>
            <w:r w:rsidRPr="001307E1">
              <w:rPr>
                <w:b/>
                <w:bCs/>
                <w:smallCaps/>
                <w:sz w:val="22"/>
                <w:szCs w:val="22"/>
              </w:rPr>
              <w:t>History</w:t>
            </w:r>
            <w:r w:rsidRPr="001307E1">
              <w:rPr>
                <w:b/>
                <w:bCs/>
                <w:sz w:val="22"/>
                <w:szCs w:val="22"/>
              </w:rPr>
              <w:t>:</w:t>
            </w:r>
            <w:r w:rsidRPr="001307E1">
              <w:rPr>
                <w:sz w:val="22"/>
                <w:szCs w:val="22"/>
              </w:rPr>
              <w:t xml:space="preserve">  </w:t>
            </w:r>
            <w:r w:rsidR="00B51B8E" w:rsidRPr="001307E1">
              <w:rPr>
                <w:sz w:val="22"/>
                <w:szCs w:val="22"/>
              </w:rPr>
              <w:t>Int</w:t>
            </w:r>
            <w:r w:rsidR="000220F8" w:rsidRPr="001307E1">
              <w:rPr>
                <w:sz w:val="22"/>
                <w:szCs w:val="22"/>
              </w:rPr>
              <w:t>ro</w:t>
            </w:r>
            <w:r w:rsidR="001307E1" w:rsidRPr="001307E1">
              <w:rPr>
                <w:sz w:val="22"/>
                <w:szCs w:val="22"/>
              </w:rPr>
              <w:t>. 817</w:t>
            </w:r>
            <w:r w:rsidRPr="001307E1">
              <w:rPr>
                <w:sz w:val="22"/>
                <w:szCs w:val="22"/>
              </w:rPr>
              <w:t xml:space="preserve"> was introduced to the City Council and referred to the </w:t>
            </w:r>
            <w:r w:rsidR="00B51B8E" w:rsidRPr="001307E1">
              <w:rPr>
                <w:sz w:val="22"/>
                <w:szCs w:val="22"/>
              </w:rPr>
              <w:t>Committee o</w:t>
            </w:r>
            <w:r w:rsidR="00ED79BE" w:rsidRPr="001307E1">
              <w:rPr>
                <w:sz w:val="22"/>
                <w:szCs w:val="22"/>
              </w:rPr>
              <w:t>n</w:t>
            </w:r>
            <w:r w:rsidR="009543F4">
              <w:rPr>
                <w:sz w:val="22"/>
                <w:szCs w:val="22"/>
              </w:rPr>
              <w:t xml:space="preserve"> Consumer Affairs on M</w:t>
            </w:r>
            <w:r w:rsidR="001307E1" w:rsidRPr="001307E1">
              <w:rPr>
                <w:sz w:val="22"/>
                <w:szCs w:val="22"/>
              </w:rPr>
              <w:t>arch 28</w:t>
            </w:r>
            <w:r w:rsidR="00ED79BE" w:rsidRPr="001307E1">
              <w:rPr>
                <w:sz w:val="22"/>
                <w:szCs w:val="22"/>
              </w:rPr>
              <w:t>, 2012</w:t>
            </w:r>
            <w:r w:rsidRPr="001307E1">
              <w:rPr>
                <w:sz w:val="22"/>
                <w:szCs w:val="22"/>
              </w:rPr>
              <w:t>.  The Com</w:t>
            </w:r>
            <w:r w:rsidR="00B51B8E" w:rsidRPr="001307E1">
              <w:rPr>
                <w:sz w:val="22"/>
                <w:szCs w:val="22"/>
              </w:rPr>
              <w:t>mittee held a hearing on Int</w:t>
            </w:r>
            <w:r w:rsidR="00572CA0" w:rsidRPr="001307E1">
              <w:rPr>
                <w:sz w:val="22"/>
                <w:szCs w:val="22"/>
              </w:rPr>
              <w:t>ro</w:t>
            </w:r>
            <w:r w:rsidR="001307E1" w:rsidRPr="001307E1">
              <w:rPr>
                <w:sz w:val="22"/>
                <w:szCs w:val="22"/>
              </w:rPr>
              <w:t>. 817</w:t>
            </w:r>
            <w:r w:rsidR="00F52FAD" w:rsidRPr="001307E1">
              <w:rPr>
                <w:sz w:val="22"/>
                <w:szCs w:val="22"/>
              </w:rPr>
              <w:t xml:space="preserve"> on April 24, 2012 wher</w:t>
            </w:r>
            <w:r w:rsidR="00ED79BE" w:rsidRPr="001307E1">
              <w:rPr>
                <w:sz w:val="22"/>
                <w:szCs w:val="22"/>
              </w:rPr>
              <w:t xml:space="preserve">e </w:t>
            </w:r>
            <w:r w:rsidR="009543F4">
              <w:rPr>
                <w:sz w:val="22"/>
                <w:szCs w:val="22"/>
              </w:rPr>
              <w:t xml:space="preserve">the bill was laid over and amended. The amended legislation, Proposed Intro. 817-A will be voted out of Committee on February 26, 2013. </w:t>
            </w:r>
          </w:p>
          <w:p w:rsidR="00EE112D" w:rsidRPr="0091002A" w:rsidRDefault="0091002A" w:rsidP="00F52FAD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Date Submitted to Council: </w:t>
            </w:r>
            <w:r w:rsidR="009543F4">
              <w:rPr>
                <w:sz w:val="22"/>
                <w:szCs w:val="22"/>
              </w:rPr>
              <w:t>March 28, 2012</w:t>
            </w:r>
          </w:p>
        </w:tc>
      </w:tr>
    </w:tbl>
    <w:p w:rsidR="00764A11" w:rsidRDefault="00D93890">
      <w:bookmarkStart w:id="0" w:name="_GoBack"/>
      <w:bookmarkEnd w:id="0"/>
    </w:p>
    <w:sectPr w:rsidR="00764A11" w:rsidSect="00121B3F">
      <w:footerReference w:type="default" r:id="rId9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C2" w:rsidRDefault="00955EFC">
      <w:r>
        <w:separator/>
      </w:r>
    </w:p>
  </w:endnote>
  <w:endnote w:type="continuationSeparator" w:id="0">
    <w:p w:rsidR="001D4EC2" w:rsidRDefault="0095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90" w:rsidRDefault="00D9389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Intro. 817-A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D9389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A4092" w:rsidRDefault="00D93890" w:rsidP="00D93890">
    <w:pPr>
      <w:pStyle w:val="Footer"/>
      <w:tabs>
        <w:tab w:val="left" w:pos="8520"/>
        <w:tab w:val="right" w:pos="10800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C2" w:rsidRDefault="00955EFC">
      <w:r>
        <w:separator/>
      </w:r>
    </w:p>
  </w:footnote>
  <w:footnote w:type="continuationSeparator" w:id="0">
    <w:p w:rsidR="001D4EC2" w:rsidRDefault="00955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2D"/>
    <w:rsid w:val="000220F8"/>
    <w:rsid w:val="000625B6"/>
    <w:rsid w:val="000826EE"/>
    <w:rsid w:val="001307E1"/>
    <w:rsid w:val="00190B55"/>
    <w:rsid w:val="001D4EC2"/>
    <w:rsid w:val="002347E7"/>
    <w:rsid w:val="002C33A2"/>
    <w:rsid w:val="002F72EF"/>
    <w:rsid w:val="00304565"/>
    <w:rsid w:val="00304FEB"/>
    <w:rsid w:val="0039138E"/>
    <w:rsid w:val="003D5973"/>
    <w:rsid w:val="003E2F43"/>
    <w:rsid w:val="0044216B"/>
    <w:rsid w:val="00484388"/>
    <w:rsid w:val="004A3140"/>
    <w:rsid w:val="004B7672"/>
    <w:rsid w:val="0052456A"/>
    <w:rsid w:val="00572CA0"/>
    <w:rsid w:val="005B27B8"/>
    <w:rsid w:val="005C097B"/>
    <w:rsid w:val="0063611D"/>
    <w:rsid w:val="006973E8"/>
    <w:rsid w:val="006B2639"/>
    <w:rsid w:val="007757E5"/>
    <w:rsid w:val="0091002A"/>
    <w:rsid w:val="00911161"/>
    <w:rsid w:val="009543F4"/>
    <w:rsid w:val="00955EFC"/>
    <w:rsid w:val="00A05055"/>
    <w:rsid w:val="00A07BCE"/>
    <w:rsid w:val="00A86C7A"/>
    <w:rsid w:val="00A93FFB"/>
    <w:rsid w:val="00AE0F5A"/>
    <w:rsid w:val="00AE35CD"/>
    <w:rsid w:val="00B20680"/>
    <w:rsid w:val="00B51B8E"/>
    <w:rsid w:val="00B64FDC"/>
    <w:rsid w:val="00B8485F"/>
    <w:rsid w:val="00BA51A2"/>
    <w:rsid w:val="00BA6E86"/>
    <w:rsid w:val="00BE352D"/>
    <w:rsid w:val="00BF7540"/>
    <w:rsid w:val="00C73FBC"/>
    <w:rsid w:val="00CA049C"/>
    <w:rsid w:val="00D109EB"/>
    <w:rsid w:val="00D93890"/>
    <w:rsid w:val="00D939EC"/>
    <w:rsid w:val="00DF5AE6"/>
    <w:rsid w:val="00E942CF"/>
    <w:rsid w:val="00ED79BE"/>
    <w:rsid w:val="00EE112D"/>
    <w:rsid w:val="00F52FAD"/>
    <w:rsid w:val="00F64E3A"/>
    <w:rsid w:val="00F71872"/>
    <w:rsid w:val="00FC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112D"/>
    <w:pPr>
      <w:keepNext/>
      <w:jc w:val="center"/>
      <w:outlineLvl w:val="0"/>
    </w:pPr>
    <w:rPr>
      <w:b/>
      <w:bCs/>
      <w:szCs w:val="19"/>
    </w:rPr>
  </w:style>
  <w:style w:type="paragraph" w:styleId="Heading2">
    <w:name w:val="heading 2"/>
    <w:basedOn w:val="Normal"/>
    <w:next w:val="Normal"/>
    <w:link w:val="Heading2Char"/>
    <w:qFormat/>
    <w:rsid w:val="00EE112D"/>
    <w:pPr>
      <w:keepNext/>
      <w:outlineLvl w:val="1"/>
    </w:pPr>
    <w:rPr>
      <w:b/>
      <w:bCs/>
      <w:smallCap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112D"/>
    <w:rPr>
      <w:rFonts w:ascii="Times New Roman" w:eastAsia="Times New Roman" w:hAnsi="Times New Roman" w:cs="Times New Roman"/>
      <w:b/>
      <w:bCs/>
      <w:sz w:val="24"/>
      <w:szCs w:val="19"/>
    </w:rPr>
  </w:style>
  <w:style w:type="character" w:customStyle="1" w:styleId="Heading2Char">
    <w:name w:val="Heading 2 Char"/>
    <w:basedOn w:val="DefaultParagraphFont"/>
    <w:link w:val="Heading2"/>
    <w:rsid w:val="00EE112D"/>
    <w:rPr>
      <w:rFonts w:ascii="Times New Roman" w:eastAsia="Times New Roman" w:hAnsi="Times New Roman" w:cs="Times New Roman"/>
      <w:b/>
      <w:bCs/>
      <w:smallCaps/>
      <w:sz w:val="24"/>
      <w:szCs w:val="19"/>
    </w:rPr>
  </w:style>
  <w:style w:type="paragraph" w:styleId="Footer">
    <w:name w:val="footer"/>
    <w:basedOn w:val="Normal"/>
    <w:link w:val="FooterChar"/>
    <w:uiPriority w:val="99"/>
    <w:rsid w:val="00EE1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12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2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89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112D"/>
    <w:pPr>
      <w:keepNext/>
      <w:jc w:val="center"/>
      <w:outlineLvl w:val="0"/>
    </w:pPr>
    <w:rPr>
      <w:b/>
      <w:bCs/>
      <w:szCs w:val="19"/>
    </w:rPr>
  </w:style>
  <w:style w:type="paragraph" w:styleId="Heading2">
    <w:name w:val="heading 2"/>
    <w:basedOn w:val="Normal"/>
    <w:next w:val="Normal"/>
    <w:link w:val="Heading2Char"/>
    <w:qFormat/>
    <w:rsid w:val="00EE112D"/>
    <w:pPr>
      <w:keepNext/>
      <w:outlineLvl w:val="1"/>
    </w:pPr>
    <w:rPr>
      <w:b/>
      <w:bCs/>
      <w:smallCap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112D"/>
    <w:rPr>
      <w:rFonts w:ascii="Times New Roman" w:eastAsia="Times New Roman" w:hAnsi="Times New Roman" w:cs="Times New Roman"/>
      <w:b/>
      <w:bCs/>
      <w:sz w:val="24"/>
      <w:szCs w:val="19"/>
    </w:rPr>
  </w:style>
  <w:style w:type="character" w:customStyle="1" w:styleId="Heading2Char">
    <w:name w:val="Heading 2 Char"/>
    <w:basedOn w:val="DefaultParagraphFont"/>
    <w:link w:val="Heading2"/>
    <w:rsid w:val="00EE112D"/>
    <w:rPr>
      <w:rFonts w:ascii="Times New Roman" w:eastAsia="Times New Roman" w:hAnsi="Times New Roman" w:cs="Times New Roman"/>
      <w:b/>
      <w:bCs/>
      <w:smallCaps/>
      <w:sz w:val="24"/>
      <w:szCs w:val="19"/>
    </w:rPr>
  </w:style>
  <w:style w:type="paragraph" w:styleId="Footer">
    <w:name w:val="footer"/>
    <w:basedOn w:val="Normal"/>
    <w:link w:val="FooterChar"/>
    <w:uiPriority w:val="99"/>
    <w:rsid w:val="00EE1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12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2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8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C538F-41FE-4520-A400-D6FAEE30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Stokes, Amy</dc:creator>
  <cp:lastModifiedBy>New York City Council</cp:lastModifiedBy>
  <cp:revision>8</cp:revision>
  <dcterms:created xsi:type="dcterms:W3CDTF">2013-02-20T22:43:00Z</dcterms:created>
  <dcterms:modified xsi:type="dcterms:W3CDTF">2013-02-27T14:36:00Z</dcterms:modified>
</cp:coreProperties>
</file>