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468B7" w14:textId="07F3BAAD" w:rsidR="00A93188" w:rsidRPr="00461AB4" w:rsidRDefault="009E3FE5" w:rsidP="00461A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461AB4" w:rsidRPr="00461AB4">
        <w:rPr>
          <w:rFonts w:ascii="Times New Roman" w:hAnsi="Times New Roman" w:cs="Times New Roman"/>
          <w:sz w:val="24"/>
          <w:szCs w:val="24"/>
        </w:rPr>
        <w:t>Int. No.</w:t>
      </w:r>
      <w:r w:rsidR="00B108CA">
        <w:rPr>
          <w:rFonts w:ascii="Times New Roman" w:hAnsi="Times New Roman" w:cs="Times New Roman"/>
          <w:sz w:val="24"/>
          <w:szCs w:val="24"/>
        </w:rPr>
        <w:t xml:space="preserve"> 195</w:t>
      </w:r>
      <w:r>
        <w:rPr>
          <w:rFonts w:ascii="Times New Roman" w:hAnsi="Times New Roman" w:cs="Times New Roman"/>
          <w:sz w:val="24"/>
          <w:szCs w:val="24"/>
        </w:rPr>
        <w:t>-A</w:t>
      </w:r>
    </w:p>
    <w:p w14:paraId="08F1E244" w14:textId="77777777" w:rsidR="00461AB4" w:rsidRPr="00461AB4" w:rsidRDefault="00461AB4" w:rsidP="00461A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385BE3" w14:textId="77777777" w:rsidR="00AD4D99" w:rsidRDefault="00AD4D99" w:rsidP="00AD4D9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Rivera, Brewer, Cabán, Nurse, Hanif, Farías, Avilés, Brooks-Powers, Ayala, Krishnan, Won, Richardson Jordan, Restler, Ossé, Gutiérrez, Hudson, Abreu, Bottcher, Williams, Louis, Schulman, Sanchez, Dinowitz, Joseph, De La Rosa, Feliz, Riley, Stevens, Barron, Powers, Narcisse, Marte and The Speaker (Council Member Adams)</w:t>
      </w:r>
    </w:p>
    <w:p w14:paraId="630ADFA7" w14:textId="77777777" w:rsidR="007F2148" w:rsidRDefault="007F2148" w:rsidP="00461AB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75DD34" w14:textId="77777777" w:rsidR="00ED08BB" w:rsidRPr="00ED08BB" w:rsidRDefault="00ED08BB" w:rsidP="00461AB4">
      <w:pPr>
        <w:suppressLineNumber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D08BB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2AD1C1EF" w14:textId="7CFCC250" w:rsidR="00461AB4" w:rsidRDefault="00ED08BB" w:rsidP="00461AB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Local Law t</w:t>
      </w:r>
      <w:r w:rsidR="00461AB4" w:rsidRPr="00461AB4">
        <w:rPr>
          <w:rFonts w:ascii="Times New Roman" w:hAnsi="Times New Roman" w:cs="Times New Roman"/>
          <w:sz w:val="24"/>
          <w:szCs w:val="24"/>
        </w:rPr>
        <w:t xml:space="preserve">o amend the administrative code of the city of New York, in relation to </w:t>
      </w:r>
      <w:r w:rsidR="00860849">
        <w:rPr>
          <w:rFonts w:ascii="Times New Roman" w:hAnsi="Times New Roman" w:cs="Times New Roman"/>
          <w:sz w:val="24"/>
          <w:szCs w:val="24"/>
        </w:rPr>
        <w:t xml:space="preserve">requiring </w:t>
      </w:r>
      <w:r w:rsidR="007D7FF2">
        <w:rPr>
          <w:rFonts w:ascii="Times New Roman" w:hAnsi="Times New Roman" w:cs="Times New Roman"/>
          <w:sz w:val="24"/>
          <w:szCs w:val="24"/>
        </w:rPr>
        <w:t>inspection of</w:t>
      </w:r>
      <w:r w:rsidR="00B90E6F">
        <w:rPr>
          <w:rFonts w:ascii="Times New Roman" w:hAnsi="Times New Roman" w:cs="Times New Roman"/>
          <w:sz w:val="24"/>
          <w:szCs w:val="24"/>
        </w:rPr>
        <w:t xml:space="preserve"> </w:t>
      </w:r>
      <w:r w:rsidR="00310D67">
        <w:rPr>
          <w:rFonts w:ascii="Times New Roman" w:hAnsi="Times New Roman" w:cs="Times New Roman"/>
          <w:sz w:val="24"/>
          <w:szCs w:val="24"/>
        </w:rPr>
        <w:t xml:space="preserve">unoccupied </w:t>
      </w:r>
      <w:r w:rsidR="00B90E6F">
        <w:rPr>
          <w:rFonts w:ascii="Times New Roman" w:hAnsi="Times New Roman" w:cs="Times New Roman"/>
          <w:sz w:val="24"/>
          <w:szCs w:val="24"/>
        </w:rPr>
        <w:t xml:space="preserve">dwelling </w:t>
      </w:r>
      <w:r w:rsidR="007D7FF2">
        <w:rPr>
          <w:rFonts w:ascii="Times New Roman" w:hAnsi="Times New Roman" w:cs="Times New Roman"/>
          <w:sz w:val="24"/>
          <w:szCs w:val="24"/>
        </w:rPr>
        <w:t>units</w:t>
      </w:r>
    </w:p>
    <w:p w14:paraId="7B393EAB" w14:textId="08181437" w:rsidR="00ED08BB" w:rsidRPr="00ED08BB" w:rsidRDefault="00ED08BB" w:rsidP="00461AB4">
      <w:pPr>
        <w:suppressLineNumber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D08BB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4C09B36F" w14:textId="77777777" w:rsidR="00461AB4" w:rsidRPr="00461AB4" w:rsidRDefault="00461AB4" w:rsidP="00461AB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7959" w14:textId="77777777" w:rsidR="00461AB4" w:rsidRPr="00461AB4" w:rsidRDefault="00461AB4" w:rsidP="00461AB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B4">
        <w:rPr>
          <w:rFonts w:ascii="Times New Roman" w:hAnsi="Times New Roman" w:cs="Times New Roman"/>
          <w:sz w:val="24"/>
          <w:szCs w:val="24"/>
          <w:u w:val="single"/>
        </w:rPr>
        <w:t>Be it enacted by the Council as follows:</w:t>
      </w:r>
    </w:p>
    <w:p w14:paraId="3D7D24DF" w14:textId="77777777" w:rsidR="00461AB4" w:rsidRPr="00461AB4" w:rsidRDefault="00461AB4" w:rsidP="00461AB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D9175" w14:textId="0CC47ABC" w:rsidR="0047479C" w:rsidRDefault="00461AB4" w:rsidP="004747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09">
        <w:rPr>
          <w:rFonts w:ascii="Times New Roman" w:hAnsi="Times New Roman" w:cs="Times New Roman"/>
          <w:sz w:val="24"/>
          <w:szCs w:val="24"/>
        </w:rPr>
        <w:tab/>
      </w:r>
      <w:r w:rsidR="00FE38EC" w:rsidRPr="001C6802">
        <w:rPr>
          <w:rFonts w:ascii="Times New Roman" w:hAnsi="Times New Roman" w:cs="Times New Roman"/>
          <w:sz w:val="24"/>
          <w:szCs w:val="24"/>
        </w:rPr>
        <w:t>Section 1.</w:t>
      </w:r>
      <w:r w:rsidR="0047479C">
        <w:rPr>
          <w:rFonts w:ascii="Times New Roman" w:hAnsi="Times New Roman" w:cs="Times New Roman"/>
          <w:sz w:val="24"/>
          <w:szCs w:val="24"/>
        </w:rPr>
        <w:t xml:space="preserve"> </w:t>
      </w:r>
      <w:r w:rsidR="00AD0B63">
        <w:rPr>
          <w:rFonts w:ascii="Times New Roman" w:hAnsi="Times New Roman" w:cs="Times New Roman"/>
          <w:sz w:val="24"/>
          <w:szCs w:val="24"/>
        </w:rPr>
        <w:t>Section 27-2005 of the administrative code of the city of New York is amended by adding a new subdivision h</w:t>
      </w:r>
      <w:r w:rsidR="0047479C" w:rsidRPr="00601C01">
        <w:rPr>
          <w:rFonts w:ascii="Times New Roman" w:hAnsi="Times New Roman" w:cs="Times New Roman"/>
          <w:sz w:val="24"/>
          <w:szCs w:val="24"/>
        </w:rPr>
        <w:t xml:space="preserve"> to read as follows: </w:t>
      </w:r>
    </w:p>
    <w:p w14:paraId="126EAB61" w14:textId="45BAE5DC" w:rsidR="00D4499E" w:rsidRPr="00E70CD3" w:rsidRDefault="00AD0B63" w:rsidP="00373018">
      <w:pPr>
        <w:tabs>
          <w:tab w:val="left" w:pos="1710"/>
        </w:tabs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h. </w:t>
      </w:r>
      <w:r w:rsidR="00E853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The owner of a multiple dwelling shall </w:t>
      </w:r>
      <w:r w:rsidR="006A420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keep</w:t>
      </w:r>
      <w:r w:rsidR="00E853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all </w:t>
      </w:r>
      <w:r w:rsidR="006A420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unoccupied dwelling</w:t>
      </w:r>
      <w:r w:rsidR="00E853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units in </w:t>
      </w:r>
      <w:r w:rsidR="006A420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good repair</w:t>
      </w:r>
      <w:r w:rsidR="00E853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14:paraId="6F4178D8" w14:textId="5DBAC37A" w:rsidR="008872C8" w:rsidRDefault="0001149F" w:rsidP="002010A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 w:rsidR="006C2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11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01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10A7" w:rsidRPr="002010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Article 1 of subchapter </w:t>
      </w:r>
      <w:r w:rsidR="00E85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2</w:t>
      </w:r>
      <w:r w:rsidR="002010A7" w:rsidRPr="002010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of chapter 2 of</w:t>
      </w:r>
      <w:r w:rsidR="002010A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1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title 27 </w:t>
      </w:r>
      <w:r w:rsidR="002010A7" w:rsidRPr="00E42A09">
        <w:rPr>
          <w:rFonts w:ascii="Times New Roman" w:hAnsi="Times New Roman" w:cs="Times New Roman"/>
          <w:sz w:val="24"/>
          <w:szCs w:val="24"/>
        </w:rPr>
        <w:t>of the administrative code of the city o</w:t>
      </w:r>
      <w:r w:rsidR="002010A7">
        <w:rPr>
          <w:rFonts w:ascii="Times New Roman" w:hAnsi="Times New Roman" w:cs="Times New Roman"/>
          <w:sz w:val="24"/>
          <w:szCs w:val="24"/>
        </w:rPr>
        <w:t>f New York</w:t>
      </w:r>
      <w:r w:rsidR="00936D08">
        <w:rPr>
          <w:rFonts w:ascii="Times New Roman" w:hAnsi="Times New Roman" w:cs="Times New Roman"/>
          <w:sz w:val="24"/>
          <w:szCs w:val="24"/>
        </w:rPr>
        <w:t xml:space="preserve"> is amended by adding a new section 27-20</w:t>
      </w:r>
      <w:r w:rsidR="00E8538E">
        <w:rPr>
          <w:rFonts w:ascii="Times New Roman" w:hAnsi="Times New Roman" w:cs="Times New Roman"/>
          <w:sz w:val="24"/>
          <w:szCs w:val="24"/>
        </w:rPr>
        <w:t>0</w:t>
      </w:r>
      <w:r w:rsidR="00936D08">
        <w:rPr>
          <w:rFonts w:ascii="Times New Roman" w:hAnsi="Times New Roman" w:cs="Times New Roman"/>
          <w:sz w:val="24"/>
          <w:szCs w:val="24"/>
        </w:rPr>
        <w:t>9.3 to read as follows:</w:t>
      </w:r>
    </w:p>
    <w:p w14:paraId="5A89527A" w14:textId="3159D832" w:rsidR="009A4EB5" w:rsidRDefault="00E853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B31">
        <w:rPr>
          <w:rFonts w:ascii="Times New Roman" w:hAnsi="Times New Roman" w:cs="Times New Roman"/>
          <w:sz w:val="24"/>
          <w:szCs w:val="24"/>
          <w:u w:val="single"/>
        </w:rPr>
        <w:t xml:space="preserve">§ 27-2009.3 </w:t>
      </w:r>
      <w:r w:rsidR="00876F13">
        <w:rPr>
          <w:rFonts w:ascii="Times New Roman" w:hAnsi="Times New Roman" w:cs="Times New Roman"/>
          <w:sz w:val="24"/>
          <w:szCs w:val="24"/>
          <w:u w:val="single"/>
        </w:rPr>
        <w:t>Inspections of</w:t>
      </w:r>
      <w:r w:rsidR="000A04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0D67" w:rsidRPr="008D7B31">
        <w:rPr>
          <w:rFonts w:ascii="Times New Roman" w:hAnsi="Times New Roman" w:cs="Times New Roman"/>
          <w:sz w:val="24"/>
          <w:szCs w:val="24"/>
          <w:u w:val="single"/>
        </w:rPr>
        <w:t>unoccupied</w:t>
      </w:r>
      <w:r w:rsidRPr="008D7B31">
        <w:rPr>
          <w:rFonts w:ascii="Times New Roman" w:hAnsi="Times New Roman" w:cs="Times New Roman"/>
          <w:sz w:val="24"/>
          <w:szCs w:val="24"/>
          <w:u w:val="single"/>
        </w:rPr>
        <w:t xml:space="preserve"> dwelling units. </w:t>
      </w:r>
      <w:r w:rsidR="00E32F2A">
        <w:rPr>
          <w:rFonts w:ascii="Times New Roman" w:hAnsi="Times New Roman" w:cs="Times New Roman"/>
          <w:sz w:val="24"/>
          <w:szCs w:val="24"/>
          <w:u w:val="single"/>
        </w:rPr>
        <w:t xml:space="preserve">a. Complaints about unoccupied dwelling units. </w:t>
      </w:r>
      <w:r w:rsidR="00500406">
        <w:rPr>
          <w:rFonts w:ascii="Times New Roman" w:hAnsi="Times New Roman" w:cs="Times New Roman"/>
          <w:sz w:val="24"/>
          <w:szCs w:val="24"/>
          <w:u w:val="single"/>
        </w:rPr>
        <w:t xml:space="preserve">Upon </w:t>
      </w:r>
      <w:r w:rsidR="000A0456">
        <w:rPr>
          <w:rFonts w:ascii="Times New Roman" w:hAnsi="Times New Roman" w:cs="Times New Roman"/>
          <w:sz w:val="24"/>
          <w:szCs w:val="24"/>
          <w:u w:val="single"/>
        </w:rPr>
        <w:t>receipt of a complaint of</w:t>
      </w:r>
      <w:r w:rsidR="00310D67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r w:rsidR="00123172">
        <w:rPr>
          <w:rFonts w:ascii="Times New Roman" w:hAnsi="Times New Roman" w:cs="Times New Roman"/>
          <w:sz w:val="24"/>
          <w:szCs w:val="24"/>
          <w:u w:val="single"/>
        </w:rPr>
        <w:t>potential</w:t>
      </w:r>
      <w:r w:rsidR="000A04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2C40">
        <w:rPr>
          <w:rFonts w:ascii="Times New Roman" w:hAnsi="Times New Roman" w:cs="Times New Roman"/>
          <w:sz w:val="24"/>
          <w:szCs w:val="24"/>
          <w:u w:val="single"/>
        </w:rPr>
        <w:t xml:space="preserve">hazardous or immediately hazardous </w:t>
      </w:r>
      <w:r w:rsidR="00310D67">
        <w:rPr>
          <w:rFonts w:ascii="Times New Roman" w:hAnsi="Times New Roman" w:cs="Times New Roman"/>
          <w:sz w:val="24"/>
          <w:szCs w:val="24"/>
          <w:u w:val="single"/>
        </w:rPr>
        <w:t>condition</w:t>
      </w:r>
      <w:r w:rsidR="00762C40">
        <w:rPr>
          <w:rFonts w:ascii="Times New Roman" w:hAnsi="Times New Roman" w:cs="Times New Roman"/>
          <w:sz w:val="24"/>
          <w:szCs w:val="24"/>
          <w:u w:val="single"/>
        </w:rPr>
        <w:t xml:space="preserve"> in an unoccupied dwelling unit</w:t>
      </w:r>
      <w:r w:rsidR="00310D67">
        <w:rPr>
          <w:rFonts w:ascii="Times New Roman" w:hAnsi="Times New Roman" w:cs="Times New Roman"/>
          <w:sz w:val="24"/>
          <w:szCs w:val="24"/>
          <w:u w:val="single"/>
        </w:rPr>
        <w:t xml:space="preserve"> in a multiple dwelling, </w:t>
      </w:r>
      <w:r w:rsidR="000A0456">
        <w:rPr>
          <w:rFonts w:ascii="Times New Roman" w:hAnsi="Times New Roman" w:cs="Times New Roman"/>
          <w:sz w:val="24"/>
          <w:szCs w:val="24"/>
          <w:u w:val="single"/>
        </w:rPr>
        <w:t>the department shall notify the owner of such multiple dwelling to</w:t>
      </w:r>
      <w:r w:rsidR="00310D67">
        <w:rPr>
          <w:rFonts w:ascii="Times New Roman" w:hAnsi="Times New Roman" w:cs="Times New Roman"/>
          <w:sz w:val="24"/>
          <w:szCs w:val="24"/>
          <w:u w:val="single"/>
        </w:rPr>
        <w:t xml:space="preserve"> schedule an inspection </w:t>
      </w:r>
      <w:r w:rsidR="000A0456">
        <w:rPr>
          <w:rFonts w:ascii="Times New Roman" w:hAnsi="Times New Roman" w:cs="Times New Roman"/>
          <w:sz w:val="24"/>
          <w:szCs w:val="24"/>
          <w:u w:val="single"/>
        </w:rPr>
        <w:t>of such unoccupied dwelling unit</w:t>
      </w:r>
      <w:r w:rsidR="00500406">
        <w:rPr>
          <w:rFonts w:ascii="Times New Roman" w:hAnsi="Times New Roman" w:cs="Times New Roman"/>
          <w:sz w:val="24"/>
          <w:szCs w:val="24"/>
          <w:u w:val="single"/>
        </w:rPr>
        <w:t xml:space="preserve"> by the department within 21 days of such complaint</w:t>
      </w:r>
      <w:r w:rsidR="00F35A7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00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49CB">
        <w:rPr>
          <w:rFonts w:ascii="Times New Roman" w:hAnsi="Times New Roman" w:cs="Times New Roman"/>
          <w:sz w:val="24"/>
          <w:szCs w:val="24"/>
          <w:u w:val="single"/>
        </w:rPr>
        <w:t>Such notification shall include information about the</w:t>
      </w:r>
      <w:r w:rsidR="00123172">
        <w:rPr>
          <w:rFonts w:ascii="Times New Roman" w:hAnsi="Times New Roman" w:cs="Times New Roman"/>
          <w:sz w:val="24"/>
          <w:szCs w:val="24"/>
          <w:u w:val="single"/>
        </w:rPr>
        <w:t xml:space="preserve"> items on the</w:t>
      </w:r>
      <w:r w:rsidR="00A749CB">
        <w:rPr>
          <w:rFonts w:ascii="Times New Roman" w:hAnsi="Times New Roman" w:cs="Times New Roman"/>
          <w:sz w:val="24"/>
          <w:szCs w:val="24"/>
          <w:u w:val="single"/>
        </w:rPr>
        <w:t xml:space="preserve"> inspection </w:t>
      </w:r>
      <w:r w:rsidR="00123172">
        <w:rPr>
          <w:rFonts w:ascii="Times New Roman" w:hAnsi="Times New Roman" w:cs="Times New Roman"/>
          <w:sz w:val="24"/>
          <w:szCs w:val="24"/>
          <w:u w:val="single"/>
        </w:rPr>
        <w:t xml:space="preserve">checklist </w:t>
      </w:r>
      <w:r w:rsidR="00A749CB">
        <w:rPr>
          <w:rFonts w:ascii="Times New Roman" w:hAnsi="Times New Roman" w:cs="Times New Roman"/>
          <w:sz w:val="24"/>
          <w:szCs w:val="24"/>
          <w:u w:val="single"/>
        </w:rPr>
        <w:t xml:space="preserve">set forth in subdivision c of this section. </w:t>
      </w:r>
      <w:r w:rsidR="00500406">
        <w:rPr>
          <w:rFonts w:ascii="Times New Roman" w:hAnsi="Times New Roman" w:cs="Times New Roman"/>
          <w:sz w:val="24"/>
          <w:szCs w:val="24"/>
          <w:u w:val="single"/>
        </w:rPr>
        <w:t>Failure to</w:t>
      </w:r>
      <w:r w:rsidR="00F459A6">
        <w:rPr>
          <w:rFonts w:ascii="Times New Roman" w:hAnsi="Times New Roman" w:cs="Times New Roman"/>
          <w:sz w:val="24"/>
          <w:szCs w:val="24"/>
          <w:u w:val="single"/>
        </w:rPr>
        <w:t xml:space="preserve"> attempt to</w:t>
      </w:r>
      <w:r w:rsidR="00500406">
        <w:rPr>
          <w:rFonts w:ascii="Times New Roman" w:hAnsi="Times New Roman" w:cs="Times New Roman"/>
          <w:sz w:val="24"/>
          <w:szCs w:val="24"/>
          <w:u w:val="single"/>
        </w:rPr>
        <w:t xml:space="preserve"> schedule such inspection shall constitute a non-hazardous violation. </w:t>
      </w:r>
    </w:p>
    <w:p w14:paraId="4F93E82C" w14:textId="603B8771" w:rsidR="00474D32" w:rsidRDefault="00474D32" w:rsidP="00BB1C8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4D32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9A4EB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3172">
        <w:rPr>
          <w:rFonts w:ascii="Times New Roman" w:hAnsi="Times New Roman" w:cs="Times New Roman"/>
          <w:sz w:val="24"/>
          <w:szCs w:val="24"/>
          <w:u w:val="single"/>
        </w:rPr>
        <w:t xml:space="preserve"> Inspection following notice of violation.</w:t>
      </w:r>
      <w:r w:rsidR="009A4E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0406">
        <w:rPr>
          <w:rFonts w:ascii="Times New Roman" w:hAnsi="Times New Roman" w:cs="Times New Roman"/>
          <w:sz w:val="24"/>
          <w:szCs w:val="24"/>
          <w:u w:val="single"/>
        </w:rPr>
        <w:t xml:space="preserve">If, in the course of an inspection of an unoccupied dwelling unit conducted pursuant to subdivision a of this section, the department issues a notice of violation for a hazardous or immediately hazardous condition in the unoccupied dwelling unit, </w:t>
      </w:r>
      <w:r w:rsidR="00F459A6">
        <w:rPr>
          <w:rFonts w:ascii="Times New Roman" w:hAnsi="Times New Roman" w:cs="Times New Roman"/>
          <w:sz w:val="24"/>
          <w:szCs w:val="24"/>
          <w:u w:val="single"/>
        </w:rPr>
        <w:t>the department shall schedule a</w:t>
      </w:r>
      <w:r w:rsidR="004E1C91">
        <w:rPr>
          <w:rFonts w:ascii="Times New Roman" w:hAnsi="Times New Roman" w:cs="Times New Roman"/>
          <w:sz w:val="24"/>
          <w:szCs w:val="24"/>
          <w:u w:val="single"/>
        </w:rPr>
        <w:t>n additional inspection</w:t>
      </w:r>
      <w:r w:rsidR="00876F13">
        <w:rPr>
          <w:rFonts w:ascii="Times New Roman" w:hAnsi="Times New Roman" w:cs="Times New Roman"/>
          <w:sz w:val="24"/>
          <w:szCs w:val="24"/>
          <w:u w:val="single"/>
        </w:rPr>
        <w:t xml:space="preserve"> of such dwelling unit</w:t>
      </w:r>
      <w:r w:rsidR="004E1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7CB3">
        <w:rPr>
          <w:rFonts w:ascii="Times New Roman" w:hAnsi="Times New Roman" w:cs="Times New Roman"/>
          <w:sz w:val="24"/>
          <w:szCs w:val="24"/>
          <w:u w:val="single"/>
        </w:rPr>
        <w:t xml:space="preserve">to inspect whether the </w:t>
      </w:r>
      <w:r w:rsidR="004E1C91">
        <w:rPr>
          <w:rFonts w:ascii="Times New Roman" w:hAnsi="Times New Roman" w:cs="Times New Roman"/>
          <w:sz w:val="24"/>
          <w:szCs w:val="24"/>
          <w:u w:val="single"/>
        </w:rPr>
        <w:t>violating condition</w:t>
      </w:r>
      <w:r w:rsidR="00357CB3">
        <w:rPr>
          <w:rFonts w:ascii="Times New Roman" w:hAnsi="Times New Roman" w:cs="Times New Roman"/>
          <w:sz w:val="24"/>
          <w:szCs w:val="24"/>
          <w:u w:val="single"/>
        </w:rPr>
        <w:t xml:space="preserve"> has been corrected within the timeframe</w:t>
      </w:r>
      <w:r w:rsidR="004E1C91">
        <w:rPr>
          <w:rFonts w:ascii="Times New Roman" w:hAnsi="Times New Roman" w:cs="Times New Roman"/>
          <w:sz w:val="24"/>
          <w:szCs w:val="24"/>
          <w:u w:val="single"/>
        </w:rPr>
        <w:t xml:space="preserve"> established by </w:t>
      </w:r>
      <w:r w:rsidR="004E1C91">
        <w:rPr>
          <w:rFonts w:ascii="Times New Roman" w:hAnsi="Times New Roman" w:cs="Times New Roman"/>
          <w:sz w:val="24"/>
          <w:szCs w:val="24"/>
          <w:u w:val="single"/>
        </w:rPr>
        <w:lastRenderedPageBreak/>
        <w:t>law.</w:t>
      </w:r>
      <w:r w:rsidR="00E2284B">
        <w:rPr>
          <w:rFonts w:ascii="Times New Roman" w:hAnsi="Times New Roman" w:cs="Times New Roman"/>
          <w:sz w:val="24"/>
          <w:szCs w:val="24"/>
          <w:u w:val="single"/>
        </w:rPr>
        <w:t xml:space="preserve"> Failure to attempt to schedule such follow-up inspection shall constitute a non-hazardous violation. </w:t>
      </w:r>
    </w:p>
    <w:p w14:paraId="304888E1" w14:textId="37F091BF" w:rsidR="00546E9E" w:rsidRDefault="00CC29A9" w:rsidP="00DA6F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c. </w:t>
      </w:r>
      <w:r w:rsidR="00123172">
        <w:rPr>
          <w:rFonts w:ascii="Times New Roman" w:hAnsi="Times New Roman" w:cs="Times New Roman"/>
          <w:sz w:val="24"/>
          <w:szCs w:val="24"/>
          <w:u w:val="single"/>
        </w:rPr>
        <w:t xml:space="preserve">Inspection checklist. </w:t>
      </w:r>
      <w:r w:rsidR="005032C2">
        <w:rPr>
          <w:rFonts w:ascii="Times New Roman" w:hAnsi="Times New Roman" w:cs="Times New Roman"/>
          <w:sz w:val="24"/>
          <w:szCs w:val="24"/>
          <w:u w:val="single"/>
        </w:rPr>
        <w:t>An</w:t>
      </w:r>
      <w:r w:rsidR="00A749CB">
        <w:rPr>
          <w:rFonts w:ascii="Times New Roman" w:hAnsi="Times New Roman" w:cs="Times New Roman"/>
          <w:sz w:val="24"/>
          <w:szCs w:val="24"/>
          <w:u w:val="single"/>
        </w:rPr>
        <w:t xml:space="preserve"> inspection of an unoccupied dwelling unit conducted pursuant to subdivision a of this section shall include, but not be limited to, an inspection </w:t>
      </w:r>
      <w:r w:rsidR="00595BD9">
        <w:rPr>
          <w:rFonts w:ascii="Times New Roman" w:hAnsi="Times New Roman" w:cs="Times New Roman"/>
          <w:sz w:val="24"/>
          <w:szCs w:val="24"/>
          <w:u w:val="single"/>
        </w:rPr>
        <w:t>for</w:t>
      </w:r>
      <w:r w:rsidR="00A749CB">
        <w:rPr>
          <w:rFonts w:ascii="Times New Roman" w:hAnsi="Times New Roman" w:cs="Times New Roman"/>
          <w:sz w:val="24"/>
          <w:szCs w:val="24"/>
          <w:u w:val="single"/>
        </w:rPr>
        <w:t xml:space="preserve"> the following conditions:</w:t>
      </w:r>
    </w:p>
    <w:p w14:paraId="14D03B91" w14:textId="39912F53" w:rsidR="00A749CB" w:rsidRDefault="00A749CB" w:rsidP="00DA6F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Windows</w:t>
      </w:r>
      <w:r w:rsidR="00123172">
        <w:rPr>
          <w:rFonts w:ascii="Times New Roman" w:hAnsi="Times New Roman" w:cs="Times New Roman"/>
          <w:sz w:val="24"/>
          <w:szCs w:val="24"/>
          <w:u w:val="single"/>
        </w:rPr>
        <w:t xml:space="preserve"> and doors to ensure they are secured against potential trespass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468746E3" w14:textId="3D30657C" w:rsidR="00A749CB" w:rsidRDefault="00A749CB" w:rsidP="00DA6F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F27E1D">
        <w:rPr>
          <w:rFonts w:ascii="Times New Roman" w:hAnsi="Times New Roman" w:cs="Times New Roman"/>
          <w:sz w:val="24"/>
          <w:szCs w:val="24"/>
          <w:u w:val="single"/>
        </w:rPr>
        <w:t>Firestopping</w:t>
      </w:r>
      <w:r w:rsidR="005032C2">
        <w:rPr>
          <w:rFonts w:ascii="Times New Roman" w:hAnsi="Times New Roman" w:cs="Times New Roman"/>
          <w:sz w:val="24"/>
          <w:szCs w:val="24"/>
          <w:u w:val="single"/>
        </w:rPr>
        <w:t xml:space="preserve"> features, including whether cooking gas valves are shut and stoves are disconnected from gas lines;</w:t>
      </w:r>
    </w:p>
    <w:p w14:paraId="11850492" w14:textId="15F33780" w:rsidR="00A749CB" w:rsidRDefault="00A749CB" w:rsidP="00DA6F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5032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F2A">
        <w:rPr>
          <w:rFonts w:ascii="Times New Roman" w:hAnsi="Times New Roman" w:cs="Times New Roman"/>
          <w:sz w:val="24"/>
          <w:szCs w:val="24"/>
          <w:u w:val="single"/>
        </w:rPr>
        <w:t>Indications of t</w:t>
      </w:r>
      <w:r w:rsidR="005032C2">
        <w:rPr>
          <w:rFonts w:ascii="Times New Roman" w:hAnsi="Times New Roman" w:cs="Times New Roman"/>
          <w:sz w:val="24"/>
          <w:szCs w:val="24"/>
          <w:u w:val="single"/>
        </w:rPr>
        <w:t xml:space="preserve">he </w:t>
      </w:r>
      <w:r w:rsidR="00E32F2A">
        <w:rPr>
          <w:rFonts w:ascii="Times New Roman" w:hAnsi="Times New Roman" w:cs="Times New Roman"/>
          <w:sz w:val="24"/>
          <w:szCs w:val="24"/>
          <w:u w:val="single"/>
        </w:rPr>
        <w:t xml:space="preserve">potential </w:t>
      </w:r>
      <w:r w:rsidR="005032C2">
        <w:rPr>
          <w:rFonts w:ascii="Times New Roman" w:hAnsi="Times New Roman" w:cs="Times New Roman"/>
          <w:sz w:val="24"/>
          <w:szCs w:val="24"/>
          <w:u w:val="single"/>
        </w:rPr>
        <w:t>presence of any rodents, rats, mice, cockroaches or other pests, and any holes or other potential entryway paths for such pests;</w:t>
      </w:r>
    </w:p>
    <w:p w14:paraId="7E8576F1" w14:textId="561AD3E7" w:rsidR="00A749CB" w:rsidRDefault="00A749C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595BD9">
        <w:rPr>
          <w:rFonts w:ascii="Times New Roman" w:hAnsi="Times New Roman" w:cs="Times New Roman"/>
          <w:sz w:val="24"/>
          <w:szCs w:val="24"/>
          <w:u w:val="single"/>
        </w:rPr>
        <w:t>The presence of any g</w:t>
      </w:r>
      <w:r>
        <w:rPr>
          <w:rFonts w:ascii="Times New Roman" w:hAnsi="Times New Roman" w:cs="Times New Roman"/>
          <w:sz w:val="24"/>
          <w:szCs w:val="24"/>
          <w:u w:val="single"/>
        </w:rPr>
        <w:t>arbage</w:t>
      </w:r>
      <w:r w:rsidR="00595BD9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debris</w:t>
      </w:r>
      <w:r w:rsidR="00595BD9">
        <w:rPr>
          <w:rFonts w:ascii="Times New Roman" w:hAnsi="Times New Roman" w:cs="Times New Roman"/>
          <w:sz w:val="24"/>
          <w:szCs w:val="24"/>
          <w:u w:val="single"/>
        </w:rPr>
        <w:t xml:space="preserve"> or excessive dust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05F10915" w14:textId="2314197D" w:rsidR="00A749CB" w:rsidRDefault="005032C2" w:rsidP="00DA6F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749C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32F2A">
        <w:rPr>
          <w:rFonts w:ascii="Times New Roman" w:hAnsi="Times New Roman" w:cs="Times New Roman"/>
          <w:sz w:val="24"/>
          <w:szCs w:val="24"/>
          <w:u w:val="single"/>
        </w:rPr>
        <w:t>Any visible mold, and underlying defects that may result in an indoor mold hazard or create a water source for pests, such as a water leak or water infiltration from defective plumbing</w:t>
      </w:r>
      <w:r w:rsidR="00A749C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3C4800E9" w14:textId="275B442B" w:rsidR="00A749CB" w:rsidRDefault="005032C2" w:rsidP="00DA6F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749C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95BD9">
        <w:rPr>
          <w:rFonts w:ascii="Times New Roman" w:hAnsi="Times New Roman" w:cs="Times New Roman"/>
          <w:sz w:val="24"/>
          <w:szCs w:val="24"/>
          <w:u w:val="single"/>
        </w:rPr>
        <w:t>If the inspection is conducted during heat season, whether there is sufficient w</w:t>
      </w:r>
      <w:r w:rsidR="00A749CB">
        <w:rPr>
          <w:rFonts w:ascii="Times New Roman" w:hAnsi="Times New Roman" w:cs="Times New Roman"/>
          <w:sz w:val="24"/>
          <w:szCs w:val="24"/>
          <w:u w:val="single"/>
        </w:rPr>
        <w:t>eatherization</w:t>
      </w:r>
      <w:r w:rsidR="00595BD9">
        <w:rPr>
          <w:rFonts w:ascii="Times New Roman" w:hAnsi="Times New Roman" w:cs="Times New Roman"/>
          <w:sz w:val="24"/>
          <w:szCs w:val="24"/>
          <w:u w:val="single"/>
        </w:rPr>
        <w:t xml:space="preserve"> to ensure that minimum indoor temperature requirements are met</w:t>
      </w:r>
      <w:r w:rsidR="00A749C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6D76E787" w14:textId="29B849A3" w:rsidR="00357CB3" w:rsidRDefault="00595BD9" w:rsidP="00DA6F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57CB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Whether radiators are intact and sealed against potential leaks</w:t>
      </w:r>
      <w:r w:rsidR="00357CB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67117983" w14:textId="743431E9" w:rsidR="00357CB3" w:rsidRDefault="00595BD9" w:rsidP="00DA6F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57CB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The presence of f</w:t>
      </w:r>
      <w:r w:rsidR="00357CB3">
        <w:rPr>
          <w:rFonts w:ascii="Times New Roman" w:hAnsi="Times New Roman" w:cs="Times New Roman"/>
          <w:sz w:val="24"/>
          <w:szCs w:val="24"/>
          <w:u w:val="single"/>
        </w:rPr>
        <w:t>ire and carbon monoxide detectors; and</w:t>
      </w:r>
    </w:p>
    <w:p w14:paraId="5AA8C5EE" w14:textId="383B9525" w:rsidR="00357CB3" w:rsidRDefault="00595BD9" w:rsidP="00DA6F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57CB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Any potential defects in the walls, floors and ceiling</w:t>
      </w:r>
      <w:r w:rsidR="00357C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ED1B6E3" w14:textId="0086F716" w:rsidR="00500406" w:rsidRDefault="00500406" w:rsidP="0050040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d. </w:t>
      </w:r>
      <w:r w:rsidR="00123172">
        <w:rPr>
          <w:rFonts w:ascii="Times New Roman" w:hAnsi="Times New Roman" w:cs="Times New Roman"/>
          <w:sz w:val="24"/>
          <w:szCs w:val="24"/>
          <w:u w:val="single"/>
        </w:rPr>
        <w:t xml:space="preserve">Inspection fee. </w:t>
      </w:r>
      <w:r>
        <w:rPr>
          <w:rFonts w:ascii="Times New Roman" w:hAnsi="Times New Roman" w:cs="Times New Roman"/>
          <w:sz w:val="24"/>
          <w:szCs w:val="24"/>
          <w:u w:val="single"/>
        </w:rPr>
        <w:t>The department may by rule provide for a fee for an inspection conducted pursuant to subdivision</w:t>
      </w:r>
      <w:r w:rsidR="00F459A6">
        <w:rPr>
          <w:rFonts w:ascii="Times New Roman" w:hAnsi="Times New Roman" w:cs="Times New Roman"/>
          <w:sz w:val="24"/>
          <w:szCs w:val="24"/>
          <w:u w:val="single"/>
        </w:rPr>
        <w:t xml:space="preserve"> a or b of this section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0668F">
        <w:rPr>
          <w:rFonts w:ascii="Times New Roman" w:hAnsi="Times New Roman" w:cs="Times New Roman"/>
          <w:sz w:val="24"/>
          <w:szCs w:val="24"/>
          <w:u w:val="single"/>
        </w:rPr>
        <w:t>All fees that remain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unpaid shall constitute a debt recoverable from the owner and a lien upon the premises, and upon the rents and other income thereof. The provisions of article </w:t>
      </w:r>
      <w:r w:rsidR="0000668F">
        <w:rPr>
          <w:rFonts w:ascii="Times New Roman" w:hAnsi="Times New Roman" w:cs="Times New Roman"/>
          <w:sz w:val="24"/>
          <w:szCs w:val="24"/>
          <w:u w:val="single"/>
        </w:rPr>
        <w:t>eight of subchapter five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 this chapter shall govern the effect and enforcement of such debt and lien.</w:t>
      </w:r>
    </w:p>
    <w:p w14:paraId="30EEB265" w14:textId="34CD0883" w:rsidR="00123172" w:rsidRDefault="00123172" w:rsidP="0050040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e. </w:t>
      </w:r>
      <w:r w:rsidR="00E2284B">
        <w:rPr>
          <w:rFonts w:ascii="Times New Roman" w:hAnsi="Times New Roman" w:cs="Times New Roman"/>
          <w:sz w:val="24"/>
          <w:szCs w:val="24"/>
          <w:u w:val="single"/>
        </w:rPr>
        <w:t>Mitigating circumstances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2284B">
        <w:rPr>
          <w:rFonts w:ascii="Times New Roman" w:hAnsi="Times New Roman" w:cs="Times New Roman"/>
          <w:sz w:val="24"/>
          <w:szCs w:val="24"/>
          <w:u w:val="single"/>
        </w:rPr>
        <w:t>An owner may, in defense or mitigation of liability for civil penalties issued pursuant subdivision a or b of this section, show that such owner made timely efforts to schedule the inspection required by subdivision a or b of this section.</w:t>
      </w:r>
    </w:p>
    <w:p w14:paraId="2D7B37D1" w14:textId="1974AE75" w:rsidR="00461AB4" w:rsidRPr="00E42A09" w:rsidRDefault="006C2F6B" w:rsidP="009F7E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E47D21">
        <w:rPr>
          <w:rFonts w:ascii="Times New Roman" w:hAnsi="Times New Roman" w:cs="Times New Roman"/>
          <w:sz w:val="24"/>
          <w:szCs w:val="24"/>
        </w:rPr>
        <w:t>3</w:t>
      </w:r>
      <w:r w:rsidR="00461AB4" w:rsidRPr="00E42A09">
        <w:rPr>
          <w:rFonts w:ascii="Times New Roman" w:hAnsi="Times New Roman" w:cs="Times New Roman"/>
          <w:sz w:val="24"/>
          <w:szCs w:val="24"/>
        </w:rPr>
        <w:t>. This local law takes effect</w:t>
      </w:r>
      <w:r w:rsidR="00FF041B">
        <w:rPr>
          <w:rFonts w:ascii="Times New Roman" w:hAnsi="Times New Roman" w:cs="Times New Roman"/>
          <w:sz w:val="24"/>
          <w:szCs w:val="24"/>
        </w:rPr>
        <w:t xml:space="preserve"> 1</w:t>
      </w:r>
      <w:r w:rsidR="00A86600">
        <w:rPr>
          <w:rFonts w:ascii="Times New Roman" w:hAnsi="Times New Roman" w:cs="Times New Roman"/>
          <w:sz w:val="24"/>
          <w:szCs w:val="24"/>
        </w:rPr>
        <w:t>2</w:t>
      </w:r>
      <w:r w:rsidR="00FF041B">
        <w:rPr>
          <w:rFonts w:ascii="Times New Roman" w:hAnsi="Times New Roman" w:cs="Times New Roman"/>
          <w:sz w:val="24"/>
          <w:szCs w:val="24"/>
        </w:rPr>
        <w:t>0</w:t>
      </w:r>
      <w:r w:rsidR="004C1FA2">
        <w:rPr>
          <w:rFonts w:ascii="Times New Roman" w:hAnsi="Times New Roman" w:cs="Times New Roman"/>
          <w:sz w:val="24"/>
          <w:szCs w:val="24"/>
        </w:rPr>
        <w:t xml:space="preserve"> days after it becomes law.</w:t>
      </w:r>
    </w:p>
    <w:p w14:paraId="0BFAB7AE" w14:textId="77777777" w:rsidR="00ED08BB" w:rsidRDefault="00ED08BB" w:rsidP="009E130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F01D885" w14:textId="77777777" w:rsidR="00ED08BB" w:rsidRDefault="00ED08BB" w:rsidP="009E130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B78F1E6" w14:textId="77777777" w:rsidR="00ED08BB" w:rsidRDefault="00ED08BB" w:rsidP="009E130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FB6525A" w14:textId="77777777" w:rsidR="00ED08BB" w:rsidRDefault="00ED08BB" w:rsidP="009E130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FBD5305" w14:textId="77777777" w:rsidR="00ED08BB" w:rsidRDefault="00ED08BB" w:rsidP="009E130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B191D65" w14:textId="03BD499A" w:rsidR="009E130D" w:rsidRPr="00E97B3E" w:rsidRDefault="005B092A" w:rsidP="009E130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7B3E">
        <w:rPr>
          <w:rFonts w:ascii="Times New Roman" w:hAnsi="Times New Roman" w:cs="Times New Roman"/>
          <w:sz w:val="20"/>
          <w:szCs w:val="20"/>
          <w:u w:val="single"/>
        </w:rPr>
        <w:t>Session 12</w:t>
      </w:r>
    </w:p>
    <w:p w14:paraId="3A03E091" w14:textId="7E2AFBF3" w:rsidR="005B092A" w:rsidRDefault="005B092A" w:rsidP="009E130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</w:t>
      </w:r>
      <w:r w:rsidR="009E3FE5">
        <w:rPr>
          <w:rFonts w:ascii="Times New Roman" w:hAnsi="Times New Roman" w:cs="Times New Roman"/>
          <w:sz w:val="20"/>
          <w:szCs w:val="20"/>
        </w:rPr>
        <w:t>/AS</w:t>
      </w:r>
    </w:p>
    <w:p w14:paraId="16D2F40A" w14:textId="220E4021" w:rsidR="005B092A" w:rsidRDefault="005B092A" w:rsidP="009E130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LS #5451/7066</w:t>
      </w:r>
    </w:p>
    <w:p w14:paraId="17BEFA26" w14:textId="5DEDEBC3" w:rsidR="005B092A" w:rsidRDefault="009E3FE5" w:rsidP="009E130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B092A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1</w:t>
      </w:r>
      <w:r w:rsidR="00E32F2A">
        <w:rPr>
          <w:rFonts w:ascii="Times New Roman" w:hAnsi="Times New Roman" w:cs="Times New Roman"/>
          <w:sz w:val="20"/>
          <w:szCs w:val="20"/>
        </w:rPr>
        <w:t>7</w:t>
      </w:r>
      <w:r w:rsidR="005B092A">
        <w:rPr>
          <w:rFonts w:ascii="Times New Roman" w:hAnsi="Times New Roman" w:cs="Times New Roman"/>
          <w:sz w:val="20"/>
          <w:szCs w:val="20"/>
        </w:rPr>
        <w:t>/2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56CDC1DA" w14:textId="77777777" w:rsidR="005B092A" w:rsidRDefault="005B092A" w:rsidP="009E130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89AF0B" w14:textId="691EA766" w:rsidR="009E130D" w:rsidRPr="00E97B3E" w:rsidRDefault="005B092A" w:rsidP="009E130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7B3E">
        <w:rPr>
          <w:rFonts w:ascii="Times New Roman" w:hAnsi="Times New Roman" w:cs="Times New Roman"/>
          <w:sz w:val="20"/>
          <w:szCs w:val="20"/>
          <w:u w:val="single"/>
        </w:rPr>
        <w:t>Session 11</w:t>
      </w:r>
    </w:p>
    <w:p w14:paraId="660CFC81" w14:textId="77777777" w:rsidR="009E130D" w:rsidRPr="00E42A09" w:rsidRDefault="009E130D" w:rsidP="009E130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A09">
        <w:rPr>
          <w:rFonts w:ascii="Times New Roman" w:hAnsi="Times New Roman" w:cs="Times New Roman"/>
          <w:sz w:val="20"/>
          <w:szCs w:val="20"/>
        </w:rPr>
        <w:t>MHL</w:t>
      </w:r>
    </w:p>
    <w:p w14:paraId="1B3FD3F5" w14:textId="30B48B22" w:rsidR="009E130D" w:rsidRPr="00E42A09" w:rsidRDefault="009E130D" w:rsidP="0002337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A09">
        <w:rPr>
          <w:rFonts w:ascii="Times New Roman" w:hAnsi="Times New Roman" w:cs="Times New Roman"/>
          <w:sz w:val="20"/>
          <w:szCs w:val="20"/>
        </w:rPr>
        <w:t>LS #</w:t>
      </w:r>
      <w:r w:rsidR="00830C89">
        <w:rPr>
          <w:rFonts w:ascii="Times New Roman" w:hAnsi="Times New Roman" w:cs="Times New Roman"/>
          <w:sz w:val="20"/>
          <w:szCs w:val="20"/>
        </w:rPr>
        <w:t>16508</w:t>
      </w:r>
    </w:p>
    <w:p w14:paraId="7AB3117A" w14:textId="14572301" w:rsidR="00023378" w:rsidRPr="00023378" w:rsidRDefault="00023378" w:rsidP="0002337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23378" w:rsidRPr="00023378" w:rsidSect="001946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E9AC8" w16cex:dateUtc="2023-05-17T04:14:00Z"/>
  <w16cex:commentExtensible w16cex:durableId="280E9BE2" w16cex:dateUtc="2023-05-17T04:18:00Z"/>
  <w16cex:commentExtensible w16cex:durableId="280E9B72" w16cex:dateUtc="2023-05-17T0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412478" w16cid:durableId="280E9AC8"/>
  <w16cid:commentId w16cid:paraId="3041AEE7" w16cid:durableId="280E9BE2"/>
  <w16cid:commentId w16cid:paraId="2730CE7C" w16cid:durableId="280E9B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24D9B" w14:textId="77777777" w:rsidR="00457AEC" w:rsidRDefault="00457AEC" w:rsidP="000B3974">
      <w:pPr>
        <w:spacing w:after="0" w:line="240" w:lineRule="auto"/>
      </w:pPr>
      <w:r>
        <w:separator/>
      </w:r>
    </w:p>
  </w:endnote>
  <w:endnote w:type="continuationSeparator" w:id="0">
    <w:p w14:paraId="56E8860C" w14:textId="77777777" w:rsidR="00457AEC" w:rsidRDefault="00457AEC" w:rsidP="000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58676"/>
      <w:docPartObj>
        <w:docPartGallery w:val="Page Numbers (Bottom of Page)"/>
        <w:docPartUnique/>
      </w:docPartObj>
    </w:sdtPr>
    <w:sdtEndPr>
      <w:rPr>
        <w:rFonts w:ascii="Times" w:hAnsi="Times"/>
        <w:noProof/>
      </w:rPr>
    </w:sdtEndPr>
    <w:sdtContent>
      <w:p w14:paraId="4FB6C7CB" w14:textId="211CA8AB" w:rsidR="000B3974" w:rsidRPr="00C20292" w:rsidRDefault="000B3974">
        <w:pPr>
          <w:pStyle w:val="Footer"/>
          <w:jc w:val="center"/>
          <w:rPr>
            <w:rFonts w:ascii="Times" w:hAnsi="Times"/>
          </w:rPr>
        </w:pPr>
        <w:r w:rsidRPr="00C20292">
          <w:rPr>
            <w:rFonts w:ascii="Times" w:hAnsi="Times"/>
          </w:rPr>
          <w:fldChar w:fldCharType="begin"/>
        </w:r>
        <w:r w:rsidRPr="00C20292">
          <w:rPr>
            <w:rFonts w:ascii="Times" w:hAnsi="Times"/>
          </w:rPr>
          <w:instrText xml:space="preserve"> PAGE   \* MERGEFORMAT </w:instrText>
        </w:r>
        <w:r w:rsidRPr="00C20292">
          <w:rPr>
            <w:rFonts w:ascii="Times" w:hAnsi="Times"/>
          </w:rPr>
          <w:fldChar w:fldCharType="separate"/>
        </w:r>
        <w:r w:rsidR="00AD4D99">
          <w:rPr>
            <w:rFonts w:ascii="Times" w:hAnsi="Times"/>
            <w:noProof/>
          </w:rPr>
          <w:t>1</w:t>
        </w:r>
        <w:r w:rsidRPr="00C20292">
          <w:rPr>
            <w:rFonts w:ascii="Times" w:hAnsi="Times"/>
            <w:noProof/>
          </w:rPr>
          <w:fldChar w:fldCharType="end"/>
        </w:r>
      </w:p>
    </w:sdtContent>
  </w:sdt>
  <w:p w14:paraId="321BA830" w14:textId="77777777" w:rsidR="000B3974" w:rsidRDefault="000B3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94991" w14:textId="77777777" w:rsidR="00457AEC" w:rsidRDefault="00457AEC" w:rsidP="000B3974">
      <w:pPr>
        <w:spacing w:after="0" w:line="240" w:lineRule="auto"/>
      </w:pPr>
      <w:r>
        <w:separator/>
      </w:r>
    </w:p>
  </w:footnote>
  <w:footnote w:type="continuationSeparator" w:id="0">
    <w:p w14:paraId="742CC066" w14:textId="77777777" w:rsidR="00457AEC" w:rsidRDefault="00457AEC" w:rsidP="000B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3427" w14:textId="77777777" w:rsidR="008C5D81" w:rsidRPr="008C5D81" w:rsidRDefault="008C5D81" w:rsidP="008C5D81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27FC1"/>
    <w:multiLevelType w:val="hybridMultilevel"/>
    <w:tmpl w:val="40402F42"/>
    <w:lvl w:ilvl="0" w:tplc="A6F47E2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B4"/>
    <w:rsid w:val="000011C3"/>
    <w:rsid w:val="000048C8"/>
    <w:rsid w:val="0000668F"/>
    <w:rsid w:val="00007599"/>
    <w:rsid w:val="0001149F"/>
    <w:rsid w:val="00015F25"/>
    <w:rsid w:val="000206AF"/>
    <w:rsid w:val="00022637"/>
    <w:rsid w:val="00023378"/>
    <w:rsid w:val="00024EFB"/>
    <w:rsid w:val="000254E5"/>
    <w:rsid w:val="000266E9"/>
    <w:rsid w:val="00030445"/>
    <w:rsid w:val="0003069C"/>
    <w:rsid w:val="00031FF6"/>
    <w:rsid w:val="00037E1D"/>
    <w:rsid w:val="000518AA"/>
    <w:rsid w:val="0005271E"/>
    <w:rsid w:val="00054C39"/>
    <w:rsid w:val="00063865"/>
    <w:rsid w:val="00066943"/>
    <w:rsid w:val="00070DD7"/>
    <w:rsid w:val="00073D3A"/>
    <w:rsid w:val="000816AC"/>
    <w:rsid w:val="0008192F"/>
    <w:rsid w:val="00082165"/>
    <w:rsid w:val="0008237C"/>
    <w:rsid w:val="00084608"/>
    <w:rsid w:val="00086240"/>
    <w:rsid w:val="00091032"/>
    <w:rsid w:val="0009618D"/>
    <w:rsid w:val="000A0456"/>
    <w:rsid w:val="000A3B5A"/>
    <w:rsid w:val="000A49E4"/>
    <w:rsid w:val="000B3974"/>
    <w:rsid w:val="000B51ED"/>
    <w:rsid w:val="000C2E95"/>
    <w:rsid w:val="000C340C"/>
    <w:rsid w:val="000D0AD0"/>
    <w:rsid w:val="000D145C"/>
    <w:rsid w:val="000D4E9E"/>
    <w:rsid w:val="000E47CF"/>
    <w:rsid w:val="000F0F0B"/>
    <w:rsid w:val="000F19C3"/>
    <w:rsid w:val="000F30E2"/>
    <w:rsid w:val="00103174"/>
    <w:rsid w:val="0010775E"/>
    <w:rsid w:val="00111712"/>
    <w:rsid w:val="001127E9"/>
    <w:rsid w:val="0011574C"/>
    <w:rsid w:val="00123172"/>
    <w:rsid w:val="0012327B"/>
    <w:rsid w:val="00124DE8"/>
    <w:rsid w:val="00124F47"/>
    <w:rsid w:val="0012540F"/>
    <w:rsid w:val="0013107B"/>
    <w:rsid w:val="00131E4A"/>
    <w:rsid w:val="001341B8"/>
    <w:rsid w:val="00136365"/>
    <w:rsid w:val="00136D02"/>
    <w:rsid w:val="00142FE3"/>
    <w:rsid w:val="0015168C"/>
    <w:rsid w:val="00156B5F"/>
    <w:rsid w:val="00160727"/>
    <w:rsid w:val="00175146"/>
    <w:rsid w:val="00175AF9"/>
    <w:rsid w:val="00176499"/>
    <w:rsid w:val="00177E59"/>
    <w:rsid w:val="00181B55"/>
    <w:rsid w:val="00183965"/>
    <w:rsid w:val="0019012F"/>
    <w:rsid w:val="0019461C"/>
    <w:rsid w:val="001964C5"/>
    <w:rsid w:val="001A503F"/>
    <w:rsid w:val="001A6576"/>
    <w:rsid w:val="001A6851"/>
    <w:rsid w:val="001B0ED7"/>
    <w:rsid w:val="001B2C9A"/>
    <w:rsid w:val="001B6AF8"/>
    <w:rsid w:val="001C05DB"/>
    <w:rsid w:val="001C0925"/>
    <w:rsid w:val="001C6802"/>
    <w:rsid w:val="001C7479"/>
    <w:rsid w:val="001C7501"/>
    <w:rsid w:val="001D63B0"/>
    <w:rsid w:val="001E16B1"/>
    <w:rsid w:val="001E19C3"/>
    <w:rsid w:val="001E1AE9"/>
    <w:rsid w:val="001E26C4"/>
    <w:rsid w:val="001E2EBD"/>
    <w:rsid w:val="001E3615"/>
    <w:rsid w:val="001E4304"/>
    <w:rsid w:val="001E4D50"/>
    <w:rsid w:val="001F0379"/>
    <w:rsid w:val="001F569F"/>
    <w:rsid w:val="002010A7"/>
    <w:rsid w:val="00205605"/>
    <w:rsid w:val="00213DD3"/>
    <w:rsid w:val="00226CF1"/>
    <w:rsid w:val="00233B86"/>
    <w:rsid w:val="00243F21"/>
    <w:rsid w:val="00245F89"/>
    <w:rsid w:val="00246F8E"/>
    <w:rsid w:val="00252A03"/>
    <w:rsid w:val="00252A27"/>
    <w:rsid w:val="00260471"/>
    <w:rsid w:val="00266423"/>
    <w:rsid w:val="002706CD"/>
    <w:rsid w:val="002754FC"/>
    <w:rsid w:val="00283D5C"/>
    <w:rsid w:val="00290E9B"/>
    <w:rsid w:val="00294FC6"/>
    <w:rsid w:val="002A141A"/>
    <w:rsid w:val="002A14DF"/>
    <w:rsid w:val="002A2CF9"/>
    <w:rsid w:val="002A30FD"/>
    <w:rsid w:val="002A4CD2"/>
    <w:rsid w:val="002B3345"/>
    <w:rsid w:val="002B79EE"/>
    <w:rsid w:val="002C7B15"/>
    <w:rsid w:val="002D1CCC"/>
    <w:rsid w:val="002D3836"/>
    <w:rsid w:val="002D39B6"/>
    <w:rsid w:val="002E097B"/>
    <w:rsid w:val="002E1FB1"/>
    <w:rsid w:val="002E20A6"/>
    <w:rsid w:val="002E2FDF"/>
    <w:rsid w:val="002F7450"/>
    <w:rsid w:val="00302ADC"/>
    <w:rsid w:val="00310D67"/>
    <w:rsid w:val="00317AE8"/>
    <w:rsid w:val="00322ED8"/>
    <w:rsid w:val="003255EB"/>
    <w:rsid w:val="003276DA"/>
    <w:rsid w:val="00330706"/>
    <w:rsid w:val="0033581A"/>
    <w:rsid w:val="00337066"/>
    <w:rsid w:val="00343B6F"/>
    <w:rsid w:val="003456FE"/>
    <w:rsid w:val="003462A0"/>
    <w:rsid w:val="003575AE"/>
    <w:rsid w:val="00357CB3"/>
    <w:rsid w:val="00360378"/>
    <w:rsid w:val="00365B81"/>
    <w:rsid w:val="00370044"/>
    <w:rsid w:val="00371B01"/>
    <w:rsid w:val="00373018"/>
    <w:rsid w:val="0037340F"/>
    <w:rsid w:val="0037543F"/>
    <w:rsid w:val="0037629E"/>
    <w:rsid w:val="003764C5"/>
    <w:rsid w:val="003765C6"/>
    <w:rsid w:val="003817FF"/>
    <w:rsid w:val="00382679"/>
    <w:rsid w:val="00383B97"/>
    <w:rsid w:val="00385167"/>
    <w:rsid w:val="00386BC3"/>
    <w:rsid w:val="00386DFA"/>
    <w:rsid w:val="003871C8"/>
    <w:rsid w:val="00387E94"/>
    <w:rsid w:val="00387EE0"/>
    <w:rsid w:val="00393143"/>
    <w:rsid w:val="0039422B"/>
    <w:rsid w:val="0039437B"/>
    <w:rsid w:val="003A1D74"/>
    <w:rsid w:val="003A561C"/>
    <w:rsid w:val="003B05BA"/>
    <w:rsid w:val="003B5580"/>
    <w:rsid w:val="003B59C8"/>
    <w:rsid w:val="003C2EBA"/>
    <w:rsid w:val="003C3ED4"/>
    <w:rsid w:val="003C6014"/>
    <w:rsid w:val="003D61A8"/>
    <w:rsid w:val="003E72BE"/>
    <w:rsid w:val="00400FA9"/>
    <w:rsid w:val="00402458"/>
    <w:rsid w:val="00402C8B"/>
    <w:rsid w:val="004055D4"/>
    <w:rsid w:val="004059B6"/>
    <w:rsid w:val="004104B3"/>
    <w:rsid w:val="00411010"/>
    <w:rsid w:val="0041354E"/>
    <w:rsid w:val="00413CEE"/>
    <w:rsid w:val="0041443D"/>
    <w:rsid w:val="0042619A"/>
    <w:rsid w:val="004271E7"/>
    <w:rsid w:val="00431753"/>
    <w:rsid w:val="00433D77"/>
    <w:rsid w:val="0043480A"/>
    <w:rsid w:val="0043606D"/>
    <w:rsid w:val="004367D3"/>
    <w:rsid w:val="00452DD8"/>
    <w:rsid w:val="004554C1"/>
    <w:rsid w:val="00455559"/>
    <w:rsid w:val="00457AEC"/>
    <w:rsid w:val="00461AB4"/>
    <w:rsid w:val="0047479C"/>
    <w:rsid w:val="00474D32"/>
    <w:rsid w:val="0048008F"/>
    <w:rsid w:val="0048122F"/>
    <w:rsid w:val="00481A91"/>
    <w:rsid w:val="004842C9"/>
    <w:rsid w:val="00484861"/>
    <w:rsid w:val="004875C7"/>
    <w:rsid w:val="004941DE"/>
    <w:rsid w:val="004A3AFD"/>
    <w:rsid w:val="004A47C3"/>
    <w:rsid w:val="004A5EFB"/>
    <w:rsid w:val="004A6AE3"/>
    <w:rsid w:val="004A742A"/>
    <w:rsid w:val="004B0960"/>
    <w:rsid w:val="004B62DE"/>
    <w:rsid w:val="004C1FA2"/>
    <w:rsid w:val="004D030E"/>
    <w:rsid w:val="004E1C83"/>
    <w:rsid w:val="004E1C91"/>
    <w:rsid w:val="004F19C0"/>
    <w:rsid w:val="004F38A4"/>
    <w:rsid w:val="004F7BF6"/>
    <w:rsid w:val="00500406"/>
    <w:rsid w:val="005032C2"/>
    <w:rsid w:val="0050373F"/>
    <w:rsid w:val="00505FA4"/>
    <w:rsid w:val="00511BF8"/>
    <w:rsid w:val="0051486C"/>
    <w:rsid w:val="00514FC4"/>
    <w:rsid w:val="00522AAD"/>
    <w:rsid w:val="00526931"/>
    <w:rsid w:val="00527FB2"/>
    <w:rsid w:val="00535006"/>
    <w:rsid w:val="005437AC"/>
    <w:rsid w:val="00546E9E"/>
    <w:rsid w:val="00547CCE"/>
    <w:rsid w:val="00552636"/>
    <w:rsid w:val="00552C7D"/>
    <w:rsid w:val="0055602E"/>
    <w:rsid w:val="00560565"/>
    <w:rsid w:val="005643FA"/>
    <w:rsid w:val="00572BE4"/>
    <w:rsid w:val="005804E5"/>
    <w:rsid w:val="00583945"/>
    <w:rsid w:val="0058714C"/>
    <w:rsid w:val="00591355"/>
    <w:rsid w:val="00592E8B"/>
    <w:rsid w:val="00595BD9"/>
    <w:rsid w:val="005974E7"/>
    <w:rsid w:val="0059763A"/>
    <w:rsid w:val="005A2C65"/>
    <w:rsid w:val="005A32A5"/>
    <w:rsid w:val="005A40A8"/>
    <w:rsid w:val="005A72BA"/>
    <w:rsid w:val="005A75DF"/>
    <w:rsid w:val="005B092A"/>
    <w:rsid w:val="005B117B"/>
    <w:rsid w:val="005B23C5"/>
    <w:rsid w:val="005B4906"/>
    <w:rsid w:val="005C4030"/>
    <w:rsid w:val="005C71CC"/>
    <w:rsid w:val="005D264D"/>
    <w:rsid w:val="005D3160"/>
    <w:rsid w:val="005D417D"/>
    <w:rsid w:val="005D6528"/>
    <w:rsid w:val="005D6880"/>
    <w:rsid w:val="005E240D"/>
    <w:rsid w:val="005E78DA"/>
    <w:rsid w:val="005F0D6F"/>
    <w:rsid w:val="005F35D2"/>
    <w:rsid w:val="005F3AEA"/>
    <w:rsid w:val="005F57BA"/>
    <w:rsid w:val="005F7DA7"/>
    <w:rsid w:val="0060504F"/>
    <w:rsid w:val="00605C89"/>
    <w:rsid w:val="00607D98"/>
    <w:rsid w:val="0061292F"/>
    <w:rsid w:val="00621DF0"/>
    <w:rsid w:val="006255E0"/>
    <w:rsid w:val="006261F1"/>
    <w:rsid w:val="006315D1"/>
    <w:rsid w:val="00632352"/>
    <w:rsid w:val="00656E98"/>
    <w:rsid w:val="00660F3B"/>
    <w:rsid w:val="0068052B"/>
    <w:rsid w:val="00690DA8"/>
    <w:rsid w:val="00691726"/>
    <w:rsid w:val="006936DB"/>
    <w:rsid w:val="00697C2D"/>
    <w:rsid w:val="006A09B7"/>
    <w:rsid w:val="006A3F6D"/>
    <w:rsid w:val="006A420D"/>
    <w:rsid w:val="006B3A90"/>
    <w:rsid w:val="006C28F5"/>
    <w:rsid w:val="006C2F6B"/>
    <w:rsid w:val="006D2C8E"/>
    <w:rsid w:val="006D5FDE"/>
    <w:rsid w:val="006D61B2"/>
    <w:rsid w:val="006E5104"/>
    <w:rsid w:val="00701070"/>
    <w:rsid w:val="00701FB5"/>
    <w:rsid w:val="00707154"/>
    <w:rsid w:val="00715345"/>
    <w:rsid w:val="0071755B"/>
    <w:rsid w:val="00721F02"/>
    <w:rsid w:val="00723A81"/>
    <w:rsid w:val="007246B6"/>
    <w:rsid w:val="00724700"/>
    <w:rsid w:val="00725F2C"/>
    <w:rsid w:val="007266D4"/>
    <w:rsid w:val="00731E27"/>
    <w:rsid w:val="00731F9A"/>
    <w:rsid w:val="00732076"/>
    <w:rsid w:val="0074382B"/>
    <w:rsid w:val="0074550B"/>
    <w:rsid w:val="0075077F"/>
    <w:rsid w:val="00752C08"/>
    <w:rsid w:val="00755DCA"/>
    <w:rsid w:val="007567F5"/>
    <w:rsid w:val="00757A3B"/>
    <w:rsid w:val="00762C40"/>
    <w:rsid w:val="007649F4"/>
    <w:rsid w:val="00771122"/>
    <w:rsid w:val="00771E14"/>
    <w:rsid w:val="00772AF1"/>
    <w:rsid w:val="0077448C"/>
    <w:rsid w:val="00783A72"/>
    <w:rsid w:val="007851A0"/>
    <w:rsid w:val="00785F8C"/>
    <w:rsid w:val="007950D6"/>
    <w:rsid w:val="007A026B"/>
    <w:rsid w:val="007A2A61"/>
    <w:rsid w:val="007A2DBD"/>
    <w:rsid w:val="007A2F6D"/>
    <w:rsid w:val="007A5779"/>
    <w:rsid w:val="007B7601"/>
    <w:rsid w:val="007C4AD0"/>
    <w:rsid w:val="007C6A40"/>
    <w:rsid w:val="007C7D3F"/>
    <w:rsid w:val="007D1387"/>
    <w:rsid w:val="007D221F"/>
    <w:rsid w:val="007D384E"/>
    <w:rsid w:val="007D676F"/>
    <w:rsid w:val="007D7FF2"/>
    <w:rsid w:val="007E0AFD"/>
    <w:rsid w:val="007E519D"/>
    <w:rsid w:val="007E65D1"/>
    <w:rsid w:val="007F2148"/>
    <w:rsid w:val="007F2AA0"/>
    <w:rsid w:val="008102EF"/>
    <w:rsid w:val="00810CF9"/>
    <w:rsid w:val="008155DB"/>
    <w:rsid w:val="0082001F"/>
    <w:rsid w:val="00824A18"/>
    <w:rsid w:val="00825D71"/>
    <w:rsid w:val="00826971"/>
    <w:rsid w:val="0083022D"/>
    <w:rsid w:val="00830C89"/>
    <w:rsid w:val="00834627"/>
    <w:rsid w:val="008461D0"/>
    <w:rsid w:val="008472ED"/>
    <w:rsid w:val="0085106F"/>
    <w:rsid w:val="00856A31"/>
    <w:rsid w:val="00860849"/>
    <w:rsid w:val="00866152"/>
    <w:rsid w:val="00867DFC"/>
    <w:rsid w:val="00876F13"/>
    <w:rsid w:val="00880BF8"/>
    <w:rsid w:val="0088116D"/>
    <w:rsid w:val="008836E3"/>
    <w:rsid w:val="008872C8"/>
    <w:rsid w:val="008946D2"/>
    <w:rsid w:val="008A0B83"/>
    <w:rsid w:val="008A4732"/>
    <w:rsid w:val="008A6F5F"/>
    <w:rsid w:val="008C32EC"/>
    <w:rsid w:val="008C5D81"/>
    <w:rsid w:val="008C78B8"/>
    <w:rsid w:val="008D5AF3"/>
    <w:rsid w:val="008D68EC"/>
    <w:rsid w:val="008D774F"/>
    <w:rsid w:val="008D7B31"/>
    <w:rsid w:val="008E7360"/>
    <w:rsid w:val="008F2B4D"/>
    <w:rsid w:val="0090063F"/>
    <w:rsid w:val="00901EDC"/>
    <w:rsid w:val="009047BA"/>
    <w:rsid w:val="009132A4"/>
    <w:rsid w:val="009216A7"/>
    <w:rsid w:val="00923A13"/>
    <w:rsid w:val="00924AF6"/>
    <w:rsid w:val="00925303"/>
    <w:rsid w:val="00931F88"/>
    <w:rsid w:val="0093509E"/>
    <w:rsid w:val="00936D08"/>
    <w:rsid w:val="009373CA"/>
    <w:rsid w:val="00955E19"/>
    <w:rsid w:val="00956743"/>
    <w:rsid w:val="00961269"/>
    <w:rsid w:val="009641CB"/>
    <w:rsid w:val="009662BD"/>
    <w:rsid w:val="00970442"/>
    <w:rsid w:val="0097237D"/>
    <w:rsid w:val="00972EDD"/>
    <w:rsid w:val="00973800"/>
    <w:rsid w:val="00983BF2"/>
    <w:rsid w:val="0098526B"/>
    <w:rsid w:val="00985283"/>
    <w:rsid w:val="009947A9"/>
    <w:rsid w:val="009959A8"/>
    <w:rsid w:val="009A3252"/>
    <w:rsid w:val="009A4EB5"/>
    <w:rsid w:val="009A6947"/>
    <w:rsid w:val="009A6C18"/>
    <w:rsid w:val="009B6E42"/>
    <w:rsid w:val="009C234F"/>
    <w:rsid w:val="009C6877"/>
    <w:rsid w:val="009C693D"/>
    <w:rsid w:val="009D1F87"/>
    <w:rsid w:val="009E130D"/>
    <w:rsid w:val="009E2459"/>
    <w:rsid w:val="009E26C9"/>
    <w:rsid w:val="009E3FE5"/>
    <w:rsid w:val="009E66C7"/>
    <w:rsid w:val="009F7EB1"/>
    <w:rsid w:val="00A01F1B"/>
    <w:rsid w:val="00A053FF"/>
    <w:rsid w:val="00A20848"/>
    <w:rsid w:val="00A22BC9"/>
    <w:rsid w:val="00A27C2A"/>
    <w:rsid w:val="00A379CA"/>
    <w:rsid w:val="00A422EB"/>
    <w:rsid w:val="00A45643"/>
    <w:rsid w:val="00A53605"/>
    <w:rsid w:val="00A55606"/>
    <w:rsid w:val="00A60AF1"/>
    <w:rsid w:val="00A64C27"/>
    <w:rsid w:val="00A656B2"/>
    <w:rsid w:val="00A663D4"/>
    <w:rsid w:val="00A749CB"/>
    <w:rsid w:val="00A83D6F"/>
    <w:rsid w:val="00A84B3B"/>
    <w:rsid w:val="00A86600"/>
    <w:rsid w:val="00A93188"/>
    <w:rsid w:val="00A94529"/>
    <w:rsid w:val="00AB1F5C"/>
    <w:rsid w:val="00AB30C4"/>
    <w:rsid w:val="00AB4F2A"/>
    <w:rsid w:val="00AB705B"/>
    <w:rsid w:val="00AC6683"/>
    <w:rsid w:val="00AC6854"/>
    <w:rsid w:val="00AD0B63"/>
    <w:rsid w:val="00AD4D99"/>
    <w:rsid w:val="00AD51C7"/>
    <w:rsid w:val="00AD74FF"/>
    <w:rsid w:val="00AD75C4"/>
    <w:rsid w:val="00AD7E44"/>
    <w:rsid w:val="00AE1220"/>
    <w:rsid w:val="00AE1CA5"/>
    <w:rsid w:val="00AE2DE9"/>
    <w:rsid w:val="00AF536B"/>
    <w:rsid w:val="00B00FA2"/>
    <w:rsid w:val="00B05376"/>
    <w:rsid w:val="00B05B85"/>
    <w:rsid w:val="00B0719C"/>
    <w:rsid w:val="00B108CA"/>
    <w:rsid w:val="00B11C5E"/>
    <w:rsid w:val="00B11FF6"/>
    <w:rsid w:val="00B13A39"/>
    <w:rsid w:val="00B14247"/>
    <w:rsid w:val="00B212E4"/>
    <w:rsid w:val="00B32BE7"/>
    <w:rsid w:val="00B3616E"/>
    <w:rsid w:val="00B43842"/>
    <w:rsid w:val="00B46724"/>
    <w:rsid w:val="00B57A89"/>
    <w:rsid w:val="00B70CFD"/>
    <w:rsid w:val="00B740E1"/>
    <w:rsid w:val="00B76D46"/>
    <w:rsid w:val="00B85796"/>
    <w:rsid w:val="00B86573"/>
    <w:rsid w:val="00B90E6F"/>
    <w:rsid w:val="00B931BA"/>
    <w:rsid w:val="00B93E3D"/>
    <w:rsid w:val="00B96ECB"/>
    <w:rsid w:val="00BA20A0"/>
    <w:rsid w:val="00BA4D42"/>
    <w:rsid w:val="00BA4FB4"/>
    <w:rsid w:val="00BA5EE2"/>
    <w:rsid w:val="00BA7D4A"/>
    <w:rsid w:val="00BB1C88"/>
    <w:rsid w:val="00BC202A"/>
    <w:rsid w:val="00BC30DA"/>
    <w:rsid w:val="00BC44C3"/>
    <w:rsid w:val="00BC5F97"/>
    <w:rsid w:val="00BD63E8"/>
    <w:rsid w:val="00BE035A"/>
    <w:rsid w:val="00BE2503"/>
    <w:rsid w:val="00BE3753"/>
    <w:rsid w:val="00BF0464"/>
    <w:rsid w:val="00C04AA2"/>
    <w:rsid w:val="00C054E7"/>
    <w:rsid w:val="00C11D56"/>
    <w:rsid w:val="00C12CAD"/>
    <w:rsid w:val="00C14ACA"/>
    <w:rsid w:val="00C20292"/>
    <w:rsid w:val="00C226C0"/>
    <w:rsid w:val="00C33C4C"/>
    <w:rsid w:val="00C478DD"/>
    <w:rsid w:val="00C5046A"/>
    <w:rsid w:val="00C515F3"/>
    <w:rsid w:val="00C53543"/>
    <w:rsid w:val="00C5384F"/>
    <w:rsid w:val="00C54656"/>
    <w:rsid w:val="00C54D4E"/>
    <w:rsid w:val="00C7298D"/>
    <w:rsid w:val="00C73134"/>
    <w:rsid w:val="00C74CA5"/>
    <w:rsid w:val="00C81A81"/>
    <w:rsid w:val="00C84BBC"/>
    <w:rsid w:val="00C9296C"/>
    <w:rsid w:val="00C9442D"/>
    <w:rsid w:val="00C9731B"/>
    <w:rsid w:val="00CA49D7"/>
    <w:rsid w:val="00CA5E81"/>
    <w:rsid w:val="00CA6028"/>
    <w:rsid w:val="00CA6AD9"/>
    <w:rsid w:val="00CB04B1"/>
    <w:rsid w:val="00CC29A9"/>
    <w:rsid w:val="00CC57A5"/>
    <w:rsid w:val="00CD12D7"/>
    <w:rsid w:val="00CD6FC6"/>
    <w:rsid w:val="00CE0C28"/>
    <w:rsid w:val="00CE368D"/>
    <w:rsid w:val="00CE3793"/>
    <w:rsid w:val="00CE5042"/>
    <w:rsid w:val="00CF1914"/>
    <w:rsid w:val="00CF3EC9"/>
    <w:rsid w:val="00D00F00"/>
    <w:rsid w:val="00D04BA3"/>
    <w:rsid w:val="00D0652C"/>
    <w:rsid w:val="00D1162D"/>
    <w:rsid w:val="00D12B12"/>
    <w:rsid w:val="00D169BA"/>
    <w:rsid w:val="00D24D59"/>
    <w:rsid w:val="00D3405E"/>
    <w:rsid w:val="00D35124"/>
    <w:rsid w:val="00D37E26"/>
    <w:rsid w:val="00D4189E"/>
    <w:rsid w:val="00D4499E"/>
    <w:rsid w:val="00D5417D"/>
    <w:rsid w:val="00D56CB5"/>
    <w:rsid w:val="00D572B0"/>
    <w:rsid w:val="00D572E6"/>
    <w:rsid w:val="00D711A5"/>
    <w:rsid w:val="00D73B50"/>
    <w:rsid w:val="00D77986"/>
    <w:rsid w:val="00D80B46"/>
    <w:rsid w:val="00D81251"/>
    <w:rsid w:val="00D81BD0"/>
    <w:rsid w:val="00D84FD4"/>
    <w:rsid w:val="00D85B4D"/>
    <w:rsid w:val="00D96032"/>
    <w:rsid w:val="00DA3882"/>
    <w:rsid w:val="00DA6F99"/>
    <w:rsid w:val="00DB0AA0"/>
    <w:rsid w:val="00DC23A7"/>
    <w:rsid w:val="00DD0A9E"/>
    <w:rsid w:val="00DE1280"/>
    <w:rsid w:val="00DE56E4"/>
    <w:rsid w:val="00DF010B"/>
    <w:rsid w:val="00DF4904"/>
    <w:rsid w:val="00DF4DBD"/>
    <w:rsid w:val="00DF772B"/>
    <w:rsid w:val="00E04C77"/>
    <w:rsid w:val="00E12687"/>
    <w:rsid w:val="00E12939"/>
    <w:rsid w:val="00E158F0"/>
    <w:rsid w:val="00E215DE"/>
    <w:rsid w:val="00E2284B"/>
    <w:rsid w:val="00E32F2A"/>
    <w:rsid w:val="00E34D63"/>
    <w:rsid w:val="00E35A28"/>
    <w:rsid w:val="00E40701"/>
    <w:rsid w:val="00E42701"/>
    <w:rsid w:val="00E42A09"/>
    <w:rsid w:val="00E450AF"/>
    <w:rsid w:val="00E45D33"/>
    <w:rsid w:val="00E47D21"/>
    <w:rsid w:val="00E528A4"/>
    <w:rsid w:val="00E60C68"/>
    <w:rsid w:val="00E70CD3"/>
    <w:rsid w:val="00E75158"/>
    <w:rsid w:val="00E76D39"/>
    <w:rsid w:val="00E83175"/>
    <w:rsid w:val="00E8538E"/>
    <w:rsid w:val="00E85C41"/>
    <w:rsid w:val="00E93478"/>
    <w:rsid w:val="00E95D9E"/>
    <w:rsid w:val="00E97B3E"/>
    <w:rsid w:val="00EA4362"/>
    <w:rsid w:val="00EB2745"/>
    <w:rsid w:val="00EB4201"/>
    <w:rsid w:val="00EB6B52"/>
    <w:rsid w:val="00EC201D"/>
    <w:rsid w:val="00EC3603"/>
    <w:rsid w:val="00ED08BB"/>
    <w:rsid w:val="00EE3389"/>
    <w:rsid w:val="00EE4C19"/>
    <w:rsid w:val="00EE6778"/>
    <w:rsid w:val="00EE7453"/>
    <w:rsid w:val="00EE756C"/>
    <w:rsid w:val="00EF4EF1"/>
    <w:rsid w:val="00F07EC7"/>
    <w:rsid w:val="00F1191F"/>
    <w:rsid w:val="00F23B0E"/>
    <w:rsid w:val="00F26AC3"/>
    <w:rsid w:val="00F276D2"/>
    <w:rsid w:val="00F27E1D"/>
    <w:rsid w:val="00F3535E"/>
    <w:rsid w:val="00F35A72"/>
    <w:rsid w:val="00F36E7E"/>
    <w:rsid w:val="00F459A6"/>
    <w:rsid w:val="00F647A8"/>
    <w:rsid w:val="00F70D8A"/>
    <w:rsid w:val="00F71D47"/>
    <w:rsid w:val="00F7469D"/>
    <w:rsid w:val="00F77911"/>
    <w:rsid w:val="00F8322E"/>
    <w:rsid w:val="00F842A2"/>
    <w:rsid w:val="00F91872"/>
    <w:rsid w:val="00FA7887"/>
    <w:rsid w:val="00FB610E"/>
    <w:rsid w:val="00FC565B"/>
    <w:rsid w:val="00FC7483"/>
    <w:rsid w:val="00FD4893"/>
    <w:rsid w:val="00FD54A4"/>
    <w:rsid w:val="00FD636D"/>
    <w:rsid w:val="00FD673E"/>
    <w:rsid w:val="00FD7B3D"/>
    <w:rsid w:val="00FE38EC"/>
    <w:rsid w:val="00FE3B09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B465"/>
  <w15:docId w15:val="{45E4EA01-7206-4C57-9635-76D023FB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61AB4"/>
  </w:style>
  <w:style w:type="paragraph" w:styleId="HTMLPreformatted">
    <w:name w:val="HTML Preformatted"/>
    <w:basedOn w:val="Normal"/>
    <w:link w:val="HTMLPreformattedChar"/>
    <w:uiPriority w:val="99"/>
    <w:unhideWhenUsed/>
    <w:rsid w:val="005F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57BA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4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B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C7D3F"/>
  </w:style>
  <w:style w:type="paragraph" w:styleId="ListParagraph">
    <w:name w:val="List Paragraph"/>
    <w:basedOn w:val="Normal"/>
    <w:uiPriority w:val="34"/>
    <w:qFormat/>
    <w:rsid w:val="00FD7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974"/>
  </w:style>
  <w:style w:type="paragraph" w:styleId="Footer">
    <w:name w:val="footer"/>
    <w:basedOn w:val="Normal"/>
    <w:link w:val="FooterChar"/>
    <w:uiPriority w:val="99"/>
    <w:unhideWhenUsed/>
    <w:rsid w:val="000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974"/>
  </w:style>
  <w:style w:type="paragraph" w:styleId="NormalWeb">
    <w:name w:val="Normal (Web)"/>
    <w:basedOn w:val="Normal"/>
    <w:uiPriority w:val="99"/>
    <w:semiHidden/>
    <w:unhideWhenUsed/>
    <w:rsid w:val="001C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E2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6DB6-769E-4DDE-A135-0309AFDF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Michelle</dc:creator>
  <cp:lastModifiedBy>Martin, William</cp:lastModifiedBy>
  <cp:revision>4</cp:revision>
  <cp:lastPrinted>2018-11-01T19:03:00Z</cp:lastPrinted>
  <dcterms:created xsi:type="dcterms:W3CDTF">2023-05-17T19:25:00Z</dcterms:created>
  <dcterms:modified xsi:type="dcterms:W3CDTF">2023-05-30T22:14:00Z</dcterms:modified>
</cp:coreProperties>
</file>