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CD32A" w14:textId="77777777" w:rsidR="00DC2BCA" w:rsidRPr="00664FF6" w:rsidRDefault="00DC2BCA" w:rsidP="00DC2BCA">
      <w:pPr>
        <w:suppressLineNumbers/>
        <w:jc w:val="right"/>
        <w:rPr>
          <w:rFonts w:ascii="Times New Roman" w:eastAsia="Times New Roman" w:hAnsi="Times New Roman"/>
          <w:color w:val="000000"/>
          <w:u w:val="single"/>
        </w:rPr>
      </w:pPr>
      <w:bookmarkStart w:id="0" w:name="_GoBack"/>
      <w:bookmarkEnd w:id="0"/>
      <w:r w:rsidRPr="00664FF6">
        <w:rPr>
          <w:rFonts w:ascii="Times New Roman" w:eastAsia="Times New Roman" w:hAnsi="Times New Roman"/>
          <w:color w:val="000000"/>
          <w:u w:val="single"/>
        </w:rPr>
        <w:t xml:space="preserve">Committee on General Welfare </w:t>
      </w:r>
    </w:p>
    <w:p w14:paraId="718DDEAD" w14:textId="77777777" w:rsidR="00DC2BCA" w:rsidRDefault="00DC2BCA" w:rsidP="00DC2BCA">
      <w:pPr>
        <w:suppressLineNumbers/>
        <w:ind w:hanging="720"/>
        <w:jc w:val="right"/>
        <w:rPr>
          <w:rFonts w:ascii="Times New Roman" w:eastAsia="Times New Roman" w:hAnsi="Times New Roman"/>
          <w:i/>
          <w:color w:val="000000"/>
        </w:rPr>
      </w:pPr>
      <w:r w:rsidRPr="00664FF6">
        <w:rPr>
          <w:rFonts w:ascii="Times New Roman" w:eastAsia="Times New Roman" w:hAnsi="Times New Roman"/>
          <w:color w:val="000000"/>
        </w:rPr>
        <w:t xml:space="preserve">Aminta Kilawan, </w:t>
      </w:r>
      <w:r w:rsidRPr="00664FF6">
        <w:rPr>
          <w:rFonts w:ascii="Times New Roman" w:eastAsia="Times New Roman" w:hAnsi="Times New Roman"/>
          <w:i/>
          <w:color w:val="000000"/>
        </w:rPr>
        <w:t>Senior Legislative Counsel</w:t>
      </w:r>
    </w:p>
    <w:p w14:paraId="6AA48CC1" w14:textId="77777777" w:rsidR="00DC2BCA" w:rsidRPr="00664FF6" w:rsidRDefault="00DC2BCA" w:rsidP="00DC2BCA">
      <w:pPr>
        <w:suppressLineNumbers/>
        <w:ind w:hanging="720"/>
        <w:jc w:val="right"/>
        <w:rPr>
          <w:rFonts w:ascii="Times New Roman" w:eastAsia="Times New Roman" w:hAnsi="Times New Roman"/>
          <w:i/>
          <w:color w:val="000000"/>
        </w:rPr>
      </w:pPr>
      <w:r w:rsidRPr="00153D0E">
        <w:rPr>
          <w:rFonts w:ascii="Times New Roman" w:eastAsia="Times New Roman" w:hAnsi="Times New Roman"/>
          <w:color w:val="000000"/>
        </w:rPr>
        <w:t>David Romero</w:t>
      </w:r>
      <w:r>
        <w:rPr>
          <w:rFonts w:ascii="Times New Roman" w:eastAsia="Times New Roman" w:hAnsi="Times New Roman"/>
          <w:i/>
          <w:color w:val="000000"/>
        </w:rPr>
        <w:t>, Legislative Counsel</w:t>
      </w:r>
    </w:p>
    <w:p w14:paraId="5A37BC22" w14:textId="17526437" w:rsidR="00DC2BCA" w:rsidRPr="00D444BB" w:rsidRDefault="00DC2BCA" w:rsidP="00DC2BCA">
      <w:pPr>
        <w:suppressLineNumbers/>
        <w:ind w:hanging="720"/>
        <w:jc w:val="right"/>
        <w:rPr>
          <w:rFonts w:ascii="Times New Roman" w:eastAsia="Times New Roman" w:hAnsi="Times New Roman"/>
          <w:color w:val="000000"/>
        </w:rPr>
      </w:pPr>
      <w:r w:rsidRPr="00D444BB">
        <w:rPr>
          <w:rFonts w:ascii="Times New Roman" w:eastAsia="Times New Roman" w:hAnsi="Times New Roman"/>
          <w:color w:val="000000"/>
        </w:rPr>
        <w:t xml:space="preserve">Julia Haramis, </w:t>
      </w:r>
      <w:r w:rsidR="0038322E" w:rsidRPr="00802842">
        <w:rPr>
          <w:rFonts w:ascii="Times New Roman" w:eastAsia="Times New Roman" w:hAnsi="Times New Roman"/>
          <w:i/>
          <w:color w:val="000000"/>
        </w:rPr>
        <w:t>Principal Financial</w:t>
      </w:r>
      <w:r w:rsidR="00F40910">
        <w:rPr>
          <w:rFonts w:ascii="Times New Roman" w:eastAsia="Times New Roman" w:hAnsi="Times New Roman"/>
          <w:color w:val="000000"/>
        </w:rPr>
        <w:t xml:space="preserve"> </w:t>
      </w:r>
      <w:r w:rsidRPr="00D444BB">
        <w:rPr>
          <w:rFonts w:ascii="Times New Roman" w:eastAsia="Times New Roman" w:hAnsi="Times New Roman"/>
          <w:i/>
          <w:color w:val="000000"/>
        </w:rPr>
        <w:t>Analyst</w:t>
      </w:r>
      <w:r w:rsidRPr="00D444BB">
        <w:rPr>
          <w:rFonts w:ascii="Times New Roman" w:eastAsia="Times New Roman" w:hAnsi="Times New Roman"/>
          <w:color w:val="000000"/>
        </w:rPr>
        <w:t xml:space="preserve"> </w:t>
      </w:r>
    </w:p>
    <w:p w14:paraId="27395BB7" w14:textId="77777777" w:rsidR="00DC2BCA" w:rsidRPr="00D444BB" w:rsidRDefault="00DC2BCA" w:rsidP="00DC2BCA">
      <w:pPr>
        <w:suppressLineNumbers/>
        <w:ind w:hanging="720"/>
        <w:jc w:val="right"/>
        <w:rPr>
          <w:rFonts w:ascii="Times New Roman" w:eastAsia="Times New Roman" w:hAnsi="Times New Roman"/>
          <w:i/>
          <w:color w:val="000000"/>
        </w:rPr>
      </w:pPr>
      <w:r w:rsidRPr="00D444BB">
        <w:rPr>
          <w:rFonts w:ascii="Times New Roman" w:eastAsia="Times New Roman" w:hAnsi="Times New Roman"/>
          <w:color w:val="000000"/>
        </w:rPr>
        <w:t xml:space="preserve">Rose Martinez, </w:t>
      </w:r>
      <w:r w:rsidRPr="00D444BB">
        <w:rPr>
          <w:rFonts w:ascii="Times New Roman" w:eastAsia="Times New Roman" w:hAnsi="Times New Roman"/>
          <w:i/>
          <w:color w:val="000000"/>
        </w:rPr>
        <w:t>Assistant Deputy Director</w:t>
      </w:r>
    </w:p>
    <w:p w14:paraId="5E803C84" w14:textId="77777777" w:rsidR="00DC2BCA" w:rsidRPr="00D444BB" w:rsidRDefault="00DC2BCA" w:rsidP="00DC2BCA">
      <w:pPr>
        <w:suppressLineNumbers/>
        <w:jc w:val="right"/>
        <w:rPr>
          <w:rFonts w:ascii="Times New Roman" w:eastAsia="Times New Roman" w:hAnsi="Times New Roman"/>
          <w:color w:val="000000"/>
        </w:rPr>
      </w:pPr>
      <w:r w:rsidRPr="00D444BB">
        <w:rPr>
          <w:rFonts w:ascii="Times New Roman" w:eastAsia="Times New Roman" w:hAnsi="Times New Roman"/>
          <w:color w:val="000000"/>
        </w:rPr>
        <w:t xml:space="preserve">Nicholas Montalbano, </w:t>
      </w:r>
      <w:r w:rsidRPr="00D444BB">
        <w:rPr>
          <w:rFonts w:ascii="Times New Roman" w:eastAsia="Times New Roman" w:hAnsi="Times New Roman"/>
          <w:i/>
          <w:iCs/>
          <w:color w:val="000000"/>
        </w:rPr>
        <w:t>Senior Data Scientist</w:t>
      </w:r>
    </w:p>
    <w:p w14:paraId="2E17455D" w14:textId="77777777" w:rsidR="00AE5403" w:rsidRDefault="00AE5403" w:rsidP="00AE5403">
      <w:pPr>
        <w:jc w:val="right"/>
        <w:rPr>
          <w:rFonts w:ascii="Times New Roman" w:eastAsia="Times New Roman" w:hAnsi="Times New Roman" w:cs="Times New Roman"/>
        </w:rPr>
      </w:pPr>
    </w:p>
    <w:p w14:paraId="2B53F34A" w14:textId="537D93AB" w:rsidR="00AE5403" w:rsidRPr="00BB0DD2" w:rsidRDefault="009A52AD" w:rsidP="00BB0DD2">
      <w:pPr>
        <w:tabs>
          <w:tab w:val="left" w:pos="-1440"/>
        </w:tabs>
        <w:ind w:left="5040"/>
        <w:jc w:val="right"/>
        <w:rPr>
          <w:rFonts w:ascii="Times New Roman" w:hAnsi="Times New Roman" w:cs="Times New Roman"/>
          <w:u w:val="single"/>
        </w:rPr>
      </w:pPr>
      <w:r w:rsidRPr="00BB0DD2">
        <w:rPr>
          <w:rFonts w:ascii="Times New Roman" w:hAnsi="Times New Roman" w:cs="Times New Roman"/>
          <w:u w:val="single"/>
        </w:rPr>
        <w:t xml:space="preserve">Committee </w:t>
      </w:r>
      <w:r>
        <w:rPr>
          <w:rFonts w:ascii="Times New Roman" w:hAnsi="Times New Roman" w:cs="Times New Roman"/>
          <w:u w:val="single"/>
        </w:rPr>
        <w:t xml:space="preserve">on </w:t>
      </w:r>
      <w:r w:rsidR="00497F78" w:rsidRPr="00BB0DD2">
        <w:rPr>
          <w:rFonts w:ascii="Times New Roman" w:hAnsi="Times New Roman" w:cs="Times New Roman"/>
          <w:u w:val="single"/>
        </w:rPr>
        <w:t>Housing &amp;</w:t>
      </w:r>
      <w:r w:rsidR="00BB0DD2">
        <w:rPr>
          <w:rFonts w:ascii="Times New Roman" w:hAnsi="Times New Roman" w:cs="Times New Roman"/>
          <w:u w:val="single"/>
        </w:rPr>
        <w:t xml:space="preserve"> </w:t>
      </w:r>
      <w:r w:rsidR="00497F78" w:rsidRPr="00BB0DD2">
        <w:rPr>
          <w:rFonts w:ascii="Times New Roman" w:hAnsi="Times New Roman" w:cs="Times New Roman"/>
          <w:u w:val="single"/>
        </w:rPr>
        <w:t xml:space="preserve">Buildings </w:t>
      </w:r>
    </w:p>
    <w:p w14:paraId="1405289F" w14:textId="6F4C6F57" w:rsidR="00497F78" w:rsidRDefault="00497F78" w:rsidP="00BB0DD2">
      <w:pPr>
        <w:tabs>
          <w:tab w:val="left" w:pos="-1440"/>
        </w:tabs>
        <w:ind w:left="5040"/>
        <w:jc w:val="right"/>
        <w:rPr>
          <w:rFonts w:ascii="Times New Roman" w:hAnsi="Times New Roman" w:cs="Times New Roman"/>
        </w:rPr>
      </w:pPr>
      <w:r>
        <w:rPr>
          <w:rFonts w:ascii="Times New Roman" w:hAnsi="Times New Roman" w:cs="Times New Roman"/>
        </w:rPr>
        <w:t xml:space="preserve">Audrey Son, </w:t>
      </w:r>
      <w:r w:rsidRPr="00BB0DD2">
        <w:rPr>
          <w:rFonts w:ascii="Times New Roman" w:hAnsi="Times New Roman" w:cs="Times New Roman"/>
          <w:i/>
        </w:rPr>
        <w:t>Senior Legislative Counsel</w:t>
      </w:r>
    </w:p>
    <w:p w14:paraId="62584FEB" w14:textId="4D7E28E0" w:rsidR="00497F78" w:rsidRDefault="00497F78" w:rsidP="00B614A8">
      <w:pPr>
        <w:tabs>
          <w:tab w:val="left" w:pos="-1440"/>
        </w:tabs>
        <w:ind w:left="5760"/>
        <w:jc w:val="right"/>
        <w:rPr>
          <w:rFonts w:ascii="Times New Roman" w:hAnsi="Times New Roman" w:cs="Times New Roman"/>
        </w:rPr>
      </w:pPr>
      <w:r>
        <w:rPr>
          <w:rFonts w:ascii="Times New Roman" w:hAnsi="Times New Roman" w:cs="Times New Roman"/>
        </w:rPr>
        <w:t xml:space="preserve">Taylor Zelony, </w:t>
      </w:r>
      <w:r w:rsidRPr="00BB0DD2">
        <w:rPr>
          <w:rFonts w:ascii="Times New Roman" w:hAnsi="Times New Roman" w:cs="Times New Roman"/>
          <w:i/>
        </w:rPr>
        <w:t>Legislative Counsel</w:t>
      </w:r>
    </w:p>
    <w:p w14:paraId="78AD2DF9" w14:textId="4373B0DE" w:rsidR="00497F78" w:rsidRDefault="00497F78" w:rsidP="00B614A8">
      <w:pPr>
        <w:tabs>
          <w:tab w:val="left" w:pos="-1440"/>
        </w:tabs>
        <w:ind w:left="5760"/>
        <w:jc w:val="right"/>
        <w:rPr>
          <w:rFonts w:ascii="Times New Roman" w:hAnsi="Times New Roman" w:cs="Times New Roman"/>
        </w:rPr>
      </w:pPr>
      <w:r>
        <w:rPr>
          <w:rFonts w:ascii="Times New Roman" w:hAnsi="Times New Roman" w:cs="Times New Roman"/>
        </w:rPr>
        <w:t xml:space="preserve">Jose Conde, </w:t>
      </w:r>
      <w:r w:rsidRPr="00BB0DD2">
        <w:rPr>
          <w:rFonts w:ascii="Times New Roman" w:hAnsi="Times New Roman" w:cs="Times New Roman"/>
          <w:i/>
        </w:rPr>
        <w:t>Senior Policy Analyst</w:t>
      </w:r>
    </w:p>
    <w:p w14:paraId="4855098B" w14:textId="2C40C9BF" w:rsidR="00497F78" w:rsidRDefault="00497F78" w:rsidP="00B614A8">
      <w:pPr>
        <w:tabs>
          <w:tab w:val="left" w:pos="-1440"/>
        </w:tabs>
        <w:ind w:left="5760"/>
        <w:jc w:val="right"/>
        <w:rPr>
          <w:rFonts w:ascii="Times New Roman" w:hAnsi="Times New Roman" w:cs="Times New Roman"/>
        </w:rPr>
      </w:pPr>
      <w:r>
        <w:rPr>
          <w:rFonts w:ascii="Times New Roman" w:hAnsi="Times New Roman" w:cs="Times New Roman"/>
        </w:rPr>
        <w:t xml:space="preserve">Charles Kim, </w:t>
      </w:r>
      <w:r w:rsidRPr="00BB0DD2">
        <w:rPr>
          <w:rFonts w:ascii="Times New Roman" w:hAnsi="Times New Roman" w:cs="Times New Roman"/>
          <w:i/>
        </w:rPr>
        <w:t>Policy Analyst</w:t>
      </w:r>
    </w:p>
    <w:p w14:paraId="4C886786" w14:textId="457B9B98" w:rsidR="00497F78" w:rsidRPr="00BB0DD2" w:rsidRDefault="00497F78" w:rsidP="00BB0DD2">
      <w:pPr>
        <w:tabs>
          <w:tab w:val="left" w:pos="-1440"/>
        </w:tabs>
        <w:ind w:left="5040"/>
        <w:jc w:val="right"/>
        <w:rPr>
          <w:rFonts w:ascii="Times New Roman" w:hAnsi="Times New Roman" w:cs="Times New Roman"/>
          <w:i/>
        </w:rPr>
      </w:pPr>
      <w:r>
        <w:rPr>
          <w:rFonts w:ascii="Times New Roman" w:hAnsi="Times New Roman" w:cs="Times New Roman"/>
        </w:rPr>
        <w:t xml:space="preserve">Daniel Kroop, </w:t>
      </w:r>
      <w:r w:rsidRPr="00BB0DD2">
        <w:rPr>
          <w:rFonts w:ascii="Times New Roman" w:hAnsi="Times New Roman" w:cs="Times New Roman"/>
          <w:i/>
        </w:rPr>
        <w:t>Principal Financial Analyst</w:t>
      </w:r>
    </w:p>
    <w:p w14:paraId="4EA931CD" w14:textId="77777777" w:rsidR="00AE5403" w:rsidRPr="005141A2" w:rsidRDefault="00AE5403" w:rsidP="00AE5403">
      <w:pPr>
        <w:jc w:val="center"/>
        <w:rPr>
          <w:rFonts w:ascii="Times New Roman" w:eastAsia="Times New Roman" w:hAnsi="Times New Roman" w:cs="Times New Roman"/>
          <w:noProof/>
        </w:rPr>
      </w:pPr>
      <w:r>
        <w:rPr>
          <w:rFonts w:ascii="Times New Roman" w:eastAsia="Times New Roman" w:hAnsi="Times New Roman" w:cs="Times New Roman"/>
          <w:noProof/>
        </w:rPr>
        <w:drawing>
          <wp:inline distT="0" distB="0" distL="0" distR="0" wp14:anchorId="2FBC4F16" wp14:editId="6632CE90">
            <wp:extent cx="1304925" cy="1323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304925" cy="1323975"/>
                    </a:xfrm>
                    <a:prstGeom prst="rect">
                      <a:avLst/>
                    </a:prstGeom>
                    <a:noFill/>
                    <a:ln>
                      <a:noFill/>
                    </a:ln>
                  </pic:spPr>
                </pic:pic>
              </a:graphicData>
            </a:graphic>
          </wp:inline>
        </w:drawing>
      </w:r>
    </w:p>
    <w:p w14:paraId="4BE87018" w14:textId="77777777" w:rsidR="00AE5403" w:rsidRPr="005141A2" w:rsidRDefault="00AE5403" w:rsidP="00AE5403">
      <w:pPr>
        <w:keepNext/>
        <w:autoSpaceDE w:val="0"/>
        <w:autoSpaceDN w:val="0"/>
        <w:adjustRightInd w:val="0"/>
        <w:jc w:val="center"/>
        <w:outlineLvl w:val="4"/>
        <w:rPr>
          <w:rFonts w:ascii="Times New Roman" w:eastAsia="Times New Roman" w:hAnsi="Times New Roman" w:cs="Times New Roman"/>
          <w:b/>
          <w:szCs w:val="20"/>
          <w:u w:val="single"/>
          <w:lang w:eastAsia="zh-CN"/>
        </w:rPr>
      </w:pPr>
    </w:p>
    <w:p w14:paraId="2F2134C4" w14:textId="77777777" w:rsidR="00AE5403" w:rsidRPr="005141A2" w:rsidRDefault="00AE5403" w:rsidP="00AE5403">
      <w:pPr>
        <w:keepNext/>
        <w:autoSpaceDE w:val="0"/>
        <w:autoSpaceDN w:val="0"/>
        <w:adjustRightInd w:val="0"/>
        <w:jc w:val="center"/>
        <w:outlineLvl w:val="4"/>
        <w:rPr>
          <w:rFonts w:ascii="Times New Roman" w:eastAsia="Times New Roman" w:hAnsi="Times New Roman" w:cs="Times New Roman"/>
          <w:b/>
          <w:szCs w:val="20"/>
          <w:u w:val="single"/>
          <w:lang w:eastAsia="zh-CN"/>
        </w:rPr>
      </w:pPr>
    </w:p>
    <w:p w14:paraId="27F21A32" w14:textId="77777777" w:rsidR="00AE5403" w:rsidRPr="005141A2" w:rsidRDefault="00AE5403" w:rsidP="00AE5403">
      <w:pPr>
        <w:keepNext/>
        <w:autoSpaceDE w:val="0"/>
        <w:autoSpaceDN w:val="0"/>
        <w:adjustRightInd w:val="0"/>
        <w:jc w:val="center"/>
        <w:outlineLvl w:val="4"/>
        <w:rPr>
          <w:rFonts w:ascii="Times New Roman" w:eastAsia="Times New Roman" w:hAnsi="Times New Roman" w:cs="Times New Roman"/>
          <w:b/>
          <w:bCs/>
          <w:sz w:val="30"/>
          <w:szCs w:val="30"/>
          <w:lang w:eastAsia="zh-CN"/>
        </w:rPr>
      </w:pPr>
      <w:r w:rsidRPr="005141A2">
        <w:rPr>
          <w:rFonts w:ascii="Times New Roman" w:eastAsia="Times New Roman" w:hAnsi="Times New Roman" w:cs="Times New Roman"/>
          <w:b/>
          <w:bCs/>
          <w:sz w:val="30"/>
          <w:szCs w:val="30"/>
          <w:lang w:eastAsia="zh-CN"/>
        </w:rPr>
        <w:t>THE COUNCIL</w:t>
      </w:r>
      <w:r>
        <w:rPr>
          <w:rFonts w:ascii="Times New Roman" w:eastAsia="Times New Roman" w:hAnsi="Times New Roman" w:cs="Times New Roman"/>
          <w:b/>
          <w:bCs/>
          <w:sz w:val="30"/>
          <w:szCs w:val="30"/>
          <w:lang w:eastAsia="zh-CN"/>
        </w:rPr>
        <w:t xml:space="preserve"> OF THE CITY OF NEW YORK</w:t>
      </w:r>
    </w:p>
    <w:p w14:paraId="0DE3C596" w14:textId="77777777" w:rsidR="00AE5403" w:rsidRPr="00D77F2E" w:rsidRDefault="00AE5403" w:rsidP="00AE5403">
      <w:pPr>
        <w:rPr>
          <w:rFonts w:ascii="Times New Roman" w:eastAsia="Times New Roman" w:hAnsi="Times New Roman" w:cs="Times New Roman"/>
        </w:rPr>
      </w:pPr>
    </w:p>
    <w:p w14:paraId="27189773" w14:textId="53BFA148" w:rsidR="00DC2BCA" w:rsidRPr="00DC2BCA" w:rsidRDefault="00020840" w:rsidP="00BB0DD2">
      <w:pPr>
        <w:suppressLineNumbers/>
        <w:ind w:hanging="720"/>
        <w:jc w:val="center"/>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u w:val="single"/>
        </w:rPr>
        <w:t>COMMITTEE REPORT</w:t>
      </w:r>
      <w:r w:rsidR="00DC2BCA" w:rsidRPr="00DC2BCA">
        <w:rPr>
          <w:rFonts w:ascii="Times New Roman" w:eastAsia="Times New Roman" w:hAnsi="Times New Roman" w:cs="Times New Roman"/>
          <w:b/>
          <w:bCs/>
          <w:color w:val="000000"/>
          <w:u w:val="single"/>
        </w:rPr>
        <w:t xml:space="preserve"> OF THE </w:t>
      </w:r>
      <w:r w:rsidR="009A52AD">
        <w:rPr>
          <w:rFonts w:ascii="Times New Roman" w:eastAsia="Times New Roman" w:hAnsi="Times New Roman" w:cs="Times New Roman"/>
          <w:b/>
          <w:bCs/>
          <w:color w:val="000000"/>
          <w:u w:val="single"/>
        </w:rPr>
        <w:t>LEGISLATIVE DIVISION</w:t>
      </w:r>
    </w:p>
    <w:p w14:paraId="7576D4BD" w14:textId="614381E2" w:rsidR="00DC2BCA" w:rsidRPr="00DC2BCA" w:rsidRDefault="00DC2BCA" w:rsidP="00BB0DD2">
      <w:pPr>
        <w:suppressLineNumbers/>
        <w:ind w:hanging="720"/>
        <w:jc w:val="center"/>
        <w:rPr>
          <w:rFonts w:ascii="Times New Roman" w:eastAsia="Times New Roman" w:hAnsi="Times New Roman" w:cs="Times New Roman"/>
          <w:color w:val="000000"/>
        </w:rPr>
      </w:pPr>
      <w:r w:rsidRPr="00DC2BCA">
        <w:rPr>
          <w:rFonts w:ascii="Times New Roman" w:eastAsia="Times New Roman" w:hAnsi="Times New Roman" w:cs="Times New Roman"/>
          <w:b/>
          <w:bCs/>
          <w:color w:val="000000"/>
        </w:rPr>
        <w:t>Andrea Vazquez, Director</w:t>
      </w:r>
    </w:p>
    <w:p w14:paraId="6ACC5F2D" w14:textId="10953B4B" w:rsidR="00DC2BCA" w:rsidRDefault="00DC2BCA" w:rsidP="00BB0DD2">
      <w:pPr>
        <w:suppressLineNumbers/>
        <w:ind w:hanging="720"/>
        <w:jc w:val="center"/>
        <w:rPr>
          <w:rFonts w:ascii="Times New Roman" w:eastAsia="Times New Roman" w:hAnsi="Times New Roman" w:cs="Times New Roman"/>
          <w:b/>
          <w:bCs/>
          <w:color w:val="000000"/>
        </w:rPr>
      </w:pPr>
      <w:r w:rsidRPr="00DC2BCA">
        <w:rPr>
          <w:rFonts w:ascii="Times New Roman" w:eastAsia="Times New Roman" w:hAnsi="Times New Roman" w:cs="Times New Roman"/>
          <w:b/>
          <w:bCs/>
          <w:color w:val="000000"/>
        </w:rPr>
        <w:t>Smita Deshmukh, Deputy Director, Human Services</w:t>
      </w:r>
    </w:p>
    <w:p w14:paraId="481060EC" w14:textId="402E9690" w:rsidR="00497F78" w:rsidRPr="00DC2BCA" w:rsidRDefault="00497F78" w:rsidP="00BB0DD2">
      <w:pPr>
        <w:suppressLineNumbers/>
        <w:ind w:hanging="720"/>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Brad Reid, Deputy Director, Infrastructure</w:t>
      </w:r>
    </w:p>
    <w:p w14:paraId="3D6C3FC1" w14:textId="77777777" w:rsidR="00DC2BCA" w:rsidRPr="00DC2BCA" w:rsidRDefault="00DC2BCA" w:rsidP="00BB0DD2">
      <w:pPr>
        <w:suppressLineNumbers/>
        <w:jc w:val="center"/>
        <w:rPr>
          <w:rFonts w:ascii="Times New Roman" w:eastAsia="Times New Roman" w:hAnsi="Times New Roman" w:cs="Times New Roman"/>
          <w:color w:val="000000"/>
        </w:rPr>
      </w:pPr>
    </w:p>
    <w:p w14:paraId="7CD69312" w14:textId="7E1BB58E" w:rsidR="00DC2BCA" w:rsidRPr="00DC2BCA" w:rsidRDefault="00DC2BCA" w:rsidP="00BB0DD2">
      <w:pPr>
        <w:suppressLineNumbers/>
        <w:ind w:hanging="720"/>
        <w:jc w:val="center"/>
        <w:rPr>
          <w:rFonts w:ascii="Times New Roman" w:eastAsia="Times New Roman" w:hAnsi="Times New Roman" w:cs="Times New Roman"/>
          <w:b/>
          <w:color w:val="000000"/>
          <w:u w:val="single"/>
        </w:rPr>
      </w:pPr>
      <w:r w:rsidRPr="00DC2BCA">
        <w:rPr>
          <w:rFonts w:ascii="Times New Roman" w:eastAsia="Times New Roman" w:hAnsi="Times New Roman" w:cs="Times New Roman"/>
          <w:b/>
          <w:color w:val="000000"/>
          <w:u w:val="single"/>
        </w:rPr>
        <w:t>COMMITTEE ON GENERAL WELFARE</w:t>
      </w:r>
    </w:p>
    <w:p w14:paraId="4ED51013" w14:textId="77777777" w:rsidR="00DC2BCA" w:rsidRPr="00DC2BCA" w:rsidRDefault="00DC2BCA" w:rsidP="00BB0DD2">
      <w:pPr>
        <w:suppressLineNumbers/>
        <w:ind w:hanging="720"/>
        <w:jc w:val="center"/>
        <w:rPr>
          <w:rFonts w:ascii="Times New Roman" w:eastAsia="Times New Roman" w:hAnsi="Times New Roman" w:cs="Times New Roman"/>
          <w:b/>
          <w:color w:val="000000"/>
        </w:rPr>
      </w:pPr>
      <w:r w:rsidRPr="00DC2BCA">
        <w:rPr>
          <w:rFonts w:ascii="Times New Roman" w:eastAsia="Times New Roman" w:hAnsi="Times New Roman" w:cs="Times New Roman"/>
          <w:b/>
          <w:color w:val="000000"/>
        </w:rPr>
        <w:t>Hon. Diana Ayala, Chair</w:t>
      </w:r>
    </w:p>
    <w:p w14:paraId="2E653C2A" w14:textId="2582CDC2" w:rsidR="00AE5403" w:rsidRDefault="00AE5403" w:rsidP="00BB0DD2">
      <w:pPr>
        <w:tabs>
          <w:tab w:val="center" w:pos="4680"/>
        </w:tabs>
        <w:jc w:val="center"/>
        <w:rPr>
          <w:rFonts w:ascii="Times New Roman" w:eastAsia="Times New Roman" w:hAnsi="Times New Roman" w:cs="Times New Roman"/>
        </w:rPr>
      </w:pPr>
    </w:p>
    <w:p w14:paraId="261C5BF4" w14:textId="2294901E" w:rsidR="00497F78" w:rsidRPr="00BB0DD2" w:rsidRDefault="00497F78" w:rsidP="00BB0DD2">
      <w:pPr>
        <w:tabs>
          <w:tab w:val="center" w:pos="4680"/>
        </w:tabs>
        <w:jc w:val="center"/>
        <w:rPr>
          <w:rFonts w:ascii="Times New Roman" w:eastAsia="Times New Roman" w:hAnsi="Times New Roman" w:cs="Times New Roman"/>
          <w:b/>
          <w:u w:val="single"/>
        </w:rPr>
      </w:pPr>
      <w:r w:rsidRPr="00BB0DD2">
        <w:rPr>
          <w:rFonts w:ascii="Times New Roman" w:eastAsia="Times New Roman" w:hAnsi="Times New Roman" w:cs="Times New Roman"/>
          <w:b/>
          <w:u w:val="single"/>
        </w:rPr>
        <w:t>COMMITTEE ON HOUSING &amp; BUILDINGS</w:t>
      </w:r>
    </w:p>
    <w:p w14:paraId="3869951B" w14:textId="391F6603" w:rsidR="00497F78" w:rsidRPr="00BB0DD2" w:rsidRDefault="00497F78" w:rsidP="00BB0DD2">
      <w:pPr>
        <w:tabs>
          <w:tab w:val="center" w:pos="4680"/>
        </w:tabs>
        <w:jc w:val="center"/>
        <w:rPr>
          <w:rFonts w:ascii="Times New Roman" w:eastAsia="Times New Roman" w:hAnsi="Times New Roman" w:cs="Times New Roman"/>
          <w:b/>
        </w:rPr>
      </w:pPr>
      <w:r w:rsidRPr="00BB0DD2">
        <w:rPr>
          <w:rFonts w:ascii="Times New Roman" w:eastAsia="Times New Roman" w:hAnsi="Times New Roman" w:cs="Times New Roman"/>
          <w:b/>
        </w:rPr>
        <w:t>Hon. Pierina Sanchez, Chair</w:t>
      </w:r>
    </w:p>
    <w:p w14:paraId="04995ADC" w14:textId="77777777" w:rsidR="00497F78" w:rsidRDefault="00497F78" w:rsidP="00BB0DD2">
      <w:pPr>
        <w:tabs>
          <w:tab w:val="center" w:pos="4680"/>
        </w:tabs>
        <w:jc w:val="center"/>
        <w:rPr>
          <w:rFonts w:ascii="Times New Roman" w:eastAsia="Times New Roman" w:hAnsi="Times New Roman" w:cs="Times New Roman"/>
        </w:rPr>
      </w:pPr>
    </w:p>
    <w:p w14:paraId="05CA244F" w14:textId="5B961CFA" w:rsidR="00DC2BCA" w:rsidRPr="00664FF6" w:rsidRDefault="00391294" w:rsidP="00DC2BCA">
      <w:pPr>
        <w:suppressLineNumbers/>
        <w:ind w:hanging="720"/>
        <w:jc w:val="center"/>
        <w:rPr>
          <w:rFonts w:ascii="Times New Roman" w:eastAsia="Times New Roman" w:hAnsi="Times New Roman"/>
          <w:b/>
          <w:bCs/>
          <w:color w:val="000000"/>
        </w:rPr>
      </w:pPr>
      <w:r>
        <w:rPr>
          <w:rFonts w:ascii="Times New Roman" w:eastAsia="Times New Roman" w:hAnsi="Times New Roman"/>
          <w:b/>
          <w:bCs/>
          <w:color w:val="000000"/>
        </w:rPr>
        <w:t xml:space="preserve">March </w:t>
      </w:r>
      <w:r w:rsidR="00D62828">
        <w:rPr>
          <w:rFonts w:ascii="Times New Roman" w:eastAsia="Times New Roman" w:hAnsi="Times New Roman"/>
          <w:b/>
          <w:bCs/>
          <w:color w:val="000000"/>
        </w:rPr>
        <w:t>27</w:t>
      </w:r>
      <w:r w:rsidR="00DC2BCA" w:rsidRPr="00664FF6">
        <w:rPr>
          <w:rFonts w:ascii="Times New Roman" w:eastAsia="Times New Roman" w:hAnsi="Times New Roman"/>
          <w:b/>
          <w:bCs/>
          <w:color w:val="000000"/>
        </w:rPr>
        <w:t>, 202</w:t>
      </w:r>
      <w:r w:rsidR="00DC2BCA">
        <w:rPr>
          <w:rFonts w:ascii="Times New Roman" w:eastAsia="Times New Roman" w:hAnsi="Times New Roman"/>
          <w:b/>
          <w:bCs/>
          <w:color w:val="000000"/>
        </w:rPr>
        <w:t>3</w:t>
      </w:r>
      <w:r w:rsidR="00DC2BCA" w:rsidRPr="00664FF6">
        <w:rPr>
          <w:rFonts w:ascii="Times New Roman" w:eastAsia="Times New Roman" w:hAnsi="Times New Roman"/>
          <w:b/>
          <w:bCs/>
          <w:color w:val="000000"/>
        </w:rPr>
        <w:t xml:space="preserve"> </w:t>
      </w:r>
    </w:p>
    <w:p w14:paraId="3518E30D" w14:textId="77777777" w:rsidR="00DC2BCA" w:rsidRPr="00D77F2E" w:rsidRDefault="00DC2BCA" w:rsidP="00AE5403">
      <w:pPr>
        <w:tabs>
          <w:tab w:val="center" w:pos="4680"/>
        </w:tabs>
        <w:jc w:val="both"/>
        <w:rPr>
          <w:rFonts w:ascii="Times New Roman" w:eastAsia="Times New Roman" w:hAnsi="Times New Roman" w:cs="Times New Roman"/>
        </w:rPr>
      </w:pPr>
    </w:p>
    <w:p w14:paraId="7CC1F630" w14:textId="77777777" w:rsidR="00AE5403" w:rsidRPr="00D77F2E" w:rsidRDefault="00AE5403" w:rsidP="00AE5403">
      <w:pPr>
        <w:jc w:val="center"/>
        <w:rPr>
          <w:rFonts w:ascii="Times New Roman" w:eastAsia="Times New Roman" w:hAnsi="Times New Roman" w:cs="Times New Roman"/>
        </w:rPr>
      </w:pPr>
    </w:p>
    <w:p w14:paraId="380E94F6" w14:textId="254E0BE6" w:rsidR="00AE5403" w:rsidRPr="00D77F2E" w:rsidRDefault="00AE5403" w:rsidP="00AE5403">
      <w:pPr>
        <w:ind w:left="2880" w:hanging="2880"/>
        <w:jc w:val="center"/>
        <w:rPr>
          <w:rFonts w:ascii="Times New Roman" w:eastAsia="ヒラギノ角ゴ Pro W3" w:hAnsi="Times New Roman" w:cs="Times New Roman"/>
          <w:b/>
          <w:color w:val="000000"/>
          <w:u w:val="single"/>
        </w:rPr>
      </w:pPr>
      <w:r w:rsidRPr="00D77F2E">
        <w:rPr>
          <w:rFonts w:ascii="Times New Roman" w:eastAsia="ヒラギノ角ゴ Pro W3" w:hAnsi="Times New Roman" w:cs="Times New Roman"/>
          <w:b/>
          <w:color w:val="000000"/>
          <w:u w:val="single"/>
        </w:rPr>
        <w:t xml:space="preserve">Oversight: </w:t>
      </w:r>
      <w:r w:rsidR="00DC2BCA">
        <w:rPr>
          <w:rFonts w:ascii="Times New Roman" w:eastAsia="ヒラギノ角ゴ Pro W3" w:hAnsi="Times New Roman" w:cs="Times New Roman"/>
          <w:b/>
          <w:color w:val="000000"/>
          <w:u w:val="single"/>
        </w:rPr>
        <w:t>Universal Access to Legal Services Law</w:t>
      </w:r>
    </w:p>
    <w:p w14:paraId="22756F38" w14:textId="77777777" w:rsidR="00AE5403" w:rsidRPr="00D77F2E" w:rsidRDefault="00AE5403" w:rsidP="00AE5403">
      <w:pPr>
        <w:rPr>
          <w:rFonts w:eastAsia="Times New Roman"/>
        </w:rPr>
      </w:pPr>
    </w:p>
    <w:p w14:paraId="0E38869F" w14:textId="77777777" w:rsidR="00AE5403" w:rsidRPr="00BB0DD2" w:rsidRDefault="00AE5403" w:rsidP="00AE5403">
      <w:pPr>
        <w:rPr>
          <w:rFonts w:ascii="Times New Roman" w:hAnsi="Times New Roman" w:cs="Times New Roman"/>
        </w:rPr>
      </w:pPr>
    </w:p>
    <w:p w14:paraId="165BF636" w14:textId="77777777" w:rsidR="00497F78" w:rsidRPr="00BB0DD2" w:rsidRDefault="00497F78" w:rsidP="00497F78">
      <w:pPr>
        <w:suppressLineNumbers/>
        <w:ind w:left="3600" w:hanging="3600"/>
        <w:rPr>
          <w:rFonts w:ascii="Times New Roman" w:hAnsi="Times New Roman" w:cs="Times New Roman"/>
        </w:rPr>
      </w:pPr>
      <w:r w:rsidRPr="00BB0DD2">
        <w:rPr>
          <w:rFonts w:ascii="Times New Roman" w:hAnsi="Times New Roman" w:cs="Times New Roman"/>
          <w:b/>
          <w:smallCaps/>
          <w:u w:val="single"/>
        </w:rPr>
        <w:t>Proposed Res. No. 345-A</w:t>
      </w:r>
      <w:r w:rsidRPr="00BB0DD2">
        <w:rPr>
          <w:rFonts w:ascii="Times New Roman" w:hAnsi="Times New Roman" w:cs="Times New Roman"/>
          <w:b/>
          <w:smallCaps/>
        </w:rPr>
        <w:t>:</w:t>
      </w:r>
      <w:r w:rsidRPr="00BB0DD2">
        <w:rPr>
          <w:rFonts w:ascii="Times New Roman" w:hAnsi="Times New Roman" w:cs="Times New Roman"/>
          <w:smallCaps/>
        </w:rPr>
        <w:tab/>
      </w:r>
      <w:r w:rsidRPr="00BB0DD2">
        <w:rPr>
          <w:rFonts w:ascii="Times New Roman" w:hAnsi="Times New Roman" w:cs="Times New Roman"/>
        </w:rPr>
        <w:t>By Council Members Sanchez, Stevens, Restler, Joseph, Williams and Abreu</w:t>
      </w:r>
    </w:p>
    <w:p w14:paraId="6101262B" w14:textId="77777777" w:rsidR="00497F78" w:rsidRPr="00BB0DD2" w:rsidRDefault="00497F78" w:rsidP="00497F78">
      <w:pPr>
        <w:suppressLineNumbers/>
        <w:ind w:left="3600" w:hanging="3600"/>
        <w:rPr>
          <w:rFonts w:ascii="Times New Roman" w:hAnsi="Times New Roman" w:cs="Times New Roman"/>
          <w:b/>
          <w:smallCaps/>
          <w:u w:val="single"/>
        </w:rPr>
      </w:pPr>
    </w:p>
    <w:p w14:paraId="04223470" w14:textId="77777777" w:rsidR="00497F78" w:rsidRPr="00BB0DD2" w:rsidRDefault="00497F78" w:rsidP="00497F78">
      <w:pPr>
        <w:suppressLineNumbers/>
        <w:ind w:left="3600" w:hanging="3600"/>
        <w:rPr>
          <w:rFonts w:ascii="Times New Roman" w:hAnsi="Times New Roman" w:cs="Times New Roman"/>
        </w:rPr>
      </w:pPr>
      <w:r w:rsidRPr="00BB0DD2">
        <w:rPr>
          <w:rFonts w:ascii="Times New Roman" w:hAnsi="Times New Roman" w:cs="Times New Roman"/>
          <w:b/>
          <w:smallCaps/>
          <w:u w:val="single"/>
        </w:rPr>
        <w:lastRenderedPageBreak/>
        <w:t>Title</w:t>
      </w:r>
      <w:r w:rsidRPr="00BB0DD2">
        <w:rPr>
          <w:rFonts w:ascii="Times New Roman" w:hAnsi="Times New Roman" w:cs="Times New Roman"/>
          <w:b/>
          <w:smallCaps/>
        </w:rPr>
        <w:t>:</w:t>
      </w:r>
      <w:r w:rsidRPr="00BB0DD2">
        <w:rPr>
          <w:rFonts w:ascii="Times New Roman" w:hAnsi="Times New Roman" w:cs="Times New Roman"/>
        </w:rPr>
        <w:tab/>
        <w:t>Resolution calling upon the New York State Legislature to pass and the Governor to sign</w:t>
      </w:r>
      <w:r w:rsidRPr="00497F78">
        <w:rPr>
          <w:rFonts w:ascii="Times New Roman" w:hAnsi="Times New Roman" w:cs="Times New Roman"/>
        </w:rPr>
        <w:t xml:space="preserve">, </w:t>
      </w:r>
      <w:r w:rsidRPr="00497F78">
        <w:rPr>
          <w:rFonts w:ascii="Times New Roman" w:hAnsi="Times New Roman" w:cs="Times New Roman"/>
          <w:shd w:val="clear" w:color="auto" w:fill="FFFFFF"/>
        </w:rPr>
        <w:t>A.1493/S.2721, in relation to establishing a New York state office of civil representation to provide access to legal services in eviction proceedings</w:t>
      </w:r>
    </w:p>
    <w:p w14:paraId="2F4266FC" w14:textId="77777777" w:rsidR="00497F78" w:rsidRPr="00BB0DD2" w:rsidRDefault="00497F78" w:rsidP="00497F78">
      <w:pPr>
        <w:suppressLineNumbers/>
        <w:ind w:left="3600" w:hanging="3600"/>
        <w:rPr>
          <w:rFonts w:ascii="Times New Roman" w:hAnsi="Times New Roman" w:cs="Times New Roman"/>
        </w:rPr>
      </w:pPr>
    </w:p>
    <w:p w14:paraId="2175912A" w14:textId="77777777" w:rsidR="00497F78" w:rsidRPr="00BB0DD2" w:rsidRDefault="00497F78" w:rsidP="00497F78">
      <w:pPr>
        <w:suppressLineNumbers/>
        <w:ind w:left="3600" w:hanging="3600"/>
        <w:rPr>
          <w:rFonts w:ascii="Times New Roman" w:hAnsi="Times New Roman" w:cs="Times New Roman"/>
        </w:rPr>
      </w:pPr>
    </w:p>
    <w:p w14:paraId="364EB3E7" w14:textId="12FB25AC" w:rsidR="00497F78" w:rsidRPr="00BB0DD2" w:rsidRDefault="00497F78" w:rsidP="00497F78">
      <w:pPr>
        <w:suppressLineNumbers/>
        <w:ind w:left="3600" w:hanging="3600"/>
        <w:rPr>
          <w:rFonts w:ascii="Times New Roman" w:hAnsi="Times New Roman" w:cs="Times New Roman"/>
        </w:rPr>
      </w:pPr>
      <w:r w:rsidRPr="00BB0DD2">
        <w:rPr>
          <w:rFonts w:ascii="Times New Roman" w:hAnsi="Times New Roman" w:cs="Times New Roman"/>
          <w:b/>
          <w:smallCaps/>
          <w:u w:val="single"/>
        </w:rPr>
        <w:t>Proposed Res. No. 499-A</w:t>
      </w:r>
      <w:r w:rsidRPr="00BB0DD2">
        <w:rPr>
          <w:rFonts w:ascii="Times New Roman" w:hAnsi="Times New Roman" w:cs="Times New Roman"/>
          <w:b/>
          <w:smallCaps/>
        </w:rPr>
        <w:t>:</w:t>
      </w:r>
      <w:r w:rsidRPr="00BB0DD2">
        <w:rPr>
          <w:rFonts w:ascii="Times New Roman" w:hAnsi="Times New Roman" w:cs="Times New Roman"/>
          <w:smallCaps/>
        </w:rPr>
        <w:tab/>
      </w:r>
      <w:r w:rsidRPr="00BB0DD2">
        <w:rPr>
          <w:rFonts w:ascii="Times New Roman" w:hAnsi="Times New Roman" w:cs="Times New Roman"/>
        </w:rPr>
        <w:t>By Council Members Abreu, Restler, Hudson, Richardson Jordan, Ayala, Marte, Joseph, Riley and K</w:t>
      </w:r>
      <w:r w:rsidR="009A52AD">
        <w:rPr>
          <w:rFonts w:ascii="Times New Roman" w:hAnsi="Times New Roman" w:cs="Times New Roman"/>
        </w:rPr>
        <w:t>ri</w:t>
      </w:r>
      <w:r w:rsidRPr="00BB0DD2">
        <w:rPr>
          <w:rFonts w:ascii="Times New Roman" w:hAnsi="Times New Roman" w:cs="Times New Roman"/>
        </w:rPr>
        <w:t>shnan</w:t>
      </w:r>
    </w:p>
    <w:p w14:paraId="04586EE0" w14:textId="77777777" w:rsidR="00497F78" w:rsidRPr="00BB0DD2" w:rsidRDefault="00497F78" w:rsidP="00497F78">
      <w:pPr>
        <w:suppressLineNumbers/>
        <w:ind w:left="3600" w:hanging="3600"/>
        <w:rPr>
          <w:rFonts w:ascii="Times New Roman" w:hAnsi="Times New Roman" w:cs="Times New Roman"/>
          <w:b/>
          <w:smallCaps/>
          <w:u w:val="single"/>
        </w:rPr>
      </w:pPr>
    </w:p>
    <w:p w14:paraId="4FA24591" w14:textId="77777777" w:rsidR="00497F78" w:rsidRPr="00497F78" w:rsidRDefault="00497F78" w:rsidP="00497F78">
      <w:pPr>
        <w:suppressLineNumbers/>
        <w:ind w:left="3600" w:hanging="3600"/>
        <w:rPr>
          <w:rFonts w:ascii="Times New Roman" w:hAnsi="Times New Roman" w:cs="Times New Roman"/>
        </w:rPr>
      </w:pPr>
      <w:r w:rsidRPr="00BB0DD2">
        <w:rPr>
          <w:rFonts w:ascii="Times New Roman" w:hAnsi="Times New Roman" w:cs="Times New Roman"/>
          <w:b/>
          <w:smallCaps/>
          <w:u w:val="single"/>
        </w:rPr>
        <w:t>Title</w:t>
      </w:r>
      <w:r w:rsidRPr="00BB0DD2">
        <w:rPr>
          <w:rFonts w:ascii="Times New Roman" w:hAnsi="Times New Roman" w:cs="Times New Roman"/>
          <w:b/>
          <w:smallCaps/>
        </w:rPr>
        <w:t>:</w:t>
      </w:r>
      <w:r w:rsidRPr="00BB0DD2">
        <w:rPr>
          <w:rFonts w:ascii="Times New Roman" w:hAnsi="Times New Roman" w:cs="Times New Roman"/>
        </w:rPr>
        <w:tab/>
      </w:r>
      <w:r w:rsidRPr="00497F78">
        <w:rPr>
          <w:rFonts w:ascii="Times New Roman" w:hAnsi="Times New Roman" w:cs="Times New Roman"/>
        </w:rPr>
        <w:t xml:space="preserve">Resolution calling upon the New York State Legislature to </w:t>
      </w:r>
      <w:r w:rsidRPr="00497F78">
        <w:rPr>
          <w:rFonts w:ascii="Times New Roman" w:hAnsi="Times New Roman" w:cs="Times New Roman"/>
          <w:shd w:val="clear" w:color="auto" w:fill="FFFFFF"/>
        </w:rPr>
        <w:t>introduce and pass, and the Governor to sign, A.4993/S.3254, requiring that any party eligible under local law for free legal counsel for an eviction proceeding, that has made a good faith effort to secure such counsel, may be granted an adjournment by the court for additional time to secure counsel</w:t>
      </w:r>
    </w:p>
    <w:p w14:paraId="47909361" w14:textId="77777777" w:rsidR="008F1FDC" w:rsidRPr="008F1FDC" w:rsidRDefault="008F1FDC" w:rsidP="008F1FDC">
      <w:pPr>
        <w:pStyle w:val="NoSpacing"/>
        <w:spacing w:after="240"/>
        <w:ind w:left="3600" w:hanging="3600"/>
        <w:jc w:val="both"/>
        <w:rPr>
          <w:rFonts w:ascii="Times New Roman" w:hAnsi="Times New Roman" w:cs="Times New Roman"/>
          <w:b/>
          <w:sz w:val="24"/>
          <w:szCs w:val="24"/>
        </w:rPr>
      </w:pPr>
    </w:p>
    <w:p w14:paraId="1072D1CC" w14:textId="77777777" w:rsidR="009335A1" w:rsidRDefault="009335A1" w:rsidP="00AE5424">
      <w:pPr>
        <w:pStyle w:val="ListParagraph"/>
        <w:numPr>
          <w:ilvl w:val="0"/>
          <w:numId w:val="6"/>
        </w:numPr>
        <w:spacing w:line="480" w:lineRule="auto"/>
        <w:ind w:left="720"/>
        <w:jc w:val="both"/>
        <w:rPr>
          <w:rFonts w:ascii="Times New Roman" w:hAnsi="Times New Roman" w:cs="Times New Roman"/>
          <w:b/>
        </w:rPr>
      </w:pPr>
      <w:r>
        <w:rPr>
          <w:rFonts w:ascii="Times New Roman" w:hAnsi="Times New Roman" w:cs="Times New Roman"/>
          <w:b/>
        </w:rPr>
        <w:t>Introduction</w:t>
      </w:r>
      <w:r w:rsidR="009953A0">
        <w:rPr>
          <w:rFonts w:ascii="Times New Roman" w:hAnsi="Times New Roman" w:cs="Times New Roman"/>
          <w:b/>
        </w:rPr>
        <w:t xml:space="preserve"> </w:t>
      </w:r>
    </w:p>
    <w:p w14:paraId="1FE7459F" w14:textId="15884BC9" w:rsidR="009335A1" w:rsidRPr="009335A1" w:rsidRDefault="009335A1" w:rsidP="001C51D4">
      <w:pPr>
        <w:spacing w:line="480" w:lineRule="auto"/>
        <w:ind w:firstLine="720"/>
        <w:jc w:val="both"/>
        <w:rPr>
          <w:rFonts w:ascii="Times New Roman" w:hAnsi="Times New Roman" w:cs="Times New Roman"/>
        </w:rPr>
      </w:pPr>
      <w:r w:rsidRPr="009335A1">
        <w:rPr>
          <w:rFonts w:ascii="Times New Roman" w:hAnsi="Times New Roman" w:cs="Times New Roman"/>
        </w:rPr>
        <w:t xml:space="preserve">On </w:t>
      </w:r>
      <w:r w:rsidR="00391294">
        <w:rPr>
          <w:rFonts w:ascii="Times New Roman" w:hAnsi="Times New Roman" w:cs="Times New Roman"/>
        </w:rPr>
        <w:t xml:space="preserve">March </w:t>
      </w:r>
      <w:r w:rsidR="005D40D7">
        <w:rPr>
          <w:rFonts w:ascii="Times New Roman" w:hAnsi="Times New Roman" w:cs="Times New Roman"/>
        </w:rPr>
        <w:t>27</w:t>
      </w:r>
      <w:r w:rsidR="00DC2BCA">
        <w:rPr>
          <w:rFonts w:ascii="Times New Roman" w:hAnsi="Times New Roman" w:cs="Times New Roman"/>
        </w:rPr>
        <w:t>, 2023</w:t>
      </w:r>
      <w:r w:rsidRPr="009335A1">
        <w:rPr>
          <w:rFonts w:ascii="Times New Roman" w:hAnsi="Times New Roman" w:cs="Times New Roman"/>
        </w:rPr>
        <w:t xml:space="preserve">, the Committee on </w:t>
      </w:r>
      <w:r w:rsidR="00DC2BCA">
        <w:rPr>
          <w:rFonts w:ascii="Times New Roman" w:hAnsi="Times New Roman" w:cs="Times New Roman"/>
        </w:rPr>
        <w:t>General Welfare</w:t>
      </w:r>
      <w:r w:rsidRPr="009335A1">
        <w:rPr>
          <w:rFonts w:ascii="Times New Roman" w:hAnsi="Times New Roman" w:cs="Times New Roman"/>
        </w:rPr>
        <w:t xml:space="preserve">, chaired </w:t>
      </w:r>
      <w:r w:rsidR="00DC2BCA">
        <w:rPr>
          <w:rFonts w:ascii="Times New Roman" w:hAnsi="Times New Roman" w:cs="Times New Roman"/>
        </w:rPr>
        <w:t>by Deputy Speaker Diana Ayala</w:t>
      </w:r>
      <w:r w:rsidR="00063E2F">
        <w:rPr>
          <w:rFonts w:ascii="Times New Roman" w:hAnsi="Times New Roman" w:cs="Times New Roman"/>
        </w:rPr>
        <w:t>,</w:t>
      </w:r>
      <w:r w:rsidR="005D40D7">
        <w:rPr>
          <w:rFonts w:ascii="Times New Roman" w:hAnsi="Times New Roman" w:cs="Times New Roman"/>
        </w:rPr>
        <w:t xml:space="preserve"> and the Committee on Housing and Buildings, chaired by Council Member </w:t>
      </w:r>
      <w:r w:rsidR="00D62828">
        <w:rPr>
          <w:rFonts w:ascii="Times New Roman" w:hAnsi="Times New Roman" w:cs="Times New Roman"/>
        </w:rPr>
        <w:t>Pierina Sanchez</w:t>
      </w:r>
      <w:r w:rsidRPr="009335A1">
        <w:rPr>
          <w:rFonts w:ascii="Times New Roman" w:hAnsi="Times New Roman" w:cs="Times New Roman"/>
        </w:rPr>
        <w:t xml:space="preserve"> </w:t>
      </w:r>
      <w:r w:rsidR="00A3077E">
        <w:rPr>
          <w:rFonts w:ascii="Times New Roman" w:hAnsi="Times New Roman" w:cs="Times New Roman"/>
        </w:rPr>
        <w:t xml:space="preserve">will hold an oversight hearing </w:t>
      </w:r>
      <w:r w:rsidR="00AA3017">
        <w:rPr>
          <w:rFonts w:ascii="Times New Roman" w:hAnsi="Times New Roman" w:cs="Times New Roman"/>
        </w:rPr>
        <w:t>entitled “</w:t>
      </w:r>
      <w:r w:rsidR="00391294">
        <w:rPr>
          <w:rFonts w:ascii="Times New Roman" w:hAnsi="Times New Roman" w:cs="Times New Roman"/>
        </w:rPr>
        <w:t>Universal Access to Legal Services Law</w:t>
      </w:r>
      <w:r w:rsidR="00AE5424">
        <w:rPr>
          <w:rFonts w:ascii="Times New Roman" w:hAnsi="Times New Roman" w:cs="Times New Roman"/>
        </w:rPr>
        <w:t xml:space="preserve">” </w:t>
      </w:r>
      <w:r w:rsidR="00AA3017">
        <w:rPr>
          <w:rFonts w:ascii="Times New Roman" w:hAnsi="Times New Roman" w:cs="Times New Roman"/>
        </w:rPr>
        <w:t xml:space="preserve">regarding </w:t>
      </w:r>
      <w:r>
        <w:rPr>
          <w:rFonts w:ascii="Times New Roman" w:hAnsi="Times New Roman" w:cs="Times New Roman"/>
        </w:rPr>
        <w:t>the implementa</w:t>
      </w:r>
      <w:r w:rsidR="00042547">
        <w:rPr>
          <w:rFonts w:ascii="Times New Roman" w:hAnsi="Times New Roman" w:cs="Times New Roman"/>
        </w:rPr>
        <w:t xml:space="preserve">tion of </w:t>
      </w:r>
      <w:r w:rsidR="009953A0">
        <w:rPr>
          <w:rFonts w:ascii="Times New Roman" w:hAnsi="Times New Roman" w:cs="Times New Roman"/>
        </w:rPr>
        <w:t xml:space="preserve">Local Law 136 </w:t>
      </w:r>
      <w:r w:rsidR="00063E2F">
        <w:rPr>
          <w:rFonts w:ascii="Times New Roman" w:hAnsi="Times New Roman" w:cs="Times New Roman"/>
        </w:rPr>
        <w:t>of</w:t>
      </w:r>
      <w:r w:rsidR="009953A0">
        <w:rPr>
          <w:rFonts w:ascii="Times New Roman" w:hAnsi="Times New Roman" w:cs="Times New Roman"/>
        </w:rPr>
        <w:t xml:space="preserve"> 2017</w:t>
      </w:r>
      <w:r w:rsidR="00A3077E">
        <w:rPr>
          <w:rFonts w:ascii="Times New Roman" w:hAnsi="Times New Roman" w:cs="Times New Roman"/>
        </w:rPr>
        <w:t>.</w:t>
      </w:r>
      <w:r w:rsidR="009953A0">
        <w:rPr>
          <w:rFonts w:ascii="Times New Roman" w:hAnsi="Times New Roman" w:cs="Times New Roman"/>
        </w:rPr>
        <w:t xml:space="preserve"> </w:t>
      </w:r>
      <w:r w:rsidR="00A3077E">
        <w:rPr>
          <w:rFonts w:ascii="Times New Roman" w:hAnsi="Times New Roman" w:cs="Times New Roman"/>
        </w:rPr>
        <w:t xml:space="preserve">This law </w:t>
      </w:r>
      <w:r w:rsidR="009953A0">
        <w:rPr>
          <w:rFonts w:ascii="Times New Roman" w:hAnsi="Times New Roman" w:cs="Times New Roman"/>
        </w:rPr>
        <w:t xml:space="preserve">created </w:t>
      </w:r>
      <w:r w:rsidR="00042547">
        <w:rPr>
          <w:rFonts w:ascii="Times New Roman" w:hAnsi="Times New Roman" w:cs="Times New Roman"/>
        </w:rPr>
        <w:t>th</w:t>
      </w:r>
      <w:r w:rsidR="00AE5424">
        <w:rPr>
          <w:rFonts w:ascii="Times New Roman" w:hAnsi="Times New Roman" w:cs="Times New Roman"/>
        </w:rPr>
        <w:t xml:space="preserve">e </w:t>
      </w:r>
      <w:r w:rsidR="00B614A8" w:rsidRPr="00B614A8">
        <w:rPr>
          <w:rFonts w:ascii="Times New Roman" w:hAnsi="Times New Roman" w:cs="Times New Roman"/>
        </w:rPr>
        <w:t>Universal Access to Legal Services</w:t>
      </w:r>
      <w:r w:rsidR="00B614A8">
        <w:rPr>
          <w:rFonts w:ascii="Times New Roman" w:hAnsi="Times New Roman" w:cs="Times New Roman"/>
        </w:rPr>
        <w:t xml:space="preserve"> (</w:t>
      </w:r>
      <w:r w:rsidR="00A14E53">
        <w:rPr>
          <w:rFonts w:ascii="Times New Roman" w:hAnsi="Times New Roman" w:cs="Times New Roman"/>
        </w:rPr>
        <w:t>UA</w:t>
      </w:r>
      <w:r w:rsidR="00B614A8">
        <w:rPr>
          <w:rFonts w:ascii="Times New Roman" w:hAnsi="Times New Roman" w:cs="Times New Roman"/>
        </w:rPr>
        <w:t>)</w:t>
      </w:r>
      <w:r w:rsidR="009953A0">
        <w:rPr>
          <w:rFonts w:ascii="Times New Roman" w:hAnsi="Times New Roman" w:cs="Times New Roman"/>
        </w:rPr>
        <w:t xml:space="preserve"> program</w:t>
      </w:r>
      <w:r w:rsidR="00A3077E">
        <w:rPr>
          <w:rFonts w:ascii="Times New Roman" w:hAnsi="Times New Roman" w:cs="Times New Roman"/>
        </w:rPr>
        <w:t>, also known as Right to Counsel,</w:t>
      </w:r>
      <w:r w:rsidR="009953A0">
        <w:rPr>
          <w:rFonts w:ascii="Times New Roman" w:hAnsi="Times New Roman" w:cs="Times New Roman"/>
        </w:rPr>
        <w:t xml:space="preserve"> </w:t>
      </w:r>
      <w:r w:rsidR="00A3077E">
        <w:rPr>
          <w:rFonts w:ascii="Times New Roman" w:hAnsi="Times New Roman" w:cs="Times New Roman"/>
        </w:rPr>
        <w:t>which</w:t>
      </w:r>
      <w:r w:rsidR="009953A0">
        <w:rPr>
          <w:rFonts w:ascii="Times New Roman" w:hAnsi="Times New Roman" w:cs="Times New Roman"/>
        </w:rPr>
        <w:t xml:space="preserve"> </w:t>
      </w:r>
      <w:r w:rsidR="009345BF">
        <w:rPr>
          <w:rFonts w:ascii="Times New Roman" w:hAnsi="Times New Roman" w:cs="Times New Roman"/>
        </w:rPr>
        <w:t xml:space="preserve">provides </w:t>
      </w:r>
      <w:r w:rsidR="009953A0">
        <w:rPr>
          <w:rFonts w:ascii="Times New Roman" w:hAnsi="Times New Roman" w:cs="Times New Roman"/>
        </w:rPr>
        <w:t>representation</w:t>
      </w:r>
      <w:r w:rsidR="00B614A8">
        <w:rPr>
          <w:rFonts w:ascii="Times New Roman" w:hAnsi="Times New Roman" w:cs="Times New Roman"/>
        </w:rPr>
        <w:t xml:space="preserve"> </w:t>
      </w:r>
      <w:r>
        <w:rPr>
          <w:rFonts w:ascii="Times New Roman" w:hAnsi="Times New Roman" w:cs="Times New Roman"/>
        </w:rPr>
        <w:t>to low-income</w:t>
      </w:r>
      <w:r w:rsidR="00AE5403">
        <w:rPr>
          <w:rFonts w:ascii="Times New Roman" w:hAnsi="Times New Roman" w:cs="Times New Roman"/>
        </w:rPr>
        <w:t xml:space="preserve"> </w:t>
      </w:r>
      <w:r w:rsidR="00042547">
        <w:rPr>
          <w:rFonts w:ascii="Times New Roman" w:hAnsi="Times New Roman" w:cs="Times New Roman"/>
        </w:rPr>
        <w:t>New Yorkers</w:t>
      </w:r>
      <w:r w:rsidR="00AE5403">
        <w:rPr>
          <w:rFonts w:ascii="Times New Roman" w:hAnsi="Times New Roman" w:cs="Times New Roman"/>
        </w:rPr>
        <w:t xml:space="preserve"> </w:t>
      </w:r>
      <w:r w:rsidR="00042547">
        <w:rPr>
          <w:rFonts w:ascii="Times New Roman" w:hAnsi="Times New Roman" w:cs="Times New Roman"/>
        </w:rPr>
        <w:t xml:space="preserve">facing eviction in New York City </w:t>
      </w:r>
      <w:r>
        <w:rPr>
          <w:rFonts w:ascii="Times New Roman" w:hAnsi="Times New Roman" w:cs="Times New Roman"/>
        </w:rPr>
        <w:t xml:space="preserve">Housing Court. </w:t>
      </w:r>
      <w:r w:rsidR="009A52AD">
        <w:rPr>
          <w:rFonts w:ascii="Times New Roman" w:hAnsi="Times New Roman" w:cs="Times New Roman"/>
        </w:rPr>
        <w:t xml:space="preserve">The Committee on Housing and Buildings will also consider Proposed Resolution (Res.) Number (No.) 345-A, sponsored by Council Member Sanchez, and Proposed Res. 499-A, sponsored by Council Member Shaun Abreu. </w:t>
      </w:r>
      <w:r w:rsidRPr="009335A1">
        <w:rPr>
          <w:rFonts w:ascii="Times New Roman" w:hAnsi="Times New Roman" w:cs="Times New Roman"/>
        </w:rPr>
        <w:t xml:space="preserve">The </w:t>
      </w:r>
      <w:r w:rsidR="009345BF">
        <w:rPr>
          <w:rFonts w:ascii="Times New Roman" w:hAnsi="Times New Roman" w:cs="Times New Roman"/>
        </w:rPr>
        <w:t>C</w:t>
      </w:r>
      <w:r w:rsidR="009345BF" w:rsidRPr="009335A1">
        <w:rPr>
          <w:rFonts w:ascii="Times New Roman" w:hAnsi="Times New Roman" w:cs="Times New Roman"/>
        </w:rPr>
        <w:t>ommittee</w:t>
      </w:r>
      <w:r w:rsidR="009A52AD">
        <w:rPr>
          <w:rFonts w:ascii="Times New Roman" w:hAnsi="Times New Roman" w:cs="Times New Roman"/>
        </w:rPr>
        <w:t>s</w:t>
      </w:r>
      <w:r w:rsidR="009345BF" w:rsidRPr="009335A1">
        <w:rPr>
          <w:rFonts w:ascii="Times New Roman" w:hAnsi="Times New Roman" w:cs="Times New Roman"/>
        </w:rPr>
        <w:t xml:space="preserve"> </w:t>
      </w:r>
      <w:r w:rsidR="009345BF">
        <w:rPr>
          <w:rFonts w:ascii="Times New Roman" w:hAnsi="Times New Roman" w:cs="Times New Roman"/>
        </w:rPr>
        <w:t xml:space="preserve">expect to receive </w:t>
      </w:r>
      <w:r w:rsidR="00B614A8">
        <w:rPr>
          <w:rFonts w:ascii="Times New Roman" w:hAnsi="Times New Roman" w:cs="Times New Roman"/>
        </w:rPr>
        <w:t xml:space="preserve">testimony </w:t>
      </w:r>
      <w:r>
        <w:rPr>
          <w:rFonts w:ascii="Times New Roman" w:hAnsi="Times New Roman" w:cs="Times New Roman"/>
        </w:rPr>
        <w:t xml:space="preserve">from </w:t>
      </w:r>
      <w:r w:rsidR="00B614A8">
        <w:rPr>
          <w:rFonts w:ascii="Times New Roman" w:hAnsi="Times New Roman" w:cs="Times New Roman"/>
        </w:rPr>
        <w:t xml:space="preserve">the </w:t>
      </w:r>
      <w:r>
        <w:rPr>
          <w:rFonts w:ascii="Times New Roman" w:hAnsi="Times New Roman" w:cs="Times New Roman"/>
        </w:rPr>
        <w:t>Office of Civil Justice</w:t>
      </w:r>
      <w:r w:rsidR="00B614A8">
        <w:rPr>
          <w:rFonts w:ascii="Times New Roman" w:hAnsi="Times New Roman" w:cs="Times New Roman"/>
        </w:rPr>
        <w:t xml:space="preserve"> (OCJ)</w:t>
      </w:r>
      <w:r w:rsidR="00AA3017">
        <w:rPr>
          <w:rFonts w:ascii="Times New Roman" w:hAnsi="Times New Roman" w:cs="Times New Roman"/>
        </w:rPr>
        <w:t>,</w:t>
      </w:r>
      <w:r>
        <w:rPr>
          <w:rFonts w:ascii="Times New Roman" w:hAnsi="Times New Roman" w:cs="Times New Roman"/>
        </w:rPr>
        <w:t xml:space="preserve"> legal service providers</w:t>
      </w:r>
      <w:r w:rsidRPr="009335A1">
        <w:rPr>
          <w:rFonts w:ascii="Times New Roman" w:hAnsi="Times New Roman" w:cs="Times New Roman"/>
        </w:rPr>
        <w:t xml:space="preserve">, </w:t>
      </w:r>
      <w:r>
        <w:rPr>
          <w:rFonts w:ascii="Times New Roman" w:hAnsi="Times New Roman" w:cs="Times New Roman"/>
        </w:rPr>
        <w:t>advocates</w:t>
      </w:r>
      <w:r w:rsidRPr="009335A1">
        <w:rPr>
          <w:rFonts w:ascii="Times New Roman" w:hAnsi="Times New Roman" w:cs="Times New Roman"/>
        </w:rPr>
        <w:t>, other key stakeholders</w:t>
      </w:r>
      <w:r w:rsidR="001C66E8">
        <w:rPr>
          <w:rFonts w:ascii="Times New Roman" w:hAnsi="Times New Roman" w:cs="Times New Roman"/>
        </w:rPr>
        <w:t>,</w:t>
      </w:r>
      <w:r w:rsidR="00E66D87">
        <w:rPr>
          <w:rFonts w:ascii="Times New Roman" w:hAnsi="Times New Roman" w:cs="Times New Roman"/>
        </w:rPr>
        <w:t xml:space="preserve"> and members of the public</w:t>
      </w:r>
      <w:r w:rsidRPr="009335A1">
        <w:rPr>
          <w:rFonts w:ascii="Times New Roman" w:hAnsi="Times New Roman" w:cs="Times New Roman"/>
        </w:rPr>
        <w:t>.</w:t>
      </w:r>
    </w:p>
    <w:p w14:paraId="2593A722" w14:textId="74BE9B46" w:rsidR="0044041F" w:rsidRPr="0044041F" w:rsidRDefault="00A3077E" w:rsidP="0044041F">
      <w:pPr>
        <w:pStyle w:val="ListParagraph"/>
        <w:numPr>
          <w:ilvl w:val="0"/>
          <w:numId w:val="6"/>
        </w:numPr>
        <w:spacing w:line="480" w:lineRule="auto"/>
        <w:jc w:val="both"/>
        <w:rPr>
          <w:rFonts w:ascii="Times New Roman" w:hAnsi="Times New Roman" w:cs="Times New Roman"/>
          <w:b/>
        </w:rPr>
      </w:pPr>
      <w:r>
        <w:rPr>
          <w:rFonts w:ascii="Times New Roman" w:hAnsi="Times New Roman" w:cs="Times New Roman"/>
          <w:b/>
        </w:rPr>
        <w:t>Background</w:t>
      </w:r>
    </w:p>
    <w:p w14:paraId="77C68384" w14:textId="34A7F707" w:rsidR="0044041F" w:rsidRDefault="0044041F" w:rsidP="0044041F">
      <w:pPr>
        <w:spacing w:line="480" w:lineRule="auto"/>
        <w:ind w:firstLine="720"/>
        <w:jc w:val="both"/>
        <w:rPr>
          <w:rFonts w:ascii="Times New Roman" w:hAnsi="Times New Roman" w:cs="Times New Roman"/>
        </w:rPr>
      </w:pPr>
      <w:r w:rsidRPr="00BB430F">
        <w:rPr>
          <w:rFonts w:ascii="Times New Roman" w:hAnsi="Times New Roman" w:cs="Times New Roman"/>
        </w:rPr>
        <w:t xml:space="preserve">In 2014, </w:t>
      </w:r>
      <w:r>
        <w:rPr>
          <w:rFonts w:ascii="Times New Roman" w:hAnsi="Times New Roman" w:cs="Times New Roman"/>
        </w:rPr>
        <w:t xml:space="preserve">the </w:t>
      </w:r>
      <w:r w:rsidRPr="00BB430F">
        <w:rPr>
          <w:rFonts w:ascii="Times New Roman" w:hAnsi="Times New Roman" w:cs="Times New Roman"/>
        </w:rPr>
        <w:t>New York City Human Resource</w:t>
      </w:r>
      <w:r>
        <w:rPr>
          <w:rFonts w:ascii="Times New Roman" w:hAnsi="Times New Roman" w:cs="Times New Roman"/>
        </w:rPr>
        <w:t>s</w:t>
      </w:r>
      <w:r w:rsidRPr="00BB430F">
        <w:rPr>
          <w:rFonts w:ascii="Times New Roman" w:hAnsi="Times New Roman" w:cs="Times New Roman"/>
        </w:rPr>
        <w:t xml:space="preserve"> Administration (HRA)/Department of Social Services (DSS) created the Homelessness Prevention Administration (HPA) to consolidate and streamline its homelessness prevention work.</w:t>
      </w:r>
      <w:r>
        <w:rPr>
          <w:rStyle w:val="FootnoteReference"/>
          <w:rFonts w:ascii="Times New Roman" w:hAnsi="Times New Roman" w:cs="Times New Roman"/>
        </w:rPr>
        <w:footnoteReference w:id="2"/>
      </w:r>
      <w:r w:rsidRPr="00BB430F">
        <w:rPr>
          <w:rFonts w:ascii="Times New Roman" w:hAnsi="Times New Roman" w:cs="Times New Roman"/>
        </w:rPr>
        <w:t xml:space="preserve"> </w:t>
      </w:r>
      <w:r>
        <w:rPr>
          <w:rFonts w:ascii="Times New Roman" w:hAnsi="Times New Roman" w:cs="Times New Roman"/>
        </w:rPr>
        <w:t>In 2015</w:t>
      </w:r>
      <w:r w:rsidRPr="00BB430F">
        <w:rPr>
          <w:rFonts w:ascii="Times New Roman" w:hAnsi="Times New Roman" w:cs="Times New Roman"/>
        </w:rPr>
        <w:t xml:space="preserve">, HRA/DSS created the Tenant Support Unit to </w:t>
      </w:r>
      <w:r>
        <w:rPr>
          <w:rFonts w:ascii="Times New Roman" w:hAnsi="Times New Roman" w:cs="Times New Roman"/>
        </w:rPr>
        <w:t xml:space="preserve">conduct </w:t>
      </w:r>
      <w:r w:rsidRPr="00BB430F">
        <w:rPr>
          <w:rFonts w:ascii="Times New Roman" w:hAnsi="Times New Roman" w:cs="Times New Roman"/>
        </w:rPr>
        <w:t xml:space="preserve">outreach in </w:t>
      </w:r>
      <w:r>
        <w:rPr>
          <w:rFonts w:ascii="Times New Roman" w:hAnsi="Times New Roman" w:cs="Times New Roman"/>
        </w:rPr>
        <w:t>select</w:t>
      </w:r>
      <w:r w:rsidRPr="00BB430F">
        <w:rPr>
          <w:rFonts w:ascii="Times New Roman" w:hAnsi="Times New Roman" w:cs="Times New Roman"/>
        </w:rPr>
        <w:t xml:space="preserve"> neighborhoods</w:t>
      </w:r>
      <w:r>
        <w:rPr>
          <w:rFonts w:ascii="Times New Roman" w:hAnsi="Times New Roman" w:cs="Times New Roman"/>
        </w:rPr>
        <w:t xml:space="preserve"> and</w:t>
      </w:r>
      <w:r w:rsidRPr="00BB430F">
        <w:rPr>
          <w:rFonts w:ascii="Times New Roman" w:hAnsi="Times New Roman" w:cs="Times New Roman"/>
        </w:rPr>
        <w:t xml:space="preserve"> inform tenants of their rights</w:t>
      </w:r>
      <w:r w:rsidR="001C66E8">
        <w:rPr>
          <w:rFonts w:ascii="Times New Roman" w:hAnsi="Times New Roman" w:cs="Times New Roman"/>
        </w:rPr>
        <w:t>;</w:t>
      </w:r>
      <w:r w:rsidRPr="00BB430F">
        <w:rPr>
          <w:rFonts w:ascii="Times New Roman" w:hAnsi="Times New Roman" w:cs="Times New Roman"/>
        </w:rPr>
        <w:t xml:space="preserve"> field complaints about building repairs, harassment</w:t>
      </w:r>
      <w:r>
        <w:rPr>
          <w:rFonts w:ascii="Times New Roman" w:hAnsi="Times New Roman" w:cs="Times New Roman"/>
        </w:rPr>
        <w:t>,</w:t>
      </w:r>
      <w:r w:rsidRPr="00BB430F">
        <w:rPr>
          <w:rFonts w:ascii="Times New Roman" w:hAnsi="Times New Roman" w:cs="Times New Roman"/>
        </w:rPr>
        <w:t xml:space="preserve"> and eviction</w:t>
      </w:r>
      <w:r w:rsidR="001C66E8">
        <w:rPr>
          <w:rFonts w:ascii="Times New Roman" w:hAnsi="Times New Roman" w:cs="Times New Roman"/>
        </w:rPr>
        <w:t>;</w:t>
      </w:r>
      <w:r w:rsidRPr="00BB430F">
        <w:rPr>
          <w:rFonts w:ascii="Times New Roman" w:hAnsi="Times New Roman" w:cs="Times New Roman"/>
        </w:rPr>
        <w:t xml:space="preserve"> and make referrals to free or low-cost </w:t>
      </w:r>
      <w:r w:rsidRPr="00A3077E">
        <w:rPr>
          <w:rFonts w:ascii="Times New Roman" w:hAnsi="Times New Roman" w:cs="Times New Roman"/>
        </w:rPr>
        <w:t>legal services to prevent eviction.</w:t>
      </w:r>
      <w:r w:rsidRPr="00A3077E">
        <w:rPr>
          <w:rStyle w:val="FootnoteReference"/>
          <w:rFonts w:ascii="Times New Roman" w:hAnsi="Times New Roman" w:cs="Times New Roman"/>
        </w:rPr>
        <w:footnoteReference w:id="3"/>
      </w:r>
      <w:r w:rsidRPr="00A3077E">
        <w:rPr>
          <w:rFonts w:ascii="Times New Roman" w:hAnsi="Times New Roman" w:cs="Times New Roman"/>
        </w:rPr>
        <w:t xml:space="preserve"> In</w:t>
      </w:r>
      <w:r>
        <w:rPr>
          <w:rFonts w:ascii="Times New Roman" w:hAnsi="Times New Roman" w:cs="Times New Roman"/>
        </w:rPr>
        <w:t xml:space="preserve"> 2015,</w:t>
      </w:r>
      <w:r w:rsidRPr="00BB430F">
        <w:rPr>
          <w:rFonts w:ascii="Times New Roman" w:hAnsi="Times New Roman" w:cs="Times New Roman"/>
        </w:rPr>
        <w:t xml:space="preserve"> </w:t>
      </w:r>
      <w:r w:rsidR="0085212C">
        <w:rPr>
          <w:rFonts w:ascii="Times New Roman" w:hAnsi="Times New Roman" w:cs="Times New Roman"/>
        </w:rPr>
        <w:t>the New York City Council passed</w:t>
      </w:r>
      <w:r w:rsidRPr="00BB430F">
        <w:rPr>
          <w:rFonts w:ascii="Times New Roman" w:hAnsi="Times New Roman" w:cs="Times New Roman"/>
        </w:rPr>
        <w:t xml:space="preserve"> Local Law 61, creating the OCJ as part of HRA/DSS</w:t>
      </w:r>
      <w:r>
        <w:rPr>
          <w:rFonts w:ascii="Times New Roman" w:hAnsi="Times New Roman" w:cs="Times New Roman"/>
        </w:rPr>
        <w:t xml:space="preserve">, </w:t>
      </w:r>
      <w:r w:rsidRPr="00BB430F">
        <w:rPr>
          <w:rFonts w:ascii="Times New Roman" w:hAnsi="Times New Roman" w:cs="Times New Roman"/>
        </w:rPr>
        <w:t xml:space="preserve">to coordinate </w:t>
      </w:r>
      <w:r>
        <w:rPr>
          <w:rFonts w:ascii="Times New Roman" w:hAnsi="Times New Roman" w:cs="Times New Roman"/>
        </w:rPr>
        <w:t>C</w:t>
      </w:r>
      <w:r w:rsidRPr="00BB430F">
        <w:rPr>
          <w:rFonts w:ascii="Times New Roman" w:hAnsi="Times New Roman" w:cs="Times New Roman"/>
        </w:rPr>
        <w:t xml:space="preserve">ity-funded civil legal services programs and assess </w:t>
      </w:r>
      <w:r>
        <w:rPr>
          <w:rFonts w:ascii="Times New Roman" w:hAnsi="Times New Roman" w:cs="Times New Roman"/>
        </w:rPr>
        <w:t xml:space="preserve">the </w:t>
      </w:r>
      <w:r w:rsidRPr="00BB430F">
        <w:rPr>
          <w:rFonts w:ascii="Times New Roman" w:hAnsi="Times New Roman" w:cs="Times New Roman"/>
        </w:rPr>
        <w:t>effectiveness</w:t>
      </w:r>
      <w:r>
        <w:rPr>
          <w:rFonts w:ascii="Times New Roman" w:hAnsi="Times New Roman" w:cs="Times New Roman"/>
        </w:rPr>
        <w:t xml:space="preserve"> of these programs</w:t>
      </w:r>
      <w:r w:rsidRPr="00BB430F">
        <w:rPr>
          <w:rFonts w:ascii="Times New Roman" w:hAnsi="Times New Roman" w:cs="Times New Roman"/>
        </w:rPr>
        <w:t>.</w:t>
      </w:r>
      <w:r>
        <w:rPr>
          <w:rStyle w:val="FootnoteReference"/>
          <w:rFonts w:ascii="Times New Roman" w:hAnsi="Times New Roman" w:cs="Times New Roman"/>
        </w:rPr>
        <w:footnoteReference w:id="4"/>
      </w:r>
      <w:r w:rsidRPr="00BB430F">
        <w:rPr>
          <w:rFonts w:ascii="Times New Roman" w:hAnsi="Times New Roman" w:cs="Times New Roman"/>
        </w:rPr>
        <w:t xml:space="preserve"> OCJ functions as an integrated unit within HPA, compl</w:t>
      </w:r>
      <w:r>
        <w:rPr>
          <w:rFonts w:ascii="Times New Roman" w:hAnsi="Times New Roman" w:cs="Times New Roman"/>
        </w:rPr>
        <w:t>e</w:t>
      </w:r>
      <w:r w:rsidRPr="00BB430F">
        <w:rPr>
          <w:rFonts w:ascii="Times New Roman" w:hAnsi="Times New Roman" w:cs="Times New Roman"/>
        </w:rPr>
        <w:t xml:space="preserve">menting the </w:t>
      </w:r>
      <w:r>
        <w:rPr>
          <w:rFonts w:ascii="Times New Roman" w:hAnsi="Times New Roman" w:cs="Times New Roman"/>
        </w:rPr>
        <w:t xml:space="preserve">HPA’s eviction </w:t>
      </w:r>
      <w:r w:rsidRPr="00BB430F">
        <w:rPr>
          <w:rFonts w:ascii="Times New Roman" w:hAnsi="Times New Roman" w:cs="Times New Roman"/>
        </w:rPr>
        <w:t>prevention services</w:t>
      </w:r>
      <w:r>
        <w:rPr>
          <w:rFonts w:ascii="Times New Roman" w:hAnsi="Times New Roman" w:cs="Times New Roman"/>
        </w:rPr>
        <w:t xml:space="preserve"> (e.g.</w:t>
      </w:r>
      <w:r w:rsidRPr="00BB430F">
        <w:rPr>
          <w:rFonts w:ascii="Times New Roman" w:hAnsi="Times New Roman" w:cs="Times New Roman"/>
        </w:rPr>
        <w:t xml:space="preserve"> rental assistance and emergency grants</w:t>
      </w:r>
      <w:r>
        <w:rPr>
          <w:rFonts w:ascii="Times New Roman" w:hAnsi="Times New Roman" w:cs="Times New Roman"/>
        </w:rPr>
        <w:t>) with</w:t>
      </w:r>
      <w:r w:rsidRPr="00BB430F">
        <w:rPr>
          <w:rFonts w:ascii="Times New Roman" w:hAnsi="Times New Roman" w:cs="Times New Roman"/>
        </w:rPr>
        <w:t xml:space="preserve"> </w:t>
      </w:r>
      <w:r>
        <w:rPr>
          <w:rFonts w:ascii="Times New Roman" w:hAnsi="Times New Roman" w:cs="Times New Roman"/>
        </w:rPr>
        <w:t xml:space="preserve">the provision of </w:t>
      </w:r>
      <w:r w:rsidRPr="00BB430F">
        <w:rPr>
          <w:rFonts w:ascii="Times New Roman" w:hAnsi="Times New Roman" w:cs="Times New Roman"/>
        </w:rPr>
        <w:t xml:space="preserve">free and low-cost civil legal services to </w:t>
      </w:r>
      <w:r>
        <w:rPr>
          <w:rFonts w:ascii="Times New Roman" w:hAnsi="Times New Roman" w:cs="Times New Roman"/>
        </w:rPr>
        <w:t>New Yorkers in need of such services.</w:t>
      </w:r>
      <w:r>
        <w:rPr>
          <w:rStyle w:val="FootnoteReference"/>
          <w:rFonts w:ascii="Times New Roman" w:hAnsi="Times New Roman" w:cs="Times New Roman"/>
        </w:rPr>
        <w:footnoteReference w:id="5"/>
      </w:r>
    </w:p>
    <w:p w14:paraId="287B12E1" w14:textId="63474930" w:rsidR="008D16A8" w:rsidRPr="00BB430F" w:rsidRDefault="00384C2A" w:rsidP="001C51D4">
      <w:pPr>
        <w:spacing w:line="480" w:lineRule="auto"/>
        <w:ind w:firstLine="720"/>
        <w:jc w:val="both"/>
        <w:rPr>
          <w:rFonts w:ascii="Times New Roman" w:hAnsi="Times New Roman" w:cs="Times New Roman"/>
        </w:rPr>
      </w:pPr>
      <w:r w:rsidRPr="00BB430F">
        <w:rPr>
          <w:rFonts w:ascii="Times New Roman" w:hAnsi="Times New Roman" w:cs="Times New Roman"/>
        </w:rPr>
        <w:t>New York City’s</w:t>
      </w:r>
      <w:r w:rsidR="00A612B7">
        <w:rPr>
          <w:rFonts w:ascii="Times New Roman" w:hAnsi="Times New Roman" w:cs="Times New Roman"/>
        </w:rPr>
        <w:t xml:space="preserve"> </w:t>
      </w:r>
      <w:r w:rsidRPr="00BB430F">
        <w:rPr>
          <w:rFonts w:ascii="Times New Roman" w:hAnsi="Times New Roman" w:cs="Times New Roman"/>
        </w:rPr>
        <w:t xml:space="preserve">investment in civil legal services—free and low-cost legal assistance </w:t>
      </w:r>
      <w:r w:rsidR="00FE61ED" w:rsidRPr="00BB430F">
        <w:rPr>
          <w:rFonts w:ascii="Times New Roman" w:hAnsi="Times New Roman" w:cs="Times New Roman"/>
        </w:rPr>
        <w:t xml:space="preserve">to individuals with </w:t>
      </w:r>
      <w:r w:rsidRPr="00BB430F">
        <w:rPr>
          <w:rFonts w:ascii="Times New Roman" w:hAnsi="Times New Roman" w:cs="Times New Roman"/>
        </w:rPr>
        <w:t xml:space="preserve">non-criminal </w:t>
      </w:r>
      <w:r w:rsidR="00FE61ED" w:rsidRPr="00BB430F">
        <w:rPr>
          <w:rFonts w:ascii="Times New Roman" w:hAnsi="Times New Roman" w:cs="Times New Roman"/>
        </w:rPr>
        <w:t>legal problems</w:t>
      </w:r>
      <w:r w:rsidRPr="00BB430F">
        <w:rPr>
          <w:rFonts w:ascii="Times New Roman" w:hAnsi="Times New Roman" w:cs="Times New Roman"/>
        </w:rPr>
        <w:t>, such as</w:t>
      </w:r>
      <w:r w:rsidR="00252BA3">
        <w:rPr>
          <w:rFonts w:ascii="Times New Roman" w:hAnsi="Times New Roman" w:cs="Times New Roman"/>
        </w:rPr>
        <w:t xml:space="preserve"> tenant</w:t>
      </w:r>
      <w:r w:rsidR="00A3077E">
        <w:rPr>
          <w:rFonts w:ascii="Times New Roman" w:hAnsi="Times New Roman" w:cs="Times New Roman"/>
        </w:rPr>
        <w:t>s</w:t>
      </w:r>
      <w:r w:rsidR="00252BA3">
        <w:rPr>
          <w:rFonts w:ascii="Times New Roman" w:hAnsi="Times New Roman" w:cs="Times New Roman"/>
        </w:rPr>
        <w:t xml:space="preserve"> facing eviction, disrepair, and other housing issues</w:t>
      </w:r>
      <w:r w:rsidRPr="00BB430F">
        <w:rPr>
          <w:rFonts w:ascii="Times New Roman" w:hAnsi="Times New Roman" w:cs="Times New Roman"/>
        </w:rPr>
        <w:t>—</w:t>
      </w:r>
      <w:r w:rsidR="00FE61ED" w:rsidRPr="00BB430F">
        <w:rPr>
          <w:rFonts w:ascii="Times New Roman" w:hAnsi="Times New Roman" w:cs="Times New Roman"/>
        </w:rPr>
        <w:t xml:space="preserve">has increased </w:t>
      </w:r>
      <w:r w:rsidR="009345BF">
        <w:rPr>
          <w:rFonts w:ascii="Times New Roman" w:hAnsi="Times New Roman" w:cs="Times New Roman"/>
        </w:rPr>
        <w:t>significantly</w:t>
      </w:r>
      <w:r w:rsidR="009345BF" w:rsidRPr="003350E4">
        <w:rPr>
          <w:rFonts w:ascii="Times New Roman" w:hAnsi="Times New Roman" w:cs="Times New Roman"/>
        </w:rPr>
        <w:t xml:space="preserve">, </w:t>
      </w:r>
      <w:r w:rsidR="00FE61ED" w:rsidRPr="003350E4">
        <w:rPr>
          <w:rFonts w:ascii="Times New Roman" w:hAnsi="Times New Roman" w:cs="Times New Roman"/>
        </w:rPr>
        <w:t xml:space="preserve">from </w:t>
      </w:r>
      <w:r w:rsidR="00252BA3" w:rsidRPr="003350E4">
        <w:rPr>
          <w:rFonts w:ascii="Times New Roman" w:hAnsi="Times New Roman" w:cs="Times New Roman"/>
        </w:rPr>
        <w:t>$6</w:t>
      </w:r>
      <w:r w:rsidR="00FE61ED" w:rsidRPr="003350E4">
        <w:rPr>
          <w:rFonts w:ascii="Times New Roman" w:hAnsi="Times New Roman" w:cs="Times New Roman"/>
        </w:rPr>
        <w:t xml:space="preserve"> </w:t>
      </w:r>
      <w:r w:rsidR="007660C5" w:rsidRPr="003350E4">
        <w:rPr>
          <w:rFonts w:ascii="Times New Roman" w:hAnsi="Times New Roman" w:cs="Times New Roman"/>
        </w:rPr>
        <w:t xml:space="preserve">million in </w:t>
      </w:r>
      <w:r w:rsidR="00A245E1">
        <w:rPr>
          <w:rFonts w:ascii="Times New Roman" w:hAnsi="Times New Roman" w:cs="Times New Roman"/>
        </w:rPr>
        <w:t>Fiscal Year</w:t>
      </w:r>
      <w:r w:rsidR="00802842">
        <w:rPr>
          <w:rFonts w:ascii="Times New Roman" w:hAnsi="Times New Roman" w:cs="Times New Roman"/>
        </w:rPr>
        <w:t xml:space="preserve"> </w:t>
      </w:r>
      <w:r w:rsidR="00F0267C">
        <w:rPr>
          <w:rFonts w:ascii="Times New Roman" w:hAnsi="Times New Roman" w:cs="Times New Roman"/>
        </w:rPr>
        <w:t>20</w:t>
      </w:r>
      <w:r w:rsidR="007660C5" w:rsidRPr="003350E4">
        <w:rPr>
          <w:rFonts w:ascii="Times New Roman" w:hAnsi="Times New Roman" w:cs="Times New Roman"/>
        </w:rPr>
        <w:t>13 to $</w:t>
      </w:r>
      <w:r w:rsidR="00252BA3" w:rsidRPr="003350E4">
        <w:rPr>
          <w:rFonts w:ascii="Times New Roman" w:hAnsi="Times New Roman" w:cs="Times New Roman"/>
        </w:rPr>
        <w:t>166</w:t>
      </w:r>
      <w:r w:rsidR="007660C5" w:rsidRPr="003350E4">
        <w:rPr>
          <w:rFonts w:ascii="Times New Roman" w:hAnsi="Times New Roman" w:cs="Times New Roman"/>
        </w:rPr>
        <w:t xml:space="preserve"> million in </w:t>
      </w:r>
      <w:r w:rsidR="00A245E1">
        <w:rPr>
          <w:rFonts w:ascii="Times New Roman" w:hAnsi="Times New Roman" w:cs="Times New Roman"/>
        </w:rPr>
        <w:t>Fiscal Year</w:t>
      </w:r>
      <w:r w:rsidR="00802842">
        <w:rPr>
          <w:rFonts w:ascii="Times New Roman" w:hAnsi="Times New Roman" w:cs="Times New Roman"/>
        </w:rPr>
        <w:t xml:space="preserve"> </w:t>
      </w:r>
      <w:r w:rsidR="00F0267C">
        <w:rPr>
          <w:rFonts w:ascii="Times New Roman" w:hAnsi="Times New Roman" w:cs="Times New Roman"/>
        </w:rPr>
        <w:t>20</w:t>
      </w:r>
      <w:r w:rsidR="00252BA3" w:rsidRPr="003350E4">
        <w:rPr>
          <w:rFonts w:ascii="Times New Roman" w:hAnsi="Times New Roman" w:cs="Times New Roman"/>
        </w:rPr>
        <w:t>22</w:t>
      </w:r>
      <w:bookmarkStart w:id="1" w:name="_Ref32405418"/>
      <w:r w:rsidR="0085212C">
        <w:rPr>
          <w:rFonts w:ascii="Times New Roman" w:hAnsi="Times New Roman" w:cs="Times New Roman"/>
        </w:rPr>
        <w:t>.</w:t>
      </w:r>
      <w:r w:rsidR="00E90240" w:rsidRPr="003350E4">
        <w:rPr>
          <w:rStyle w:val="FootnoteReference"/>
          <w:rFonts w:ascii="Times New Roman" w:hAnsi="Times New Roman" w:cs="Times New Roman"/>
        </w:rPr>
        <w:footnoteReference w:id="6"/>
      </w:r>
      <w:bookmarkEnd w:id="1"/>
      <w:r w:rsidR="00FE61ED" w:rsidRPr="00BB430F">
        <w:rPr>
          <w:rFonts w:ascii="Times New Roman" w:hAnsi="Times New Roman" w:cs="Times New Roman"/>
        </w:rPr>
        <w:t xml:space="preserve"> </w:t>
      </w:r>
      <w:r w:rsidR="0085212C">
        <w:rPr>
          <w:rFonts w:ascii="Times New Roman" w:hAnsi="Times New Roman" w:cs="Times New Roman"/>
        </w:rPr>
        <w:t>This increase</w:t>
      </w:r>
      <w:r w:rsidR="00FE61ED" w:rsidRPr="00BB430F">
        <w:rPr>
          <w:rFonts w:ascii="Times New Roman" w:hAnsi="Times New Roman" w:cs="Times New Roman"/>
        </w:rPr>
        <w:t xml:space="preserve"> is driven in part by </w:t>
      </w:r>
      <w:r w:rsidR="00CE602A">
        <w:rPr>
          <w:rFonts w:ascii="Times New Roman" w:hAnsi="Times New Roman" w:cs="Times New Roman"/>
        </w:rPr>
        <w:t>New York City’s</w:t>
      </w:r>
      <w:r w:rsidR="00CE602A" w:rsidRPr="00B614A8">
        <w:rPr>
          <w:rFonts w:ascii="Times New Roman" w:hAnsi="Times New Roman" w:cs="Times New Roman"/>
        </w:rPr>
        <w:t xml:space="preserve"> </w:t>
      </w:r>
      <w:r w:rsidR="00FE61ED" w:rsidRPr="00BB430F">
        <w:rPr>
          <w:rFonts w:ascii="Times New Roman" w:hAnsi="Times New Roman" w:cs="Times New Roman"/>
        </w:rPr>
        <w:t xml:space="preserve">initiative to provide civil legal </w:t>
      </w:r>
      <w:r w:rsidR="003217B1">
        <w:rPr>
          <w:rFonts w:ascii="Times New Roman" w:hAnsi="Times New Roman" w:cs="Times New Roman"/>
        </w:rPr>
        <w:t>assistance</w:t>
      </w:r>
      <w:r w:rsidR="00FE61ED" w:rsidRPr="00BB430F">
        <w:rPr>
          <w:rFonts w:ascii="Times New Roman" w:hAnsi="Times New Roman" w:cs="Times New Roman"/>
        </w:rPr>
        <w:t xml:space="preserve"> to low-income tenants facing eviction </w:t>
      </w:r>
      <w:r w:rsidR="003217B1">
        <w:rPr>
          <w:rFonts w:ascii="Times New Roman" w:hAnsi="Times New Roman" w:cs="Times New Roman"/>
        </w:rPr>
        <w:t>and other housing-related legal problems</w:t>
      </w:r>
      <w:r w:rsidR="00B614A8">
        <w:rPr>
          <w:rFonts w:ascii="Times New Roman" w:hAnsi="Times New Roman" w:cs="Times New Roman"/>
        </w:rPr>
        <w:t xml:space="preserve"> </w:t>
      </w:r>
      <w:r w:rsidR="00081C9D">
        <w:rPr>
          <w:rFonts w:ascii="Times New Roman" w:hAnsi="Times New Roman" w:cs="Times New Roman"/>
        </w:rPr>
        <w:t xml:space="preserve">to tackle </w:t>
      </w:r>
      <w:r w:rsidR="009345BF">
        <w:rPr>
          <w:rFonts w:ascii="Times New Roman" w:hAnsi="Times New Roman" w:cs="Times New Roman"/>
        </w:rPr>
        <w:t xml:space="preserve">the </w:t>
      </w:r>
      <w:r w:rsidR="00FE61ED" w:rsidRPr="00BB430F">
        <w:rPr>
          <w:rFonts w:ascii="Times New Roman" w:hAnsi="Times New Roman" w:cs="Times New Roman"/>
        </w:rPr>
        <w:t>issue</w:t>
      </w:r>
      <w:r w:rsidR="00081C9D">
        <w:rPr>
          <w:rFonts w:ascii="Times New Roman" w:hAnsi="Times New Roman" w:cs="Times New Roman"/>
        </w:rPr>
        <w:t>s</w:t>
      </w:r>
      <w:r w:rsidR="00602931" w:rsidRPr="00BB430F">
        <w:rPr>
          <w:rFonts w:ascii="Times New Roman" w:hAnsi="Times New Roman" w:cs="Times New Roman"/>
        </w:rPr>
        <w:t xml:space="preserve"> of</w:t>
      </w:r>
      <w:r w:rsidR="00FE61ED" w:rsidRPr="00BB430F">
        <w:rPr>
          <w:rFonts w:ascii="Times New Roman" w:hAnsi="Times New Roman" w:cs="Times New Roman"/>
        </w:rPr>
        <w:t xml:space="preserve"> homelessness and </w:t>
      </w:r>
      <w:r w:rsidR="009345BF">
        <w:rPr>
          <w:rFonts w:ascii="Times New Roman" w:hAnsi="Times New Roman" w:cs="Times New Roman"/>
        </w:rPr>
        <w:t xml:space="preserve">lack of </w:t>
      </w:r>
      <w:r w:rsidR="00081C9D">
        <w:rPr>
          <w:rFonts w:ascii="Times New Roman" w:hAnsi="Times New Roman" w:cs="Times New Roman"/>
        </w:rPr>
        <w:t>affordable housing</w:t>
      </w:r>
      <w:r w:rsidR="00FE61ED" w:rsidRPr="00BB430F">
        <w:rPr>
          <w:rFonts w:ascii="Times New Roman" w:hAnsi="Times New Roman" w:cs="Times New Roman"/>
        </w:rPr>
        <w:t>.</w:t>
      </w:r>
      <w:r w:rsidR="00E90240">
        <w:rPr>
          <w:rStyle w:val="FootnoteReference"/>
          <w:rFonts w:ascii="Times New Roman" w:hAnsi="Times New Roman" w:cs="Times New Roman"/>
        </w:rPr>
        <w:footnoteReference w:id="7"/>
      </w:r>
      <w:r w:rsidR="00FE61ED" w:rsidRPr="00BB430F">
        <w:rPr>
          <w:rFonts w:ascii="Times New Roman" w:hAnsi="Times New Roman" w:cs="Times New Roman"/>
        </w:rPr>
        <w:t xml:space="preserve"> </w:t>
      </w:r>
    </w:p>
    <w:p w14:paraId="148FFC09" w14:textId="673265F3" w:rsidR="00602931" w:rsidRPr="00BB430F" w:rsidRDefault="0085212C" w:rsidP="001C51D4">
      <w:pPr>
        <w:spacing w:line="480" w:lineRule="auto"/>
        <w:ind w:firstLine="720"/>
        <w:jc w:val="both"/>
        <w:rPr>
          <w:rFonts w:ascii="Times New Roman" w:hAnsi="Times New Roman" w:cs="Times New Roman"/>
        </w:rPr>
      </w:pPr>
      <w:r>
        <w:rPr>
          <w:rFonts w:ascii="Times New Roman" w:hAnsi="Times New Roman" w:cs="Times New Roman"/>
        </w:rPr>
        <w:t>Even m</w:t>
      </w:r>
      <w:r w:rsidR="00171E37">
        <w:rPr>
          <w:rFonts w:ascii="Times New Roman" w:hAnsi="Times New Roman" w:cs="Times New Roman"/>
        </w:rPr>
        <w:t xml:space="preserve">ore New Yorkers </w:t>
      </w:r>
      <w:r>
        <w:rPr>
          <w:rFonts w:ascii="Times New Roman" w:hAnsi="Times New Roman" w:cs="Times New Roman"/>
        </w:rPr>
        <w:t xml:space="preserve">now </w:t>
      </w:r>
      <w:r w:rsidR="00171E37">
        <w:rPr>
          <w:rFonts w:ascii="Times New Roman" w:hAnsi="Times New Roman" w:cs="Times New Roman"/>
        </w:rPr>
        <w:t>find themselves straining</w:t>
      </w:r>
      <w:r w:rsidR="00AE705F">
        <w:rPr>
          <w:rFonts w:ascii="Times New Roman" w:hAnsi="Times New Roman" w:cs="Times New Roman"/>
        </w:rPr>
        <w:t xml:space="preserve"> or unable</w:t>
      </w:r>
      <w:r w:rsidR="00171E37">
        <w:rPr>
          <w:rFonts w:ascii="Times New Roman" w:hAnsi="Times New Roman" w:cs="Times New Roman"/>
        </w:rPr>
        <w:t xml:space="preserve"> to pay their rent</w:t>
      </w:r>
      <w:r w:rsidR="009345BF">
        <w:rPr>
          <w:rFonts w:ascii="Times New Roman" w:hAnsi="Times New Roman" w:cs="Times New Roman"/>
        </w:rPr>
        <w:t>, which may lead to eviction</w:t>
      </w:r>
      <w:r w:rsidR="00171E37">
        <w:rPr>
          <w:rFonts w:ascii="Times New Roman" w:hAnsi="Times New Roman" w:cs="Times New Roman"/>
        </w:rPr>
        <w:t xml:space="preserve">. </w:t>
      </w:r>
      <w:r w:rsidR="00A3077E">
        <w:rPr>
          <w:rFonts w:ascii="Times New Roman" w:hAnsi="Times New Roman" w:cs="Times New Roman"/>
        </w:rPr>
        <w:t>In 2021, more than half (53% or just under 1 million households) of New York City renters, were considered rent burdened, meaning they paid more than 30% of their incomes toward rent.</w:t>
      </w:r>
      <w:r w:rsidR="00A3077E">
        <w:rPr>
          <w:rStyle w:val="FootnoteReference"/>
          <w:rFonts w:ascii="Times New Roman" w:hAnsi="Times New Roman" w:cs="Times New Roman"/>
        </w:rPr>
        <w:footnoteReference w:id="8"/>
      </w:r>
      <w:r w:rsidR="00A3077E">
        <w:rPr>
          <w:rFonts w:ascii="Times New Roman" w:hAnsi="Times New Roman" w:cs="Times New Roman"/>
        </w:rPr>
        <w:t xml:space="preserve"> </w:t>
      </w:r>
      <w:r w:rsidR="00AE705F">
        <w:rPr>
          <w:rFonts w:ascii="Times New Roman" w:hAnsi="Times New Roman" w:cs="Times New Roman"/>
        </w:rPr>
        <w:t xml:space="preserve">Additionally, </w:t>
      </w:r>
      <w:r w:rsidR="007912AC" w:rsidRPr="00DE4593">
        <w:rPr>
          <w:rFonts w:ascii="Times New Roman" w:hAnsi="Times New Roman" w:cs="Times New Roman"/>
        </w:rPr>
        <w:t>32</w:t>
      </w:r>
      <w:r w:rsidR="00F730AD" w:rsidRPr="00A25FC0">
        <w:rPr>
          <w:rFonts w:ascii="Times New Roman" w:hAnsi="Times New Roman" w:cs="Times New Roman"/>
        </w:rPr>
        <w:t>%</w:t>
      </w:r>
      <w:r w:rsidR="00D21592" w:rsidRPr="00A25FC0">
        <w:rPr>
          <w:rFonts w:ascii="Times New Roman" w:hAnsi="Times New Roman" w:cs="Times New Roman"/>
        </w:rPr>
        <w:t xml:space="preserve"> of New Yorkers</w:t>
      </w:r>
      <w:r w:rsidR="00F730AD" w:rsidRPr="00A25FC0">
        <w:rPr>
          <w:rFonts w:ascii="Times New Roman" w:hAnsi="Times New Roman" w:cs="Times New Roman"/>
        </w:rPr>
        <w:t xml:space="preserve"> are</w:t>
      </w:r>
      <w:r w:rsidR="008D16A8" w:rsidRPr="00A25FC0">
        <w:rPr>
          <w:rFonts w:ascii="Times New Roman" w:hAnsi="Times New Roman" w:cs="Times New Roman"/>
        </w:rPr>
        <w:t xml:space="preserve"> severely rent burdened, meaning that they spend at least 50</w:t>
      </w:r>
      <w:r w:rsidR="00D21592" w:rsidRPr="00A25FC0">
        <w:rPr>
          <w:rFonts w:ascii="Times New Roman" w:hAnsi="Times New Roman" w:cs="Times New Roman"/>
        </w:rPr>
        <w:t xml:space="preserve">% </w:t>
      </w:r>
      <w:r w:rsidR="008D16A8" w:rsidRPr="00A25FC0">
        <w:rPr>
          <w:rFonts w:ascii="Times New Roman" w:hAnsi="Times New Roman" w:cs="Times New Roman"/>
        </w:rPr>
        <w:t>of their income on rent</w:t>
      </w:r>
      <w:r w:rsidR="008D16A8" w:rsidRPr="00BB430F">
        <w:rPr>
          <w:rFonts w:ascii="Times New Roman" w:hAnsi="Times New Roman" w:cs="Times New Roman"/>
        </w:rPr>
        <w:t>.</w:t>
      </w:r>
      <w:r w:rsidR="00E90240">
        <w:rPr>
          <w:rStyle w:val="FootnoteReference"/>
          <w:rFonts w:ascii="Times New Roman" w:hAnsi="Times New Roman" w:cs="Times New Roman"/>
        </w:rPr>
        <w:footnoteReference w:id="9"/>
      </w:r>
      <w:r w:rsidR="007B7A26" w:rsidRPr="00BB430F">
        <w:rPr>
          <w:rFonts w:ascii="Times New Roman" w:hAnsi="Times New Roman" w:cs="Times New Roman"/>
        </w:rPr>
        <w:t xml:space="preserve"> </w:t>
      </w:r>
      <w:r w:rsidR="00A3077E">
        <w:rPr>
          <w:rFonts w:ascii="Times New Roman" w:hAnsi="Times New Roman" w:cs="Times New Roman"/>
        </w:rPr>
        <w:t>Among those who were severely rent burdened, 17% reported missing one or more rent payments in the past year, and two out of every five such households were still behind on rent when they were surveyed.</w:t>
      </w:r>
      <w:r w:rsidR="00A3077E">
        <w:rPr>
          <w:rStyle w:val="FootnoteReference"/>
          <w:rFonts w:ascii="Times New Roman" w:hAnsi="Times New Roman" w:cs="Times New Roman"/>
        </w:rPr>
        <w:footnoteReference w:id="10"/>
      </w:r>
      <w:r w:rsidR="007B7A26" w:rsidRPr="00BB430F">
        <w:rPr>
          <w:rFonts w:ascii="Times New Roman" w:hAnsi="Times New Roman" w:cs="Times New Roman"/>
        </w:rPr>
        <w:t xml:space="preserve"> </w:t>
      </w:r>
      <w:r w:rsidR="00A3077E">
        <w:rPr>
          <w:rFonts w:ascii="Times New Roman" w:hAnsi="Times New Roman" w:cs="Times New Roman"/>
        </w:rPr>
        <w:t>These rent burden rates also highlight the racial disparities in the rental housing market</w:t>
      </w:r>
      <w:r>
        <w:rPr>
          <w:rFonts w:ascii="Times New Roman" w:hAnsi="Times New Roman" w:cs="Times New Roman"/>
        </w:rPr>
        <w:t>,</w:t>
      </w:r>
      <w:r w:rsidR="00A3077E">
        <w:rPr>
          <w:rFonts w:ascii="Times New Roman" w:hAnsi="Times New Roman" w:cs="Times New Roman"/>
        </w:rPr>
        <w:t xml:space="preserve"> with 36% of households headed by a Black or Hispanic New Yorker being severely rent burdened in 2021.</w:t>
      </w:r>
      <w:r w:rsidR="00A3077E">
        <w:rPr>
          <w:rStyle w:val="FootnoteReference"/>
          <w:rFonts w:ascii="Times New Roman" w:hAnsi="Times New Roman" w:cs="Times New Roman"/>
        </w:rPr>
        <w:footnoteReference w:id="11"/>
      </w:r>
    </w:p>
    <w:p w14:paraId="72C4A4E2" w14:textId="76FA0077" w:rsidR="00384C2A" w:rsidRPr="00BB430F" w:rsidRDefault="00602931" w:rsidP="008B2F66">
      <w:pPr>
        <w:spacing w:line="480" w:lineRule="auto"/>
        <w:ind w:firstLine="720"/>
        <w:jc w:val="both"/>
        <w:rPr>
          <w:rFonts w:ascii="Times New Roman" w:hAnsi="Times New Roman" w:cs="Times New Roman"/>
        </w:rPr>
      </w:pPr>
      <w:r w:rsidRPr="00BB430F">
        <w:rPr>
          <w:rFonts w:ascii="Times New Roman" w:hAnsi="Times New Roman" w:cs="Times New Roman"/>
        </w:rPr>
        <w:t xml:space="preserve">The </w:t>
      </w:r>
      <w:r w:rsidR="0026108A" w:rsidRPr="00BB430F">
        <w:rPr>
          <w:rFonts w:ascii="Times New Roman" w:hAnsi="Times New Roman" w:cs="Times New Roman"/>
        </w:rPr>
        <w:t xml:space="preserve">issue of </w:t>
      </w:r>
      <w:r w:rsidR="00CE602A">
        <w:rPr>
          <w:rFonts w:ascii="Times New Roman" w:hAnsi="Times New Roman" w:cs="Times New Roman"/>
        </w:rPr>
        <w:t>rent burden</w:t>
      </w:r>
      <w:r w:rsidR="0026108A" w:rsidRPr="00BB430F">
        <w:rPr>
          <w:rFonts w:ascii="Times New Roman" w:hAnsi="Times New Roman" w:cs="Times New Roman"/>
        </w:rPr>
        <w:t xml:space="preserve"> </w:t>
      </w:r>
      <w:r w:rsidR="009345BF">
        <w:rPr>
          <w:rFonts w:ascii="Times New Roman" w:hAnsi="Times New Roman" w:cs="Times New Roman"/>
        </w:rPr>
        <w:t>is</w:t>
      </w:r>
      <w:r w:rsidRPr="00BB430F">
        <w:rPr>
          <w:rFonts w:ascii="Times New Roman" w:hAnsi="Times New Roman" w:cs="Times New Roman"/>
        </w:rPr>
        <w:t xml:space="preserve"> compounded by</w:t>
      </w:r>
      <w:r w:rsidR="009B213F" w:rsidRPr="00BB430F">
        <w:rPr>
          <w:rFonts w:ascii="Times New Roman" w:hAnsi="Times New Roman" w:cs="Times New Roman"/>
        </w:rPr>
        <w:t xml:space="preserve"> </w:t>
      </w:r>
      <w:r w:rsidR="009345BF">
        <w:rPr>
          <w:rFonts w:ascii="Times New Roman" w:hAnsi="Times New Roman" w:cs="Times New Roman"/>
        </w:rPr>
        <w:t xml:space="preserve">a dwindling affordable housing stock and </w:t>
      </w:r>
      <w:r w:rsidR="009C6E29" w:rsidRPr="00BB430F">
        <w:rPr>
          <w:rFonts w:ascii="Times New Roman" w:hAnsi="Times New Roman" w:cs="Times New Roman"/>
        </w:rPr>
        <w:t xml:space="preserve">unscrupulous landlords abusing </w:t>
      </w:r>
      <w:r w:rsidR="00CF7412" w:rsidRPr="00BB430F">
        <w:rPr>
          <w:rFonts w:ascii="Times New Roman" w:hAnsi="Times New Roman" w:cs="Times New Roman"/>
        </w:rPr>
        <w:t>rent</w:t>
      </w:r>
      <w:r w:rsidR="00D21592">
        <w:rPr>
          <w:rFonts w:ascii="Times New Roman" w:hAnsi="Times New Roman" w:cs="Times New Roman"/>
        </w:rPr>
        <w:t>-</w:t>
      </w:r>
      <w:r w:rsidR="00CF7412" w:rsidRPr="00BB430F">
        <w:rPr>
          <w:rFonts w:ascii="Times New Roman" w:hAnsi="Times New Roman" w:cs="Times New Roman"/>
        </w:rPr>
        <w:t>regulation laws</w:t>
      </w:r>
      <w:r w:rsidRPr="00BB430F">
        <w:rPr>
          <w:rFonts w:ascii="Times New Roman" w:hAnsi="Times New Roman" w:cs="Times New Roman"/>
        </w:rPr>
        <w:t>.</w:t>
      </w:r>
      <w:bookmarkStart w:id="2" w:name="_Ref32405305"/>
      <w:r w:rsidR="00E90240">
        <w:rPr>
          <w:rStyle w:val="FootnoteReference"/>
          <w:rFonts w:ascii="Times New Roman" w:hAnsi="Times New Roman" w:cs="Times New Roman"/>
        </w:rPr>
        <w:footnoteReference w:id="12"/>
      </w:r>
      <w:bookmarkEnd w:id="2"/>
      <w:r w:rsidRPr="00BB430F">
        <w:rPr>
          <w:rFonts w:ascii="Times New Roman" w:hAnsi="Times New Roman" w:cs="Times New Roman"/>
        </w:rPr>
        <w:t xml:space="preserve"> </w:t>
      </w:r>
      <w:r w:rsidR="0024652A">
        <w:rPr>
          <w:rFonts w:ascii="Times New Roman" w:hAnsi="Times New Roman" w:cs="Times New Roman"/>
        </w:rPr>
        <w:t xml:space="preserve">Between 2005 and 2017, over 425,000 apartments renting for $900 </w:t>
      </w:r>
      <w:r w:rsidR="00A3077E">
        <w:rPr>
          <w:rFonts w:ascii="Times New Roman" w:hAnsi="Times New Roman" w:cs="Times New Roman"/>
        </w:rPr>
        <w:t xml:space="preserve">or less </w:t>
      </w:r>
      <w:r w:rsidR="0024652A">
        <w:rPr>
          <w:rFonts w:ascii="Times New Roman" w:hAnsi="Times New Roman" w:cs="Times New Roman"/>
        </w:rPr>
        <w:t>per month disappeared from the city’s housing inventory</w:t>
      </w:r>
      <w:r w:rsidR="009C6E29" w:rsidRPr="00BB430F">
        <w:rPr>
          <w:rFonts w:ascii="Times New Roman" w:hAnsi="Times New Roman" w:cs="Times New Roman"/>
        </w:rPr>
        <w:t>.</w:t>
      </w:r>
      <w:r w:rsidR="00E90240">
        <w:rPr>
          <w:rStyle w:val="FootnoteReference"/>
          <w:rFonts w:ascii="Times New Roman" w:hAnsi="Times New Roman" w:cs="Times New Roman"/>
        </w:rPr>
        <w:footnoteReference w:id="13"/>
      </w:r>
      <w:r w:rsidR="009C6E29" w:rsidRPr="00BB430F">
        <w:rPr>
          <w:rFonts w:ascii="Times New Roman" w:hAnsi="Times New Roman" w:cs="Times New Roman"/>
        </w:rPr>
        <w:t xml:space="preserve"> </w:t>
      </w:r>
      <w:r w:rsidR="00334714">
        <w:rPr>
          <w:rFonts w:ascii="Times New Roman" w:hAnsi="Times New Roman" w:cs="Times New Roman"/>
        </w:rPr>
        <w:t xml:space="preserve">Of these units, over 55% of </w:t>
      </w:r>
      <w:r w:rsidR="00A3077E">
        <w:rPr>
          <w:rFonts w:ascii="Times New Roman" w:hAnsi="Times New Roman" w:cs="Times New Roman"/>
        </w:rPr>
        <w:t>them</w:t>
      </w:r>
      <w:r w:rsidR="00334714">
        <w:rPr>
          <w:rFonts w:ascii="Times New Roman" w:hAnsi="Times New Roman" w:cs="Times New Roman"/>
        </w:rPr>
        <w:t xml:space="preserve"> saw rent increase</w:t>
      </w:r>
      <w:r w:rsidR="0085212C">
        <w:rPr>
          <w:rFonts w:ascii="Times New Roman" w:hAnsi="Times New Roman" w:cs="Times New Roman"/>
        </w:rPr>
        <w:t>s</w:t>
      </w:r>
      <w:r w:rsidR="00334714">
        <w:rPr>
          <w:rFonts w:ascii="Times New Roman" w:hAnsi="Times New Roman" w:cs="Times New Roman"/>
        </w:rPr>
        <w:t xml:space="preserve"> between $1,051 and $</w:t>
      </w:r>
      <w:r w:rsidR="00273585">
        <w:rPr>
          <w:rFonts w:ascii="Times New Roman" w:hAnsi="Times New Roman" w:cs="Times New Roman"/>
        </w:rPr>
        <w:t>1</w:t>
      </w:r>
      <w:r w:rsidR="0085212C">
        <w:rPr>
          <w:rFonts w:ascii="Times New Roman" w:hAnsi="Times New Roman" w:cs="Times New Roman"/>
        </w:rPr>
        <w:t>,</w:t>
      </w:r>
      <w:r w:rsidR="00273585">
        <w:rPr>
          <w:rFonts w:ascii="Times New Roman" w:hAnsi="Times New Roman" w:cs="Times New Roman"/>
        </w:rPr>
        <w:t>650.</w:t>
      </w:r>
      <w:r w:rsidR="00273585">
        <w:rPr>
          <w:rStyle w:val="FootnoteReference"/>
          <w:rFonts w:ascii="Times New Roman" w:hAnsi="Times New Roman" w:cs="Times New Roman"/>
        </w:rPr>
        <w:footnoteReference w:id="14"/>
      </w:r>
      <w:r w:rsidR="00273585">
        <w:rPr>
          <w:rFonts w:ascii="Times New Roman" w:hAnsi="Times New Roman" w:cs="Times New Roman"/>
        </w:rPr>
        <w:t xml:space="preserve"> </w:t>
      </w:r>
      <w:r w:rsidR="00A3077E">
        <w:rPr>
          <w:rFonts w:ascii="Times New Roman" w:hAnsi="Times New Roman" w:cs="Times New Roman"/>
        </w:rPr>
        <w:t>In 2005, 78.4% of rental apartments in New York City rented for $1</w:t>
      </w:r>
      <w:r w:rsidR="0085212C">
        <w:rPr>
          <w:rFonts w:ascii="Times New Roman" w:hAnsi="Times New Roman" w:cs="Times New Roman"/>
        </w:rPr>
        <w:t>,</w:t>
      </w:r>
      <w:r w:rsidR="00A3077E">
        <w:rPr>
          <w:rFonts w:ascii="Times New Roman" w:hAnsi="Times New Roman" w:cs="Times New Roman"/>
        </w:rPr>
        <w:t>200 or less per month, but by 2017, just 60% of apartments rented for that amount.</w:t>
      </w:r>
      <w:r w:rsidR="00A3077E">
        <w:rPr>
          <w:rStyle w:val="FootnoteReference"/>
          <w:rFonts w:ascii="Times New Roman" w:hAnsi="Times New Roman" w:cs="Times New Roman"/>
        </w:rPr>
        <w:footnoteReference w:id="15"/>
      </w:r>
      <w:r w:rsidR="00A3077E">
        <w:rPr>
          <w:rFonts w:ascii="Times New Roman" w:hAnsi="Times New Roman" w:cs="Times New Roman"/>
        </w:rPr>
        <w:t xml:space="preserve"> </w:t>
      </w:r>
      <w:r w:rsidR="008E1DBC" w:rsidRPr="008E1DBC">
        <w:rPr>
          <w:rFonts w:ascii="Times New Roman" w:hAnsi="Times New Roman" w:cs="Times New Roman"/>
        </w:rPr>
        <w:t>One factor that may have contributed to rising housing costs is that the supply of housing has failed to keep up with the continuing growth in the City population.</w:t>
      </w:r>
      <w:r w:rsidR="008E1DBC" w:rsidRPr="008E1DBC">
        <w:rPr>
          <w:rFonts w:ascii="Times New Roman" w:hAnsi="Times New Roman" w:cs="Times New Roman"/>
          <w:vertAlign w:val="superscript"/>
        </w:rPr>
        <w:footnoteReference w:id="16"/>
      </w:r>
      <w:r w:rsidR="008E1DBC" w:rsidRPr="008E1DBC">
        <w:rPr>
          <w:rFonts w:ascii="Times New Roman" w:hAnsi="Times New Roman" w:cs="Times New Roman"/>
        </w:rPr>
        <w:t xml:space="preserve"> Between 2005 and 2016, the City added an estimated 576,000 residents, but only added 76,211 new units.</w:t>
      </w:r>
      <w:r w:rsidR="008E1DBC" w:rsidRPr="008E1DBC">
        <w:rPr>
          <w:rFonts w:ascii="Times New Roman" w:hAnsi="Times New Roman" w:cs="Times New Roman"/>
          <w:vertAlign w:val="superscript"/>
        </w:rPr>
        <w:footnoteReference w:id="17"/>
      </w:r>
      <w:r w:rsidR="008E1DBC">
        <w:rPr>
          <w:rFonts w:ascii="Times New Roman" w:hAnsi="Times New Roman" w:cs="Times New Roman"/>
        </w:rPr>
        <w:t xml:space="preserve"> Further, w</w:t>
      </w:r>
      <w:r w:rsidR="00CF7412" w:rsidRPr="00BB430F">
        <w:rPr>
          <w:rFonts w:ascii="Times New Roman" w:hAnsi="Times New Roman" w:cs="Times New Roman"/>
        </w:rPr>
        <w:t>h</w:t>
      </w:r>
      <w:r w:rsidR="00177645" w:rsidRPr="00BB430F">
        <w:rPr>
          <w:rFonts w:ascii="Times New Roman" w:hAnsi="Times New Roman" w:cs="Times New Roman"/>
        </w:rPr>
        <w:t>ile rent</w:t>
      </w:r>
      <w:r w:rsidR="009345BF">
        <w:rPr>
          <w:rFonts w:ascii="Times New Roman" w:hAnsi="Times New Roman" w:cs="Times New Roman"/>
        </w:rPr>
        <w:t xml:space="preserve"> </w:t>
      </w:r>
      <w:r w:rsidR="00177645" w:rsidRPr="00BB430F">
        <w:rPr>
          <w:rFonts w:ascii="Times New Roman" w:hAnsi="Times New Roman" w:cs="Times New Roman"/>
        </w:rPr>
        <w:t>regulation</w:t>
      </w:r>
      <w:r w:rsidR="009345BF">
        <w:rPr>
          <w:rFonts w:ascii="Times New Roman" w:hAnsi="Times New Roman" w:cs="Times New Roman"/>
        </w:rPr>
        <w:t xml:space="preserve"> laws</w:t>
      </w:r>
      <w:r w:rsidR="00177645" w:rsidRPr="00BB430F">
        <w:rPr>
          <w:rFonts w:ascii="Times New Roman" w:hAnsi="Times New Roman" w:cs="Times New Roman"/>
        </w:rPr>
        <w:t xml:space="preserve"> help preserve affordable housing, </w:t>
      </w:r>
      <w:r w:rsidR="00D21592">
        <w:rPr>
          <w:rFonts w:ascii="Times New Roman" w:hAnsi="Times New Roman" w:cs="Times New Roman"/>
        </w:rPr>
        <w:t>historically</w:t>
      </w:r>
      <w:r w:rsidR="00802842">
        <w:rPr>
          <w:rFonts w:ascii="Times New Roman" w:hAnsi="Times New Roman" w:cs="Times New Roman"/>
        </w:rPr>
        <w:t>,</w:t>
      </w:r>
      <w:r w:rsidR="00D21592">
        <w:rPr>
          <w:rFonts w:ascii="Times New Roman" w:hAnsi="Times New Roman" w:cs="Times New Roman"/>
        </w:rPr>
        <w:t xml:space="preserve"> </w:t>
      </w:r>
      <w:r w:rsidR="00177645" w:rsidRPr="00BB430F">
        <w:rPr>
          <w:rFonts w:ascii="Times New Roman" w:hAnsi="Times New Roman" w:cs="Times New Roman"/>
        </w:rPr>
        <w:t xml:space="preserve">landlords </w:t>
      </w:r>
      <w:r w:rsidR="00D21592">
        <w:rPr>
          <w:rFonts w:ascii="Times New Roman" w:hAnsi="Times New Roman" w:cs="Times New Roman"/>
        </w:rPr>
        <w:t xml:space="preserve">have used loopholes </w:t>
      </w:r>
      <w:r w:rsidR="00177645" w:rsidRPr="00BB430F">
        <w:rPr>
          <w:rFonts w:ascii="Times New Roman" w:hAnsi="Times New Roman" w:cs="Times New Roman"/>
        </w:rPr>
        <w:t>to displace tenants from rent</w:t>
      </w:r>
      <w:r w:rsidR="00D21592">
        <w:rPr>
          <w:rFonts w:ascii="Times New Roman" w:hAnsi="Times New Roman" w:cs="Times New Roman"/>
        </w:rPr>
        <w:t>-</w:t>
      </w:r>
      <w:r w:rsidR="00177645" w:rsidRPr="00BB430F">
        <w:rPr>
          <w:rFonts w:ascii="Times New Roman" w:hAnsi="Times New Roman" w:cs="Times New Roman"/>
        </w:rPr>
        <w:t>regulated apartment</w:t>
      </w:r>
      <w:r w:rsidR="00D21592">
        <w:rPr>
          <w:rFonts w:ascii="Times New Roman" w:hAnsi="Times New Roman" w:cs="Times New Roman"/>
        </w:rPr>
        <w:t xml:space="preserve">s, harassing </w:t>
      </w:r>
      <w:r w:rsidR="00177645" w:rsidRPr="00BB430F">
        <w:rPr>
          <w:rFonts w:ascii="Times New Roman" w:hAnsi="Times New Roman" w:cs="Times New Roman"/>
        </w:rPr>
        <w:t xml:space="preserve">tenants </w:t>
      </w:r>
      <w:r w:rsidR="00D21592">
        <w:rPr>
          <w:rFonts w:ascii="Times New Roman" w:hAnsi="Times New Roman" w:cs="Times New Roman"/>
        </w:rPr>
        <w:t>in</w:t>
      </w:r>
      <w:r w:rsidR="00177645" w:rsidRPr="00BB430F">
        <w:rPr>
          <w:rFonts w:ascii="Times New Roman" w:hAnsi="Times New Roman" w:cs="Times New Roman"/>
        </w:rPr>
        <w:t>to vacat</w:t>
      </w:r>
      <w:r w:rsidR="00D21592">
        <w:rPr>
          <w:rFonts w:ascii="Times New Roman" w:hAnsi="Times New Roman" w:cs="Times New Roman"/>
        </w:rPr>
        <w:t>ing</w:t>
      </w:r>
      <w:r w:rsidR="00177645" w:rsidRPr="00BB430F">
        <w:rPr>
          <w:rFonts w:ascii="Times New Roman" w:hAnsi="Times New Roman" w:cs="Times New Roman"/>
        </w:rPr>
        <w:t xml:space="preserve"> their homes</w:t>
      </w:r>
      <w:r w:rsidR="009953A0">
        <w:rPr>
          <w:rFonts w:ascii="Times New Roman" w:hAnsi="Times New Roman" w:cs="Times New Roman"/>
        </w:rPr>
        <w:t xml:space="preserve"> </w:t>
      </w:r>
      <w:r w:rsidR="00D21592">
        <w:rPr>
          <w:rFonts w:ascii="Times New Roman" w:hAnsi="Times New Roman" w:cs="Times New Roman"/>
        </w:rPr>
        <w:t xml:space="preserve">and allowing these landlords to </w:t>
      </w:r>
      <w:r w:rsidR="00482F13">
        <w:rPr>
          <w:rFonts w:ascii="Times New Roman" w:hAnsi="Times New Roman" w:cs="Times New Roman"/>
        </w:rPr>
        <w:t>“</w:t>
      </w:r>
      <w:r w:rsidR="00C3265C" w:rsidRPr="00BB430F">
        <w:rPr>
          <w:rFonts w:ascii="Times New Roman" w:hAnsi="Times New Roman" w:cs="Times New Roman"/>
        </w:rPr>
        <w:t>cash in</w:t>
      </w:r>
      <w:r w:rsidR="00482F13">
        <w:rPr>
          <w:rFonts w:ascii="Times New Roman" w:hAnsi="Times New Roman" w:cs="Times New Roman"/>
        </w:rPr>
        <w:t>”</w:t>
      </w:r>
      <w:r w:rsidR="00C3265C" w:rsidRPr="00BB430F">
        <w:rPr>
          <w:rFonts w:ascii="Times New Roman" w:hAnsi="Times New Roman" w:cs="Times New Roman"/>
        </w:rPr>
        <w:t xml:space="preserve"> on rising market rents.</w:t>
      </w:r>
      <w:r w:rsidR="00E90240">
        <w:rPr>
          <w:rStyle w:val="FootnoteReference"/>
          <w:rFonts w:ascii="Times New Roman" w:hAnsi="Times New Roman" w:cs="Times New Roman"/>
        </w:rPr>
        <w:footnoteReference w:id="18"/>
      </w:r>
      <w:r w:rsidR="00CF7412" w:rsidRPr="00BB430F">
        <w:rPr>
          <w:rFonts w:ascii="Times New Roman" w:hAnsi="Times New Roman" w:cs="Times New Roman"/>
        </w:rPr>
        <w:t xml:space="preserve"> </w:t>
      </w:r>
      <w:r w:rsidR="008E1DBC">
        <w:rPr>
          <w:rFonts w:ascii="Times New Roman" w:hAnsi="Times New Roman" w:cs="Times New Roman"/>
        </w:rPr>
        <w:t>The City lost 88,518 units of rent-regulated housing between 2005 and 2017, which is more than the entire addition to the stock of occupied rental housing.</w:t>
      </w:r>
      <w:r w:rsidR="008E1DBC">
        <w:rPr>
          <w:rStyle w:val="FootnoteReference"/>
          <w:rFonts w:ascii="Times New Roman" w:hAnsi="Times New Roman" w:cs="Times New Roman"/>
        </w:rPr>
        <w:footnoteReference w:id="19"/>
      </w:r>
      <w:r w:rsidR="008E1DBC">
        <w:rPr>
          <w:rFonts w:ascii="Times New Roman" w:hAnsi="Times New Roman" w:cs="Times New Roman"/>
        </w:rPr>
        <w:t xml:space="preserve"> </w:t>
      </w:r>
      <w:r w:rsidR="00175CEA">
        <w:rPr>
          <w:rFonts w:ascii="Times New Roman" w:hAnsi="Times New Roman" w:cs="Times New Roman"/>
        </w:rPr>
        <w:t>M</w:t>
      </w:r>
      <w:r w:rsidR="008E1DBC">
        <w:rPr>
          <w:rFonts w:ascii="Times New Roman" w:hAnsi="Times New Roman" w:cs="Times New Roman"/>
        </w:rPr>
        <w:t>ore regulated units were removed from the inventory than were added in every year except 2017, when a large number of rental units were stabilized after the renewal of the 421-a program.</w:t>
      </w:r>
      <w:r w:rsidR="0044041F">
        <w:rPr>
          <w:rStyle w:val="FootnoteReference"/>
          <w:rFonts w:ascii="Times New Roman" w:hAnsi="Times New Roman" w:cs="Times New Roman"/>
        </w:rPr>
        <w:footnoteReference w:id="20"/>
      </w:r>
      <w:r w:rsidR="008E1DBC">
        <w:rPr>
          <w:rFonts w:ascii="Times New Roman" w:hAnsi="Times New Roman" w:cs="Times New Roman"/>
        </w:rPr>
        <w:t xml:space="preserve"> </w:t>
      </w:r>
      <w:r w:rsidR="00CE602A">
        <w:rPr>
          <w:rFonts w:ascii="Times New Roman" w:hAnsi="Times New Roman" w:cs="Times New Roman"/>
        </w:rPr>
        <w:t>The 421-a program is a tax incentive for real estate developers that exempts certain new multiple dwellings from local property taxation.</w:t>
      </w:r>
      <w:r w:rsidR="00CE602A">
        <w:rPr>
          <w:rStyle w:val="FootnoteReference"/>
          <w:rFonts w:ascii="Times New Roman" w:hAnsi="Times New Roman" w:cs="Times New Roman"/>
        </w:rPr>
        <w:footnoteReference w:id="21"/>
      </w:r>
    </w:p>
    <w:p w14:paraId="11058021" w14:textId="77777777" w:rsidR="00AD029A" w:rsidRPr="00F64523" w:rsidRDefault="00A57F13" w:rsidP="001C51D4">
      <w:pPr>
        <w:pStyle w:val="ListParagraph"/>
        <w:numPr>
          <w:ilvl w:val="0"/>
          <w:numId w:val="6"/>
        </w:numPr>
        <w:spacing w:line="480" w:lineRule="auto"/>
        <w:jc w:val="both"/>
        <w:rPr>
          <w:rFonts w:ascii="Times New Roman" w:hAnsi="Times New Roman" w:cs="Times New Roman"/>
          <w:b/>
        </w:rPr>
      </w:pPr>
      <w:r>
        <w:rPr>
          <w:rFonts w:ascii="Times New Roman" w:hAnsi="Times New Roman" w:cs="Times New Roman"/>
          <w:b/>
        </w:rPr>
        <w:t xml:space="preserve">Universal Access </w:t>
      </w:r>
    </w:p>
    <w:p w14:paraId="1B113042" w14:textId="155D489E" w:rsidR="00682E9C" w:rsidRDefault="00682E9C" w:rsidP="00C1314F">
      <w:pPr>
        <w:spacing w:line="480" w:lineRule="auto"/>
        <w:ind w:firstLine="720"/>
        <w:jc w:val="both"/>
        <w:rPr>
          <w:rFonts w:ascii="Times New Roman" w:hAnsi="Times New Roman" w:cs="Times New Roman"/>
        </w:rPr>
      </w:pPr>
      <w:r>
        <w:rPr>
          <w:rFonts w:ascii="Times New Roman" w:hAnsi="Times New Roman" w:cs="Times New Roman"/>
        </w:rPr>
        <w:t xml:space="preserve">In 2017, the City Council passed Local Law 136, known as the </w:t>
      </w:r>
      <w:r w:rsidR="00A14E53">
        <w:rPr>
          <w:rFonts w:ascii="Times New Roman" w:hAnsi="Times New Roman" w:cs="Times New Roman"/>
        </w:rPr>
        <w:t>UA</w:t>
      </w:r>
      <w:r>
        <w:rPr>
          <w:rFonts w:ascii="Times New Roman" w:hAnsi="Times New Roman" w:cs="Times New Roman"/>
        </w:rPr>
        <w:t xml:space="preserve"> law</w:t>
      </w:r>
      <w:r w:rsidR="00CE602A">
        <w:rPr>
          <w:rFonts w:ascii="Times New Roman" w:hAnsi="Times New Roman" w:cs="Times New Roman"/>
        </w:rPr>
        <w:t xml:space="preserve"> or Right to Counsel</w:t>
      </w:r>
      <w:r>
        <w:rPr>
          <w:rFonts w:ascii="Times New Roman" w:hAnsi="Times New Roman" w:cs="Times New Roman"/>
        </w:rPr>
        <w:t xml:space="preserve">, which </w:t>
      </w:r>
      <w:r w:rsidR="00B958B5">
        <w:rPr>
          <w:rFonts w:ascii="Times New Roman" w:hAnsi="Times New Roman" w:cs="Times New Roman"/>
        </w:rPr>
        <w:t>task</w:t>
      </w:r>
      <w:r w:rsidR="00175CEA">
        <w:rPr>
          <w:rFonts w:ascii="Times New Roman" w:hAnsi="Times New Roman" w:cs="Times New Roman"/>
        </w:rPr>
        <w:t>s</w:t>
      </w:r>
      <w:r w:rsidR="00B958B5">
        <w:rPr>
          <w:rFonts w:ascii="Times New Roman" w:hAnsi="Times New Roman" w:cs="Times New Roman"/>
        </w:rPr>
        <w:t xml:space="preserve"> OCJ with providing</w:t>
      </w:r>
      <w:r w:rsidR="00F146CD">
        <w:rPr>
          <w:rFonts w:ascii="Times New Roman" w:hAnsi="Times New Roman" w:cs="Times New Roman"/>
        </w:rPr>
        <w:t xml:space="preserve"> free</w:t>
      </w:r>
      <w:r>
        <w:rPr>
          <w:rFonts w:ascii="Times New Roman" w:hAnsi="Times New Roman" w:cs="Times New Roman"/>
        </w:rPr>
        <w:t xml:space="preserve"> legal </w:t>
      </w:r>
      <w:r w:rsidR="00F146CD">
        <w:rPr>
          <w:rFonts w:ascii="Times New Roman" w:hAnsi="Times New Roman" w:cs="Times New Roman"/>
        </w:rPr>
        <w:t>representation</w:t>
      </w:r>
      <w:r w:rsidR="00C1314F">
        <w:rPr>
          <w:rFonts w:ascii="Times New Roman" w:hAnsi="Times New Roman" w:cs="Times New Roman"/>
        </w:rPr>
        <w:t xml:space="preserve"> </w:t>
      </w:r>
      <w:r w:rsidR="001C51D4">
        <w:rPr>
          <w:rFonts w:ascii="Times New Roman" w:hAnsi="Times New Roman" w:cs="Times New Roman"/>
        </w:rPr>
        <w:t xml:space="preserve">to </w:t>
      </w:r>
      <w:r>
        <w:rPr>
          <w:rFonts w:ascii="Times New Roman" w:hAnsi="Times New Roman" w:cs="Times New Roman"/>
        </w:rPr>
        <w:t xml:space="preserve">tenants </w:t>
      </w:r>
      <w:r w:rsidR="009D7400">
        <w:rPr>
          <w:rFonts w:ascii="Times New Roman" w:hAnsi="Times New Roman" w:cs="Times New Roman"/>
        </w:rPr>
        <w:t>earning no more than 200% of the federal poverty level</w:t>
      </w:r>
      <w:r w:rsidR="00482F13">
        <w:rPr>
          <w:rFonts w:ascii="Times New Roman" w:hAnsi="Times New Roman" w:cs="Times New Roman"/>
        </w:rPr>
        <w:t xml:space="preserve"> and</w:t>
      </w:r>
      <w:r w:rsidR="009D7400">
        <w:rPr>
          <w:rFonts w:ascii="Times New Roman" w:hAnsi="Times New Roman" w:cs="Times New Roman"/>
        </w:rPr>
        <w:t xml:space="preserve"> who are </w:t>
      </w:r>
      <w:r>
        <w:rPr>
          <w:rFonts w:ascii="Times New Roman" w:hAnsi="Times New Roman" w:cs="Times New Roman"/>
        </w:rPr>
        <w:t xml:space="preserve">facing </w:t>
      </w:r>
      <w:r w:rsidR="009D7400">
        <w:rPr>
          <w:rFonts w:ascii="Times New Roman" w:hAnsi="Times New Roman" w:cs="Times New Roman"/>
        </w:rPr>
        <w:t xml:space="preserve">either </w:t>
      </w:r>
      <w:r>
        <w:rPr>
          <w:rFonts w:ascii="Times New Roman" w:hAnsi="Times New Roman" w:cs="Times New Roman"/>
        </w:rPr>
        <w:t xml:space="preserve">eviction in </w:t>
      </w:r>
      <w:r w:rsidR="00675756">
        <w:rPr>
          <w:rFonts w:ascii="Times New Roman" w:hAnsi="Times New Roman" w:cs="Times New Roman"/>
        </w:rPr>
        <w:t>Housing Court</w:t>
      </w:r>
      <w:r w:rsidR="00081C9D">
        <w:rPr>
          <w:rFonts w:ascii="Times New Roman" w:hAnsi="Times New Roman" w:cs="Times New Roman"/>
        </w:rPr>
        <w:t xml:space="preserve"> </w:t>
      </w:r>
      <w:r w:rsidR="009D7400">
        <w:rPr>
          <w:rFonts w:ascii="Times New Roman" w:hAnsi="Times New Roman" w:cs="Times New Roman"/>
        </w:rPr>
        <w:t>or tenancy termination from New York City Housing Authority (</w:t>
      </w:r>
      <w:r w:rsidR="00AB4AA1">
        <w:rPr>
          <w:rFonts w:ascii="Times New Roman" w:hAnsi="Times New Roman" w:cs="Times New Roman"/>
        </w:rPr>
        <w:t>NYCHA</w:t>
      </w:r>
      <w:r w:rsidR="009D7400">
        <w:rPr>
          <w:rFonts w:ascii="Times New Roman" w:hAnsi="Times New Roman" w:cs="Times New Roman"/>
        </w:rPr>
        <w:t>)</w:t>
      </w:r>
      <w:r w:rsidR="00081C9D">
        <w:rPr>
          <w:rFonts w:ascii="Times New Roman" w:hAnsi="Times New Roman" w:cs="Times New Roman"/>
        </w:rPr>
        <w:t>.</w:t>
      </w:r>
      <w:r w:rsidR="00081C9D">
        <w:rPr>
          <w:rStyle w:val="FootnoteReference"/>
          <w:rFonts w:ascii="Times New Roman" w:hAnsi="Times New Roman" w:cs="Times New Roman"/>
        </w:rPr>
        <w:footnoteReference w:id="22"/>
      </w:r>
      <w:r w:rsidR="00B958B5">
        <w:rPr>
          <w:rFonts w:ascii="Times New Roman" w:hAnsi="Times New Roman" w:cs="Times New Roman"/>
        </w:rPr>
        <w:t xml:space="preserve"> </w:t>
      </w:r>
      <w:r w:rsidR="009D7400">
        <w:rPr>
          <w:rFonts w:ascii="Times New Roman" w:hAnsi="Times New Roman" w:cs="Times New Roman"/>
        </w:rPr>
        <w:t xml:space="preserve">Local Law 136 </w:t>
      </w:r>
      <w:r w:rsidR="00F146CD">
        <w:rPr>
          <w:rFonts w:ascii="Times New Roman" w:hAnsi="Times New Roman" w:cs="Times New Roman"/>
        </w:rPr>
        <w:t>also require</w:t>
      </w:r>
      <w:r w:rsidR="009D7400">
        <w:rPr>
          <w:rFonts w:ascii="Times New Roman" w:hAnsi="Times New Roman" w:cs="Times New Roman"/>
        </w:rPr>
        <w:t>s</w:t>
      </w:r>
      <w:r w:rsidR="00F146CD">
        <w:rPr>
          <w:rFonts w:ascii="Times New Roman" w:hAnsi="Times New Roman" w:cs="Times New Roman"/>
        </w:rPr>
        <w:t xml:space="preserve"> OCJ to provide free </w:t>
      </w:r>
      <w:r w:rsidR="009D7400">
        <w:rPr>
          <w:rFonts w:ascii="Times New Roman" w:hAnsi="Times New Roman" w:cs="Times New Roman"/>
        </w:rPr>
        <w:t xml:space="preserve">limited </w:t>
      </w:r>
      <w:r w:rsidR="00F146CD">
        <w:rPr>
          <w:rFonts w:ascii="Times New Roman" w:hAnsi="Times New Roman" w:cs="Times New Roman"/>
        </w:rPr>
        <w:t xml:space="preserve">legal assistance to tenants who earn </w:t>
      </w:r>
      <w:r w:rsidR="009D7400">
        <w:rPr>
          <w:rFonts w:ascii="Times New Roman" w:hAnsi="Times New Roman" w:cs="Times New Roman"/>
        </w:rPr>
        <w:t xml:space="preserve">more than </w:t>
      </w:r>
      <w:r w:rsidR="00F146CD">
        <w:rPr>
          <w:rFonts w:ascii="Times New Roman" w:hAnsi="Times New Roman" w:cs="Times New Roman"/>
        </w:rPr>
        <w:t>200</w:t>
      </w:r>
      <w:r w:rsidR="009D7400">
        <w:rPr>
          <w:rFonts w:ascii="Times New Roman" w:hAnsi="Times New Roman" w:cs="Times New Roman"/>
        </w:rPr>
        <w:t xml:space="preserve">% </w:t>
      </w:r>
      <w:r w:rsidR="00F146CD">
        <w:rPr>
          <w:rFonts w:ascii="Times New Roman" w:hAnsi="Times New Roman" w:cs="Times New Roman"/>
        </w:rPr>
        <w:t xml:space="preserve">of the federal poverty </w:t>
      </w:r>
      <w:r w:rsidR="009D7400">
        <w:rPr>
          <w:rFonts w:ascii="Times New Roman" w:hAnsi="Times New Roman" w:cs="Times New Roman"/>
        </w:rPr>
        <w:t>level</w:t>
      </w:r>
      <w:r w:rsidR="00F146CD">
        <w:rPr>
          <w:rFonts w:ascii="Times New Roman" w:hAnsi="Times New Roman" w:cs="Times New Roman"/>
        </w:rPr>
        <w:t>.</w:t>
      </w:r>
      <w:r w:rsidR="00F146CD">
        <w:rPr>
          <w:rStyle w:val="FootnoteReference"/>
          <w:rFonts w:ascii="Times New Roman" w:hAnsi="Times New Roman" w:cs="Times New Roman"/>
        </w:rPr>
        <w:footnoteReference w:id="23"/>
      </w:r>
      <w:r w:rsidR="00C1314F">
        <w:rPr>
          <w:rFonts w:ascii="Times New Roman" w:hAnsi="Times New Roman" w:cs="Times New Roman"/>
        </w:rPr>
        <w:t xml:space="preserve"> </w:t>
      </w:r>
      <w:r w:rsidR="00C1314F" w:rsidRPr="00A3077E">
        <w:rPr>
          <w:rFonts w:ascii="Times New Roman" w:hAnsi="Times New Roman" w:cs="Times New Roman"/>
        </w:rPr>
        <w:t>The law mandate</w:t>
      </w:r>
      <w:r w:rsidR="00A3077E" w:rsidRPr="00A3077E">
        <w:rPr>
          <w:rFonts w:ascii="Times New Roman" w:hAnsi="Times New Roman" w:cs="Times New Roman"/>
        </w:rPr>
        <w:t>d</w:t>
      </w:r>
      <w:r w:rsidR="00C1314F" w:rsidRPr="00A3077E">
        <w:rPr>
          <w:rFonts w:ascii="Times New Roman" w:hAnsi="Times New Roman" w:cs="Times New Roman"/>
        </w:rPr>
        <w:t xml:space="preserve"> that OCJ implement these programs before </w:t>
      </w:r>
      <w:r w:rsidR="00A245E1">
        <w:rPr>
          <w:rFonts w:ascii="Times New Roman" w:hAnsi="Times New Roman" w:cs="Times New Roman"/>
        </w:rPr>
        <w:t>Fiscal Year</w:t>
      </w:r>
      <w:r w:rsidR="00802842">
        <w:rPr>
          <w:rFonts w:ascii="Times New Roman" w:hAnsi="Times New Roman" w:cs="Times New Roman"/>
        </w:rPr>
        <w:t xml:space="preserve"> </w:t>
      </w:r>
      <w:r w:rsidR="00F0267C">
        <w:rPr>
          <w:rFonts w:ascii="Times New Roman" w:hAnsi="Times New Roman" w:cs="Times New Roman"/>
        </w:rPr>
        <w:t>20</w:t>
      </w:r>
      <w:r w:rsidR="00C1314F" w:rsidRPr="00A3077E">
        <w:rPr>
          <w:rFonts w:ascii="Times New Roman" w:hAnsi="Times New Roman" w:cs="Times New Roman"/>
        </w:rPr>
        <w:t>22.</w:t>
      </w:r>
      <w:bookmarkStart w:id="3" w:name="_Ref32405487"/>
      <w:r w:rsidR="00C1314F" w:rsidRPr="00A3077E">
        <w:rPr>
          <w:rStyle w:val="FootnoteReference"/>
          <w:rFonts w:ascii="Times New Roman" w:hAnsi="Times New Roman" w:cs="Times New Roman"/>
        </w:rPr>
        <w:footnoteReference w:id="24"/>
      </w:r>
      <w:bookmarkEnd w:id="3"/>
      <w:r w:rsidR="00F146CD" w:rsidRPr="00A3077E">
        <w:rPr>
          <w:rFonts w:ascii="Times New Roman" w:hAnsi="Times New Roman" w:cs="Times New Roman"/>
        </w:rPr>
        <w:t xml:space="preserve"> </w:t>
      </w:r>
      <w:r w:rsidR="00C02BAB" w:rsidRPr="00A3077E">
        <w:rPr>
          <w:rFonts w:ascii="Times New Roman" w:hAnsi="Times New Roman" w:cs="Times New Roman"/>
        </w:rPr>
        <w:t xml:space="preserve">In light of this mandate, HRA’s baseline budget in </w:t>
      </w:r>
      <w:r w:rsidR="00A245E1">
        <w:rPr>
          <w:rFonts w:ascii="Times New Roman" w:hAnsi="Times New Roman" w:cs="Times New Roman"/>
        </w:rPr>
        <w:t>Fiscal Year</w:t>
      </w:r>
      <w:r w:rsidR="00802842">
        <w:rPr>
          <w:rFonts w:ascii="Times New Roman" w:hAnsi="Times New Roman" w:cs="Times New Roman"/>
        </w:rPr>
        <w:t xml:space="preserve"> </w:t>
      </w:r>
      <w:r w:rsidR="00F0267C">
        <w:rPr>
          <w:rFonts w:ascii="Times New Roman" w:hAnsi="Times New Roman" w:cs="Times New Roman"/>
        </w:rPr>
        <w:t>20</w:t>
      </w:r>
      <w:r w:rsidR="00C02BAB" w:rsidRPr="00A3077E">
        <w:rPr>
          <w:rFonts w:ascii="Times New Roman" w:hAnsi="Times New Roman" w:cs="Times New Roman"/>
        </w:rPr>
        <w:t>18 included $77 million for tenant legal services programs</w:t>
      </w:r>
      <w:r w:rsidR="009D7400" w:rsidRPr="00A3077E">
        <w:rPr>
          <w:rFonts w:ascii="Times New Roman" w:hAnsi="Times New Roman" w:cs="Times New Roman"/>
        </w:rPr>
        <w:t xml:space="preserve">, consisting of </w:t>
      </w:r>
      <w:r w:rsidR="00C02BAB" w:rsidRPr="00A3077E">
        <w:rPr>
          <w:rFonts w:ascii="Times New Roman" w:hAnsi="Times New Roman" w:cs="Times New Roman"/>
        </w:rPr>
        <w:t xml:space="preserve">the Administration’s $15 million investment in the first phase of the </w:t>
      </w:r>
      <w:r w:rsidR="00A14E53" w:rsidRPr="00A3077E">
        <w:rPr>
          <w:rFonts w:ascii="Times New Roman" w:hAnsi="Times New Roman" w:cs="Times New Roman"/>
        </w:rPr>
        <w:t>UA</w:t>
      </w:r>
      <w:r w:rsidR="009D7400" w:rsidRPr="00A3077E">
        <w:rPr>
          <w:rFonts w:ascii="Times New Roman" w:hAnsi="Times New Roman" w:cs="Times New Roman"/>
        </w:rPr>
        <w:t xml:space="preserve"> </w:t>
      </w:r>
      <w:r w:rsidR="00C02BAB" w:rsidRPr="00A3077E">
        <w:rPr>
          <w:rFonts w:ascii="Times New Roman" w:hAnsi="Times New Roman" w:cs="Times New Roman"/>
        </w:rPr>
        <w:t xml:space="preserve">implementation and $33 million for </w:t>
      </w:r>
      <w:r w:rsidR="004071CF" w:rsidRPr="00A3077E">
        <w:rPr>
          <w:rFonts w:ascii="Times New Roman" w:hAnsi="Times New Roman" w:cs="Times New Roman"/>
        </w:rPr>
        <w:t>Anti-</w:t>
      </w:r>
      <w:r w:rsidR="00B86167" w:rsidRPr="00A3077E">
        <w:rPr>
          <w:rFonts w:ascii="Times New Roman" w:hAnsi="Times New Roman" w:cs="Times New Roman"/>
        </w:rPr>
        <w:t>Harassment</w:t>
      </w:r>
      <w:r w:rsidR="004071CF" w:rsidRPr="00A3077E">
        <w:rPr>
          <w:rFonts w:ascii="Times New Roman" w:hAnsi="Times New Roman" w:cs="Times New Roman"/>
        </w:rPr>
        <w:t xml:space="preserve"> and Tenant Protection (</w:t>
      </w:r>
      <w:r w:rsidR="00C02BAB" w:rsidRPr="00A3077E">
        <w:rPr>
          <w:rFonts w:ascii="Times New Roman" w:hAnsi="Times New Roman" w:cs="Times New Roman"/>
        </w:rPr>
        <w:t>AHTP</w:t>
      </w:r>
      <w:r w:rsidR="00B86167" w:rsidRPr="00A3077E">
        <w:rPr>
          <w:rFonts w:ascii="Times New Roman" w:hAnsi="Times New Roman" w:cs="Times New Roman"/>
        </w:rPr>
        <w:t>)</w:t>
      </w:r>
      <w:r w:rsidR="009D7400" w:rsidRPr="00A3077E">
        <w:rPr>
          <w:rFonts w:ascii="Times New Roman" w:hAnsi="Times New Roman" w:cs="Times New Roman"/>
        </w:rPr>
        <w:t xml:space="preserve"> programs</w:t>
      </w:r>
      <w:r w:rsidR="00C02BAB" w:rsidRPr="00A3077E">
        <w:rPr>
          <w:rFonts w:ascii="Times New Roman" w:hAnsi="Times New Roman" w:cs="Times New Roman"/>
        </w:rPr>
        <w:t>.</w:t>
      </w:r>
      <w:r w:rsidR="00C02BAB" w:rsidRPr="00A3077E">
        <w:rPr>
          <w:rStyle w:val="FootnoteReference"/>
          <w:rFonts w:ascii="Times New Roman" w:hAnsi="Times New Roman" w:cs="Times New Roman"/>
        </w:rPr>
        <w:footnoteReference w:id="25"/>
      </w:r>
      <w:r w:rsidR="00C02BAB" w:rsidRPr="00A3077E">
        <w:rPr>
          <w:rFonts w:ascii="Times New Roman" w:hAnsi="Times New Roman" w:cs="Times New Roman"/>
        </w:rPr>
        <w:t xml:space="preserve"> </w:t>
      </w:r>
      <w:r w:rsidR="00B86167" w:rsidRPr="00A3077E">
        <w:rPr>
          <w:rFonts w:ascii="Times New Roman" w:hAnsi="Times New Roman" w:cs="Times New Roman"/>
        </w:rPr>
        <w:t xml:space="preserve">By </w:t>
      </w:r>
      <w:r w:rsidR="00A245E1">
        <w:rPr>
          <w:rFonts w:ascii="Times New Roman" w:hAnsi="Times New Roman" w:cs="Times New Roman"/>
        </w:rPr>
        <w:t>Fiscal Year</w:t>
      </w:r>
      <w:r w:rsidR="00802842">
        <w:rPr>
          <w:rFonts w:ascii="Times New Roman" w:hAnsi="Times New Roman" w:cs="Times New Roman"/>
        </w:rPr>
        <w:t xml:space="preserve"> </w:t>
      </w:r>
      <w:r w:rsidR="00F0267C">
        <w:rPr>
          <w:rFonts w:ascii="Times New Roman" w:hAnsi="Times New Roman" w:cs="Times New Roman"/>
        </w:rPr>
        <w:t>20</w:t>
      </w:r>
      <w:r w:rsidR="00B86167" w:rsidRPr="00A3077E">
        <w:rPr>
          <w:rFonts w:ascii="Times New Roman" w:hAnsi="Times New Roman" w:cs="Times New Roman"/>
        </w:rPr>
        <w:t>19, the baseline budget for tenant legal services increased to more than $104 million.</w:t>
      </w:r>
      <w:r w:rsidR="00B86167" w:rsidRPr="00A3077E">
        <w:rPr>
          <w:rStyle w:val="FootnoteReference"/>
          <w:rFonts w:ascii="Times New Roman" w:hAnsi="Times New Roman" w:cs="Times New Roman"/>
        </w:rPr>
        <w:footnoteReference w:id="26"/>
      </w:r>
      <w:r w:rsidR="00B86167" w:rsidRPr="00A3077E">
        <w:rPr>
          <w:rFonts w:ascii="Times New Roman" w:hAnsi="Times New Roman" w:cs="Times New Roman"/>
        </w:rPr>
        <w:t xml:space="preserve"> </w:t>
      </w:r>
    </w:p>
    <w:p w14:paraId="7D750547" w14:textId="57444D91" w:rsidR="004005C8" w:rsidRDefault="00993856" w:rsidP="002C27C8">
      <w:pPr>
        <w:spacing w:line="480" w:lineRule="auto"/>
        <w:ind w:firstLine="720"/>
        <w:jc w:val="both"/>
        <w:rPr>
          <w:rFonts w:ascii="Times New Roman" w:hAnsi="Times New Roman" w:cs="Times New Roman"/>
        </w:rPr>
      </w:pPr>
      <w:r>
        <w:rPr>
          <w:rFonts w:ascii="Times New Roman" w:hAnsi="Times New Roman" w:cs="Times New Roman"/>
        </w:rPr>
        <w:t>However</w:t>
      </w:r>
      <w:r w:rsidR="008411EE">
        <w:rPr>
          <w:rFonts w:ascii="Times New Roman" w:hAnsi="Times New Roman" w:cs="Times New Roman"/>
        </w:rPr>
        <w:t>,</w:t>
      </w:r>
      <w:r>
        <w:rPr>
          <w:rFonts w:ascii="Times New Roman" w:hAnsi="Times New Roman" w:cs="Times New Roman"/>
        </w:rPr>
        <w:t xml:space="preserve"> in 2020, as the </w:t>
      </w:r>
      <w:r w:rsidR="00B30823">
        <w:rPr>
          <w:rFonts w:ascii="Times New Roman" w:hAnsi="Times New Roman" w:cs="Times New Roman"/>
        </w:rPr>
        <w:t>COVID</w:t>
      </w:r>
      <w:r>
        <w:rPr>
          <w:rFonts w:ascii="Times New Roman" w:hAnsi="Times New Roman" w:cs="Times New Roman"/>
        </w:rPr>
        <w:t xml:space="preserve">-19 pandemic began, OCJ pivoted from expanding coverage to eligible tenants in phases by zip code to providing access to legal services </w:t>
      </w:r>
      <w:r w:rsidR="00A3077E">
        <w:rPr>
          <w:rFonts w:ascii="Times New Roman" w:hAnsi="Times New Roman" w:cs="Times New Roman"/>
        </w:rPr>
        <w:t>to</w:t>
      </w:r>
      <w:r>
        <w:rPr>
          <w:rFonts w:ascii="Times New Roman" w:hAnsi="Times New Roman" w:cs="Times New Roman"/>
        </w:rPr>
        <w:t xml:space="preserve"> all eligible tenants citywide</w:t>
      </w:r>
      <w:r w:rsidR="00A3077E">
        <w:rPr>
          <w:rFonts w:ascii="Times New Roman" w:hAnsi="Times New Roman" w:cs="Times New Roman"/>
        </w:rPr>
        <w:t>.</w:t>
      </w:r>
      <w:r>
        <w:rPr>
          <w:rStyle w:val="FootnoteReference"/>
          <w:rFonts w:ascii="Times New Roman" w:hAnsi="Times New Roman" w:cs="Times New Roman"/>
        </w:rPr>
        <w:footnoteReference w:id="27"/>
      </w:r>
      <w:r>
        <w:rPr>
          <w:rFonts w:ascii="Times New Roman" w:hAnsi="Times New Roman" w:cs="Times New Roman"/>
        </w:rPr>
        <w:t xml:space="preserve"> The City Council codified this approach, and the Mayor signed Local Law 54</w:t>
      </w:r>
      <w:r w:rsidR="00DD289D">
        <w:rPr>
          <w:rFonts w:ascii="Times New Roman" w:hAnsi="Times New Roman" w:cs="Times New Roman"/>
        </w:rPr>
        <w:t>,</w:t>
      </w:r>
      <w:r>
        <w:rPr>
          <w:rFonts w:ascii="Times New Roman" w:hAnsi="Times New Roman" w:cs="Times New Roman"/>
        </w:rPr>
        <w:t xml:space="preserve"> which officially accelerated the mandate for RTC by over one year to meet the needs of New Yorkers during the pandemic.</w:t>
      </w:r>
      <w:r>
        <w:rPr>
          <w:rStyle w:val="FootnoteReference"/>
          <w:rFonts w:ascii="Times New Roman" w:hAnsi="Times New Roman" w:cs="Times New Roman"/>
        </w:rPr>
        <w:footnoteReference w:id="28"/>
      </w:r>
    </w:p>
    <w:p w14:paraId="48BBC763" w14:textId="1CE346E7" w:rsidR="00EC564B" w:rsidRDefault="00A3077E" w:rsidP="008107B0">
      <w:pPr>
        <w:spacing w:line="480" w:lineRule="auto"/>
        <w:ind w:firstLine="720"/>
        <w:jc w:val="both"/>
        <w:rPr>
          <w:rFonts w:ascii="Times New Roman" w:hAnsi="Times New Roman" w:cs="Times New Roman"/>
        </w:rPr>
      </w:pPr>
      <w:r>
        <w:rPr>
          <w:rFonts w:ascii="Times New Roman" w:hAnsi="Times New Roman" w:cs="Times New Roman"/>
        </w:rPr>
        <w:t>Historically, the number of tenants represented by an attorney in housing court has been low, with only an estimated 1% of tenants having representation in housing court in 2013.</w:t>
      </w:r>
      <w:r>
        <w:rPr>
          <w:rStyle w:val="FootnoteReference"/>
          <w:rFonts w:ascii="Times New Roman" w:hAnsi="Times New Roman" w:cs="Times New Roman"/>
        </w:rPr>
        <w:footnoteReference w:id="29"/>
      </w:r>
      <w:r w:rsidR="00297E1C">
        <w:rPr>
          <w:rFonts w:ascii="Times New Roman" w:hAnsi="Times New Roman" w:cs="Times New Roman"/>
        </w:rPr>
        <w:t xml:space="preserve"> </w:t>
      </w:r>
      <w:r w:rsidR="00DB31F5">
        <w:rPr>
          <w:rFonts w:ascii="Times New Roman" w:hAnsi="Times New Roman" w:cs="Times New Roman"/>
        </w:rPr>
        <w:t xml:space="preserve">However, </w:t>
      </w:r>
      <w:r>
        <w:rPr>
          <w:rFonts w:ascii="Times New Roman" w:hAnsi="Times New Roman" w:cs="Times New Roman"/>
        </w:rPr>
        <w:t>a</w:t>
      </w:r>
      <w:r w:rsidR="00C63063">
        <w:rPr>
          <w:rFonts w:ascii="Times New Roman" w:hAnsi="Times New Roman" w:cs="Times New Roman"/>
        </w:rPr>
        <w:t>ccording to OCJ,</w:t>
      </w:r>
      <w:r w:rsidR="00DB31F5">
        <w:rPr>
          <w:rFonts w:ascii="Times New Roman" w:hAnsi="Times New Roman" w:cs="Times New Roman"/>
        </w:rPr>
        <w:t xml:space="preserve"> by the fourth quarter of 2021,</w:t>
      </w:r>
      <w:r w:rsidR="00C63063">
        <w:rPr>
          <w:rFonts w:ascii="Times New Roman" w:hAnsi="Times New Roman" w:cs="Times New Roman"/>
        </w:rPr>
        <w:t xml:space="preserve"> </w:t>
      </w:r>
      <w:r w:rsidR="004F286A">
        <w:rPr>
          <w:rFonts w:ascii="Times New Roman" w:hAnsi="Times New Roman" w:cs="Times New Roman"/>
        </w:rPr>
        <w:t>more than 71% of tenants facing eviction were represented by</w:t>
      </w:r>
      <w:r w:rsidR="00DB31F5">
        <w:rPr>
          <w:rFonts w:ascii="Times New Roman" w:hAnsi="Times New Roman" w:cs="Times New Roman"/>
        </w:rPr>
        <w:t xml:space="preserve"> counsel in housing court</w:t>
      </w:r>
      <w:r w:rsidR="004F286A">
        <w:rPr>
          <w:rFonts w:ascii="Times New Roman" w:hAnsi="Times New Roman" w:cs="Times New Roman"/>
        </w:rPr>
        <w:t xml:space="preserve">, a 38% increase from the first half of </w:t>
      </w:r>
      <w:r w:rsidR="00A245E1">
        <w:rPr>
          <w:rFonts w:ascii="Times New Roman" w:hAnsi="Times New Roman" w:cs="Times New Roman"/>
        </w:rPr>
        <w:t>Fiscal Year</w:t>
      </w:r>
      <w:r w:rsidR="00802842">
        <w:rPr>
          <w:rFonts w:ascii="Times New Roman" w:hAnsi="Times New Roman" w:cs="Times New Roman"/>
        </w:rPr>
        <w:t xml:space="preserve"> </w:t>
      </w:r>
      <w:r w:rsidR="00F0267C">
        <w:rPr>
          <w:rFonts w:ascii="Times New Roman" w:hAnsi="Times New Roman" w:cs="Times New Roman"/>
        </w:rPr>
        <w:t>20</w:t>
      </w:r>
      <w:r w:rsidR="004F286A">
        <w:rPr>
          <w:rFonts w:ascii="Times New Roman" w:hAnsi="Times New Roman" w:cs="Times New Roman"/>
        </w:rPr>
        <w:t>20.</w:t>
      </w:r>
      <w:r w:rsidR="004F286A">
        <w:rPr>
          <w:rStyle w:val="FootnoteReference"/>
          <w:rFonts w:ascii="Times New Roman" w:hAnsi="Times New Roman" w:cs="Times New Roman"/>
        </w:rPr>
        <w:footnoteReference w:id="30"/>
      </w:r>
      <w:r w:rsidR="004F286A">
        <w:rPr>
          <w:rFonts w:ascii="Times New Roman" w:hAnsi="Times New Roman" w:cs="Times New Roman"/>
        </w:rPr>
        <w:t xml:space="preserve"> When cases where only brief legal assistance or</w:t>
      </w:r>
      <w:r w:rsidR="00A17373">
        <w:rPr>
          <w:rFonts w:ascii="Times New Roman" w:hAnsi="Times New Roman" w:cs="Times New Roman"/>
        </w:rPr>
        <w:t xml:space="preserve"> advice was provided to tenants are included</w:t>
      </w:r>
      <w:r w:rsidR="00DD289D">
        <w:rPr>
          <w:rFonts w:ascii="Times New Roman" w:hAnsi="Times New Roman" w:cs="Times New Roman"/>
        </w:rPr>
        <w:t>,</w:t>
      </w:r>
      <w:r w:rsidR="00A17373">
        <w:rPr>
          <w:rFonts w:ascii="Times New Roman" w:hAnsi="Times New Roman" w:cs="Times New Roman"/>
        </w:rPr>
        <w:t xml:space="preserve"> that number increased to 74% of tenants receiving RTC legal services.</w:t>
      </w:r>
      <w:r w:rsidR="00A17373">
        <w:rPr>
          <w:rStyle w:val="FootnoteReference"/>
          <w:rFonts w:ascii="Times New Roman" w:hAnsi="Times New Roman" w:cs="Times New Roman"/>
        </w:rPr>
        <w:footnoteReference w:id="31"/>
      </w:r>
      <w:r w:rsidR="00A17373">
        <w:rPr>
          <w:rFonts w:ascii="Times New Roman" w:hAnsi="Times New Roman" w:cs="Times New Roman"/>
        </w:rPr>
        <w:t xml:space="preserve"> </w:t>
      </w:r>
      <w:r w:rsidR="00466084" w:rsidRPr="00DB31F5">
        <w:rPr>
          <w:rFonts w:ascii="Times New Roman" w:hAnsi="Times New Roman" w:cs="Times New Roman"/>
        </w:rPr>
        <w:t xml:space="preserve">In raw numbers, 12,736 individuals received </w:t>
      </w:r>
      <w:r w:rsidR="00482F13" w:rsidRPr="00DB31F5">
        <w:rPr>
          <w:rFonts w:ascii="Times New Roman" w:hAnsi="Times New Roman" w:cs="Times New Roman"/>
        </w:rPr>
        <w:t>City</w:t>
      </w:r>
      <w:r w:rsidR="00466084" w:rsidRPr="00DB31F5">
        <w:rPr>
          <w:rFonts w:ascii="Times New Roman" w:hAnsi="Times New Roman" w:cs="Times New Roman"/>
        </w:rPr>
        <w:t>-funde</w:t>
      </w:r>
      <w:r w:rsidR="0094406B" w:rsidRPr="00DB31F5">
        <w:rPr>
          <w:rFonts w:ascii="Times New Roman" w:hAnsi="Times New Roman" w:cs="Times New Roman"/>
        </w:rPr>
        <w:t xml:space="preserve">d legal assistance in </w:t>
      </w:r>
      <w:r w:rsidR="00A245E1">
        <w:rPr>
          <w:rFonts w:ascii="Times New Roman" w:hAnsi="Times New Roman" w:cs="Times New Roman"/>
        </w:rPr>
        <w:t>Fiscal Year</w:t>
      </w:r>
      <w:r w:rsidR="00802842">
        <w:rPr>
          <w:rFonts w:ascii="Times New Roman" w:hAnsi="Times New Roman" w:cs="Times New Roman"/>
        </w:rPr>
        <w:t xml:space="preserve"> </w:t>
      </w:r>
      <w:r w:rsidR="00F0267C">
        <w:rPr>
          <w:rFonts w:ascii="Times New Roman" w:hAnsi="Times New Roman" w:cs="Times New Roman"/>
        </w:rPr>
        <w:t>20</w:t>
      </w:r>
      <w:r w:rsidR="00466084" w:rsidRPr="00DB31F5">
        <w:rPr>
          <w:rFonts w:ascii="Times New Roman" w:hAnsi="Times New Roman" w:cs="Times New Roman"/>
        </w:rPr>
        <w:t>14</w:t>
      </w:r>
      <w:r w:rsidR="00DD289D">
        <w:rPr>
          <w:rFonts w:ascii="Times New Roman" w:hAnsi="Times New Roman" w:cs="Times New Roman"/>
        </w:rPr>
        <w:t>, before the UA law was enacted</w:t>
      </w:r>
      <w:r w:rsidR="00A14E53" w:rsidRPr="00DB31F5">
        <w:rPr>
          <w:rFonts w:ascii="Times New Roman" w:hAnsi="Times New Roman" w:cs="Times New Roman"/>
        </w:rPr>
        <w:t>.</w:t>
      </w:r>
      <w:r w:rsidR="009407EE" w:rsidRPr="00DB31F5">
        <w:rPr>
          <w:rStyle w:val="FootnoteReference"/>
          <w:rFonts w:ascii="Times New Roman" w:hAnsi="Times New Roman" w:cs="Times New Roman"/>
        </w:rPr>
        <w:footnoteReference w:id="32"/>
      </w:r>
      <w:r w:rsidR="00466084" w:rsidRPr="00DB31F5">
        <w:rPr>
          <w:rFonts w:ascii="Times New Roman" w:hAnsi="Times New Roman" w:cs="Times New Roman"/>
        </w:rPr>
        <w:t xml:space="preserve"> </w:t>
      </w:r>
      <w:r w:rsidR="00A14E53" w:rsidRPr="00DB31F5">
        <w:rPr>
          <w:rFonts w:ascii="Times New Roman" w:hAnsi="Times New Roman" w:cs="Times New Roman"/>
        </w:rPr>
        <w:t>T</w:t>
      </w:r>
      <w:r w:rsidR="0094406B" w:rsidRPr="00DB31F5">
        <w:rPr>
          <w:rFonts w:ascii="Times New Roman" w:hAnsi="Times New Roman" w:cs="Times New Roman"/>
        </w:rPr>
        <w:t xml:space="preserve">hat number </w:t>
      </w:r>
      <w:r w:rsidR="00A14E53" w:rsidRPr="00DB31F5">
        <w:rPr>
          <w:rFonts w:ascii="Times New Roman" w:hAnsi="Times New Roman" w:cs="Times New Roman"/>
        </w:rPr>
        <w:t xml:space="preserve">increased </w:t>
      </w:r>
      <w:r w:rsidR="0094406B" w:rsidRPr="00DB31F5">
        <w:rPr>
          <w:rFonts w:ascii="Times New Roman" w:hAnsi="Times New Roman" w:cs="Times New Roman"/>
        </w:rPr>
        <w:t xml:space="preserve">to 87,419 in </w:t>
      </w:r>
      <w:r w:rsidR="00A245E1">
        <w:rPr>
          <w:rFonts w:ascii="Times New Roman" w:hAnsi="Times New Roman" w:cs="Times New Roman"/>
        </w:rPr>
        <w:t>Fiscal Year</w:t>
      </w:r>
      <w:r w:rsidR="00802842">
        <w:rPr>
          <w:rFonts w:ascii="Times New Roman" w:hAnsi="Times New Roman" w:cs="Times New Roman"/>
        </w:rPr>
        <w:t xml:space="preserve"> </w:t>
      </w:r>
      <w:r w:rsidR="002A6ED1">
        <w:rPr>
          <w:rFonts w:ascii="Times New Roman" w:hAnsi="Times New Roman" w:cs="Times New Roman"/>
        </w:rPr>
        <w:t>2018</w:t>
      </w:r>
      <w:r w:rsidR="0094406B" w:rsidRPr="00DB31F5">
        <w:rPr>
          <w:rFonts w:ascii="Times New Roman" w:hAnsi="Times New Roman" w:cs="Times New Roman"/>
        </w:rPr>
        <w:t xml:space="preserve"> and 105,045 in </w:t>
      </w:r>
      <w:r w:rsidR="00A245E1">
        <w:rPr>
          <w:rFonts w:ascii="Times New Roman" w:hAnsi="Times New Roman" w:cs="Times New Roman"/>
        </w:rPr>
        <w:t>Fiscal Year</w:t>
      </w:r>
      <w:r w:rsidR="00802842">
        <w:rPr>
          <w:rFonts w:ascii="Times New Roman" w:hAnsi="Times New Roman" w:cs="Times New Roman"/>
        </w:rPr>
        <w:t xml:space="preserve"> </w:t>
      </w:r>
      <w:r w:rsidR="00F0267C">
        <w:rPr>
          <w:rFonts w:ascii="Times New Roman" w:hAnsi="Times New Roman" w:cs="Times New Roman"/>
        </w:rPr>
        <w:t>20</w:t>
      </w:r>
      <w:r w:rsidR="0094406B" w:rsidRPr="00DB31F5">
        <w:rPr>
          <w:rFonts w:ascii="Times New Roman" w:hAnsi="Times New Roman" w:cs="Times New Roman"/>
        </w:rPr>
        <w:t>19.</w:t>
      </w:r>
      <w:r w:rsidR="009407EE" w:rsidRPr="00DB31F5">
        <w:rPr>
          <w:rStyle w:val="FootnoteReference"/>
          <w:rFonts w:ascii="Times New Roman" w:hAnsi="Times New Roman" w:cs="Times New Roman"/>
        </w:rPr>
        <w:footnoteReference w:id="33"/>
      </w:r>
      <w:r w:rsidR="0094406B">
        <w:rPr>
          <w:rFonts w:ascii="Times New Roman" w:hAnsi="Times New Roman" w:cs="Times New Roman"/>
        </w:rPr>
        <w:t xml:space="preserve"> </w:t>
      </w:r>
      <w:r w:rsidR="008F3B3B">
        <w:rPr>
          <w:rFonts w:ascii="Times New Roman" w:hAnsi="Times New Roman" w:cs="Times New Roman"/>
        </w:rPr>
        <w:t>However</w:t>
      </w:r>
      <w:r w:rsidR="00F40CB9">
        <w:rPr>
          <w:rFonts w:ascii="Times New Roman" w:hAnsi="Times New Roman" w:cs="Times New Roman"/>
        </w:rPr>
        <w:t>,</w:t>
      </w:r>
      <w:r w:rsidR="008F3B3B">
        <w:rPr>
          <w:rFonts w:ascii="Times New Roman" w:hAnsi="Times New Roman" w:cs="Times New Roman"/>
        </w:rPr>
        <w:t xml:space="preserve"> those representation rates differed considerably across the boroughs</w:t>
      </w:r>
      <w:r w:rsidR="00A14E53">
        <w:rPr>
          <w:rFonts w:ascii="Times New Roman" w:hAnsi="Times New Roman" w:cs="Times New Roman"/>
        </w:rPr>
        <w:t>.</w:t>
      </w:r>
      <w:r w:rsidR="009953A0">
        <w:rPr>
          <w:rFonts w:ascii="Times New Roman" w:hAnsi="Times New Roman" w:cs="Times New Roman"/>
        </w:rPr>
        <w:t xml:space="preserve"> </w:t>
      </w:r>
      <w:r w:rsidR="00A17373">
        <w:rPr>
          <w:rFonts w:ascii="Times New Roman" w:hAnsi="Times New Roman" w:cs="Times New Roman"/>
        </w:rPr>
        <w:t xml:space="preserve">Manhattan and the Bronx had </w:t>
      </w:r>
      <w:r w:rsidR="00A14E53">
        <w:rPr>
          <w:rFonts w:ascii="Times New Roman" w:hAnsi="Times New Roman" w:cs="Times New Roman"/>
        </w:rPr>
        <w:t>the highest rate</w:t>
      </w:r>
      <w:r w:rsidR="00A25FC0">
        <w:rPr>
          <w:rFonts w:ascii="Times New Roman" w:hAnsi="Times New Roman" w:cs="Times New Roman"/>
        </w:rPr>
        <w:t>s</w:t>
      </w:r>
      <w:r w:rsidR="00A14E53">
        <w:rPr>
          <w:rFonts w:ascii="Times New Roman" w:hAnsi="Times New Roman" w:cs="Times New Roman"/>
        </w:rPr>
        <w:t xml:space="preserve"> of representation </w:t>
      </w:r>
      <w:r w:rsidR="00A17373">
        <w:rPr>
          <w:rFonts w:ascii="Times New Roman" w:hAnsi="Times New Roman" w:cs="Times New Roman"/>
        </w:rPr>
        <w:t xml:space="preserve">both </w:t>
      </w:r>
      <w:r w:rsidR="00A14E53">
        <w:rPr>
          <w:rFonts w:ascii="Times New Roman" w:hAnsi="Times New Roman" w:cs="Times New Roman"/>
        </w:rPr>
        <w:t xml:space="preserve">at </w:t>
      </w:r>
      <w:r w:rsidR="00A17373">
        <w:rPr>
          <w:rFonts w:ascii="Times New Roman" w:hAnsi="Times New Roman" w:cs="Times New Roman"/>
        </w:rPr>
        <w:t>89%</w:t>
      </w:r>
      <w:r w:rsidR="008F3B3B">
        <w:rPr>
          <w:rFonts w:ascii="Times New Roman" w:hAnsi="Times New Roman" w:cs="Times New Roman"/>
        </w:rPr>
        <w:t xml:space="preserve">, </w:t>
      </w:r>
      <w:r w:rsidR="00A14E53">
        <w:rPr>
          <w:rFonts w:ascii="Times New Roman" w:hAnsi="Times New Roman" w:cs="Times New Roman"/>
        </w:rPr>
        <w:t xml:space="preserve">followed by </w:t>
      </w:r>
      <w:r w:rsidR="00A17373">
        <w:rPr>
          <w:rFonts w:ascii="Times New Roman" w:hAnsi="Times New Roman" w:cs="Times New Roman"/>
        </w:rPr>
        <w:t xml:space="preserve">Queens at 85%, </w:t>
      </w:r>
      <w:r w:rsidR="00EA3329">
        <w:rPr>
          <w:rFonts w:ascii="Times New Roman" w:hAnsi="Times New Roman" w:cs="Times New Roman"/>
        </w:rPr>
        <w:t>Staten Island at 68%</w:t>
      </w:r>
      <w:r w:rsidR="00F40CB9">
        <w:rPr>
          <w:rFonts w:ascii="Times New Roman" w:hAnsi="Times New Roman" w:cs="Times New Roman"/>
        </w:rPr>
        <w:t>,</w:t>
      </w:r>
      <w:r w:rsidR="00EA3329">
        <w:rPr>
          <w:rFonts w:ascii="Times New Roman" w:hAnsi="Times New Roman" w:cs="Times New Roman"/>
        </w:rPr>
        <w:t xml:space="preserve"> and </w:t>
      </w:r>
      <w:r w:rsidR="008F3B3B">
        <w:rPr>
          <w:rFonts w:ascii="Times New Roman" w:hAnsi="Times New Roman" w:cs="Times New Roman"/>
        </w:rPr>
        <w:t>Brooklyn</w:t>
      </w:r>
      <w:r w:rsidR="00EA3329">
        <w:rPr>
          <w:rFonts w:ascii="Times New Roman" w:hAnsi="Times New Roman" w:cs="Times New Roman"/>
        </w:rPr>
        <w:t xml:space="preserve"> at 59%</w:t>
      </w:r>
      <w:r w:rsidR="00A17373">
        <w:rPr>
          <w:rFonts w:ascii="Times New Roman" w:hAnsi="Times New Roman" w:cs="Times New Roman"/>
        </w:rPr>
        <w:t>.</w:t>
      </w:r>
      <w:r w:rsidR="005A537D">
        <w:rPr>
          <w:rStyle w:val="FootnoteReference"/>
          <w:rFonts w:ascii="Times New Roman" w:hAnsi="Times New Roman" w:cs="Times New Roman"/>
        </w:rPr>
        <w:footnoteReference w:id="34"/>
      </w:r>
      <w:r w:rsidR="009953A0">
        <w:rPr>
          <w:rFonts w:ascii="Times New Roman" w:hAnsi="Times New Roman" w:cs="Times New Roman"/>
        </w:rPr>
        <w:t xml:space="preserve"> </w:t>
      </w:r>
    </w:p>
    <w:p w14:paraId="45BCABF3" w14:textId="77777777" w:rsidR="001C51D4" w:rsidRDefault="00A14E53" w:rsidP="003447A4">
      <w:pPr>
        <w:pStyle w:val="ListParagraph"/>
        <w:numPr>
          <w:ilvl w:val="0"/>
          <w:numId w:val="7"/>
        </w:numPr>
        <w:jc w:val="both"/>
        <w:rPr>
          <w:rFonts w:ascii="Times New Roman" w:hAnsi="Times New Roman" w:cs="Times New Roman"/>
          <w:i/>
        </w:rPr>
      </w:pPr>
      <w:r>
        <w:rPr>
          <w:rFonts w:ascii="Times New Roman" w:hAnsi="Times New Roman" w:cs="Times New Roman"/>
          <w:i/>
          <w:u w:val="single"/>
        </w:rPr>
        <w:t>UA</w:t>
      </w:r>
      <w:r w:rsidR="00447DBB" w:rsidRPr="00601A6E">
        <w:rPr>
          <w:rFonts w:ascii="Times New Roman" w:hAnsi="Times New Roman" w:cs="Times New Roman"/>
          <w:i/>
          <w:u w:val="single"/>
        </w:rPr>
        <w:t xml:space="preserve"> </w:t>
      </w:r>
      <w:r w:rsidR="00042547" w:rsidRPr="00601A6E">
        <w:rPr>
          <w:rFonts w:ascii="Times New Roman" w:hAnsi="Times New Roman" w:cs="Times New Roman"/>
          <w:i/>
          <w:u w:val="single"/>
        </w:rPr>
        <w:t xml:space="preserve">Impact </w:t>
      </w:r>
      <w:r w:rsidR="00081C9D" w:rsidRPr="00601A6E">
        <w:rPr>
          <w:rFonts w:ascii="Times New Roman" w:hAnsi="Times New Roman" w:cs="Times New Roman"/>
          <w:i/>
          <w:u w:val="single"/>
        </w:rPr>
        <w:t>on Housing Court</w:t>
      </w:r>
      <w:r w:rsidR="00081C9D">
        <w:rPr>
          <w:rFonts w:ascii="Times New Roman" w:hAnsi="Times New Roman" w:cs="Times New Roman"/>
          <w:b/>
        </w:rPr>
        <w:t xml:space="preserve"> </w:t>
      </w:r>
    </w:p>
    <w:p w14:paraId="721D5C98" w14:textId="77777777" w:rsidR="001C51D4" w:rsidRPr="001C51D4" w:rsidRDefault="001C51D4" w:rsidP="003003BC">
      <w:pPr>
        <w:jc w:val="both"/>
        <w:rPr>
          <w:rFonts w:ascii="Times New Roman" w:hAnsi="Times New Roman" w:cs="Times New Roman"/>
        </w:rPr>
      </w:pPr>
      <w:r>
        <w:rPr>
          <w:rFonts w:ascii="Times New Roman" w:hAnsi="Times New Roman" w:cs="Times New Roman"/>
          <w:i/>
        </w:rPr>
        <w:tab/>
      </w:r>
      <w:r>
        <w:rPr>
          <w:rFonts w:ascii="Times New Roman" w:hAnsi="Times New Roman" w:cs="Times New Roman"/>
          <w:i/>
        </w:rPr>
        <w:tab/>
      </w:r>
    </w:p>
    <w:p w14:paraId="480A1E22" w14:textId="5DB78697" w:rsidR="00535CF2" w:rsidRDefault="00BC4215" w:rsidP="00C121CE">
      <w:pPr>
        <w:spacing w:line="480" w:lineRule="auto"/>
        <w:ind w:firstLine="720"/>
        <w:jc w:val="both"/>
        <w:rPr>
          <w:rFonts w:ascii="Times New Roman" w:hAnsi="Times New Roman" w:cs="Times New Roman"/>
        </w:rPr>
      </w:pPr>
      <w:r w:rsidRPr="00A25FC0">
        <w:rPr>
          <w:rFonts w:ascii="Times New Roman" w:hAnsi="Times New Roman" w:cs="Times New Roman"/>
        </w:rPr>
        <w:t xml:space="preserve">Since its implementation, </w:t>
      </w:r>
      <w:r w:rsidR="00557B59" w:rsidRPr="00A25FC0">
        <w:rPr>
          <w:rFonts w:ascii="Times New Roman" w:hAnsi="Times New Roman" w:cs="Times New Roman"/>
        </w:rPr>
        <w:t>UA</w:t>
      </w:r>
      <w:r w:rsidRPr="00A25FC0">
        <w:rPr>
          <w:rFonts w:ascii="Times New Roman" w:hAnsi="Times New Roman" w:cs="Times New Roman"/>
        </w:rPr>
        <w:t xml:space="preserve"> has </w:t>
      </w:r>
      <w:r w:rsidR="00A3077E">
        <w:rPr>
          <w:rFonts w:ascii="Times New Roman" w:hAnsi="Times New Roman" w:cs="Times New Roman"/>
        </w:rPr>
        <w:t>had a significant impact on</w:t>
      </w:r>
      <w:r w:rsidRPr="00A25FC0">
        <w:rPr>
          <w:rFonts w:ascii="Times New Roman" w:hAnsi="Times New Roman" w:cs="Times New Roman"/>
        </w:rPr>
        <w:t xml:space="preserve"> the outcome</w:t>
      </w:r>
      <w:r w:rsidR="00B36AFE">
        <w:rPr>
          <w:rFonts w:ascii="Times New Roman" w:hAnsi="Times New Roman" w:cs="Times New Roman"/>
        </w:rPr>
        <w:t>s</w:t>
      </w:r>
      <w:r w:rsidRPr="00A25FC0">
        <w:rPr>
          <w:rFonts w:ascii="Times New Roman" w:hAnsi="Times New Roman" w:cs="Times New Roman"/>
        </w:rPr>
        <w:t xml:space="preserve"> of </w:t>
      </w:r>
      <w:r w:rsidR="00675756" w:rsidRPr="00A25FC0">
        <w:rPr>
          <w:rFonts w:ascii="Times New Roman" w:hAnsi="Times New Roman" w:cs="Times New Roman"/>
        </w:rPr>
        <w:t>Housing Court</w:t>
      </w:r>
      <w:r w:rsidRPr="00A25FC0">
        <w:rPr>
          <w:rFonts w:ascii="Times New Roman" w:hAnsi="Times New Roman" w:cs="Times New Roman"/>
        </w:rPr>
        <w:t xml:space="preserve"> proceedings.</w:t>
      </w:r>
      <w:r w:rsidR="00C121CE" w:rsidRPr="00C121CE">
        <w:t xml:space="preserve"> </w:t>
      </w:r>
      <w:r w:rsidR="00535CF2">
        <w:rPr>
          <w:rFonts w:ascii="Times New Roman" w:hAnsi="Times New Roman" w:cs="Times New Roman"/>
        </w:rPr>
        <w:t>Early data after UA’s implementation indicates that tenants achieve better results when represented by counsel than they would otherwise have achieved.</w:t>
      </w:r>
      <w:r w:rsidR="00535CF2">
        <w:rPr>
          <w:rStyle w:val="FootnoteReference"/>
          <w:rFonts w:ascii="Times New Roman" w:hAnsi="Times New Roman" w:cs="Times New Roman"/>
        </w:rPr>
        <w:footnoteReference w:id="35"/>
      </w:r>
      <w:r w:rsidR="00535CF2">
        <w:rPr>
          <w:rFonts w:ascii="Times New Roman" w:hAnsi="Times New Roman" w:cs="Times New Roman"/>
        </w:rPr>
        <w:t xml:space="preserve"> Unrepresented tenants lack familiarity with fast-paced</w:t>
      </w:r>
      <w:r w:rsidR="00B36AFE">
        <w:rPr>
          <w:rFonts w:ascii="Times New Roman" w:hAnsi="Times New Roman" w:cs="Times New Roman"/>
        </w:rPr>
        <w:t>,</w:t>
      </w:r>
      <w:r w:rsidR="00535CF2">
        <w:rPr>
          <w:rFonts w:ascii="Times New Roman" w:hAnsi="Times New Roman" w:cs="Times New Roman"/>
        </w:rPr>
        <w:t xml:space="preserve"> legally</w:t>
      </w:r>
      <w:r w:rsidR="00B36AFE">
        <w:rPr>
          <w:rFonts w:ascii="Times New Roman" w:hAnsi="Times New Roman" w:cs="Times New Roman"/>
        </w:rPr>
        <w:t>-</w:t>
      </w:r>
      <w:r w:rsidR="00535CF2">
        <w:rPr>
          <w:rFonts w:ascii="Times New Roman" w:hAnsi="Times New Roman" w:cs="Times New Roman"/>
        </w:rPr>
        <w:t>complicated housing court procedures.</w:t>
      </w:r>
      <w:r w:rsidR="008107B0">
        <w:rPr>
          <w:rStyle w:val="FootnoteReference"/>
          <w:rFonts w:ascii="Times New Roman" w:hAnsi="Times New Roman" w:cs="Times New Roman"/>
        </w:rPr>
        <w:footnoteReference w:id="36"/>
      </w:r>
      <w:r w:rsidR="00535CF2">
        <w:rPr>
          <w:rFonts w:ascii="Times New Roman" w:hAnsi="Times New Roman" w:cs="Times New Roman"/>
        </w:rPr>
        <w:t xml:space="preserve"> Before UA’s implementation, </w:t>
      </w:r>
      <w:r w:rsidR="002D29EE">
        <w:rPr>
          <w:rFonts w:ascii="Times New Roman" w:hAnsi="Times New Roman" w:cs="Times New Roman"/>
        </w:rPr>
        <w:t xml:space="preserve">a study by </w:t>
      </w:r>
      <w:r w:rsidR="00535CF2">
        <w:rPr>
          <w:rFonts w:ascii="Times New Roman" w:hAnsi="Times New Roman" w:cs="Times New Roman"/>
        </w:rPr>
        <w:t>Natasha Leonard, a senior program specialist for housing and community development at the National League of Cities, estimated that 80% - 90% of landlords in housing court had legal representation while only 3% - 10% of tenants had legal representation.</w:t>
      </w:r>
      <w:r w:rsidR="00535CF2">
        <w:rPr>
          <w:rStyle w:val="FootnoteReference"/>
          <w:rFonts w:ascii="Times New Roman" w:hAnsi="Times New Roman" w:cs="Times New Roman"/>
        </w:rPr>
        <w:footnoteReference w:id="37"/>
      </w:r>
      <w:r w:rsidR="00535CF2">
        <w:rPr>
          <w:rFonts w:ascii="Times New Roman" w:hAnsi="Times New Roman" w:cs="Times New Roman"/>
        </w:rPr>
        <w:t xml:space="preserve"> The study found that tenants were 88% more likely to have legal representation as a result of the program.</w:t>
      </w:r>
      <w:r w:rsidR="00535CF2">
        <w:rPr>
          <w:rStyle w:val="FootnoteReference"/>
          <w:rFonts w:ascii="Times New Roman" w:hAnsi="Times New Roman" w:cs="Times New Roman"/>
        </w:rPr>
        <w:footnoteReference w:id="38"/>
      </w:r>
      <w:r w:rsidR="00535CF2">
        <w:rPr>
          <w:rFonts w:ascii="Times New Roman" w:hAnsi="Times New Roman" w:cs="Times New Roman"/>
        </w:rPr>
        <w:t xml:space="preserve"> Further, tenants who received legal representation as a result of the program were 62% less likely to be subject to possessory judgments</w:t>
      </w:r>
      <w:r w:rsidR="002D29EE">
        <w:rPr>
          <w:rFonts w:ascii="Times New Roman" w:hAnsi="Times New Roman" w:cs="Times New Roman"/>
        </w:rPr>
        <w:t xml:space="preserve"> and</w:t>
      </w:r>
      <w:r w:rsidR="00535CF2">
        <w:rPr>
          <w:rFonts w:ascii="Times New Roman" w:hAnsi="Times New Roman" w:cs="Times New Roman"/>
        </w:rPr>
        <w:t xml:space="preserve"> 72% less likely to have eviction warrants issued against them</w:t>
      </w:r>
      <w:r w:rsidR="002D29EE">
        <w:rPr>
          <w:rFonts w:ascii="Times New Roman" w:hAnsi="Times New Roman" w:cs="Times New Roman"/>
        </w:rPr>
        <w:t>;</w:t>
      </w:r>
      <w:r w:rsidR="00535CF2">
        <w:rPr>
          <w:rFonts w:ascii="Times New Roman" w:hAnsi="Times New Roman" w:cs="Times New Roman"/>
        </w:rPr>
        <w:t xml:space="preserve"> </w:t>
      </w:r>
      <w:r w:rsidR="002D29EE">
        <w:rPr>
          <w:rFonts w:ascii="Times New Roman" w:hAnsi="Times New Roman" w:cs="Times New Roman"/>
        </w:rPr>
        <w:t xml:space="preserve">they </w:t>
      </w:r>
      <w:r w:rsidR="00535CF2">
        <w:rPr>
          <w:rFonts w:ascii="Times New Roman" w:hAnsi="Times New Roman" w:cs="Times New Roman"/>
        </w:rPr>
        <w:t>even saw an 85% reduction in monetary judgments issued against them in back rent.</w:t>
      </w:r>
      <w:r w:rsidR="00535CF2">
        <w:rPr>
          <w:rStyle w:val="FootnoteReference"/>
          <w:rFonts w:ascii="Times New Roman" w:hAnsi="Times New Roman" w:cs="Times New Roman"/>
        </w:rPr>
        <w:footnoteReference w:id="39"/>
      </w:r>
      <w:r w:rsidR="00535CF2">
        <w:rPr>
          <w:rFonts w:ascii="Times New Roman" w:hAnsi="Times New Roman" w:cs="Times New Roman"/>
        </w:rPr>
        <w:t xml:space="preserve"> </w:t>
      </w:r>
    </w:p>
    <w:p w14:paraId="6B7632D2" w14:textId="6EB79A2E" w:rsidR="003003BC" w:rsidRDefault="00BC4215" w:rsidP="00200594">
      <w:pPr>
        <w:spacing w:line="480" w:lineRule="auto"/>
        <w:ind w:firstLine="720"/>
        <w:jc w:val="both"/>
        <w:rPr>
          <w:rFonts w:ascii="Times New Roman" w:hAnsi="Times New Roman" w:cs="Times New Roman"/>
        </w:rPr>
      </w:pPr>
      <w:r w:rsidRPr="00A25FC0">
        <w:rPr>
          <w:rFonts w:ascii="Times New Roman" w:hAnsi="Times New Roman" w:cs="Times New Roman"/>
        </w:rPr>
        <w:t xml:space="preserve">During </w:t>
      </w:r>
      <w:r w:rsidR="00A245E1">
        <w:rPr>
          <w:rFonts w:ascii="Times New Roman" w:hAnsi="Times New Roman" w:cs="Times New Roman"/>
        </w:rPr>
        <w:t>Fiscal Year</w:t>
      </w:r>
      <w:r w:rsidR="00802842">
        <w:rPr>
          <w:rFonts w:ascii="Times New Roman" w:hAnsi="Times New Roman" w:cs="Times New Roman"/>
        </w:rPr>
        <w:t xml:space="preserve"> </w:t>
      </w:r>
      <w:r w:rsidR="00F0267C">
        <w:rPr>
          <w:rFonts w:ascii="Times New Roman" w:hAnsi="Times New Roman" w:cs="Times New Roman"/>
        </w:rPr>
        <w:t>20</w:t>
      </w:r>
      <w:r w:rsidR="000E3713" w:rsidRPr="00A25FC0">
        <w:rPr>
          <w:rFonts w:ascii="Times New Roman" w:hAnsi="Times New Roman" w:cs="Times New Roman"/>
        </w:rPr>
        <w:t>18</w:t>
      </w:r>
      <w:r w:rsidRPr="00A25FC0">
        <w:rPr>
          <w:rFonts w:ascii="Times New Roman" w:hAnsi="Times New Roman" w:cs="Times New Roman"/>
        </w:rPr>
        <w:t xml:space="preserve">, of the 22,000 New Yorkers represented by attorneys provided through </w:t>
      </w:r>
      <w:r w:rsidR="00557B59" w:rsidRPr="00A25FC0">
        <w:rPr>
          <w:rFonts w:ascii="Times New Roman" w:hAnsi="Times New Roman" w:cs="Times New Roman"/>
        </w:rPr>
        <w:t>UA</w:t>
      </w:r>
      <w:r w:rsidRPr="00A25FC0">
        <w:rPr>
          <w:rFonts w:ascii="Times New Roman" w:hAnsi="Times New Roman" w:cs="Times New Roman"/>
        </w:rPr>
        <w:t xml:space="preserve"> in eviction proceedings, 84% were able to remain in their homes.</w:t>
      </w:r>
      <w:bookmarkStart w:id="4" w:name="_Ref32566437"/>
      <w:r w:rsidRPr="00A25FC0">
        <w:rPr>
          <w:rStyle w:val="FootnoteReference"/>
          <w:rFonts w:ascii="Times New Roman" w:hAnsi="Times New Roman" w:cs="Times New Roman"/>
        </w:rPr>
        <w:footnoteReference w:id="40"/>
      </w:r>
      <w:bookmarkEnd w:id="4"/>
      <w:r w:rsidR="009953A0" w:rsidRPr="00A25FC0">
        <w:rPr>
          <w:rFonts w:ascii="Times New Roman" w:hAnsi="Times New Roman" w:cs="Times New Roman"/>
        </w:rPr>
        <w:t xml:space="preserve"> </w:t>
      </w:r>
      <w:r w:rsidR="00664D70" w:rsidRPr="00DB31F5">
        <w:rPr>
          <w:rFonts w:ascii="Times New Roman" w:hAnsi="Times New Roman" w:cs="Times New Roman"/>
        </w:rPr>
        <w:t xml:space="preserve">In addition, during 2017 and 2018, eviction filings decreased in zip codes covered by </w:t>
      </w:r>
      <w:r w:rsidR="00557B59" w:rsidRPr="00DB31F5">
        <w:rPr>
          <w:rFonts w:ascii="Times New Roman" w:hAnsi="Times New Roman" w:cs="Times New Roman"/>
        </w:rPr>
        <w:t>UA</w:t>
      </w:r>
      <w:r w:rsidR="00664D70" w:rsidRPr="00DB31F5">
        <w:rPr>
          <w:rFonts w:ascii="Times New Roman" w:hAnsi="Times New Roman" w:cs="Times New Roman"/>
        </w:rPr>
        <w:t xml:space="preserve"> by 11% as compared to eviction filings in zip codes not covered by </w:t>
      </w:r>
      <w:r w:rsidR="00557B59" w:rsidRPr="00DB31F5">
        <w:rPr>
          <w:rFonts w:ascii="Times New Roman" w:hAnsi="Times New Roman" w:cs="Times New Roman"/>
        </w:rPr>
        <w:t>UA</w:t>
      </w:r>
      <w:r w:rsidR="00322F03" w:rsidRPr="00DB31F5">
        <w:rPr>
          <w:rFonts w:ascii="Times New Roman" w:hAnsi="Times New Roman" w:cs="Times New Roman"/>
        </w:rPr>
        <w:t>,</w:t>
      </w:r>
      <w:r w:rsidR="00664D70" w:rsidRPr="00DB31F5">
        <w:rPr>
          <w:rFonts w:ascii="Times New Roman" w:hAnsi="Times New Roman" w:cs="Times New Roman"/>
        </w:rPr>
        <w:t xml:space="preserve"> where eviction filings decreased </w:t>
      </w:r>
      <w:r w:rsidR="00322F03" w:rsidRPr="00DB31F5">
        <w:rPr>
          <w:rFonts w:ascii="Times New Roman" w:hAnsi="Times New Roman" w:cs="Times New Roman"/>
        </w:rPr>
        <w:t xml:space="preserve">only </w:t>
      </w:r>
      <w:r w:rsidR="00664D70" w:rsidRPr="00DB31F5">
        <w:rPr>
          <w:rFonts w:ascii="Times New Roman" w:hAnsi="Times New Roman" w:cs="Times New Roman"/>
        </w:rPr>
        <w:t>2%.</w:t>
      </w:r>
      <w:r w:rsidR="00664D70" w:rsidRPr="00DB31F5">
        <w:rPr>
          <w:rStyle w:val="FootnoteReference"/>
          <w:rFonts w:ascii="Times New Roman" w:hAnsi="Times New Roman" w:cs="Times New Roman"/>
        </w:rPr>
        <w:footnoteReference w:id="41"/>
      </w:r>
      <w:r w:rsidR="009953A0" w:rsidRPr="00DB31F5">
        <w:rPr>
          <w:rFonts w:ascii="Times New Roman" w:hAnsi="Times New Roman" w:cs="Times New Roman"/>
        </w:rPr>
        <w:t xml:space="preserve"> </w:t>
      </w:r>
      <w:r w:rsidR="00215961" w:rsidRPr="00DB31F5">
        <w:rPr>
          <w:rFonts w:ascii="Times New Roman" w:hAnsi="Times New Roman" w:cs="Times New Roman"/>
        </w:rPr>
        <w:t xml:space="preserve">In </w:t>
      </w:r>
      <w:r w:rsidR="00A245E1">
        <w:rPr>
          <w:rFonts w:ascii="Times New Roman" w:hAnsi="Times New Roman" w:cs="Times New Roman"/>
        </w:rPr>
        <w:t>Fiscal Year</w:t>
      </w:r>
      <w:r w:rsidR="00802842">
        <w:rPr>
          <w:rFonts w:ascii="Times New Roman" w:hAnsi="Times New Roman" w:cs="Times New Roman"/>
        </w:rPr>
        <w:t xml:space="preserve"> </w:t>
      </w:r>
      <w:r w:rsidR="00F0267C">
        <w:rPr>
          <w:rFonts w:ascii="Times New Roman" w:hAnsi="Times New Roman" w:cs="Times New Roman"/>
        </w:rPr>
        <w:t>20</w:t>
      </w:r>
      <w:r w:rsidR="00215961" w:rsidRPr="00DB31F5">
        <w:rPr>
          <w:rFonts w:ascii="Times New Roman" w:hAnsi="Times New Roman" w:cs="Times New Roman"/>
        </w:rPr>
        <w:t xml:space="preserve">19, </w:t>
      </w:r>
      <w:r w:rsidR="00B119F2" w:rsidRPr="00DB31F5">
        <w:rPr>
          <w:rFonts w:ascii="Times New Roman" w:hAnsi="Times New Roman" w:cs="Times New Roman"/>
        </w:rPr>
        <w:t xml:space="preserve">eviction case filings decreased </w:t>
      </w:r>
      <w:r w:rsidR="001632AC" w:rsidRPr="00DB31F5">
        <w:rPr>
          <w:rFonts w:ascii="Times New Roman" w:hAnsi="Times New Roman" w:cs="Times New Roman"/>
        </w:rPr>
        <w:t xml:space="preserve">by </w:t>
      </w:r>
      <w:r w:rsidR="00B119F2" w:rsidRPr="00DB31F5">
        <w:rPr>
          <w:rFonts w:ascii="Times New Roman" w:hAnsi="Times New Roman" w:cs="Times New Roman"/>
        </w:rPr>
        <w:t>6%.</w:t>
      </w:r>
      <w:r w:rsidR="00B119F2" w:rsidRPr="00DB31F5">
        <w:rPr>
          <w:rStyle w:val="FootnoteReference"/>
          <w:rFonts w:ascii="Times New Roman" w:hAnsi="Times New Roman" w:cs="Times New Roman"/>
        </w:rPr>
        <w:footnoteReference w:id="42"/>
      </w:r>
      <w:r w:rsidR="00215961" w:rsidRPr="00DB31F5">
        <w:rPr>
          <w:rFonts w:ascii="Times New Roman" w:hAnsi="Times New Roman" w:cs="Times New Roman"/>
        </w:rPr>
        <w:t xml:space="preserve"> </w:t>
      </w:r>
      <w:r w:rsidR="004D6941" w:rsidRPr="00DB31F5">
        <w:rPr>
          <w:rFonts w:ascii="Times New Roman" w:hAnsi="Times New Roman" w:cs="Times New Roman"/>
        </w:rPr>
        <w:t xml:space="preserve">During </w:t>
      </w:r>
      <w:r w:rsidR="00A245E1">
        <w:rPr>
          <w:rFonts w:ascii="Times New Roman" w:hAnsi="Times New Roman" w:cs="Times New Roman"/>
        </w:rPr>
        <w:t>Fiscal Year</w:t>
      </w:r>
      <w:r w:rsidR="00802842">
        <w:rPr>
          <w:rFonts w:ascii="Times New Roman" w:hAnsi="Times New Roman" w:cs="Times New Roman"/>
        </w:rPr>
        <w:t xml:space="preserve"> </w:t>
      </w:r>
      <w:r w:rsidR="00F0267C">
        <w:rPr>
          <w:rFonts w:ascii="Times New Roman" w:hAnsi="Times New Roman" w:cs="Times New Roman"/>
        </w:rPr>
        <w:t>20</w:t>
      </w:r>
      <w:r w:rsidR="004D6941" w:rsidRPr="00DB31F5">
        <w:rPr>
          <w:rFonts w:ascii="Times New Roman" w:hAnsi="Times New Roman" w:cs="Times New Roman"/>
        </w:rPr>
        <w:t>19,</w:t>
      </w:r>
      <w:r w:rsidR="00D27A4A" w:rsidRPr="00DB31F5">
        <w:rPr>
          <w:rFonts w:ascii="Times New Roman" w:hAnsi="Times New Roman" w:cs="Times New Roman"/>
        </w:rPr>
        <w:t xml:space="preserve"> 41,000 households were provided with access to counsel through </w:t>
      </w:r>
      <w:r w:rsidR="00557B59" w:rsidRPr="00DB31F5">
        <w:rPr>
          <w:rFonts w:ascii="Times New Roman" w:hAnsi="Times New Roman" w:cs="Times New Roman"/>
        </w:rPr>
        <w:t>UA</w:t>
      </w:r>
      <w:r w:rsidR="00D27A4A" w:rsidRPr="00DB31F5">
        <w:rPr>
          <w:rFonts w:ascii="Times New Roman" w:hAnsi="Times New Roman" w:cs="Times New Roman"/>
        </w:rPr>
        <w:t>.</w:t>
      </w:r>
      <w:r w:rsidR="00D27A4A" w:rsidRPr="00DB31F5">
        <w:rPr>
          <w:rStyle w:val="FootnoteReference"/>
          <w:rFonts w:ascii="Times New Roman" w:hAnsi="Times New Roman" w:cs="Times New Roman"/>
        </w:rPr>
        <w:footnoteReference w:id="43"/>
      </w:r>
      <w:r w:rsidR="009938F1" w:rsidRPr="00DB31F5">
        <w:rPr>
          <w:rFonts w:ascii="Times New Roman" w:hAnsi="Times New Roman" w:cs="Times New Roman"/>
        </w:rPr>
        <w:t xml:space="preserve"> </w:t>
      </w:r>
      <w:r w:rsidR="005B05C2" w:rsidRPr="00DB31F5">
        <w:rPr>
          <w:rFonts w:ascii="Times New Roman" w:hAnsi="Times New Roman" w:cs="Times New Roman"/>
        </w:rPr>
        <w:t xml:space="preserve">62% of tenants in </w:t>
      </w:r>
      <w:r w:rsidR="00557B59" w:rsidRPr="00DB31F5">
        <w:rPr>
          <w:rFonts w:ascii="Times New Roman" w:hAnsi="Times New Roman" w:cs="Times New Roman"/>
        </w:rPr>
        <w:t>UA</w:t>
      </w:r>
      <w:r w:rsidR="009938F1" w:rsidRPr="00DB31F5">
        <w:rPr>
          <w:rFonts w:ascii="Times New Roman" w:hAnsi="Times New Roman" w:cs="Times New Roman"/>
        </w:rPr>
        <w:t xml:space="preserve"> zip code</w:t>
      </w:r>
      <w:r w:rsidR="001632AC" w:rsidRPr="00DB31F5">
        <w:rPr>
          <w:rFonts w:ascii="Times New Roman" w:hAnsi="Times New Roman" w:cs="Times New Roman"/>
        </w:rPr>
        <w:t>s were represented by counsel</w:t>
      </w:r>
      <w:r w:rsidR="009938F1" w:rsidRPr="00DB31F5">
        <w:rPr>
          <w:rFonts w:ascii="Times New Roman" w:hAnsi="Times New Roman" w:cs="Times New Roman"/>
        </w:rPr>
        <w:t>, nearly twice the citywide rate of representation of 32%.</w:t>
      </w:r>
      <w:r w:rsidR="009938F1" w:rsidRPr="00DB31F5">
        <w:rPr>
          <w:rStyle w:val="FootnoteReference"/>
          <w:rFonts w:ascii="Times New Roman" w:hAnsi="Times New Roman" w:cs="Times New Roman"/>
        </w:rPr>
        <w:footnoteReference w:id="44"/>
      </w:r>
      <w:r w:rsidR="00215961" w:rsidRPr="00DB31F5">
        <w:rPr>
          <w:rFonts w:ascii="Times New Roman" w:hAnsi="Times New Roman" w:cs="Times New Roman"/>
        </w:rPr>
        <w:t xml:space="preserve"> </w:t>
      </w:r>
      <w:r w:rsidR="00BB0057" w:rsidRPr="00DB31F5">
        <w:rPr>
          <w:rFonts w:ascii="Times New Roman" w:hAnsi="Times New Roman" w:cs="Times New Roman"/>
        </w:rPr>
        <w:t xml:space="preserve">In </w:t>
      </w:r>
      <w:r w:rsidR="00A245E1">
        <w:rPr>
          <w:rFonts w:ascii="Times New Roman" w:hAnsi="Times New Roman" w:cs="Times New Roman"/>
        </w:rPr>
        <w:t>Fiscal Year</w:t>
      </w:r>
      <w:r w:rsidR="00802842">
        <w:rPr>
          <w:rFonts w:ascii="Times New Roman" w:hAnsi="Times New Roman" w:cs="Times New Roman"/>
        </w:rPr>
        <w:t xml:space="preserve"> </w:t>
      </w:r>
      <w:r w:rsidR="00F0267C">
        <w:rPr>
          <w:rFonts w:ascii="Times New Roman" w:hAnsi="Times New Roman" w:cs="Times New Roman"/>
        </w:rPr>
        <w:t>20</w:t>
      </w:r>
      <w:r w:rsidR="00BB0057" w:rsidRPr="00DB31F5">
        <w:rPr>
          <w:rFonts w:ascii="Times New Roman" w:hAnsi="Times New Roman" w:cs="Times New Roman"/>
        </w:rPr>
        <w:t xml:space="preserve">19, </w:t>
      </w:r>
      <w:r w:rsidR="001632AC" w:rsidRPr="00DB31F5">
        <w:rPr>
          <w:rFonts w:ascii="Times New Roman" w:hAnsi="Times New Roman" w:cs="Times New Roman"/>
        </w:rPr>
        <w:t xml:space="preserve">10,636, or </w:t>
      </w:r>
      <w:r w:rsidR="00BB0057" w:rsidRPr="00DB31F5">
        <w:rPr>
          <w:rFonts w:ascii="Times New Roman" w:hAnsi="Times New Roman" w:cs="Times New Roman"/>
        </w:rPr>
        <w:t>84%</w:t>
      </w:r>
      <w:r w:rsidR="001632AC" w:rsidRPr="00DB31F5">
        <w:rPr>
          <w:rFonts w:ascii="Times New Roman" w:hAnsi="Times New Roman" w:cs="Times New Roman"/>
        </w:rPr>
        <w:t>,</w:t>
      </w:r>
      <w:r w:rsidR="00BB0057" w:rsidRPr="00DB31F5">
        <w:rPr>
          <w:rFonts w:ascii="Times New Roman" w:hAnsi="Times New Roman" w:cs="Times New Roman"/>
        </w:rPr>
        <w:t xml:space="preserve"> of </w:t>
      </w:r>
      <w:r w:rsidR="001632AC" w:rsidRPr="00DB31F5">
        <w:rPr>
          <w:rFonts w:ascii="Times New Roman" w:hAnsi="Times New Roman" w:cs="Times New Roman"/>
        </w:rPr>
        <w:t>households covered b</w:t>
      </w:r>
      <w:r w:rsidR="005B05C2" w:rsidRPr="00DB31F5">
        <w:rPr>
          <w:rFonts w:ascii="Times New Roman" w:hAnsi="Times New Roman" w:cs="Times New Roman"/>
        </w:rPr>
        <w:t xml:space="preserve">y </w:t>
      </w:r>
      <w:r w:rsidR="00557B59" w:rsidRPr="00DB31F5">
        <w:rPr>
          <w:rFonts w:ascii="Times New Roman" w:hAnsi="Times New Roman" w:cs="Times New Roman"/>
        </w:rPr>
        <w:t>UA</w:t>
      </w:r>
      <w:r w:rsidR="00BB0057" w:rsidRPr="00DB31F5">
        <w:rPr>
          <w:rFonts w:ascii="Times New Roman" w:hAnsi="Times New Roman" w:cs="Times New Roman"/>
        </w:rPr>
        <w:t xml:space="preserve"> were allowed to stay in their homes, with the greatest percentage–92%–in Manhattan.</w:t>
      </w:r>
      <w:r w:rsidR="00BB0057" w:rsidRPr="00DB31F5">
        <w:rPr>
          <w:rStyle w:val="FootnoteReference"/>
          <w:rFonts w:ascii="Times New Roman" w:hAnsi="Times New Roman" w:cs="Times New Roman"/>
        </w:rPr>
        <w:footnoteReference w:id="45"/>
      </w:r>
      <w:r w:rsidR="000E3713">
        <w:rPr>
          <w:rFonts w:ascii="Times New Roman" w:hAnsi="Times New Roman" w:cs="Times New Roman"/>
        </w:rPr>
        <w:t xml:space="preserve"> </w:t>
      </w:r>
    </w:p>
    <w:p w14:paraId="30888904" w14:textId="77777777" w:rsidR="008C2813" w:rsidRPr="00AE5424" w:rsidRDefault="008C2813" w:rsidP="00AE5424">
      <w:pPr>
        <w:spacing w:line="480" w:lineRule="auto"/>
        <w:ind w:firstLine="720"/>
        <w:jc w:val="both"/>
        <w:rPr>
          <w:rFonts w:ascii="Times New Roman" w:hAnsi="Times New Roman" w:cs="Times New Roman"/>
        </w:rPr>
      </w:pPr>
      <w:r>
        <w:rPr>
          <w:rFonts w:ascii="Times New Roman" w:hAnsi="Times New Roman" w:cs="Times New Roman"/>
        </w:rPr>
        <w:t xml:space="preserve">OCJ has also worked with the </w:t>
      </w:r>
      <w:r w:rsidR="00037AD5">
        <w:rPr>
          <w:rFonts w:ascii="Times New Roman" w:hAnsi="Times New Roman" w:cs="Times New Roman"/>
        </w:rPr>
        <w:t xml:space="preserve">court system to raise awareness of </w:t>
      </w:r>
      <w:r w:rsidR="00557B59">
        <w:rPr>
          <w:rFonts w:ascii="Times New Roman" w:hAnsi="Times New Roman" w:cs="Times New Roman"/>
        </w:rPr>
        <w:t>UA</w:t>
      </w:r>
      <w:r w:rsidR="00037AD5">
        <w:rPr>
          <w:rFonts w:ascii="Times New Roman" w:hAnsi="Times New Roman" w:cs="Times New Roman"/>
        </w:rPr>
        <w:t xml:space="preserve">. On September 16, 2019, the Chief </w:t>
      </w:r>
      <w:r w:rsidR="00D8776E">
        <w:rPr>
          <w:rFonts w:ascii="Times New Roman" w:hAnsi="Times New Roman" w:cs="Times New Roman"/>
        </w:rPr>
        <w:t>Administrative</w:t>
      </w:r>
      <w:r w:rsidR="00037AD5">
        <w:rPr>
          <w:rFonts w:ascii="Times New Roman" w:hAnsi="Times New Roman" w:cs="Times New Roman"/>
        </w:rPr>
        <w:t xml:space="preserve"> Judge of the Courts issued an Administrative Order amending section 208.42 of the Uniform Rules for the New York City Civil Court.</w:t>
      </w:r>
      <w:r w:rsidR="00037AD5">
        <w:rPr>
          <w:rStyle w:val="FootnoteReference"/>
          <w:rFonts w:ascii="Times New Roman" w:hAnsi="Times New Roman" w:cs="Times New Roman"/>
        </w:rPr>
        <w:footnoteReference w:id="46"/>
      </w:r>
      <w:r w:rsidR="009953A0">
        <w:rPr>
          <w:rFonts w:ascii="Times New Roman" w:hAnsi="Times New Roman" w:cs="Times New Roman"/>
        </w:rPr>
        <w:t xml:space="preserve"> </w:t>
      </w:r>
      <w:r w:rsidR="00037AD5">
        <w:rPr>
          <w:rFonts w:ascii="Times New Roman" w:hAnsi="Times New Roman" w:cs="Times New Roman"/>
        </w:rPr>
        <w:t xml:space="preserve">Pursuant to this Administrative Order, </w:t>
      </w:r>
      <w:r w:rsidR="00322F03">
        <w:rPr>
          <w:rFonts w:ascii="Times New Roman" w:hAnsi="Times New Roman" w:cs="Times New Roman"/>
        </w:rPr>
        <w:t xml:space="preserve">each </w:t>
      </w:r>
      <w:r w:rsidR="00037AD5">
        <w:rPr>
          <w:rFonts w:ascii="Times New Roman" w:hAnsi="Times New Roman" w:cs="Times New Roman"/>
        </w:rPr>
        <w:t>Notice of Petition, which start</w:t>
      </w:r>
      <w:r w:rsidR="00322F03">
        <w:rPr>
          <w:rFonts w:ascii="Times New Roman" w:hAnsi="Times New Roman" w:cs="Times New Roman"/>
        </w:rPr>
        <w:t>s</w:t>
      </w:r>
      <w:r w:rsidR="00037AD5">
        <w:rPr>
          <w:rFonts w:ascii="Times New Roman" w:hAnsi="Times New Roman" w:cs="Times New Roman"/>
        </w:rPr>
        <w:t xml:space="preserve"> a </w:t>
      </w:r>
      <w:r w:rsidR="00675756">
        <w:rPr>
          <w:rFonts w:ascii="Times New Roman" w:hAnsi="Times New Roman" w:cs="Times New Roman"/>
        </w:rPr>
        <w:t>Housing Court</w:t>
      </w:r>
      <w:r w:rsidR="00037AD5">
        <w:rPr>
          <w:rFonts w:ascii="Times New Roman" w:hAnsi="Times New Roman" w:cs="Times New Roman"/>
        </w:rPr>
        <w:t xml:space="preserve"> proceeding, </w:t>
      </w:r>
      <w:r w:rsidR="005B05C2">
        <w:rPr>
          <w:rFonts w:ascii="Times New Roman" w:hAnsi="Times New Roman" w:cs="Times New Roman"/>
        </w:rPr>
        <w:t xml:space="preserve">is </w:t>
      </w:r>
      <w:r w:rsidR="00037AD5">
        <w:rPr>
          <w:rFonts w:ascii="Times New Roman" w:hAnsi="Times New Roman" w:cs="Times New Roman"/>
        </w:rPr>
        <w:t xml:space="preserve">required to include information about </w:t>
      </w:r>
      <w:r w:rsidR="00557B59">
        <w:rPr>
          <w:rFonts w:ascii="Times New Roman" w:hAnsi="Times New Roman" w:cs="Times New Roman"/>
        </w:rPr>
        <w:t>UA</w:t>
      </w:r>
      <w:r w:rsidR="00037AD5">
        <w:rPr>
          <w:rFonts w:ascii="Times New Roman" w:hAnsi="Times New Roman" w:cs="Times New Roman"/>
        </w:rPr>
        <w:t>.</w:t>
      </w:r>
      <w:r w:rsidR="00037AD5">
        <w:rPr>
          <w:rStyle w:val="FootnoteReference"/>
          <w:rFonts w:ascii="Times New Roman" w:hAnsi="Times New Roman" w:cs="Times New Roman"/>
        </w:rPr>
        <w:footnoteReference w:id="47"/>
      </w:r>
    </w:p>
    <w:p w14:paraId="00FD397F" w14:textId="77777777" w:rsidR="00AD029A" w:rsidRPr="00601A6E" w:rsidRDefault="00557B59" w:rsidP="00F64523">
      <w:pPr>
        <w:pStyle w:val="ListParagraph"/>
        <w:numPr>
          <w:ilvl w:val="0"/>
          <w:numId w:val="7"/>
        </w:numPr>
        <w:jc w:val="both"/>
        <w:rPr>
          <w:rFonts w:ascii="Times New Roman" w:hAnsi="Times New Roman" w:cs="Times New Roman"/>
          <w:i/>
          <w:u w:val="single"/>
        </w:rPr>
      </w:pPr>
      <w:r>
        <w:rPr>
          <w:rFonts w:ascii="Times New Roman" w:hAnsi="Times New Roman" w:cs="Times New Roman"/>
          <w:i/>
          <w:u w:val="single"/>
        </w:rPr>
        <w:t>UA</w:t>
      </w:r>
      <w:r w:rsidR="00447DBB" w:rsidRPr="00601A6E">
        <w:rPr>
          <w:rFonts w:ascii="Times New Roman" w:hAnsi="Times New Roman" w:cs="Times New Roman"/>
          <w:i/>
          <w:u w:val="single"/>
        </w:rPr>
        <w:t xml:space="preserve"> </w:t>
      </w:r>
      <w:r w:rsidR="00081C9D" w:rsidRPr="00601A6E">
        <w:rPr>
          <w:rFonts w:ascii="Times New Roman" w:hAnsi="Times New Roman" w:cs="Times New Roman"/>
          <w:i/>
          <w:u w:val="single"/>
        </w:rPr>
        <w:t xml:space="preserve">Impact on NYCHA </w:t>
      </w:r>
      <w:r w:rsidR="00F64523" w:rsidRPr="00601A6E">
        <w:rPr>
          <w:rFonts w:ascii="Times New Roman" w:hAnsi="Times New Roman" w:cs="Times New Roman"/>
          <w:i/>
          <w:u w:val="single"/>
        </w:rPr>
        <w:t>Tenancy</w:t>
      </w:r>
      <w:r w:rsidR="00A375F5" w:rsidRPr="00601A6E">
        <w:rPr>
          <w:rFonts w:ascii="Times New Roman" w:hAnsi="Times New Roman" w:cs="Times New Roman"/>
          <w:i/>
          <w:u w:val="single"/>
        </w:rPr>
        <w:t xml:space="preserve"> Termination</w:t>
      </w:r>
      <w:r w:rsidR="00081C9D" w:rsidRPr="00601A6E">
        <w:rPr>
          <w:rFonts w:ascii="Times New Roman" w:hAnsi="Times New Roman" w:cs="Times New Roman"/>
          <w:i/>
          <w:u w:val="single"/>
        </w:rPr>
        <w:t xml:space="preserve"> Proceedings</w:t>
      </w:r>
      <w:r w:rsidR="003447A4">
        <w:rPr>
          <w:rFonts w:ascii="Times New Roman" w:hAnsi="Times New Roman" w:cs="Times New Roman"/>
        </w:rPr>
        <w:t xml:space="preserve"> </w:t>
      </w:r>
    </w:p>
    <w:p w14:paraId="0D9364DA" w14:textId="77777777" w:rsidR="003003BC" w:rsidRDefault="003003BC" w:rsidP="003003BC">
      <w:pPr>
        <w:ind w:firstLine="720"/>
        <w:jc w:val="both"/>
        <w:rPr>
          <w:rFonts w:ascii="Times New Roman" w:hAnsi="Times New Roman" w:cs="Times New Roman"/>
          <w:b/>
        </w:rPr>
      </w:pPr>
      <w:r>
        <w:rPr>
          <w:rFonts w:ascii="Times New Roman" w:hAnsi="Times New Roman" w:cs="Times New Roman"/>
          <w:b/>
        </w:rPr>
        <w:tab/>
      </w:r>
    </w:p>
    <w:p w14:paraId="24C5F95E" w14:textId="64FFD903" w:rsidR="00702725" w:rsidRPr="00AE5424" w:rsidRDefault="00664D70" w:rsidP="00A12DE2">
      <w:pPr>
        <w:spacing w:line="480" w:lineRule="auto"/>
        <w:ind w:firstLine="720"/>
        <w:jc w:val="both"/>
        <w:rPr>
          <w:rFonts w:ascii="Times New Roman" w:hAnsi="Times New Roman" w:cs="Times New Roman"/>
        </w:rPr>
      </w:pPr>
      <w:r>
        <w:rPr>
          <w:rFonts w:ascii="Times New Roman" w:hAnsi="Times New Roman" w:cs="Times New Roman"/>
        </w:rPr>
        <w:t xml:space="preserve">In </w:t>
      </w:r>
      <w:r w:rsidR="00A245E1">
        <w:rPr>
          <w:rFonts w:ascii="Times New Roman" w:hAnsi="Times New Roman" w:cs="Times New Roman"/>
        </w:rPr>
        <w:t>Fiscal Year</w:t>
      </w:r>
      <w:r w:rsidR="00B74FB4">
        <w:rPr>
          <w:rFonts w:ascii="Times New Roman" w:hAnsi="Times New Roman" w:cs="Times New Roman"/>
        </w:rPr>
        <w:t xml:space="preserve"> </w:t>
      </w:r>
      <w:r w:rsidR="008411EE">
        <w:rPr>
          <w:rFonts w:ascii="Times New Roman" w:hAnsi="Times New Roman" w:cs="Times New Roman"/>
        </w:rPr>
        <w:t>20</w:t>
      </w:r>
      <w:r>
        <w:rPr>
          <w:rFonts w:ascii="Times New Roman" w:hAnsi="Times New Roman" w:cs="Times New Roman"/>
        </w:rPr>
        <w:t xml:space="preserve">20, </w:t>
      </w:r>
      <w:r w:rsidR="008C2813">
        <w:rPr>
          <w:rFonts w:ascii="Times New Roman" w:hAnsi="Times New Roman" w:cs="Times New Roman"/>
        </w:rPr>
        <w:t xml:space="preserve">OCJ started rolling out </w:t>
      </w:r>
      <w:r w:rsidR="00557B59">
        <w:rPr>
          <w:rFonts w:ascii="Times New Roman" w:hAnsi="Times New Roman" w:cs="Times New Roman"/>
        </w:rPr>
        <w:t>UA</w:t>
      </w:r>
      <w:r w:rsidR="00D27A4A">
        <w:rPr>
          <w:rFonts w:ascii="Times New Roman" w:hAnsi="Times New Roman" w:cs="Times New Roman"/>
        </w:rPr>
        <w:t xml:space="preserve"> for NYCHA residents facing administrative termination of </w:t>
      </w:r>
      <w:r w:rsidR="00D8776E">
        <w:rPr>
          <w:rFonts w:ascii="Times New Roman" w:hAnsi="Times New Roman" w:cs="Times New Roman"/>
        </w:rPr>
        <w:t>tenancy</w:t>
      </w:r>
      <w:r w:rsidR="00D27A4A">
        <w:rPr>
          <w:rFonts w:ascii="Times New Roman" w:hAnsi="Times New Roman" w:cs="Times New Roman"/>
        </w:rPr>
        <w:t xml:space="preserve"> proceedings.</w:t>
      </w:r>
      <w:r w:rsidR="00037AD5">
        <w:rPr>
          <w:rStyle w:val="FootnoteReference"/>
          <w:rFonts w:ascii="Times New Roman" w:hAnsi="Times New Roman" w:cs="Times New Roman"/>
        </w:rPr>
        <w:footnoteReference w:id="48"/>
      </w:r>
      <w:r w:rsidR="00037AD5">
        <w:rPr>
          <w:rFonts w:ascii="Times New Roman" w:hAnsi="Times New Roman" w:cs="Times New Roman"/>
        </w:rPr>
        <w:t xml:space="preserve"> The first </w:t>
      </w:r>
      <w:r w:rsidR="00002C2D">
        <w:rPr>
          <w:rFonts w:ascii="Times New Roman" w:hAnsi="Times New Roman" w:cs="Times New Roman"/>
        </w:rPr>
        <w:t>phase of this roll out provides coverage to NYCHA head of household</w:t>
      </w:r>
      <w:r w:rsidR="00BA78D1">
        <w:rPr>
          <w:rFonts w:ascii="Times New Roman" w:hAnsi="Times New Roman" w:cs="Times New Roman"/>
        </w:rPr>
        <w:t>s</w:t>
      </w:r>
      <w:r w:rsidR="00002C2D">
        <w:rPr>
          <w:rFonts w:ascii="Times New Roman" w:hAnsi="Times New Roman" w:cs="Times New Roman"/>
        </w:rPr>
        <w:t xml:space="preserve"> who are 62 years of age or older.</w:t>
      </w:r>
      <w:r w:rsidR="00002C2D">
        <w:rPr>
          <w:rStyle w:val="FootnoteReference"/>
          <w:rFonts w:ascii="Times New Roman" w:hAnsi="Times New Roman" w:cs="Times New Roman"/>
        </w:rPr>
        <w:footnoteReference w:id="49"/>
      </w:r>
      <w:r w:rsidR="00002C2D">
        <w:rPr>
          <w:rFonts w:ascii="Times New Roman" w:hAnsi="Times New Roman" w:cs="Times New Roman"/>
        </w:rPr>
        <w:t xml:space="preserve"> Legal access is provided immediately onsite.</w:t>
      </w:r>
      <w:r w:rsidR="00002C2D">
        <w:rPr>
          <w:rStyle w:val="FootnoteReference"/>
          <w:rFonts w:ascii="Times New Roman" w:hAnsi="Times New Roman" w:cs="Times New Roman"/>
        </w:rPr>
        <w:footnoteReference w:id="50"/>
      </w:r>
      <w:r w:rsidR="009953A0">
        <w:rPr>
          <w:rFonts w:ascii="Times New Roman" w:hAnsi="Times New Roman" w:cs="Times New Roman"/>
        </w:rPr>
        <w:t xml:space="preserve"> </w:t>
      </w:r>
      <w:r w:rsidR="005F6514">
        <w:rPr>
          <w:rFonts w:ascii="Times New Roman" w:hAnsi="Times New Roman" w:cs="Times New Roman"/>
        </w:rPr>
        <w:t xml:space="preserve">In order to facilitate </w:t>
      </w:r>
      <w:r w:rsidR="00D8776E">
        <w:rPr>
          <w:rFonts w:ascii="Times New Roman" w:hAnsi="Times New Roman" w:cs="Times New Roman"/>
        </w:rPr>
        <w:t>representation</w:t>
      </w:r>
      <w:r w:rsidR="005F6514">
        <w:rPr>
          <w:rFonts w:ascii="Times New Roman" w:hAnsi="Times New Roman" w:cs="Times New Roman"/>
        </w:rPr>
        <w:t xml:space="preserve">, NYCHA schedules the first case </w:t>
      </w:r>
      <w:r w:rsidR="00D8776E">
        <w:rPr>
          <w:rFonts w:ascii="Times New Roman" w:hAnsi="Times New Roman" w:cs="Times New Roman"/>
        </w:rPr>
        <w:t>appearance</w:t>
      </w:r>
      <w:r w:rsidR="005F6514">
        <w:rPr>
          <w:rFonts w:ascii="Times New Roman" w:hAnsi="Times New Roman" w:cs="Times New Roman"/>
        </w:rPr>
        <w:t xml:space="preserve"> for these individuals on a specified day during which “</w:t>
      </w:r>
      <w:r w:rsidR="005F6514" w:rsidRPr="005F6514">
        <w:rPr>
          <w:rFonts w:ascii="Times New Roman" w:hAnsi="Times New Roman" w:cs="Times New Roman"/>
        </w:rPr>
        <w:t>OCJ staff and legal services provider partn</w:t>
      </w:r>
      <w:r w:rsidR="005F6514">
        <w:rPr>
          <w:rFonts w:ascii="Times New Roman" w:hAnsi="Times New Roman" w:cs="Times New Roman"/>
        </w:rPr>
        <w:t xml:space="preserve">ers screen and </w:t>
      </w:r>
      <w:r w:rsidR="005F6514" w:rsidRPr="005F6514">
        <w:rPr>
          <w:rFonts w:ascii="Times New Roman" w:hAnsi="Times New Roman" w:cs="Times New Roman"/>
        </w:rPr>
        <w:t>conduct intakes to provide immediate on-site legal services</w:t>
      </w:r>
      <w:r w:rsidR="005F6514">
        <w:rPr>
          <w:rFonts w:ascii="Times New Roman" w:hAnsi="Times New Roman" w:cs="Times New Roman"/>
        </w:rPr>
        <w:t>.”</w:t>
      </w:r>
      <w:r w:rsidR="005F6514">
        <w:rPr>
          <w:rStyle w:val="FootnoteReference"/>
          <w:rFonts w:ascii="Times New Roman" w:hAnsi="Times New Roman" w:cs="Times New Roman"/>
        </w:rPr>
        <w:footnoteReference w:id="51"/>
      </w:r>
      <w:r w:rsidR="00D8776E">
        <w:rPr>
          <w:rFonts w:ascii="Times New Roman" w:hAnsi="Times New Roman" w:cs="Times New Roman"/>
        </w:rPr>
        <w:t xml:space="preserve"> This onsite program will serve as a model for future roll outs of </w:t>
      </w:r>
      <w:r w:rsidR="00557B59">
        <w:rPr>
          <w:rFonts w:ascii="Times New Roman" w:hAnsi="Times New Roman" w:cs="Times New Roman"/>
        </w:rPr>
        <w:t>UA</w:t>
      </w:r>
      <w:r w:rsidR="00D8776E">
        <w:rPr>
          <w:rFonts w:ascii="Times New Roman" w:hAnsi="Times New Roman" w:cs="Times New Roman"/>
        </w:rPr>
        <w:t xml:space="preserve"> for NYCHA residents.</w:t>
      </w:r>
      <w:r w:rsidR="00D8776E">
        <w:rPr>
          <w:rStyle w:val="FootnoteReference"/>
          <w:rFonts w:ascii="Times New Roman" w:hAnsi="Times New Roman" w:cs="Times New Roman"/>
        </w:rPr>
        <w:footnoteReference w:id="52"/>
      </w:r>
      <w:r w:rsidR="00FE0566">
        <w:rPr>
          <w:rFonts w:ascii="Times New Roman" w:hAnsi="Times New Roman" w:cs="Times New Roman"/>
        </w:rPr>
        <w:t xml:space="preserve"> </w:t>
      </w:r>
      <w:r w:rsidR="002274B9">
        <w:rPr>
          <w:rFonts w:ascii="Times New Roman" w:hAnsi="Times New Roman" w:cs="Times New Roman"/>
        </w:rPr>
        <w:t xml:space="preserve">Prior to the roll out of this program, during </w:t>
      </w:r>
      <w:r w:rsidR="00A245E1">
        <w:rPr>
          <w:rFonts w:ascii="Times New Roman" w:hAnsi="Times New Roman" w:cs="Times New Roman"/>
        </w:rPr>
        <w:t>Fiscal Year</w:t>
      </w:r>
      <w:r w:rsidR="00B74FB4">
        <w:rPr>
          <w:rFonts w:ascii="Times New Roman" w:hAnsi="Times New Roman" w:cs="Times New Roman"/>
        </w:rPr>
        <w:t xml:space="preserve"> </w:t>
      </w:r>
      <w:r w:rsidR="00F0267C">
        <w:rPr>
          <w:rFonts w:ascii="Times New Roman" w:hAnsi="Times New Roman" w:cs="Times New Roman"/>
        </w:rPr>
        <w:t>20</w:t>
      </w:r>
      <w:r w:rsidR="002274B9">
        <w:rPr>
          <w:rFonts w:ascii="Times New Roman" w:hAnsi="Times New Roman" w:cs="Times New Roman"/>
        </w:rPr>
        <w:t xml:space="preserve">19, </w:t>
      </w:r>
      <w:r w:rsidR="0074320A">
        <w:rPr>
          <w:rFonts w:ascii="Times New Roman" w:hAnsi="Times New Roman" w:cs="Times New Roman"/>
        </w:rPr>
        <w:t xml:space="preserve">only </w:t>
      </w:r>
      <w:r w:rsidR="002274B9">
        <w:rPr>
          <w:rFonts w:ascii="Times New Roman" w:hAnsi="Times New Roman" w:cs="Times New Roman"/>
        </w:rPr>
        <w:t>56%</w:t>
      </w:r>
      <w:r w:rsidR="004F3027">
        <w:rPr>
          <w:rFonts w:ascii="Times New Roman" w:hAnsi="Times New Roman" w:cs="Times New Roman"/>
        </w:rPr>
        <w:t xml:space="preserve"> of NYCHA households </w:t>
      </w:r>
      <w:r w:rsidR="002274B9">
        <w:rPr>
          <w:rFonts w:ascii="Times New Roman" w:hAnsi="Times New Roman" w:cs="Times New Roman"/>
        </w:rPr>
        <w:t xml:space="preserve">facing administrative termination proceedings received representation through </w:t>
      </w:r>
      <w:r w:rsidR="00557B59">
        <w:rPr>
          <w:rFonts w:ascii="Times New Roman" w:hAnsi="Times New Roman" w:cs="Times New Roman"/>
        </w:rPr>
        <w:t>UA</w:t>
      </w:r>
      <w:r w:rsidR="00D8776E">
        <w:rPr>
          <w:rFonts w:ascii="Times New Roman" w:hAnsi="Times New Roman" w:cs="Times New Roman"/>
        </w:rPr>
        <w:t>.</w:t>
      </w:r>
      <w:r w:rsidR="002274B9">
        <w:rPr>
          <w:rStyle w:val="FootnoteReference"/>
          <w:rFonts w:ascii="Times New Roman" w:hAnsi="Times New Roman" w:cs="Times New Roman"/>
        </w:rPr>
        <w:footnoteReference w:id="53"/>
      </w:r>
      <w:r w:rsidR="002274B9">
        <w:rPr>
          <w:rFonts w:ascii="Times New Roman" w:hAnsi="Times New Roman" w:cs="Times New Roman"/>
        </w:rPr>
        <w:t xml:space="preserve"> </w:t>
      </w:r>
    </w:p>
    <w:p w14:paraId="4DAFFBCF" w14:textId="77777777" w:rsidR="00664D70" w:rsidRDefault="00664D70" w:rsidP="003003BC">
      <w:pPr>
        <w:ind w:firstLine="720"/>
        <w:jc w:val="both"/>
        <w:rPr>
          <w:rFonts w:ascii="Times New Roman" w:hAnsi="Times New Roman" w:cs="Times New Roman"/>
          <w:b/>
        </w:rPr>
      </w:pPr>
    </w:p>
    <w:p w14:paraId="735C22F1" w14:textId="77777777" w:rsidR="00922F35" w:rsidRPr="00F64523" w:rsidRDefault="00922F35" w:rsidP="00922F35">
      <w:pPr>
        <w:pStyle w:val="ListParagraph"/>
        <w:numPr>
          <w:ilvl w:val="0"/>
          <w:numId w:val="6"/>
        </w:numPr>
        <w:spacing w:line="480" w:lineRule="auto"/>
        <w:jc w:val="both"/>
        <w:rPr>
          <w:rFonts w:ascii="Times New Roman" w:hAnsi="Times New Roman" w:cs="Times New Roman"/>
          <w:b/>
        </w:rPr>
      </w:pPr>
      <w:r w:rsidRPr="00AB0335">
        <w:rPr>
          <w:rFonts w:ascii="Times New Roman" w:hAnsi="Times New Roman" w:cs="Times New Roman"/>
          <w:b/>
        </w:rPr>
        <w:t xml:space="preserve">Improving </w:t>
      </w:r>
      <w:r w:rsidR="00A14E53">
        <w:rPr>
          <w:rFonts w:ascii="Times New Roman" w:hAnsi="Times New Roman" w:cs="Times New Roman"/>
          <w:b/>
        </w:rPr>
        <w:t>UA</w:t>
      </w:r>
      <w:r>
        <w:rPr>
          <w:rFonts w:ascii="Times New Roman" w:hAnsi="Times New Roman" w:cs="Times New Roman"/>
          <w:b/>
        </w:rPr>
        <w:t xml:space="preserve"> Eligibility, Intake, and Tenant Outreach</w:t>
      </w:r>
    </w:p>
    <w:p w14:paraId="30B56339" w14:textId="5A934D10" w:rsidR="00922F35" w:rsidRDefault="00922F35" w:rsidP="00922F35">
      <w:pPr>
        <w:spacing w:line="480" w:lineRule="auto"/>
        <w:ind w:firstLine="720"/>
        <w:jc w:val="both"/>
        <w:rPr>
          <w:rFonts w:ascii="Times New Roman" w:hAnsi="Times New Roman" w:cs="Times New Roman"/>
        </w:rPr>
      </w:pPr>
      <w:r>
        <w:rPr>
          <w:rFonts w:ascii="Times New Roman" w:hAnsi="Times New Roman" w:cs="Times New Roman"/>
        </w:rPr>
        <w:t xml:space="preserve">In November 2018, OCJ held a public hearing where advocates and legal services providers testified on the implementation of </w:t>
      </w:r>
      <w:r w:rsidR="002D29EE">
        <w:rPr>
          <w:rFonts w:ascii="Times New Roman" w:hAnsi="Times New Roman" w:cs="Times New Roman"/>
        </w:rPr>
        <w:t xml:space="preserve">the </w:t>
      </w:r>
      <w:r>
        <w:rPr>
          <w:rFonts w:ascii="Times New Roman" w:hAnsi="Times New Roman" w:cs="Times New Roman"/>
        </w:rPr>
        <w:t>UA law.</w:t>
      </w:r>
      <w:r>
        <w:rPr>
          <w:rStyle w:val="FootnoteReference"/>
          <w:rFonts w:ascii="Times New Roman" w:hAnsi="Times New Roman" w:cs="Times New Roman"/>
        </w:rPr>
        <w:footnoteReference w:id="54"/>
      </w:r>
      <w:r>
        <w:rPr>
          <w:rFonts w:ascii="Times New Roman" w:hAnsi="Times New Roman" w:cs="Times New Roman"/>
        </w:rPr>
        <w:t xml:space="preserve"> Both advocates and providers identified broad areas where UA needs substantial improvements to ensure implementation is successful</w:t>
      </w:r>
      <w:r w:rsidR="002D29EE">
        <w:rPr>
          <w:rFonts w:ascii="Times New Roman" w:hAnsi="Times New Roman" w:cs="Times New Roman"/>
        </w:rPr>
        <w:t>, including</w:t>
      </w:r>
      <w:r>
        <w:rPr>
          <w:rFonts w:ascii="Times New Roman" w:hAnsi="Times New Roman" w:cs="Times New Roman"/>
        </w:rPr>
        <w:t xml:space="preserve">: (a) eligibility; (b) intake; (c) tenant outreach; and (d) </w:t>
      </w:r>
      <w:r w:rsidR="00675756">
        <w:rPr>
          <w:rFonts w:ascii="Times New Roman" w:hAnsi="Times New Roman" w:cs="Times New Roman"/>
        </w:rPr>
        <w:t>Housing Court</w:t>
      </w:r>
      <w:r>
        <w:rPr>
          <w:rFonts w:ascii="Times New Roman" w:hAnsi="Times New Roman" w:cs="Times New Roman"/>
        </w:rPr>
        <w:t xml:space="preserve"> infrastructure.</w:t>
      </w:r>
    </w:p>
    <w:p w14:paraId="39AC5C4C" w14:textId="77777777" w:rsidR="00922F35" w:rsidRPr="00242908" w:rsidRDefault="00922F35" w:rsidP="00922F35">
      <w:pPr>
        <w:pStyle w:val="ListParagraph"/>
        <w:numPr>
          <w:ilvl w:val="0"/>
          <w:numId w:val="8"/>
        </w:numPr>
        <w:spacing w:line="480" w:lineRule="auto"/>
        <w:jc w:val="both"/>
        <w:rPr>
          <w:rFonts w:ascii="Times New Roman" w:hAnsi="Times New Roman" w:cs="Times New Roman"/>
          <w:u w:val="single"/>
        </w:rPr>
      </w:pPr>
      <w:r w:rsidRPr="00242908">
        <w:rPr>
          <w:rFonts w:ascii="Times New Roman" w:hAnsi="Times New Roman" w:cs="Times New Roman"/>
          <w:i/>
          <w:u w:val="single"/>
        </w:rPr>
        <w:t>Eligibility</w:t>
      </w:r>
      <w:r w:rsidR="009953A0">
        <w:rPr>
          <w:rFonts w:ascii="Times New Roman" w:hAnsi="Times New Roman" w:cs="Times New Roman"/>
          <w:i/>
          <w:u w:val="single"/>
        </w:rPr>
        <w:t xml:space="preserve">                                                                                                                                                                                                                                                                                                                                                                                                                                                                                                                                                                                                                                                                                                                                                                                                                                                                                                                                                                                                                                                                                                                                                                                                                                                                                                                                                                                                                                                                                                                                                                                                                                                                                                                                                                                                                                                                                                                                                                                                                                                                                                                                                             </w:t>
      </w:r>
    </w:p>
    <w:p w14:paraId="245D9A3D" w14:textId="2ACAB912" w:rsidR="00922F35" w:rsidRDefault="000447C9" w:rsidP="00922F35">
      <w:pPr>
        <w:spacing w:line="480" w:lineRule="auto"/>
        <w:ind w:firstLine="720"/>
        <w:jc w:val="both"/>
        <w:rPr>
          <w:rFonts w:ascii="Times New Roman" w:hAnsi="Times New Roman" w:cs="Times New Roman"/>
        </w:rPr>
      </w:pPr>
      <w:r>
        <w:rPr>
          <w:rFonts w:ascii="Times New Roman" w:hAnsi="Times New Roman" w:cs="Times New Roman"/>
        </w:rPr>
        <w:t>As previously discussed, UA</w:t>
      </w:r>
      <w:r w:rsidR="00922F35">
        <w:rPr>
          <w:rFonts w:ascii="Times New Roman" w:hAnsi="Times New Roman" w:cs="Times New Roman"/>
        </w:rPr>
        <w:t xml:space="preserve"> is limited to tenants earning no more than 200</w:t>
      </w:r>
      <w:r w:rsidR="00733D1F">
        <w:rPr>
          <w:rFonts w:ascii="Times New Roman" w:hAnsi="Times New Roman" w:cs="Times New Roman"/>
        </w:rPr>
        <w:t>%</w:t>
      </w:r>
      <w:r w:rsidR="00922F35">
        <w:rPr>
          <w:rFonts w:ascii="Times New Roman" w:hAnsi="Times New Roman" w:cs="Times New Roman"/>
        </w:rPr>
        <w:t xml:space="preserve"> of the federal poverty guideline</w:t>
      </w:r>
      <w:r w:rsidR="00A3077E">
        <w:rPr>
          <w:rFonts w:ascii="Times New Roman" w:hAnsi="Times New Roman" w:cs="Times New Roman"/>
        </w:rPr>
        <w:t>s.</w:t>
      </w:r>
      <w:r w:rsidR="00922F35">
        <w:rPr>
          <w:rFonts w:ascii="Times New Roman" w:hAnsi="Times New Roman" w:cs="Times New Roman"/>
        </w:rPr>
        <w:t xml:space="preserve"> </w:t>
      </w:r>
      <w:r w:rsidR="00922F35" w:rsidRPr="00A3077E">
        <w:rPr>
          <w:rFonts w:ascii="Times New Roman" w:hAnsi="Times New Roman" w:cs="Times New Roman"/>
        </w:rPr>
        <w:t>Both advocates and le</w:t>
      </w:r>
      <w:r w:rsidR="00A3077E" w:rsidRPr="00A3077E">
        <w:rPr>
          <w:rFonts w:ascii="Times New Roman" w:hAnsi="Times New Roman" w:cs="Times New Roman"/>
        </w:rPr>
        <w:t>gal service providers find this</w:t>
      </w:r>
      <w:r w:rsidR="00922F35" w:rsidRPr="00A3077E">
        <w:rPr>
          <w:rFonts w:ascii="Times New Roman" w:hAnsi="Times New Roman" w:cs="Times New Roman"/>
        </w:rPr>
        <w:t xml:space="preserve"> criteria too </w:t>
      </w:r>
      <w:r w:rsidR="00F2169D" w:rsidRPr="00A3077E">
        <w:rPr>
          <w:rFonts w:ascii="Times New Roman" w:hAnsi="Times New Roman" w:cs="Times New Roman"/>
        </w:rPr>
        <w:t>restrictive</w:t>
      </w:r>
      <w:r w:rsidR="00922F35" w:rsidRPr="00A3077E">
        <w:rPr>
          <w:rFonts w:ascii="Times New Roman" w:hAnsi="Times New Roman" w:cs="Times New Roman"/>
        </w:rPr>
        <w:t>.</w:t>
      </w:r>
      <w:r w:rsidR="007C1E09" w:rsidRPr="00A3077E">
        <w:rPr>
          <w:rStyle w:val="FootnoteReference"/>
          <w:rFonts w:ascii="Times New Roman" w:hAnsi="Times New Roman" w:cs="Times New Roman"/>
        </w:rPr>
        <w:footnoteReference w:id="55"/>
      </w:r>
      <w:r w:rsidR="00922F35" w:rsidRPr="00A3077E">
        <w:rPr>
          <w:rFonts w:ascii="Times New Roman" w:hAnsi="Times New Roman" w:cs="Times New Roman"/>
        </w:rPr>
        <w:t xml:space="preserve"> </w:t>
      </w:r>
      <w:r w:rsidR="00A304C3">
        <w:rPr>
          <w:rFonts w:ascii="Times New Roman" w:hAnsi="Times New Roman" w:cs="Times New Roman"/>
        </w:rPr>
        <w:t>Currently, to be eligible</w:t>
      </w:r>
      <w:r w:rsidR="002D29EE">
        <w:rPr>
          <w:rFonts w:ascii="Times New Roman" w:hAnsi="Times New Roman" w:cs="Times New Roman"/>
        </w:rPr>
        <w:t>,</w:t>
      </w:r>
      <w:r w:rsidR="00A304C3">
        <w:rPr>
          <w:rFonts w:ascii="Times New Roman" w:hAnsi="Times New Roman" w:cs="Times New Roman"/>
        </w:rPr>
        <w:t xml:space="preserve"> tenants must earn less than 200% the federal poverty line, meaning that a family of three would need to earn less than $49,720 to be eligible. Oskana Mironova, a housing policy analyst from the Community Service Society and the author of the recent study from the OCJ on UA, states, “i</w:t>
      </w:r>
      <w:r w:rsidR="00A304C3" w:rsidRPr="00650F6D">
        <w:rPr>
          <w:rFonts w:ascii="Times New Roman" w:hAnsi="Times New Roman" w:cs="Times New Roman"/>
        </w:rPr>
        <w:t>f you’re in this space where you’re above 200% of the federal poverty line, but you’re not super wealthy, you’re not going to have enough money to hire lawyers</w:t>
      </w:r>
      <w:r w:rsidR="002D29EE">
        <w:rPr>
          <w:rFonts w:ascii="Times New Roman" w:hAnsi="Times New Roman" w:cs="Times New Roman"/>
        </w:rPr>
        <w:t>.</w:t>
      </w:r>
      <w:r w:rsidR="00A304C3" w:rsidRPr="00650F6D">
        <w:rPr>
          <w:rFonts w:ascii="Times New Roman" w:hAnsi="Times New Roman" w:cs="Times New Roman"/>
        </w:rPr>
        <w:t>”</w:t>
      </w:r>
      <w:r w:rsidR="00A304C3">
        <w:rPr>
          <w:rStyle w:val="FootnoteReference"/>
          <w:rFonts w:ascii="Times New Roman" w:hAnsi="Times New Roman" w:cs="Times New Roman"/>
        </w:rPr>
        <w:footnoteReference w:id="56"/>
      </w:r>
      <w:r w:rsidR="00A304C3">
        <w:rPr>
          <w:rFonts w:ascii="Times New Roman" w:hAnsi="Times New Roman" w:cs="Times New Roman"/>
        </w:rPr>
        <w:t xml:space="preserve"> The New York City Right to Counsel (RTC) Coalition</w:t>
      </w:r>
      <w:r w:rsidR="00A304C3" w:rsidDel="00E1704B">
        <w:rPr>
          <w:rFonts w:ascii="Times New Roman" w:hAnsi="Times New Roman" w:cs="Times New Roman"/>
        </w:rPr>
        <w:t xml:space="preserve"> </w:t>
      </w:r>
      <w:r w:rsidR="00A304C3">
        <w:rPr>
          <w:rFonts w:ascii="Times New Roman" w:hAnsi="Times New Roman" w:cs="Times New Roman"/>
        </w:rPr>
        <w:t>estimates that 31% of tenants in the City’s Housing Court do not have representation because they make over the current income threshold.</w:t>
      </w:r>
      <w:r w:rsidR="00A304C3">
        <w:rPr>
          <w:rStyle w:val="FootnoteReference"/>
          <w:rFonts w:ascii="Times New Roman" w:hAnsi="Times New Roman" w:cs="Times New Roman"/>
        </w:rPr>
        <w:footnoteReference w:id="57"/>
      </w:r>
      <w:r w:rsidR="00A304C3">
        <w:rPr>
          <w:rFonts w:ascii="Times New Roman" w:hAnsi="Times New Roman" w:cs="Times New Roman"/>
        </w:rPr>
        <w:t xml:space="preserve"> </w:t>
      </w:r>
    </w:p>
    <w:p w14:paraId="35F2ECB4" w14:textId="2F098607" w:rsidR="00922F35" w:rsidRDefault="00922F35" w:rsidP="00922F35">
      <w:pPr>
        <w:spacing w:line="480" w:lineRule="auto"/>
        <w:ind w:firstLine="720"/>
        <w:jc w:val="both"/>
        <w:rPr>
          <w:rFonts w:ascii="Times New Roman" w:hAnsi="Times New Roman" w:cs="Times New Roman"/>
        </w:rPr>
      </w:pPr>
      <w:r>
        <w:rPr>
          <w:rFonts w:ascii="Times New Roman" w:hAnsi="Times New Roman" w:cs="Times New Roman"/>
        </w:rPr>
        <w:t xml:space="preserve"> In addition, UA only provides full legal representation in Housing Court eviction proceeding</w:t>
      </w:r>
      <w:r w:rsidR="009953A0">
        <w:rPr>
          <w:rFonts w:ascii="Times New Roman" w:hAnsi="Times New Roman" w:cs="Times New Roman"/>
        </w:rPr>
        <w:t>s</w:t>
      </w:r>
      <w:r>
        <w:rPr>
          <w:rFonts w:ascii="Times New Roman" w:hAnsi="Times New Roman" w:cs="Times New Roman"/>
        </w:rPr>
        <w:t xml:space="preserve"> and NYCHA tenancy termination proceeding</w:t>
      </w:r>
      <w:r w:rsidR="009953A0">
        <w:rPr>
          <w:rFonts w:ascii="Times New Roman" w:hAnsi="Times New Roman" w:cs="Times New Roman"/>
        </w:rPr>
        <w:t>s</w:t>
      </w:r>
      <w:r>
        <w:rPr>
          <w:rFonts w:ascii="Times New Roman" w:hAnsi="Times New Roman" w:cs="Times New Roman"/>
        </w:rPr>
        <w:t>.</w:t>
      </w:r>
      <w:r w:rsidR="007C1E09">
        <w:rPr>
          <w:rStyle w:val="FootnoteReference"/>
          <w:rFonts w:ascii="Times New Roman" w:hAnsi="Times New Roman" w:cs="Times New Roman"/>
        </w:rPr>
        <w:footnoteReference w:id="58"/>
      </w:r>
      <w:r>
        <w:rPr>
          <w:rFonts w:ascii="Times New Roman" w:hAnsi="Times New Roman" w:cs="Times New Roman"/>
        </w:rPr>
        <w:t xml:space="preserve"> Advocates and legal services providers find this requirement too </w:t>
      </w:r>
      <w:r w:rsidR="00B30823">
        <w:rPr>
          <w:rFonts w:ascii="Times New Roman" w:hAnsi="Times New Roman" w:cs="Times New Roman"/>
        </w:rPr>
        <w:t xml:space="preserve">restrictive </w:t>
      </w:r>
      <w:r>
        <w:rPr>
          <w:rFonts w:ascii="Times New Roman" w:hAnsi="Times New Roman" w:cs="Times New Roman"/>
        </w:rPr>
        <w:t xml:space="preserve">as it does not cover cases in higher courts or administrative hearings, such as NYCHA administrative hearings (besides tenancy termination hearings), Supreme Court </w:t>
      </w:r>
      <w:r w:rsidR="00F2169D">
        <w:rPr>
          <w:rFonts w:ascii="Times New Roman" w:hAnsi="Times New Roman" w:cs="Times New Roman"/>
        </w:rPr>
        <w:t>e</w:t>
      </w:r>
      <w:r>
        <w:rPr>
          <w:rFonts w:ascii="Times New Roman" w:hAnsi="Times New Roman" w:cs="Times New Roman"/>
        </w:rPr>
        <w:t>jection cases, Housing Development Fund Corporation (HDFC) cases, and Housing Preservation Development (HPD) hearings for Mitchell-Lama residents.</w:t>
      </w:r>
      <w:r>
        <w:rPr>
          <w:rStyle w:val="FootnoteReference"/>
          <w:rFonts w:ascii="Times New Roman" w:hAnsi="Times New Roman" w:cs="Times New Roman"/>
        </w:rPr>
        <w:footnoteReference w:id="59"/>
      </w:r>
      <w:r>
        <w:rPr>
          <w:rFonts w:ascii="Times New Roman" w:hAnsi="Times New Roman" w:cs="Times New Roman"/>
        </w:rPr>
        <w:t xml:space="preserve"> Moreover, the law does not guarantee tenants legal counsel in appeals.</w:t>
      </w:r>
      <w:r>
        <w:rPr>
          <w:rStyle w:val="FootnoteReference"/>
          <w:rFonts w:ascii="Times New Roman" w:hAnsi="Times New Roman" w:cs="Times New Roman"/>
        </w:rPr>
        <w:footnoteReference w:id="60"/>
      </w:r>
      <w:r>
        <w:rPr>
          <w:rFonts w:ascii="Times New Roman" w:hAnsi="Times New Roman" w:cs="Times New Roman"/>
        </w:rPr>
        <w:t xml:space="preserve"> According to </w:t>
      </w:r>
      <w:r w:rsidR="00F2169D">
        <w:rPr>
          <w:rFonts w:ascii="Times New Roman" w:hAnsi="Times New Roman" w:cs="Times New Roman"/>
        </w:rPr>
        <w:t xml:space="preserve">the </w:t>
      </w:r>
      <w:r>
        <w:rPr>
          <w:rFonts w:ascii="Times New Roman" w:hAnsi="Times New Roman" w:cs="Times New Roman"/>
        </w:rPr>
        <w:t>Legal Aid Society, “with more tenants than ever being represented and wining their cases, landlords are filing more appeals. Without legal representation to defend their victories, tenants will be left alone when the final, most consequential, decision is made.”</w:t>
      </w:r>
      <w:r>
        <w:rPr>
          <w:rStyle w:val="FootnoteReference"/>
          <w:rFonts w:ascii="Times New Roman" w:hAnsi="Times New Roman" w:cs="Times New Roman"/>
        </w:rPr>
        <w:footnoteReference w:id="61"/>
      </w:r>
      <w:r>
        <w:rPr>
          <w:rFonts w:ascii="Times New Roman" w:hAnsi="Times New Roman" w:cs="Times New Roman"/>
        </w:rPr>
        <w:t xml:space="preserve"> </w:t>
      </w:r>
    </w:p>
    <w:p w14:paraId="436F875D" w14:textId="4FA198F7" w:rsidR="00922F35" w:rsidRPr="00867566" w:rsidRDefault="00922F35" w:rsidP="00922F35">
      <w:pPr>
        <w:spacing w:line="480" w:lineRule="auto"/>
        <w:ind w:firstLine="720"/>
        <w:jc w:val="both"/>
        <w:rPr>
          <w:rFonts w:ascii="Times New Roman" w:hAnsi="Times New Roman" w:cs="Times New Roman"/>
        </w:rPr>
      </w:pPr>
      <w:r>
        <w:rPr>
          <w:rFonts w:ascii="Times New Roman" w:hAnsi="Times New Roman" w:cs="Times New Roman"/>
        </w:rPr>
        <w:t>The RTC Coalition, has called for the expansion of the program eligibility requirement, including increasing the income threshold to 400</w:t>
      </w:r>
      <w:r w:rsidR="00A83C16">
        <w:rPr>
          <w:rFonts w:ascii="Times New Roman" w:hAnsi="Times New Roman" w:cs="Times New Roman"/>
        </w:rPr>
        <w:t xml:space="preserve">% </w:t>
      </w:r>
      <w:r>
        <w:rPr>
          <w:rFonts w:ascii="Times New Roman" w:hAnsi="Times New Roman" w:cs="Times New Roman"/>
        </w:rPr>
        <w:t xml:space="preserve">of the federal poverty </w:t>
      </w:r>
      <w:r w:rsidR="00A83C16">
        <w:rPr>
          <w:rFonts w:ascii="Times New Roman" w:hAnsi="Times New Roman" w:cs="Times New Roman"/>
        </w:rPr>
        <w:t xml:space="preserve">level </w:t>
      </w:r>
      <w:r>
        <w:rPr>
          <w:rFonts w:ascii="Times New Roman" w:hAnsi="Times New Roman" w:cs="Times New Roman"/>
        </w:rPr>
        <w:t xml:space="preserve">and providing full legal representation in appeal cases and cases in administrative hearings and </w:t>
      </w:r>
      <w:r w:rsidRPr="00A3077E">
        <w:rPr>
          <w:rFonts w:ascii="Times New Roman" w:hAnsi="Times New Roman" w:cs="Times New Roman"/>
        </w:rPr>
        <w:t>higher courts.</w:t>
      </w:r>
      <w:r w:rsidRPr="00A3077E">
        <w:rPr>
          <w:rStyle w:val="FootnoteReference"/>
          <w:rFonts w:ascii="Times New Roman" w:hAnsi="Times New Roman" w:cs="Times New Roman"/>
        </w:rPr>
        <w:footnoteReference w:id="62"/>
      </w:r>
      <w:r w:rsidR="00DF78A8">
        <w:rPr>
          <w:rFonts w:ascii="Times New Roman" w:hAnsi="Times New Roman" w:cs="Times New Roman"/>
        </w:rPr>
        <w:t xml:space="preserve"> </w:t>
      </w:r>
    </w:p>
    <w:p w14:paraId="28A8C9B0" w14:textId="77777777" w:rsidR="00922F35" w:rsidRPr="00242908" w:rsidRDefault="00922F35" w:rsidP="00922F35">
      <w:pPr>
        <w:pStyle w:val="ListParagraph"/>
        <w:numPr>
          <w:ilvl w:val="0"/>
          <w:numId w:val="8"/>
        </w:numPr>
        <w:spacing w:line="480" w:lineRule="auto"/>
        <w:jc w:val="both"/>
        <w:rPr>
          <w:rFonts w:ascii="Times New Roman" w:hAnsi="Times New Roman" w:cs="Times New Roman"/>
          <w:b/>
          <w:i/>
          <w:u w:val="single"/>
        </w:rPr>
      </w:pPr>
      <w:r w:rsidRPr="00242908">
        <w:rPr>
          <w:rFonts w:ascii="Times New Roman" w:hAnsi="Times New Roman" w:cs="Times New Roman"/>
          <w:i/>
          <w:u w:val="single"/>
        </w:rPr>
        <w:t xml:space="preserve">Intake </w:t>
      </w:r>
    </w:p>
    <w:p w14:paraId="6E4E22AD" w14:textId="01DF66F7" w:rsidR="00922F35" w:rsidRDefault="00922F35" w:rsidP="00922F35">
      <w:pPr>
        <w:spacing w:line="480" w:lineRule="auto"/>
        <w:ind w:firstLine="720"/>
        <w:jc w:val="both"/>
        <w:rPr>
          <w:rFonts w:ascii="Times New Roman" w:hAnsi="Times New Roman" w:cs="Times New Roman"/>
        </w:rPr>
      </w:pPr>
      <w:r w:rsidRPr="00A3077E">
        <w:rPr>
          <w:rFonts w:ascii="Times New Roman" w:hAnsi="Times New Roman" w:cs="Times New Roman"/>
        </w:rPr>
        <w:t xml:space="preserve">Currently, tenants eligible for </w:t>
      </w:r>
      <w:r w:rsidR="00A83C16" w:rsidRPr="00A3077E">
        <w:rPr>
          <w:rFonts w:ascii="Times New Roman" w:hAnsi="Times New Roman" w:cs="Times New Roman"/>
        </w:rPr>
        <w:t>representation</w:t>
      </w:r>
      <w:r w:rsidRPr="00A3077E">
        <w:rPr>
          <w:rFonts w:ascii="Times New Roman" w:hAnsi="Times New Roman" w:cs="Times New Roman"/>
        </w:rPr>
        <w:t xml:space="preserve"> under UA are connected with legal services providers via an intake process that takes place in the courthouse.</w:t>
      </w:r>
      <w:r w:rsidR="000727F3" w:rsidRPr="00A3077E">
        <w:rPr>
          <w:rStyle w:val="FootnoteReference"/>
          <w:rFonts w:ascii="Times New Roman" w:hAnsi="Times New Roman" w:cs="Times New Roman"/>
        </w:rPr>
        <w:footnoteReference w:id="63"/>
      </w:r>
      <w:r w:rsidRPr="00A3077E">
        <w:rPr>
          <w:rFonts w:ascii="Times New Roman" w:hAnsi="Times New Roman" w:cs="Times New Roman"/>
        </w:rPr>
        <w:t xml:space="preserve"> Legal services providers have found this process inefficient and ineffective because of the lack of adequate staffing to meet the demand for legal representation.</w:t>
      </w:r>
      <w:r w:rsidRPr="00A3077E">
        <w:rPr>
          <w:rStyle w:val="FootnoteReference"/>
          <w:rFonts w:ascii="Times New Roman" w:hAnsi="Times New Roman" w:cs="Times New Roman"/>
        </w:rPr>
        <w:footnoteReference w:id="64"/>
      </w:r>
      <w:r>
        <w:rPr>
          <w:rFonts w:ascii="Times New Roman" w:hAnsi="Times New Roman" w:cs="Times New Roman"/>
        </w:rPr>
        <w:t xml:space="preserve"> Both legal service providers and advocates have called on OCJ to consider creating neighborhood-based intake clinics, leveraging community-based tenant advocacy organizations as facilitators, to connect eligible tenants to legal counsel before going to </w:t>
      </w:r>
      <w:r w:rsidR="00675756">
        <w:rPr>
          <w:rFonts w:ascii="Times New Roman" w:hAnsi="Times New Roman" w:cs="Times New Roman"/>
        </w:rPr>
        <w:t>Housing Court</w:t>
      </w:r>
      <w:r>
        <w:rPr>
          <w:rFonts w:ascii="Times New Roman" w:hAnsi="Times New Roman" w:cs="Times New Roman"/>
        </w:rPr>
        <w:t>.</w:t>
      </w:r>
      <w:r>
        <w:rPr>
          <w:rStyle w:val="FootnoteReference"/>
          <w:rFonts w:ascii="Times New Roman" w:hAnsi="Times New Roman" w:cs="Times New Roman"/>
        </w:rPr>
        <w:footnoteReference w:id="65"/>
      </w:r>
      <w:r>
        <w:rPr>
          <w:rFonts w:ascii="Times New Roman" w:hAnsi="Times New Roman" w:cs="Times New Roman"/>
        </w:rPr>
        <w:t xml:space="preserve"> Urban Justice Center asserts that tenants are often unaware of </w:t>
      </w:r>
      <w:r w:rsidR="00B30823">
        <w:rPr>
          <w:rFonts w:ascii="Times New Roman" w:hAnsi="Times New Roman" w:cs="Times New Roman"/>
        </w:rPr>
        <w:t xml:space="preserve">the </w:t>
      </w:r>
      <w:r>
        <w:rPr>
          <w:rFonts w:ascii="Times New Roman" w:hAnsi="Times New Roman" w:cs="Times New Roman"/>
        </w:rPr>
        <w:t xml:space="preserve">UA program until their first appearance in </w:t>
      </w:r>
      <w:r w:rsidR="00675756">
        <w:rPr>
          <w:rFonts w:ascii="Times New Roman" w:hAnsi="Times New Roman" w:cs="Times New Roman"/>
        </w:rPr>
        <w:t>Housing Court</w:t>
      </w:r>
      <w:r>
        <w:rPr>
          <w:rFonts w:ascii="Times New Roman" w:hAnsi="Times New Roman" w:cs="Times New Roman"/>
        </w:rPr>
        <w:t>.</w:t>
      </w:r>
      <w:r>
        <w:rPr>
          <w:rStyle w:val="FootnoteReference"/>
          <w:rFonts w:ascii="Times New Roman" w:hAnsi="Times New Roman" w:cs="Times New Roman"/>
        </w:rPr>
        <w:footnoteReference w:id="66"/>
      </w:r>
      <w:r>
        <w:rPr>
          <w:rFonts w:ascii="Times New Roman" w:hAnsi="Times New Roman" w:cs="Times New Roman"/>
        </w:rPr>
        <w:t xml:space="preserve"> </w:t>
      </w:r>
      <w:r w:rsidR="00675756">
        <w:rPr>
          <w:rFonts w:ascii="Times New Roman" w:hAnsi="Times New Roman" w:cs="Times New Roman"/>
        </w:rPr>
        <w:t xml:space="preserve">According to the RTC Coalition, </w:t>
      </w:r>
      <w:r>
        <w:rPr>
          <w:rFonts w:ascii="Times New Roman" w:hAnsi="Times New Roman" w:cs="Times New Roman"/>
        </w:rPr>
        <w:t xml:space="preserve">a neighborhood-based intake model </w:t>
      </w:r>
      <w:r w:rsidR="00675756">
        <w:rPr>
          <w:rFonts w:ascii="Times New Roman" w:hAnsi="Times New Roman" w:cs="Times New Roman"/>
        </w:rPr>
        <w:t xml:space="preserve">would allow </w:t>
      </w:r>
      <w:r>
        <w:rPr>
          <w:rFonts w:ascii="Times New Roman" w:hAnsi="Times New Roman" w:cs="Times New Roman"/>
        </w:rPr>
        <w:t xml:space="preserve">tenants </w:t>
      </w:r>
      <w:r w:rsidR="00675756">
        <w:rPr>
          <w:rFonts w:ascii="Times New Roman" w:hAnsi="Times New Roman" w:cs="Times New Roman"/>
        </w:rPr>
        <w:t xml:space="preserve">to be </w:t>
      </w:r>
      <w:r>
        <w:rPr>
          <w:rFonts w:ascii="Times New Roman" w:hAnsi="Times New Roman" w:cs="Times New Roman"/>
        </w:rPr>
        <w:t xml:space="preserve">assigned legal counsel early in the process, ensuring </w:t>
      </w:r>
      <w:r w:rsidR="00675756">
        <w:rPr>
          <w:rFonts w:ascii="Times New Roman" w:hAnsi="Times New Roman" w:cs="Times New Roman"/>
        </w:rPr>
        <w:t xml:space="preserve">that these </w:t>
      </w:r>
      <w:r>
        <w:rPr>
          <w:rFonts w:ascii="Times New Roman" w:hAnsi="Times New Roman" w:cs="Times New Roman"/>
        </w:rPr>
        <w:t>tenants do not waive their rights</w:t>
      </w:r>
      <w:r w:rsidR="00675756">
        <w:rPr>
          <w:rFonts w:ascii="Times New Roman" w:hAnsi="Times New Roman" w:cs="Times New Roman"/>
        </w:rPr>
        <w:t>.</w:t>
      </w:r>
      <w:r>
        <w:rPr>
          <w:rStyle w:val="FootnoteReference"/>
          <w:rFonts w:ascii="Times New Roman" w:hAnsi="Times New Roman" w:cs="Times New Roman"/>
        </w:rPr>
        <w:footnoteReference w:id="67"/>
      </w:r>
      <w:r>
        <w:rPr>
          <w:rFonts w:ascii="Times New Roman" w:hAnsi="Times New Roman" w:cs="Times New Roman"/>
        </w:rPr>
        <w:t xml:space="preserve"> </w:t>
      </w:r>
    </w:p>
    <w:p w14:paraId="46953A76" w14:textId="099C5A4B" w:rsidR="00922F35" w:rsidRPr="00612793" w:rsidRDefault="00922F35" w:rsidP="00922F35">
      <w:pPr>
        <w:spacing w:line="480" w:lineRule="auto"/>
        <w:ind w:firstLine="720"/>
        <w:jc w:val="both"/>
        <w:rPr>
          <w:rFonts w:ascii="Times New Roman" w:hAnsi="Times New Roman" w:cs="Times New Roman"/>
        </w:rPr>
      </w:pPr>
      <w:r>
        <w:rPr>
          <w:rFonts w:ascii="Times New Roman" w:hAnsi="Times New Roman" w:cs="Times New Roman"/>
        </w:rPr>
        <w:t>In addition, advocates and providers have taken issue with the dearth of ADA</w:t>
      </w:r>
      <w:r w:rsidR="00B30823">
        <w:rPr>
          <w:rFonts w:ascii="Times New Roman" w:hAnsi="Times New Roman" w:cs="Times New Roman"/>
        </w:rPr>
        <w:t>-</w:t>
      </w:r>
      <w:r>
        <w:rPr>
          <w:rFonts w:ascii="Times New Roman" w:hAnsi="Times New Roman" w:cs="Times New Roman"/>
        </w:rPr>
        <w:t xml:space="preserve">accessible confidential spaces in </w:t>
      </w:r>
      <w:r w:rsidR="00675756">
        <w:rPr>
          <w:rFonts w:ascii="Times New Roman" w:hAnsi="Times New Roman" w:cs="Times New Roman"/>
        </w:rPr>
        <w:t>Housing Court</w:t>
      </w:r>
      <w:r>
        <w:rPr>
          <w:rFonts w:ascii="Times New Roman" w:hAnsi="Times New Roman" w:cs="Times New Roman"/>
        </w:rPr>
        <w:t>s to conduct interview intake.</w:t>
      </w:r>
      <w:r w:rsidR="005E644D">
        <w:rPr>
          <w:rStyle w:val="FootnoteReference"/>
          <w:rFonts w:ascii="Times New Roman" w:hAnsi="Times New Roman" w:cs="Times New Roman"/>
        </w:rPr>
        <w:footnoteReference w:id="68"/>
      </w:r>
      <w:r>
        <w:rPr>
          <w:rFonts w:ascii="Times New Roman" w:hAnsi="Times New Roman" w:cs="Times New Roman"/>
        </w:rPr>
        <w:t xml:space="preserve"> In </w:t>
      </w:r>
      <w:r w:rsidR="00244A61">
        <w:rPr>
          <w:rFonts w:ascii="Times New Roman" w:hAnsi="Times New Roman" w:cs="Times New Roman"/>
        </w:rPr>
        <w:t xml:space="preserve">the </w:t>
      </w:r>
      <w:r>
        <w:rPr>
          <w:rFonts w:ascii="Times New Roman" w:hAnsi="Times New Roman" w:cs="Times New Roman"/>
        </w:rPr>
        <w:t>Bronx, Brooklyn, and Staten Island, providers conduct intake in non-confidential spaces in the courthouse, including</w:t>
      </w:r>
      <w:r w:rsidR="00675756">
        <w:rPr>
          <w:rFonts w:ascii="Times New Roman" w:hAnsi="Times New Roman" w:cs="Times New Roman"/>
        </w:rPr>
        <w:t xml:space="preserve"> in</w:t>
      </w:r>
      <w:r>
        <w:rPr>
          <w:rFonts w:ascii="Times New Roman" w:hAnsi="Times New Roman" w:cs="Times New Roman"/>
        </w:rPr>
        <w:t xml:space="preserve"> hallways and cubicles that are not sequestered from other court users and personnel.</w:t>
      </w:r>
      <w:r>
        <w:rPr>
          <w:rStyle w:val="FootnoteReference"/>
          <w:rFonts w:ascii="Times New Roman" w:hAnsi="Times New Roman" w:cs="Times New Roman"/>
        </w:rPr>
        <w:footnoteReference w:id="69"/>
      </w:r>
      <w:r>
        <w:rPr>
          <w:rFonts w:ascii="Times New Roman" w:hAnsi="Times New Roman" w:cs="Times New Roman"/>
        </w:rPr>
        <w:t xml:space="preserve"> This setup makes it imposs</w:t>
      </w:r>
      <w:r w:rsidR="008411EE">
        <w:rPr>
          <w:rFonts w:ascii="Times New Roman" w:hAnsi="Times New Roman" w:cs="Times New Roman"/>
        </w:rPr>
        <w:t>ible to maintain attorney-client</w:t>
      </w:r>
      <w:r>
        <w:rPr>
          <w:rFonts w:ascii="Times New Roman" w:hAnsi="Times New Roman" w:cs="Times New Roman"/>
        </w:rPr>
        <w:t xml:space="preserve"> privilege, according to ALAA.</w:t>
      </w:r>
      <w:r>
        <w:rPr>
          <w:rStyle w:val="FootnoteReference"/>
          <w:rFonts w:ascii="Times New Roman" w:hAnsi="Times New Roman" w:cs="Times New Roman"/>
        </w:rPr>
        <w:footnoteReference w:id="70"/>
      </w:r>
      <w:r>
        <w:rPr>
          <w:rFonts w:ascii="Times New Roman" w:hAnsi="Times New Roman" w:cs="Times New Roman"/>
        </w:rPr>
        <w:t xml:space="preserve"> A recent report to Judge Janet DiFiore</w:t>
      </w:r>
      <w:r w:rsidR="00C140E2">
        <w:rPr>
          <w:rFonts w:ascii="Times New Roman" w:hAnsi="Times New Roman" w:cs="Times New Roman"/>
        </w:rPr>
        <w:t>,</w:t>
      </w:r>
      <w:r>
        <w:rPr>
          <w:rFonts w:ascii="Times New Roman" w:hAnsi="Times New Roman" w:cs="Times New Roman"/>
        </w:rPr>
        <w:t xml:space="preserve"> </w:t>
      </w:r>
      <w:r w:rsidR="00C140E2" w:rsidRPr="00C140E2">
        <w:rPr>
          <w:rFonts w:ascii="Times New Roman" w:hAnsi="Times New Roman" w:cs="Times New Roman"/>
        </w:rPr>
        <w:t>Chief Judge of the Court of Appeals and of the State of New York</w:t>
      </w:r>
      <w:r w:rsidR="00C140E2">
        <w:rPr>
          <w:rFonts w:ascii="Times New Roman" w:hAnsi="Times New Roman" w:cs="Times New Roman"/>
        </w:rPr>
        <w:t>,</w:t>
      </w:r>
      <w:r w:rsidR="00C140E2" w:rsidRPr="00C140E2">
        <w:rPr>
          <w:rFonts w:ascii="Times New Roman" w:hAnsi="Times New Roman" w:cs="Times New Roman"/>
        </w:rPr>
        <w:t xml:space="preserve"> </w:t>
      </w:r>
      <w:r>
        <w:rPr>
          <w:rFonts w:ascii="Times New Roman" w:hAnsi="Times New Roman" w:cs="Times New Roman"/>
        </w:rPr>
        <w:t xml:space="preserve">from the </w:t>
      </w:r>
      <w:r>
        <w:rPr>
          <w:rFonts w:ascii="Times New Roman" w:hAnsi="Times New Roman" w:cs="Times New Roman"/>
          <w:i/>
        </w:rPr>
        <w:t>Special Commission on the Future of New York City Housing Court</w:t>
      </w:r>
      <w:r>
        <w:rPr>
          <w:rFonts w:ascii="Times New Roman" w:hAnsi="Times New Roman" w:cs="Times New Roman"/>
        </w:rPr>
        <w:t xml:space="preserve"> </w:t>
      </w:r>
      <w:r w:rsidR="00C27FF8">
        <w:rPr>
          <w:rFonts w:ascii="Times New Roman" w:hAnsi="Times New Roman" w:cs="Times New Roman"/>
        </w:rPr>
        <w:t xml:space="preserve">(composed of housing court judges, legal service providers, OCJ, and landlords for tenants) </w:t>
      </w:r>
      <w:r>
        <w:rPr>
          <w:rFonts w:ascii="Times New Roman" w:hAnsi="Times New Roman" w:cs="Times New Roman"/>
        </w:rPr>
        <w:t xml:space="preserve">recommends that </w:t>
      </w:r>
      <w:r w:rsidR="00675756">
        <w:rPr>
          <w:rFonts w:ascii="Times New Roman" w:hAnsi="Times New Roman" w:cs="Times New Roman"/>
        </w:rPr>
        <w:t>Housing Court</w:t>
      </w:r>
      <w:r>
        <w:rPr>
          <w:rFonts w:ascii="Times New Roman" w:hAnsi="Times New Roman" w:cs="Times New Roman"/>
        </w:rPr>
        <w:t xml:space="preserve"> must make space available for confidential tenant-counsel intake.</w:t>
      </w:r>
      <w:r>
        <w:rPr>
          <w:rStyle w:val="FootnoteReference"/>
          <w:rFonts w:ascii="Times New Roman" w:hAnsi="Times New Roman" w:cs="Times New Roman"/>
        </w:rPr>
        <w:footnoteReference w:id="71"/>
      </w:r>
      <w:r w:rsidR="009953A0">
        <w:rPr>
          <w:rFonts w:ascii="Times New Roman" w:hAnsi="Times New Roman" w:cs="Times New Roman"/>
        </w:rPr>
        <w:t xml:space="preserve"> </w:t>
      </w:r>
    </w:p>
    <w:p w14:paraId="65F0A532" w14:textId="77777777" w:rsidR="00922F35" w:rsidRPr="00A83C7A" w:rsidRDefault="00922F35" w:rsidP="00922F35">
      <w:pPr>
        <w:pStyle w:val="ListParagraph"/>
        <w:numPr>
          <w:ilvl w:val="0"/>
          <w:numId w:val="8"/>
        </w:numPr>
        <w:spacing w:line="480" w:lineRule="auto"/>
        <w:jc w:val="both"/>
        <w:rPr>
          <w:rFonts w:ascii="Times New Roman" w:hAnsi="Times New Roman" w:cs="Times New Roman"/>
          <w:b/>
          <w:i/>
        </w:rPr>
      </w:pPr>
      <w:r>
        <w:rPr>
          <w:rFonts w:ascii="Times New Roman" w:hAnsi="Times New Roman" w:cs="Times New Roman"/>
          <w:i/>
          <w:u w:val="single"/>
        </w:rPr>
        <w:t>Tenant Outreach</w:t>
      </w:r>
      <w:r w:rsidRPr="00A83C7A">
        <w:rPr>
          <w:rFonts w:ascii="Times New Roman" w:hAnsi="Times New Roman" w:cs="Times New Roman"/>
          <w:i/>
        </w:rPr>
        <w:t xml:space="preserve"> </w:t>
      </w:r>
    </w:p>
    <w:p w14:paraId="46828EAE" w14:textId="6454C805" w:rsidR="00922F35" w:rsidRDefault="00385679" w:rsidP="003D3640">
      <w:pPr>
        <w:spacing w:line="480" w:lineRule="auto"/>
        <w:ind w:firstLine="720"/>
        <w:jc w:val="both"/>
        <w:rPr>
          <w:rFonts w:ascii="Times New Roman" w:hAnsi="Times New Roman" w:cs="Times New Roman"/>
        </w:rPr>
      </w:pPr>
      <w:r>
        <w:rPr>
          <w:rFonts w:ascii="Times New Roman" w:hAnsi="Times New Roman" w:cs="Times New Roman"/>
        </w:rPr>
        <w:t>A</w:t>
      </w:r>
      <w:r w:rsidR="00922F35">
        <w:rPr>
          <w:rFonts w:ascii="Times New Roman" w:hAnsi="Times New Roman" w:cs="Times New Roman"/>
        </w:rPr>
        <w:t>dvocates and legal services providers have said</w:t>
      </w:r>
      <w:r>
        <w:rPr>
          <w:rFonts w:ascii="Times New Roman" w:hAnsi="Times New Roman" w:cs="Times New Roman"/>
        </w:rPr>
        <w:t xml:space="preserve"> that tenant outreach is another area that</w:t>
      </w:r>
      <w:r w:rsidR="00922F35">
        <w:rPr>
          <w:rFonts w:ascii="Times New Roman" w:hAnsi="Times New Roman" w:cs="Times New Roman"/>
        </w:rPr>
        <w:t xml:space="preserve"> needs substantial improvement.</w:t>
      </w:r>
      <w:r w:rsidR="005E644D">
        <w:rPr>
          <w:rStyle w:val="FootnoteReference"/>
          <w:rFonts w:ascii="Times New Roman" w:hAnsi="Times New Roman" w:cs="Times New Roman"/>
        </w:rPr>
        <w:footnoteReference w:id="72"/>
      </w:r>
      <w:r w:rsidR="00922F35">
        <w:rPr>
          <w:rFonts w:ascii="Times New Roman" w:hAnsi="Times New Roman" w:cs="Times New Roman"/>
        </w:rPr>
        <w:t xml:space="preserve"> According to a</w:t>
      </w:r>
      <w:r w:rsidR="00675756">
        <w:rPr>
          <w:rFonts w:ascii="Times New Roman" w:hAnsi="Times New Roman" w:cs="Times New Roman"/>
        </w:rPr>
        <w:t>n</w:t>
      </w:r>
      <w:r w:rsidR="00922F35">
        <w:rPr>
          <w:rFonts w:ascii="Times New Roman" w:hAnsi="Times New Roman" w:cs="Times New Roman"/>
        </w:rPr>
        <w:t xml:space="preserve"> RTC Coalition member, many eligible tenants are unaware of their right to legal counsel and never make it to </w:t>
      </w:r>
      <w:r w:rsidR="00675756">
        <w:rPr>
          <w:rFonts w:ascii="Times New Roman" w:hAnsi="Times New Roman" w:cs="Times New Roman"/>
        </w:rPr>
        <w:t>Housing Court</w:t>
      </w:r>
      <w:r w:rsidR="00922F35">
        <w:rPr>
          <w:rFonts w:ascii="Times New Roman" w:hAnsi="Times New Roman" w:cs="Times New Roman"/>
        </w:rPr>
        <w:t>, where legal counsel is provided, because of intimidation.</w:t>
      </w:r>
      <w:r w:rsidR="00922F35">
        <w:rPr>
          <w:rStyle w:val="FootnoteReference"/>
          <w:rFonts w:ascii="Times New Roman" w:hAnsi="Times New Roman" w:cs="Times New Roman"/>
        </w:rPr>
        <w:footnoteReference w:id="73"/>
      </w:r>
      <w:r w:rsidR="00922F35">
        <w:rPr>
          <w:rFonts w:ascii="Times New Roman" w:hAnsi="Times New Roman" w:cs="Times New Roman"/>
        </w:rPr>
        <w:t xml:space="preserve"> </w:t>
      </w:r>
    </w:p>
    <w:p w14:paraId="19A88586" w14:textId="242A6A7C" w:rsidR="00475530" w:rsidRDefault="00CE6A18" w:rsidP="00922F35">
      <w:pPr>
        <w:spacing w:line="480" w:lineRule="auto"/>
        <w:ind w:firstLine="720"/>
        <w:jc w:val="both"/>
        <w:rPr>
          <w:rFonts w:ascii="Times New Roman" w:hAnsi="Times New Roman" w:cs="Times New Roman"/>
        </w:rPr>
      </w:pPr>
      <w:r>
        <w:rPr>
          <w:rFonts w:ascii="Times New Roman" w:hAnsi="Times New Roman" w:cs="Times New Roman"/>
        </w:rPr>
        <w:t xml:space="preserve">A </w:t>
      </w:r>
      <w:r w:rsidR="00C140E2">
        <w:rPr>
          <w:rFonts w:ascii="Times New Roman" w:hAnsi="Times New Roman" w:cs="Times New Roman"/>
        </w:rPr>
        <w:t xml:space="preserve">survey </w:t>
      </w:r>
      <w:r>
        <w:rPr>
          <w:rFonts w:ascii="Times New Roman" w:hAnsi="Times New Roman" w:cs="Times New Roman"/>
        </w:rPr>
        <w:t xml:space="preserve">in Bronx Housing Court, conducted by Northwest Bronx Community and Clergy Coalition, </w:t>
      </w:r>
      <w:r w:rsidR="00C140E2" w:rsidRPr="00C140E2">
        <w:rPr>
          <w:rFonts w:ascii="Times New Roman" w:hAnsi="Times New Roman" w:cs="Times New Roman"/>
        </w:rPr>
        <w:t>Community Action for Safe Apartments</w:t>
      </w:r>
      <w:r w:rsidR="00C140E2" w:rsidRPr="00C140E2" w:rsidDel="00C140E2">
        <w:rPr>
          <w:rFonts w:ascii="Times New Roman" w:hAnsi="Times New Roman" w:cs="Times New Roman"/>
        </w:rPr>
        <w:t xml:space="preserve"> </w:t>
      </w:r>
      <w:r>
        <w:rPr>
          <w:rFonts w:ascii="Times New Roman" w:hAnsi="Times New Roman" w:cs="Times New Roman"/>
        </w:rPr>
        <w:t xml:space="preserve">-New Settlement, and Housing Court Answers in the </w:t>
      </w:r>
      <w:r w:rsidR="00C140E2">
        <w:rPr>
          <w:rFonts w:ascii="Times New Roman" w:hAnsi="Times New Roman" w:cs="Times New Roman"/>
        </w:rPr>
        <w:t>f</w:t>
      </w:r>
      <w:r>
        <w:rPr>
          <w:rFonts w:ascii="Times New Roman" w:hAnsi="Times New Roman" w:cs="Times New Roman"/>
        </w:rPr>
        <w:t>all of 2018, illustrates the need for further outreac</w:t>
      </w:r>
      <w:r w:rsidRPr="00A304C3">
        <w:rPr>
          <w:rFonts w:ascii="Times New Roman" w:hAnsi="Times New Roman" w:cs="Times New Roman"/>
        </w:rPr>
        <w:t>h.</w:t>
      </w:r>
      <w:r w:rsidR="00516D59">
        <w:rPr>
          <w:rStyle w:val="FootnoteReference"/>
          <w:rFonts w:ascii="Times New Roman" w:hAnsi="Times New Roman" w:cs="Times New Roman"/>
        </w:rPr>
        <w:footnoteReference w:id="74"/>
      </w:r>
      <w:r w:rsidRPr="00A304C3">
        <w:rPr>
          <w:rFonts w:ascii="Times New Roman" w:hAnsi="Times New Roman" w:cs="Times New Roman"/>
        </w:rPr>
        <w:t xml:space="preserve"> </w:t>
      </w:r>
      <w:r w:rsidR="00C140E2" w:rsidRPr="00A304C3">
        <w:rPr>
          <w:rFonts w:ascii="Times New Roman" w:hAnsi="Times New Roman" w:cs="Times New Roman"/>
        </w:rPr>
        <w:t xml:space="preserve">During the survey, </w:t>
      </w:r>
      <w:r w:rsidRPr="00A304C3">
        <w:rPr>
          <w:rFonts w:ascii="Times New Roman" w:hAnsi="Times New Roman" w:cs="Times New Roman"/>
        </w:rPr>
        <w:t>the</w:t>
      </w:r>
      <w:r w:rsidR="00C140E2" w:rsidRPr="00A304C3">
        <w:rPr>
          <w:rFonts w:ascii="Times New Roman" w:hAnsi="Times New Roman" w:cs="Times New Roman"/>
        </w:rPr>
        <w:t>se groups</w:t>
      </w:r>
      <w:r w:rsidRPr="00A304C3">
        <w:rPr>
          <w:rFonts w:ascii="Times New Roman" w:hAnsi="Times New Roman" w:cs="Times New Roman"/>
        </w:rPr>
        <w:t xml:space="preserve"> found that 52% of tenants living in RTC</w:t>
      </w:r>
      <w:r w:rsidR="00B30823">
        <w:rPr>
          <w:rFonts w:ascii="Times New Roman" w:hAnsi="Times New Roman" w:cs="Times New Roman"/>
        </w:rPr>
        <w:t>-</w:t>
      </w:r>
      <w:r w:rsidRPr="00A304C3">
        <w:rPr>
          <w:rFonts w:ascii="Times New Roman" w:hAnsi="Times New Roman" w:cs="Times New Roman"/>
        </w:rPr>
        <w:t xml:space="preserve">eligible zip codes did not know that the program existed before they arrived in </w:t>
      </w:r>
      <w:r w:rsidR="00675756" w:rsidRPr="00A304C3">
        <w:rPr>
          <w:rFonts w:ascii="Times New Roman" w:hAnsi="Times New Roman" w:cs="Times New Roman"/>
        </w:rPr>
        <w:t>Housing Court</w:t>
      </w:r>
      <w:r w:rsidRPr="00A304C3">
        <w:rPr>
          <w:rFonts w:ascii="Times New Roman" w:hAnsi="Times New Roman" w:cs="Times New Roman"/>
        </w:rPr>
        <w:t>.</w:t>
      </w:r>
      <w:r w:rsidRPr="00A304C3">
        <w:rPr>
          <w:rStyle w:val="FootnoteReference"/>
          <w:rFonts w:ascii="Times New Roman" w:hAnsi="Times New Roman" w:cs="Times New Roman"/>
        </w:rPr>
        <w:footnoteReference w:id="75"/>
      </w:r>
      <w:r>
        <w:rPr>
          <w:rFonts w:ascii="Times New Roman" w:hAnsi="Times New Roman" w:cs="Times New Roman"/>
        </w:rPr>
        <w:t xml:space="preserve"> </w:t>
      </w:r>
      <w:r w:rsidR="00CA0F87">
        <w:rPr>
          <w:rFonts w:ascii="Times New Roman" w:hAnsi="Times New Roman" w:cs="Times New Roman"/>
        </w:rPr>
        <w:t xml:space="preserve">The need for representation is also evident </w:t>
      </w:r>
      <w:r w:rsidR="00C140E2">
        <w:rPr>
          <w:rFonts w:ascii="Times New Roman" w:hAnsi="Times New Roman" w:cs="Times New Roman"/>
        </w:rPr>
        <w:t xml:space="preserve">in </w:t>
      </w:r>
      <w:r w:rsidR="00CA0F87">
        <w:rPr>
          <w:rFonts w:ascii="Times New Roman" w:hAnsi="Times New Roman" w:cs="Times New Roman"/>
        </w:rPr>
        <w:t>the</w:t>
      </w:r>
      <w:r w:rsidR="006E3CB9">
        <w:rPr>
          <w:rFonts w:ascii="Times New Roman" w:hAnsi="Times New Roman" w:cs="Times New Roman"/>
        </w:rPr>
        <w:t xml:space="preserve"> needs of the surveyed tenants</w:t>
      </w:r>
      <w:r w:rsidR="00516D59">
        <w:rPr>
          <w:rFonts w:ascii="Times New Roman" w:hAnsi="Times New Roman" w:cs="Times New Roman"/>
        </w:rPr>
        <w:t xml:space="preserve"> as</w:t>
      </w:r>
      <w:r w:rsidR="006E3CB9">
        <w:rPr>
          <w:rFonts w:ascii="Times New Roman" w:hAnsi="Times New Roman" w:cs="Times New Roman"/>
        </w:rPr>
        <w:t xml:space="preserve"> 75% of </w:t>
      </w:r>
      <w:r w:rsidR="00C140E2">
        <w:rPr>
          <w:rFonts w:ascii="Times New Roman" w:hAnsi="Times New Roman" w:cs="Times New Roman"/>
        </w:rPr>
        <w:t xml:space="preserve">those surveyed </w:t>
      </w:r>
      <w:r w:rsidR="006E3CB9">
        <w:rPr>
          <w:rFonts w:ascii="Times New Roman" w:hAnsi="Times New Roman" w:cs="Times New Roman"/>
        </w:rPr>
        <w:t>reported having issues getting repairs done</w:t>
      </w:r>
      <w:r w:rsidR="00C140E2">
        <w:rPr>
          <w:rFonts w:ascii="Times New Roman" w:hAnsi="Times New Roman" w:cs="Times New Roman"/>
        </w:rPr>
        <w:t xml:space="preserve"> </w:t>
      </w:r>
      <w:r w:rsidR="006E3CB9">
        <w:rPr>
          <w:rFonts w:ascii="Times New Roman" w:hAnsi="Times New Roman" w:cs="Times New Roman"/>
        </w:rPr>
        <w:t>and 30% reported feeling harassed.</w:t>
      </w:r>
      <w:r w:rsidR="00542A6C">
        <w:rPr>
          <w:rStyle w:val="FootnoteReference"/>
          <w:rFonts w:ascii="Times New Roman" w:hAnsi="Times New Roman" w:cs="Times New Roman"/>
        </w:rPr>
        <w:footnoteReference w:id="76"/>
      </w:r>
      <w:r w:rsidR="006E3CB9">
        <w:rPr>
          <w:rFonts w:ascii="Times New Roman" w:hAnsi="Times New Roman" w:cs="Times New Roman"/>
        </w:rPr>
        <w:t xml:space="preserve"> </w:t>
      </w:r>
    </w:p>
    <w:p w14:paraId="22AAB17A" w14:textId="66F9831A" w:rsidR="00475530" w:rsidRPr="00223881" w:rsidRDefault="00475530" w:rsidP="005A0815">
      <w:pPr>
        <w:spacing w:line="480" w:lineRule="auto"/>
        <w:ind w:firstLine="720"/>
        <w:jc w:val="both"/>
        <w:rPr>
          <w:rFonts w:ascii="Times New Roman" w:hAnsi="Times New Roman" w:cs="Times New Roman"/>
        </w:rPr>
      </w:pPr>
      <w:r>
        <w:rPr>
          <w:rFonts w:ascii="Times New Roman" w:hAnsi="Times New Roman" w:cs="Times New Roman"/>
        </w:rPr>
        <w:t>T</w:t>
      </w:r>
      <w:r w:rsidR="00922F35">
        <w:rPr>
          <w:rFonts w:ascii="Times New Roman" w:hAnsi="Times New Roman" w:cs="Times New Roman"/>
        </w:rPr>
        <w:t>he RTC Coalition has urged OCJ to fund neighborhood-based tenant advocacy groups to conduct more tenant outreach</w:t>
      </w:r>
      <w:r w:rsidR="00C140E2">
        <w:rPr>
          <w:rFonts w:ascii="Times New Roman" w:hAnsi="Times New Roman" w:cs="Times New Roman"/>
        </w:rPr>
        <w:t xml:space="preserve"> and</w:t>
      </w:r>
      <w:r w:rsidR="00922F35">
        <w:rPr>
          <w:rFonts w:ascii="Times New Roman" w:hAnsi="Times New Roman" w:cs="Times New Roman"/>
        </w:rPr>
        <w:t xml:space="preserve"> education, and</w:t>
      </w:r>
      <w:r w:rsidR="00C140E2">
        <w:rPr>
          <w:rFonts w:ascii="Times New Roman" w:hAnsi="Times New Roman" w:cs="Times New Roman"/>
        </w:rPr>
        <w:t xml:space="preserve"> to</w:t>
      </w:r>
      <w:r w:rsidR="00922F35">
        <w:rPr>
          <w:rFonts w:ascii="Times New Roman" w:hAnsi="Times New Roman" w:cs="Times New Roman"/>
        </w:rPr>
        <w:t xml:space="preserve"> respond to landlord harassment</w:t>
      </w:r>
      <w:r w:rsidR="00C140E2">
        <w:rPr>
          <w:rFonts w:ascii="Times New Roman" w:hAnsi="Times New Roman" w:cs="Times New Roman"/>
        </w:rPr>
        <w:t>.</w:t>
      </w:r>
      <w:r w:rsidR="00C140E2" w:rsidRPr="00C140E2">
        <w:rPr>
          <w:rStyle w:val="FootnoteReference"/>
          <w:rFonts w:ascii="Times New Roman" w:hAnsi="Times New Roman" w:cs="Times New Roman"/>
        </w:rPr>
        <w:t xml:space="preserve"> </w:t>
      </w:r>
      <w:r w:rsidR="00C140E2">
        <w:rPr>
          <w:rStyle w:val="FootnoteReference"/>
          <w:rFonts w:ascii="Times New Roman" w:hAnsi="Times New Roman" w:cs="Times New Roman"/>
        </w:rPr>
        <w:footnoteReference w:id="77"/>
      </w:r>
      <w:r w:rsidR="00C140E2">
        <w:rPr>
          <w:rFonts w:ascii="Times New Roman" w:hAnsi="Times New Roman" w:cs="Times New Roman"/>
        </w:rPr>
        <w:t xml:space="preserve"> </w:t>
      </w:r>
      <w:r w:rsidR="00922F35">
        <w:rPr>
          <w:rFonts w:ascii="Times New Roman" w:hAnsi="Times New Roman" w:cs="Times New Roman"/>
        </w:rPr>
        <w:t>The Center fo</w:t>
      </w:r>
      <w:r w:rsidR="00FC0417">
        <w:rPr>
          <w:rFonts w:ascii="Times New Roman" w:hAnsi="Times New Roman" w:cs="Times New Roman"/>
        </w:rPr>
        <w:t xml:space="preserve">r Independence of the Disabled </w:t>
      </w:r>
      <w:r w:rsidR="00922F35">
        <w:rPr>
          <w:rFonts w:ascii="Times New Roman" w:hAnsi="Times New Roman" w:cs="Times New Roman"/>
        </w:rPr>
        <w:t xml:space="preserve">NY (CID-NY), a RTC </w:t>
      </w:r>
      <w:r w:rsidR="00C140E2">
        <w:rPr>
          <w:rFonts w:ascii="Times New Roman" w:hAnsi="Times New Roman" w:cs="Times New Roman"/>
        </w:rPr>
        <w:t>C</w:t>
      </w:r>
      <w:r w:rsidR="00922F35">
        <w:rPr>
          <w:rFonts w:ascii="Times New Roman" w:hAnsi="Times New Roman" w:cs="Times New Roman"/>
        </w:rPr>
        <w:t xml:space="preserve">oalition member, has also urged that funding for outreach and education be directed to ensure </w:t>
      </w:r>
      <w:r w:rsidR="00C140E2">
        <w:rPr>
          <w:rFonts w:ascii="Times New Roman" w:hAnsi="Times New Roman" w:cs="Times New Roman"/>
        </w:rPr>
        <w:t xml:space="preserve">that </w:t>
      </w:r>
      <w:r w:rsidR="00922F35">
        <w:rPr>
          <w:rFonts w:ascii="Times New Roman" w:hAnsi="Times New Roman" w:cs="Times New Roman"/>
        </w:rPr>
        <w:t>people with disabilities are reached</w:t>
      </w:r>
      <w:r w:rsidR="00C140E2">
        <w:rPr>
          <w:rFonts w:ascii="Times New Roman" w:hAnsi="Times New Roman" w:cs="Times New Roman"/>
        </w:rPr>
        <w:t>.</w:t>
      </w:r>
      <w:r w:rsidR="00C140E2">
        <w:rPr>
          <w:rStyle w:val="FootnoteReference"/>
          <w:rFonts w:ascii="Times New Roman" w:hAnsi="Times New Roman" w:cs="Times New Roman"/>
        </w:rPr>
        <w:footnoteReference w:id="78"/>
      </w:r>
      <w:r w:rsidR="00C140E2">
        <w:rPr>
          <w:rFonts w:ascii="Times New Roman" w:hAnsi="Times New Roman" w:cs="Times New Roman"/>
        </w:rPr>
        <w:t xml:space="preserve"> This is particularly important</w:t>
      </w:r>
      <w:r w:rsidR="00922F35">
        <w:rPr>
          <w:rFonts w:ascii="Times New Roman" w:hAnsi="Times New Roman" w:cs="Times New Roman"/>
        </w:rPr>
        <w:t xml:space="preserve"> </w:t>
      </w:r>
      <w:r w:rsidR="00C140E2">
        <w:rPr>
          <w:rFonts w:ascii="Times New Roman" w:hAnsi="Times New Roman" w:cs="Times New Roman"/>
        </w:rPr>
        <w:t xml:space="preserve">since </w:t>
      </w:r>
      <w:r w:rsidR="00922F35">
        <w:rPr>
          <w:rFonts w:ascii="Times New Roman" w:hAnsi="Times New Roman" w:cs="Times New Roman"/>
        </w:rPr>
        <w:t>this group is most vulnerable to eviction and displacement.</w:t>
      </w:r>
      <w:r w:rsidR="00922F35">
        <w:rPr>
          <w:rStyle w:val="FootnoteReference"/>
          <w:rFonts w:ascii="Times New Roman" w:hAnsi="Times New Roman" w:cs="Times New Roman"/>
        </w:rPr>
        <w:footnoteReference w:id="79"/>
      </w:r>
      <w:r w:rsidR="00922F35">
        <w:rPr>
          <w:rFonts w:ascii="Times New Roman" w:hAnsi="Times New Roman" w:cs="Times New Roman"/>
        </w:rPr>
        <w:t xml:space="preserve"> The RTC Coalition has also proposed that the City fund: (1) a public awareness campaign that includes paid subway and other media ads; (2) an ADA compl</w:t>
      </w:r>
      <w:r w:rsidR="006873CA">
        <w:rPr>
          <w:rFonts w:ascii="Times New Roman" w:hAnsi="Times New Roman" w:cs="Times New Roman"/>
        </w:rPr>
        <w:t>iant</w:t>
      </w:r>
      <w:r w:rsidR="00922F35">
        <w:rPr>
          <w:rFonts w:ascii="Times New Roman" w:hAnsi="Times New Roman" w:cs="Times New Roman"/>
        </w:rPr>
        <w:t xml:space="preserve"> hotline that tenants can call to get information about the program and schedule appointments with legal services providers; and (3) a web-based portal where tenants can go to check their eligibility and find information about legal services providers in their neighborhoods.</w:t>
      </w:r>
      <w:r w:rsidR="00922F35">
        <w:rPr>
          <w:rStyle w:val="FootnoteReference"/>
          <w:rFonts w:ascii="Times New Roman" w:hAnsi="Times New Roman" w:cs="Times New Roman"/>
        </w:rPr>
        <w:footnoteReference w:id="80"/>
      </w:r>
    </w:p>
    <w:p w14:paraId="096749B3" w14:textId="77777777" w:rsidR="00922F35" w:rsidRPr="002C61B8" w:rsidRDefault="00922F35" w:rsidP="00922F35">
      <w:pPr>
        <w:pStyle w:val="ListParagraph"/>
        <w:numPr>
          <w:ilvl w:val="0"/>
          <w:numId w:val="8"/>
        </w:numPr>
        <w:spacing w:line="480" w:lineRule="auto"/>
        <w:jc w:val="both"/>
        <w:rPr>
          <w:rFonts w:ascii="Times New Roman" w:hAnsi="Times New Roman" w:cs="Times New Roman"/>
          <w:b/>
          <w:i/>
          <w:u w:val="single"/>
        </w:rPr>
      </w:pPr>
      <w:r w:rsidRPr="00443A18">
        <w:rPr>
          <w:rFonts w:ascii="Times New Roman" w:hAnsi="Times New Roman" w:cs="Times New Roman"/>
          <w:i/>
          <w:u w:val="single"/>
        </w:rPr>
        <w:t xml:space="preserve">Housing Court Infrastructure </w:t>
      </w:r>
    </w:p>
    <w:p w14:paraId="7B022FEE" w14:textId="37946055" w:rsidR="005A0815" w:rsidRPr="00AF38DF" w:rsidRDefault="00385679" w:rsidP="00AF38DF">
      <w:pPr>
        <w:spacing w:line="480" w:lineRule="auto"/>
        <w:ind w:firstLine="720"/>
        <w:jc w:val="both"/>
        <w:rPr>
          <w:rFonts w:ascii="Times New Roman" w:hAnsi="Times New Roman" w:cs="Times New Roman"/>
        </w:rPr>
      </w:pPr>
      <w:r>
        <w:rPr>
          <w:rFonts w:ascii="Times New Roman" w:hAnsi="Times New Roman" w:cs="Times New Roman"/>
        </w:rPr>
        <w:t>Advocates also expressed concerns regarding t</w:t>
      </w:r>
      <w:r w:rsidR="00922F35">
        <w:rPr>
          <w:rFonts w:ascii="Times New Roman" w:hAnsi="Times New Roman" w:cs="Times New Roman"/>
        </w:rPr>
        <w:t xml:space="preserve">he structure of </w:t>
      </w:r>
      <w:r w:rsidR="00675756">
        <w:rPr>
          <w:rFonts w:ascii="Times New Roman" w:hAnsi="Times New Roman" w:cs="Times New Roman"/>
        </w:rPr>
        <w:t>Housing Court</w:t>
      </w:r>
      <w:r>
        <w:rPr>
          <w:rFonts w:ascii="Times New Roman" w:hAnsi="Times New Roman" w:cs="Times New Roman"/>
        </w:rPr>
        <w:t>, which</w:t>
      </w:r>
      <w:r w:rsidR="00922F35">
        <w:rPr>
          <w:rFonts w:ascii="Times New Roman" w:hAnsi="Times New Roman" w:cs="Times New Roman"/>
        </w:rPr>
        <w:t xml:space="preserve"> poses significant challenges to the successful implementation of </w:t>
      </w:r>
      <w:r w:rsidR="00B30823">
        <w:rPr>
          <w:rFonts w:ascii="Times New Roman" w:hAnsi="Times New Roman" w:cs="Times New Roman"/>
        </w:rPr>
        <w:t xml:space="preserve">the </w:t>
      </w:r>
      <w:r w:rsidR="00922F35">
        <w:rPr>
          <w:rFonts w:ascii="Times New Roman" w:hAnsi="Times New Roman" w:cs="Times New Roman"/>
        </w:rPr>
        <w:t>UA law.</w:t>
      </w:r>
      <w:r w:rsidR="00084651">
        <w:rPr>
          <w:rStyle w:val="FootnoteReference"/>
          <w:rFonts w:ascii="Times New Roman" w:hAnsi="Times New Roman" w:cs="Times New Roman"/>
        </w:rPr>
        <w:footnoteReference w:id="81"/>
      </w:r>
      <w:r w:rsidR="00922F35">
        <w:rPr>
          <w:rFonts w:ascii="Times New Roman" w:hAnsi="Times New Roman" w:cs="Times New Roman"/>
        </w:rPr>
        <w:t xml:space="preserve"> Besides </w:t>
      </w:r>
      <w:r w:rsidR="00647ACE">
        <w:rPr>
          <w:rFonts w:ascii="Times New Roman" w:hAnsi="Times New Roman" w:cs="Times New Roman"/>
        </w:rPr>
        <w:t xml:space="preserve">aforementioned </w:t>
      </w:r>
      <w:r w:rsidR="00922F35">
        <w:rPr>
          <w:rFonts w:ascii="Times New Roman" w:hAnsi="Times New Roman" w:cs="Times New Roman"/>
        </w:rPr>
        <w:t>lack of confidential tenant-counsel intake spaces</w:t>
      </w:r>
      <w:r w:rsidR="00647ACE">
        <w:rPr>
          <w:rFonts w:ascii="Times New Roman" w:hAnsi="Times New Roman" w:cs="Times New Roman"/>
        </w:rPr>
        <w:t xml:space="preserve">, </w:t>
      </w:r>
      <w:r w:rsidR="00675756">
        <w:rPr>
          <w:rFonts w:ascii="Times New Roman" w:hAnsi="Times New Roman" w:cs="Times New Roman"/>
        </w:rPr>
        <w:t>Housing Court</w:t>
      </w:r>
      <w:r w:rsidR="00922F35">
        <w:rPr>
          <w:rFonts w:ascii="Times New Roman" w:hAnsi="Times New Roman" w:cs="Times New Roman"/>
        </w:rPr>
        <w:t xml:space="preserve"> facilities do not have ADA</w:t>
      </w:r>
      <w:r w:rsidR="00B30823">
        <w:rPr>
          <w:rFonts w:ascii="Times New Roman" w:hAnsi="Times New Roman" w:cs="Times New Roman"/>
        </w:rPr>
        <w:t>-</w:t>
      </w:r>
      <w:r w:rsidR="00922F35">
        <w:rPr>
          <w:rFonts w:ascii="Times New Roman" w:hAnsi="Times New Roman" w:cs="Times New Roman"/>
        </w:rPr>
        <w:t xml:space="preserve">accessible conference spaces </w:t>
      </w:r>
      <w:r w:rsidR="00647ACE">
        <w:rPr>
          <w:rFonts w:ascii="Times New Roman" w:hAnsi="Times New Roman" w:cs="Times New Roman"/>
        </w:rPr>
        <w:t xml:space="preserve">in which </w:t>
      </w:r>
      <w:r w:rsidR="00922F35">
        <w:rPr>
          <w:rFonts w:ascii="Times New Roman" w:hAnsi="Times New Roman" w:cs="Times New Roman"/>
        </w:rPr>
        <w:t xml:space="preserve">tenants and attorneys </w:t>
      </w:r>
      <w:r w:rsidR="00647ACE">
        <w:rPr>
          <w:rFonts w:ascii="Times New Roman" w:hAnsi="Times New Roman" w:cs="Times New Roman"/>
        </w:rPr>
        <w:t xml:space="preserve">can </w:t>
      </w:r>
      <w:r w:rsidR="00922F35">
        <w:rPr>
          <w:rFonts w:ascii="Times New Roman" w:hAnsi="Times New Roman" w:cs="Times New Roman"/>
        </w:rPr>
        <w:t>prepare their case</w:t>
      </w:r>
      <w:r w:rsidR="00647ACE">
        <w:rPr>
          <w:rFonts w:ascii="Times New Roman" w:hAnsi="Times New Roman" w:cs="Times New Roman"/>
        </w:rPr>
        <w:t>s</w:t>
      </w:r>
      <w:r w:rsidR="00922F35">
        <w:rPr>
          <w:rFonts w:ascii="Times New Roman" w:hAnsi="Times New Roman" w:cs="Times New Roman"/>
        </w:rPr>
        <w:t>.</w:t>
      </w:r>
      <w:r w:rsidR="00922F35">
        <w:rPr>
          <w:rStyle w:val="FootnoteReference"/>
          <w:rFonts w:ascii="Times New Roman" w:hAnsi="Times New Roman" w:cs="Times New Roman"/>
        </w:rPr>
        <w:footnoteReference w:id="82"/>
      </w:r>
      <w:r w:rsidR="00922F35">
        <w:rPr>
          <w:rFonts w:ascii="Times New Roman" w:hAnsi="Times New Roman" w:cs="Times New Roman"/>
        </w:rPr>
        <w:t xml:space="preserve"> In addition, most </w:t>
      </w:r>
      <w:r w:rsidR="00675756">
        <w:rPr>
          <w:rFonts w:ascii="Times New Roman" w:hAnsi="Times New Roman" w:cs="Times New Roman"/>
        </w:rPr>
        <w:t>Housing Court</w:t>
      </w:r>
      <w:r w:rsidR="00922F35">
        <w:rPr>
          <w:rFonts w:ascii="Times New Roman" w:hAnsi="Times New Roman" w:cs="Times New Roman"/>
        </w:rPr>
        <w:t xml:space="preserve"> facilities are not fully </w:t>
      </w:r>
      <w:r w:rsidR="00647ACE">
        <w:rPr>
          <w:rFonts w:ascii="Times New Roman" w:hAnsi="Times New Roman" w:cs="Times New Roman"/>
        </w:rPr>
        <w:t>ADA accessible</w:t>
      </w:r>
      <w:r w:rsidR="00922F35">
        <w:rPr>
          <w:rFonts w:ascii="Times New Roman" w:hAnsi="Times New Roman" w:cs="Times New Roman"/>
        </w:rPr>
        <w:t>.</w:t>
      </w:r>
      <w:r w:rsidR="00084651">
        <w:rPr>
          <w:rStyle w:val="FootnoteReference"/>
          <w:rFonts w:ascii="Times New Roman" w:hAnsi="Times New Roman" w:cs="Times New Roman"/>
        </w:rPr>
        <w:footnoteReference w:id="83"/>
      </w:r>
      <w:r w:rsidR="00922F35">
        <w:rPr>
          <w:rFonts w:ascii="Times New Roman" w:hAnsi="Times New Roman" w:cs="Times New Roman"/>
        </w:rPr>
        <w:t xml:space="preserve"> Some courtrooms do not have space to accommodate tenants who are wheelchair users, and there is little clear signage to help tenants and attorneys navigate the courthouse.</w:t>
      </w:r>
      <w:r w:rsidR="00922F35">
        <w:rPr>
          <w:rStyle w:val="FootnoteReference"/>
          <w:rFonts w:ascii="Times New Roman" w:hAnsi="Times New Roman" w:cs="Times New Roman"/>
        </w:rPr>
        <w:footnoteReference w:id="84"/>
      </w:r>
      <w:r w:rsidR="00922F35">
        <w:rPr>
          <w:rFonts w:ascii="Times New Roman" w:hAnsi="Times New Roman" w:cs="Times New Roman"/>
        </w:rPr>
        <w:t xml:space="preserve"> These issues form the basis of the</w:t>
      </w:r>
      <w:r w:rsidR="00647ACE">
        <w:rPr>
          <w:rFonts w:ascii="Times New Roman" w:hAnsi="Times New Roman" w:cs="Times New Roman"/>
        </w:rPr>
        <w:t xml:space="preserve"> RTC</w:t>
      </w:r>
      <w:r w:rsidR="00922F35">
        <w:rPr>
          <w:rFonts w:ascii="Times New Roman" w:hAnsi="Times New Roman" w:cs="Times New Roman"/>
        </w:rPr>
        <w:t xml:space="preserve"> </w:t>
      </w:r>
      <w:r w:rsidR="00647ACE">
        <w:rPr>
          <w:rFonts w:ascii="Times New Roman" w:hAnsi="Times New Roman" w:cs="Times New Roman"/>
        </w:rPr>
        <w:t>C</w:t>
      </w:r>
      <w:r w:rsidR="00922F35">
        <w:rPr>
          <w:rFonts w:ascii="Times New Roman" w:hAnsi="Times New Roman" w:cs="Times New Roman"/>
        </w:rPr>
        <w:t>ommission’s recommendations to Judge</w:t>
      </w:r>
      <w:r w:rsidR="00647ACE">
        <w:rPr>
          <w:rFonts w:ascii="Times New Roman" w:hAnsi="Times New Roman" w:cs="Times New Roman"/>
        </w:rPr>
        <w:t xml:space="preserve"> DiFiore</w:t>
      </w:r>
      <w:r w:rsidR="00922F35">
        <w:rPr>
          <w:rFonts w:ascii="Times New Roman" w:hAnsi="Times New Roman" w:cs="Times New Roman"/>
        </w:rPr>
        <w:t xml:space="preserve"> on improving the City</w:t>
      </w:r>
      <w:r w:rsidR="00647ACE">
        <w:rPr>
          <w:rFonts w:ascii="Times New Roman" w:hAnsi="Times New Roman" w:cs="Times New Roman"/>
        </w:rPr>
        <w:t>’s</w:t>
      </w:r>
      <w:r w:rsidR="00922F35">
        <w:rPr>
          <w:rFonts w:ascii="Times New Roman" w:hAnsi="Times New Roman" w:cs="Times New Roman"/>
        </w:rPr>
        <w:t xml:space="preserve"> </w:t>
      </w:r>
      <w:r w:rsidR="00675756">
        <w:rPr>
          <w:rFonts w:ascii="Times New Roman" w:hAnsi="Times New Roman" w:cs="Times New Roman"/>
        </w:rPr>
        <w:t>Housing Court</w:t>
      </w:r>
      <w:r w:rsidR="00922F35">
        <w:rPr>
          <w:rFonts w:ascii="Times New Roman" w:hAnsi="Times New Roman" w:cs="Times New Roman"/>
        </w:rPr>
        <w:t>.</w:t>
      </w:r>
      <w:r w:rsidR="00922F35">
        <w:rPr>
          <w:rStyle w:val="FootnoteReference"/>
          <w:rFonts w:ascii="Times New Roman" w:hAnsi="Times New Roman" w:cs="Times New Roman"/>
        </w:rPr>
        <w:footnoteReference w:id="85"/>
      </w:r>
    </w:p>
    <w:p w14:paraId="22D19D82" w14:textId="7352705B" w:rsidR="00861CEC" w:rsidRPr="00861CEC" w:rsidRDefault="00B27986" w:rsidP="00147844">
      <w:pPr>
        <w:pStyle w:val="ListParagraph"/>
        <w:numPr>
          <w:ilvl w:val="0"/>
          <w:numId w:val="6"/>
        </w:numPr>
        <w:spacing w:line="480" w:lineRule="auto"/>
        <w:jc w:val="both"/>
        <w:rPr>
          <w:rFonts w:ascii="Times New Roman" w:hAnsi="Times New Roman" w:cs="Times New Roman"/>
          <w:b/>
        </w:rPr>
      </w:pPr>
      <w:r>
        <w:rPr>
          <w:rFonts w:ascii="Times New Roman" w:hAnsi="Times New Roman" w:cs="Times New Roman"/>
          <w:b/>
        </w:rPr>
        <w:t>Steady Decline of Tenant Representation Rates Since End of Moratorium</w:t>
      </w:r>
    </w:p>
    <w:p w14:paraId="6BB26614" w14:textId="2C337853" w:rsidR="00861CEC" w:rsidRPr="0056776B" w:rsidRDefault="00861CEC" w:rsidP="00861CEC">
      <w:pPr>
        <w:spacing w:line="480" w:lineRule="auto"/>
        <w:ind w:firstLine="720"/>
        <w:jc w:val="both"/>
        <w:rPr>
          <w:rFonts w:ascii="Times New Roman" w:hAnsi="Times New Roman" w:cs="Times New Roman"/>
        </w:rPr>
      </w:pPr>
      <w:r w:rsidRPr="0056776B">
        <w:rPr>
          <w:rFonts w:ascii="Times New Roman" w:hAnsi="Times New Roman" w:cs="Times New Roman"/>
        </w:rPr>
        <w:t>During the eviction moratorium from March 20, 2020</w:t>
      </w:r>
      <w:r w:rsidR="00B30823">
        <w:rPr>
          <w:rFonts w:ascii="Times New Roman" w:hAnsi="Times New Roman" w:cs="Times New Roman"/>
        </w:rPr>
        <w:t>,</w:t>
      </w:r>
      <w:r w:rsidRPr="0056776B">
        <w:rPr>
          <w:rFonts w:ascii="Times New Roman" w:hAnsi="Times New Roman" w:cs="Times New Roman"/>
        </w:rPr>
        <w:t xml:space="preserve"> to January 15, 2022, the number of executed residential evictions were held to minimal levels.</w:t>
      </w:r>
      <w:r w:rsidR="00B27986">
        <w:rPr>
          <w:rStyle w:val="FootnoteReference"/>
          <w:rFonts w:ascii="Times New Roman" w:hAnsi="Times New Roman" w:cs="Times New Roman"/>
        </w:rPr>
        <w:footnoteReference w:id="86"/>
      </w:r>
      <w:r w:rsidRPr="0056776B">
        <w:rPr>
          <w:rFonts w:ascii="Times New Roman" w:hAnsi="Times New Roman" w:cs="Times New Roman"/>
        </w:rPr>
        <w:t xml:space="preserve"> Filings of residential eviction cases continued during this time, but at lower amounts than pre-</w:t>
      </w:r>
      <w:r w:rsidR="00B30823">
        <w:rPr>
          <w:rFonts w:ascii="Times New Roman" w:hAnsi="Times New Roman" w:cs="Times New Roman"/>
        </w:rPr>
        <w:t>COVID</w:t>
      </w:r>
      <w:r w:rsidRPr="0056776B">
        <w:rPr>
          <w:rFonts w:ascii="Times New Roman" w:hAnsi="Times New Roman" w:cs="Times New Roman"/>
        </w:rPr>
        <w:t>.</w:t>
      </w:r>
      <w:r w:rsidR="00B27986">
        <w:rPr>
          <w:rStyle w:val="FootnoteReference"/>
          <w:rFonts w:ascii="Times New Roman" w:hAnsi="Times New Roman" w:cs="Times New Roman"/>
        </w:rPr>
        <w:footnoteReference w:id="87"/>
      </w:r>
      <w:r w:rsidRPr="0056776B">
        <w:rPr>
          <w:rFonts w:ascii="Times New Roman" w:hAnsi="Times New Roman" w:cs="Times New Roman"/>
        </w:rPr>
        <w:t xml:space="preserve"> In addition, with the expansion of </w:t>
      </w:r>
      <w:r w:rsidR="00B30823">
        <w:rPr>
          <w:rFonts w:ascii="Times New Roman" w:hAnsi="Times New Roman" w:cs="Times New Roman"/>
        </w:rPr>
        <w:t>UA</w:t>
      </w:r>
      <w:r w:rsidRPr="0056776B">
        <w:rPr>
          <w:rFonts w:ascii="Times New Roman" w:hAnsi="Times New Roman" w:cs="Times New Roman"/>
        </w:rPr>
        <w:t xml:space="preserve"> and fewer cases being filed, the percent of tenants with representation in eviction cases rose substantially, reaching over 70</w:t>
      </w:r>
      <w:r w:rsidR="00B30823">
        <w:rPr>
          <w:rFonts w:ascii="Times New Roman" w:hAnsi="Times New Roman" w:cs="Times New Roman"/>
        </w:rPr>
        <w:t xml:space="preserve">% </w:t>
      </w:r>
      <w:r w:rsidRPr="0056776B">
        <w:rPr>
          <w:rFonts w:ascii="Times New Roman" w:hAnsi="Times New Roman" w:cs="Times New Roman"/>
        </w:rPr>
        <w:t>at the end of 2021.</w:t>
      </w:r>
      <w:r w:rsidRPr="001420C6">
        <w:rPr>
          <w:rStyle w:val="FootnoteReference"/>
          <w:rFonts w:ascii="Times New Roman" w:hAnsi="Times New Roman" w:cs="Times New Roman"/>
        </w:rPr>
        <w:t xml:space="preserve"> </w:t>
      </w:r>
      <w:r>
        <w:rPr>
          <w:rStyle w:val="FootnoteReference"/>
          <w:rFonts w:ascii="Times New Roman" w:hAnsi="Times New Roman" w:cs="Times New Roman"/>
        </w:rPr>
        <w:footnoteReference w:id="88"/>
      </w:r>
    </w:p>
    <w:p w14:paraId="2829F679" w14:textId="77777777" w:rsidR="00FF4302" w:rsidRDefault="00FF4302" w:rsidP="00FF4302">
      <w:pPr>
        <w:keepNext/>
        <w:spacing w:line="480" w:lineRule="auto"/>
        <w:jc w:val="both"/>
      </w:pPr>
    </w:p>
    <w:p w14:paraId="2FA57AE5" w14:textId="4F53A747" w:rsidR="00FF4302" w:rsidRDefault="00861CEC" w:rsidP="00FF4302">
      <w:pPr>
        <w:keepNext/>
        <w:spacing w:line="480" w:lineRule="auto"/>
        <w:jc w:val="both"/>
      </w:pPr>
      <w:r w:rsidRPr="00440625">
        <w:rPr>
          <w:rFonts w:ascii="Times New Roman" w:hAnsi="Times New Roman" w:cs="Times New Roman"/>
          <w:noProof/>
        </w:rPr>
        <w:drawing>
          <wp:inline distT="0" distB="0" distL="0" distR="0" wp14:anchorId="1468751F" wp14:editId="0E49A83C">
            <wp:extent cx="5943073" cy="4142630"/>
            <wp:effectExtent l="0" t="0" r="635" b="0"/>
            <wp:docPr id="4" name="Picture 4" descr="Graphical user interfac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chart&#10;&#10;Description automatically generated"/>
                    <pic:cNvPicPr/>
                  </pic:nvPicPr>
                  <pic:blipFill>
                    <a:blip r:embed="rId12" cstate="screen">
                      <a:extLst>
                        <a:ext uri="{28A0092B-C50C-407E-A947-70E740481C1C}">
                          <a14:useLocalDpi xmlns:a14="http://schemas.microsoft.com/office/drawing/2010/main"/>
                        </a:ext>
                      </a:extLst>
                    </a:blip>
                    <a:stretch>
                      <a:fillRect/>
                    </a:stretch>
                  </pic:blipFill>
                  <pic:spPr>
                    <a:xfrm>
                      <a:off x="0" y="0"/>
                      <a:ext cx="5953401" cy="4149829"/>
                    </a:xfrm>
                    <a:prstGeom prst="rect">
                      <a:avLst/>
                    </a:prstGeom>
                  </pic:spPr>
                </pic:pic>
              </a:graphicData>
            </a:graphic>
          </wp:inline>
        </w:drawing>
      </w:r>
    </w:p>
    <w:p w14:paraId="36030D52" w14:textId="41A992C6" w:rsidR="00861CEC" w:rsidRPr="00FF4302" w:rsidRDefault="00FF4302" w:rsidP="00FF4302">
      <w:pPr>
        <w:pStyle w:val="Caption"/>
        <w:jc w:val="both"/>
      </w:pPr>
      <w:r>
        <w:t xml:space="preserve">Figure </w:t>
      </w:r>
      <w:fldSimple w:instr=" SEQ Figure \* ARABIC ">
        <w:r w:rsidR="00B32583">
          <w:rPr>
            <w:noProof/>
          </w:rPr>
          <w:t>1</w:t>
        </w:r>
      </w:fldSimple>
    </w:p>
    <w:p w14:paraId="2E22C69A" w14:textId="35946055" w:rsidR="00861CEC" w:rsidRPr="0056776B" w:rsidRDefault="00861CEC" w:rsidP="00861CEC">
      <w:pPr>
        <w:spacing w:line="480" w:lineRule="auto"/>
        <w:ind w:firstLine="720"/>
        <w:jc w:val="both"/>
        <w:rPr>
          <w:rFonts w:ascii="Times New Roman" w:hAnsi="Times New Roman" w:cs="Times New Roman"/>
        </w:rPr>
      </w:pPr>
      <w:r w:rsidRPr="0056776B">
        <w:rPr>
          <w:rFonts w:ascii="Times New Roman" w:hAnsi="Times New Roman" w:cs="Times New Roman"/>
        </w:rPr>
        <w:t>Following the end of the eviction moratorium, the number of residential eviction cases filed and the number of residential evictions executed rose while the share of tenants with representation in eviction cases fell sharply.</w:t>
      </w:r>
      <w:r w:rsidR="00B32583">
        <w:rPr>
          <w:rStyle w:val="FootnoteReference"/>
          <w:rFonts w:ascii="Times New Roman" w:hAnsi="Times New Roman" w:cs="Times New Roman"/>
        </w:rPr>
        <w:footnoteReference w:id="89"/>
      </w:r>
      <w:r w:rsidR="00CD24EC">
        <w:rPr>
          <w:rFonts w:ascii="Times New Roman" w:hAnsi="Times New Roman" w:cs="Times New Roman"/>
        </w:rPr>
        <w:t xml:space="preserve"> The number of monthly eviction case filings have reached their highest levels since the start of the </w:t>
      </w:r>
      <w:r w:rsidR="00B30823">
        <w:rPr>
          <w:rFonts w:ascii="Times New Roman" w:hAnsi="Times New Roman" w:cs="Times New Roman"/>
        </w:rPr>
        <w:t>COVID</w:t>
      </w:r>
      <w:r w:rsidR="00CD24EC">
        <w:rPr>
          <w:rFonts w:ascii="Times New Roman" w:hAnsi="Times New Roman" w:cs="Times New Roman"/>
        </w:rPr>
        <w:t>-19 pandemic, with at least 10,000 new cases filed each month and steadily increasing.</w:t>
      </w:r>
      <w:r w:rsidR="00CD24EC">
        <w:rPr>
          <w:rStyle w:val="FootnoteReference"/>
          <w:rFonts w:ascii="Times New Roman" w:hAnsi="Times New Roman" w:cs="Times New Roman"/>
        </w:rPr>
        <w:footnoteReference w:id="90"/>
      </w:r>
      <w:r w:rsidRPr="0056776B">
        <w:rPr>
          <w:rFonts w:ascii="Times New Roman" w:hAnsi="Times New Roman" w:cs="Times New Roman"/>
        </w:rPr>
        <w:t xml:space="preserve"> </w:t>
      </w:r>
      <w:r w:rsidR="00B27986">
        <w:rPr>
          <w:rFonts w:ascii="Times New Roman" w:hAnsi="Times New Roman" w:cs="Times New Roman"/>
        </w:rPr>
        <w:t xml:space="preserve">According to The City, </w:t>
      </w:r>
      <w:r w:rsidR="00CD24EC">
        <w:rPr>
          <w:rFonts w:ascii="Times New Roman" w:hAnsi="Times New Roman" w:cs="Times New Roman"/>
        </w:rPr>
        <w:t xml:space="preserve">over </w:t>
      </w:r>
      <w:r w:rsidR="00B27986">
        <w:rPr>
          <w:rFonts w:ascii="Times New Roman" w:hAnsi="Times New Roman" w:cs="Times New Roman"/>
        </w:rPr>
        <w:t>17,000 tenants did not have legal counsel in Housing Court in 2022.</w:t>
      </w:r>
      <w:r w:rsidR="00B27986">
        <w:rPr>
          <w:rStyle w:val="FootnoteReference"/>
          <w:rFonts w:ascii="Times New Roman" w:hAnsi="Times New Roman" w:cs="Times New Roman"/>
        </w:rPr>
        <w:footnoteReference w:id="91"/>
      </w:r>
      <w:r w:rsidR="00B27986">
        <w:rPr>
          <w:rFonts w:ascii="Times New Roman" w:hAnsi="Times New Roman" w:cs="Times New Roman"/>
        </w:rPr>
        <w:t xml:space="preserve"> The weekly rate of legal representation for tenants in Housing Court has steadily declined since January, dropping as low as 6% in September.</w:t>
      </w:r>
      <w:r w:rsidR="00B27986">
        <w:rPr>
          <w:rStyle w:val="FootnoteReference"/>
          <w:rFonts w:ascii="Times New Roman" w:hAnsi="Times New Roman" w:cs="Times New Roman"/>
        </w:rPr>
        <w:footnoteReference w:id="92"/>
      </w:r>
      <w:r w:rsidR="00B27986">
        <w:rPr>
          <w:rFonts w:ascii="Times New Roman" w:hAnsi="Times New Roman" w:cs="Times New Roman"/>
        </w:rPr>
        <w:t xml:space="preserve"> By December 2022, the total representation rate in Housing Court fell to under 31%.</w:t>
      </w:r>
      <w:r w:rsidR="00B27986">
        <w:rPr>
          <w:rStyle w:val="FootnoteReference"/>
          <w:rFonts w:ascii="Times New Roman" w:hAnsi="Times New Roman" w:cs="Times New Roman"/>
        </w:rPr>
        <w:footnoteReference w:id="93"/>
      </w:r>
      <w:r w:rsidR="00CD24EC">
        <w:rPr>
          <w:rFonts w:ascii="Times New Roman" w:hAnsi="Times New Roman" w:cs="Times New Roman"/>
        </w:rPr>
        <w:t xml:space="preserve"> </w:t>
      </w:r>
      <w:r w:rsidR="00510F33">
        <w:rPr>
          <w:rFonts w:ascii="Times New Roman" w:hAnsi="Times New Roman" w:cs="Times New Roman"/>
        </w:rPr>
        <w:t>The representation rate drop has significantly impacted communities of color the most. Since the end of the moratorium, 82% of new eviction cases were issued in majority non-white zip codes, yet tenants from majority white zip codes were 45% more likely to receive counsel that tenants from majority non-white zip codes.</w:t>
      </w:r>
      <w:r w:rsidR="00510F33">
        <w:rPr>
          <w:rStyle w:val="FootnoteReference"/>
          <w:rFonts w:ascii="Times New Roman" w:hAnsi="Times New Roman" w:cs="Times New Roman"/>
        </w:rPr>
        <w:footnoteReference w:id="94"/>
      </w:r>
    </w:p>
    <w:p w14:paraId="40DD79B2" w14:textId="77777777" w:rsidR="00FF4302" w:rsidRDefault="00861CEC" w:rsidP="00FF4302">
      <w:pPr>
        <w:keepNext/>
        <w:spacing w:line="480" w:lineRule="auto"/>
        <w:jc w:val="both"/>
      </w:pPr>
      <w:r w:rsidRPr="00434B26">
        <w:rPr>
          <w:rFonts w:ascii="Times New Roman" w:hAnsi="Times New Roman" w:cs="Times New Roman"/>
          <w:noProof/>
        </w:rPr>
        <w:drawing>
          <wp:inline distT="0" distB="0" distL="0" distR="0" wp14:anchorId="71FC6410" wp14:editId="22B12B25">
            <wp:extent cx="5943600" cy="4015409"/>
            <wp:effectExtent l="0" t="0" r="0" b="4445"/>
            <wp:docPr id="2" name="Picture 2" descr="Chart, bar 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ar chart, histogram&#10;&#10;Description automatically generated"/>
                    <pic:cNvPicPr/>
                  </pic:nvPicPr>
                  <pic:blipFill>
                    <a:blip r:embed="rId13" cstate="screen">
                      <a:extLst>
                        <a:ext uri="{28A0092B-C50C-407E-A947-70E740481C1C}">
                          <a14:useLocalDpi xmlns:a14="http://schemas.microsoft.com/office/drawing/2010/main"/>
                        </a:ext>
                      </a:extLst>
                    </a:blip>
                    <a:stretch>
                      <a:fillRect/>
                    </a:stretch>
                  </pic:blipFill>
                  <pic:spPr>
                    <a:xfrm>
                      <a:off x="0" y="0"/>
                      <a:ext cx="5948646" cy="4018818"/>
                    </a:xfrm>
                    <a:prstGeom prst="rect">
                      <a:avLst/>
                    </a:prstGeom>
                  </pic:spPr>
                </pic:pic>
              </a:graphicData>
            </a:graphic>
          </wp:inline>
        </w:drawing>
      </w:r>
    </w:p>
    <w:p w14:paraId="6858086D" w14:textId="24F931C0" w:rsidR="00861CEC" w:rsidRPr="0056776B" w:rsidRDefault="00FF4302" w:rsidP="00FF4302">
      <w:pPr>
        <w:pStyle w:val="Caption"/>
        <w:jc w:val="both"/>
        <w:rPr>
          <w:rFonts w:ascii="Times New Roman" w:hAnsi="Times New Roman" w:cs="Times New Roman"/>
        </w:rPr>
      </w:pPr>
      <w:r>
        <w:t xml:space="preserve">Figure </w:t>
      </w:r>
      <w:fldSimple w:instr=" SEQ Figure \* ARABIC ">
        <w:r w:rsidR="00B32583">
          <w:rPr>
            <w:noProof/>
          </w:rPr>
          <w:t>2</w:t>
        </w:r>
      </w:fldSimple>
    </w:p>
    <w:p w14:paraId="14483722" w14:textId="577EE332" w:rsidR="00861CEC" w:rsidRDefault="00861CEC" w:rsidP="00861CEC">
      <w:pPr>
        <w:spacing w:line="480" w:lineRule="auto"/>
        <w:ind w:firstLine="720"/>
        <w:jc w:val="both"/>
        <w:rPr>
          <w:rFonts w:ascii="Times New Roman" w:hAnsi="Times New Roman" w:cs="Times New Roman"/>
        </w:rPr>
      </w:pPr>
      <w:r w:rsidRPr="0056776B">
        <w:rPr>
          <w:rFonts w:ascii="Times New Roman" w:hAnsi="Times New Roman" w:cs="Times New Roman"/>
        </w:rPr>
        <w:t>Along with this, executed evictions, while not occurring as frequently as pre-</w:t>
      </w:r>
      <w:r w:rsidR="00B30823">
        <w:rPr>
          <w:rFonts w:ascii="Times New Roman" w:hAnsi="Times New Roman" w:cs="Times New Roman"/>
        </w:rPr>
        <w:t>COVID</w:t>
      </w:r>
      <w:r w:rsidR="00B30823" w:rsidRPr="0056776B">
        <w:rPr>
          <w:rFonts w:ascii="Times New Roman" w:hAnsi="Times New Roman" w:cs="Times New Roman"/>
        </w:rPr>
        <w:t xml:space="preserve"> </w:t>
      </w:r>
      <w:r w:rsidRPr="0056776B">
        <w:rPr>
          <w:rFonts w:ascii="Times New Roman" w:hAnsi="Times New Roman" w:cs="Times New Roman"/>
        </w:rPr>
        <w:t>months, continue to rise at a steep rate.</w:t>
      </w:r>
      <w:r w:rsidR="00510F33">
        <w:rPr>
          <w:rStyle w:val="FootnoteReference"/>
          <w:rFonts w:ascii="Times New Roman" w:hAnsi="Times New Roman" w:cs="Times New Roman"/>
        </w:rPr>
        <w:footnoteReference w:id="95"/>
      </w:r>
      <w:r w:rsidRPr="0056776B">
        <w:rPr>
          <w:rFonts w:ascii="Times New Roman" w:hAnsi="Times New Roman" w:cs="Times New Roman"/>
        </w:rPr>
        <w:t xml:space="preserve"> Over 4,000 evictions have occurred since January 15, 2022</w:t>
      </w:r>
      <w:r w:rsidR="00B30823">
        <w:rPr>
          <w:rFonts w:ascii="Times New Roman" w:hAnsi="Times New Roman" w:cs="Times New Roman"/>
        </w:rPr>
        <w:t>,</w:t>
      </w:r>
      <w:r w:rsidRPr="0056776B">
        <w:rPr>
          <w:rFonts w:ascii="Times New Roman" w:hAnsi="Times New Roman" w:cs="Times New Roman"/>
        </w:rPr>
        <w:t xml:space="preserve"> and 662 were executed in November 2022.</w:t>
      </w:r>
      <w:r w:rsidRPr="00391BBE">
        <w:rPr>
          <w:rStyle w:val="FootnoteReference"/>
          <w:rFonts w:ascii="Times New Roman" w:hAnsi="Times New Roman" w:cs="Times New Roman"/>
        </w:rPr>
        <w:t xml:space="preserve"> </w:t>
      </w:r>
      <w:r>
        <w:rPr>
          <w:rStyle w:val="FootnoteReference"/>
          <w:rFonts w:ascii="Times New Roman" w:hAnsi="Times New Roman" w:cs="Times New Roman"/>
        </w:rPr>
        <w:footnoteReference w:id="96"/>
      </w:r>
    </w:p>
    <w:p w14:paraId="3E1B3BB6" w14:textId="77777777" w:rsidR="00B32583" w:rsidRDefault="00861CEC" w:rsidP="00B32583">
      <w:pPr>
        <w:keepNext/>
        <w:spacing w:line="480" w:lineRule="auto"/>
        <w:jc w:val="both"/>
      </w:pPr>
      <w:r w:rsidRPr="00434B26">
        <w:rPr>
          <w:rFonts w:ascii="Times New Roman" w:hAnsi="Times New Roman" w:cs="Times New Roman"/>
          <w:noProof/>
        </w:rPr>
        <w:drawing>
          <wp:inline distT="0" distB="0" distL="0" distR="0" wp14:anchorId="293B239D" wp14:editId="5E4A0771">
            <wp:extent cx="5943600" cy="4457700"/>
            <wp:effectExtent l="0" t="0" r="0" b="0"/>
            <wp:docPr id="5" name="Picture 5" descr="Chart, bar 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bar chart, histogram&#10;&#10;Description automatically generated"/>
                    <pic:cNvPicPr/>
                  </pic:nvPicPr>
                  <pic:blipFill>
                    <a:blip r:embed="rId14" cstate="screen">
                      <a:extLst>
                        <a:ext uri="{28A0092B-C50C-407E-A947-70E740481C1C}">
                          <a14:useLocalDpi xmlns:a14="http://schemas.microsoft.com/office/drawing/2010/main"/>
                        </a:ext>
                      </a:extLst>
                    </a:blip>
                    <a:stretch>
                      <a:fillRect/>
                    </a:stretch>
                  </pic:blipFill>
                  <pic:spPr>
                    <a:xfrm>
                      <a:off x="0" y="0"/>
                      <a:ext cx="5943600" cy="4457700"/>
                    </a:xfrm>
                    <a:prstGeom prst="rect">
                      <a:avLst/>
                    </a:prstGeom>
                  </pic:spPr>
                </pic:pic>
              </a:graphicData>
            </a:graphic>
          </wp:inline>
        </w:drawing>
      </w:r>
    </w:p>
    <w:p w14:paraId="58EB8010" w14:textId="7218A117" w:rsidR="00861CEC" w:rsidRPr="00147844" w:rsidRDefault="00B32583" w:rsidP="00B32583">
      <w:pPr>
        <w:pStyle w:val="Caption"/>
        <w:jc w:val="both"/>
        <w:rPr>
          <w:rFonts w:ascii="Times New Roman" w:hAnsi="Times New Roman" w:cs="Times New Roman"/>
        </w:rPr>
      </w:pPr>
      <w:r>
        <w:t xml:space="preserve">Figure </w:t>
      </w:r>
      <w:fldSimple w:instr=" SEQ Figure \* ARABIC ">
        <w:r>
          <w:rPr>
            <w:noProof/>
          </w:rPr>
          <w:t>3</w:t>
        </w:r>
      </w:fldSimple>
    </w:p>
    <w:p w14:paraId="0E5CC369" w14:textId="1618FC1F" w:rsidR="00510F33" w:rsidRDefault="00510F33" w:rsidP="00861CEC">
      <w:pPr>
        <w:pStyle w:val="ListParagraph"/>
        <w:numPr>
          <w:ilvl w:val="0"/>
          <w:numId w:val="6"/>
        </w:numPr>
        <w:spacing w:line="480" w:lineRule="auto"/>
        <w:jc w:val="both"/>
        <w:rPr>
          <w:rFonts w:ascii="Times New Roman" w:hAnsi="Times New Roman" w:cs="Times New Roman"/>
          <w:b/>
        </w:rPr>
      </w:pPr>
      <w:r>
        <w:rPr>
          <w:rFonts w:ascii="Times New Roman" w:hAnsi="Times New Roman" w:cs="Times New Roman"/>
          <w:b/>
        </w:rPr>
        <w:t>Lack of Attorneys in Housing Court</w:t>
      </w:r>
    </w:p>
    <w:p w14:paraId="27622B0A" w14:textId="5C64D0DD" w:rsidR="00AE7B51" w:rsidRDefault="00C618D3" w:rsidP="00AE7B51">
      <w:pPr>
        <w:spacing w:line="480" w:lineRule="auto"/>
        <w:ind w:firstLine="720"/>
        <w:jc w:val="both"/>
        <w:rPr>
          <w:rFonts w:ascii="Times New Roman" w:hAnsi="Times New Roman" w:cs="Times New Roman"/>
        </w:rPr>
      </w:pPr>
      <w:r>
        <w:rPr>
          <w:rFonts w:ascii="Times New Roman" w:hAnsi="Times New Roman" w:cs="Times New Roman"/>
        </w:rPr>
        <w:t>As the eviction moratorium expired, the number of housing attorneys leaving the field skyrocketed.</w:t>
      </w:r>
      <w:r>
        <w:rPr>
          <w:rStyle w:val="FootnoteReference"/>
          <w:rFonts w:ascii="Times New Roman" w:hAnsi="Times New Roman" w:cs="Times New Roman"/>
        </w:rPr>
        <w:footnoteReference w:id="97"/>
      </w:r>
      <w:r>
        <w:rPr>
          <w:rFonts w:ascii="Times New Roman" w:hAnsi="Times New Roman" w:cs="Times New Roman"/>
        </w:rPr>
        <w:t xml:space="preserve"> </w:t>
      </w:r>
      <w:r w:rsidR="000E2119">
        <w:rPr>
          <w:rFonts w:ascii="Times New Roman" w:hAnsi="Times New Roman" w:cs="Times New Roman"/>
        </w:rPr>
        <w:t xml:space="preserve">In June, the Association of Legal Aid Attorneys, the union representing legal service workers, called on the </w:t>
      </w:r>
      <w:r w:rsidR="00B30823">
        <w:rPr>
          <w:rFonts w:ascii="Times New Roman" w:hAnsi="Times New Roman" w:cs="Times New Roman"/>
        </w:rPr>
        <w:t xml:space="preserve">City </w:t>
      </w:r>
      <w:r w:rsidR="000E2119">
        <w:rPr>
          <w:rFonts w:ascii="Times New Roman" w:hAnsi="Times New Roman" w:cs="Times New Roman"/>
        </w:rPr>
        <w:t>to increase salaries once it became clear that thousands of tenants were not receiving representation.</w:t>
      </w:r>
      <w:r w:rsidR="000E2119">
        <w:rPr>
          <w:rStyle w:val="FootnoteReference"/>
          <w:rFonts w:ascii="Times New Roman" w:hAnsi="Times New Roman" w:cs="Times New Roman"/>
        </w:rPr>
        <w:footnoteReference w:id="98"/>
      </w:r>
      <w:r w:rsidR="000E2119">
        <w:rPr>
          <w:rFonts w:ascii="Times New Roman" w:hAnsi="Times New Roman" w:cs="Times New Roman"/>
        </w:rPr>
        <w:t xml:space="preserve"> </w:t>
      </w:r>
      <w:r w:rsidR="00B30823">
        <w:rPr>
          <w:rFonts w:ascii="Times New Roman" w:hAnsi="Times New Roman" w:cs="Times New Roman"/>
        </w:rPr>
        <w:t>Nevertheless, the City</w:t>
      </w:r>
      <w:r w:rsidR="000E2119">
        <w:rPr>
          <w:rFonts w:ascii="Times New Roman" w:hAnsi="Times New Roman" w:cs="Times New Roman"/>
        </w:rPr>
        <w:t xml:space="preserve"> kept the funding for </w:t>
      </w:r>
      <w:r w:rsidR="00B30823">
        <w:rPr>
          <w:rFonts w:ascii="Times New Roman" w:hAnsi="Times New Roman" w:cs="Times New Roman"/>
        </w:rPr>
        <w:t>OCJ</w:t>
      </w:r>
      <w:r w:rsidR="000E2119">
        <w:rPr>
          <w:rFonts w:ascii="Times New Roman" w:hAnsi="Times New Roman" w:cs="Times New Roman"/>
        </w:rPr>
        <w:t xml:space="preserve"> programs roughly at the same level</w:t>
      </w:r>
      <w:r w:rsidR="00B30823">
        <w:rPr>
          <w:rFonts w:ascii="Times New Roman" w:hAnsi="Times New Roman" w:cs="Times New Roman"/>
        </w:rPr>
        <w:t>.</w:t>
      </w:r>
      <w:r>
        <w:rPr>
          <w:rStyle w:val="FootnoteReference"/>
          <w:rFonts w:ascii="Times New Roman" w:hAnsi="Times New Roman" w:cs="Times New Roman"/>
        </w:rPr>
        <w:footnoteReference w:id="99"/>
      </w:r>
      <w:r w:rsidR="000E2119">
        <w:rPr>
          <w:rFonts w:ascii="Times New Roman" w:hAnsi="Times New Roman" w:cs="Times New Roman"/>
        </w:rPr>
        <w:t xml:space="preserve"> </w:t>
      </w:r>
      <w:r w:rsidR="00C53F8C">
        <w:rPr>
          <w:rFonts w:ascii="Times New Roman" w:hAnsi="Times New Roman" w:cs="Times New Roman"/>
        </w:rPr>
        <w:t xml:space="preserve">This </w:t>
      </w:r>
      <w:r w:rsidR="00B30823">
        <w:rPr>
          <w:rFonts w:ascii="Times New Roman" w:hAnsi="Times New Roman" w:cs="Times New Roman"/>
        </w:rPr>
        <w:t xml:space="preserve">left </w:t>
      </w:r>
      <w:r w:rsidR="00C53F8C">
        <w:rPr>
          <w:rFonts w:ascii="Times New Roman" w:hAnsi="Times New Roman" w:cs="Times New Roman"/>
        </w:rPr>
        <w:t xml:space="preserve">the Office of Court Administration (OCA) as the only entity that </w:t>
      </w:r>
      <w:r w:rsidR="00B30823">
        <w:rPr>
          <w:rFonts w:ascii="Times New Roman" w:hAnsi="Times New Roman" w:cs="Times New Roman"/>
        </w:rPr>
        <w:t xml:space="preserve">could </w:t>
      </w:r>
      <w:r w:rsidR="00C53F8C">
        <w:rPr>
          <w:rFonts w:ascii="Times New Roman" w:hAnsi="Times New Roman" w:cs="Times New Roman"/>
        </w:rPr>
        <w:t>provide a short-term remedy</w:t>
      </w:r>
      <w:r w:rsidR="006873CA">
        <w:rPr>
          <w:rFonts w:ascii="Times New Roman" w:hAnsi="Times New Roman" w:cs="Times New Roman"/>
        </w:rPr>
        <w:t>, as they can control case calendaring</w:t>
      </w:r>
      <w:r w:rsidR="00C53F8C">
        <w:rPr>
          <w:rFonts w:ascii="Times New Roman" w:hAnsi="Times New Roman" w:cs="Times New Roman"/>
        </w:rPr>
        <w:t>.</w:t>
      </w:r>
      <w:r w:rsidR="00C53F8C">
        <w:rPr>
          <w:rStyle w:val="FootnoteReference"/>
          <w:rFonts w:ascii="Times New Roman" w:hAnsi="Times New Roman" w:cs="Times New Roman"/>
        </w:rPr>
        <w:footnoteReference w:id="100"/>
      </w:r>
      <w:r w:rsidR="00C53F8C">
        <w:rPr>
          <w:rFonts w:ascii="Times New Roman" w:hAnsi="Times New Roman" w:cs="Times New Roman"/>
        </w:rPr>
        <w:t xml:space="preserve"> </w:t>
      </w:r>
    </w:p>
    <w:p w14:paraId="4B39A9D5" w14:textId="2411BBC5" w:rsidR="00C53F8C" w:rsidRDefault="00AE7B51" w:rsidP="00AE7B51">
      <w:pPr>
        <w:spacing w:line="480" w:lineRule="auto"/>
        <w:ind w:firstLine="720"/>
        <w:jc w:val="both"/>
        <w:rPr>
          <w:rFonts w:ascii="Times New Roman" w:hAnsi="Times New Roman" w:cs="Times New Roman"/>
        </w:rPr>
      </w:pPr>
      <w:r>
        <w:rPr>
          <w:rFonts w:ascii="Times New Roman" w:hAnsi="Times New Roman" w:cs="Times New Roman"/>
        </w:rPr>
        <w:t>In April 2022</w:t>
      </w:r>
      <w:r w:rsidR="00C53F8C">
        <w:rPr>
          <w:rFonts w:ascii="Times New Roman" w:hAnsi="Times New Roman" w:cs="Times New Roman"/>
        </w:rPr>
        <w:t>, Legal Services NYC (LSNYC), Legal Aid, and New York Legal Assistance Group (NYLAG) wrote a letter to OCA calling on them to slow down the calendaring of Housing Court cases to ensure that tenants receive representation.</w:t>
      </w:r>
      <w:r w:rsidR="00C53F8C">
        <w:rPr>
          <w:rStyle w:val="FootnoteReference"/>
          <w:rFonts w:ascii="Times New Roman" w:hAnsi="Times New Roman" w:cs="Times New Roman"/>
        </w:rPr>
        <w:footnoteReference w:id="101"/>
      </w:r>
      <w:r>
        <w:rPr>
          <w:rFonts w:ascii="Times New Roman" w:hAnsi="Times New Roman" w:cs="Times New Roman"/>
        </w:rPr>
        <w:t xml:space="preserve"> However, OCA has refused to slow down the calendaring of new cases with Lucian Chalfen, spokesperson for the Court system, saying that slowing down eviction cases is like “asking the Courts to discriminate solely on who is petitioning the court” which, he added, “would set a dangerous and potentially unconstitutional precedent.”</w:t>
      </w:r>
      <w:r>
        <w:rPr>
          <w:rStyle w:val="FootnoteReference"/>
          <w:rFonts w:ascii="Times New Roman" w:hAnsi="Times New Roman" w:cs="Times New Roman"/>
        </w:rPr>
        <w:footnoteReference w:id="102"/>
      </w:r>
      <w:r>
        <w:rPr>
          <w:rFonts w:ascii="Times New Roman" w:hAnsi="Times New Roman" w:cs="Times New Roman"/>
        </w:rPr>
        <w:t xml:space="preserve"> However, tenant attorneys across the city have said that adjournin</w:t>
      </w:r>
      <w:r w:rsidR="00AF38DF">
        <w:rPr>
          <w:rFonts w:ascii="Times New Roman" w:hAnsi="Times New Roman" w:cs="Times New Roman"/>
        </w:rPr>
        <w:t>g or delaying cases where an eligible tenant cannot be guaranteed</w:t>
      </w:r>
      <w:r>
        <w:rPr>
          <w:rFonts w:ascii="Times New Roman" w:hAnsi="Times New Roman" w:cs="Times New Roman"/>
        </w:rPr>
        <w:t xml:space="preserve"> a lawyer is well within the law.</w:t>
      </w:r>
      <w:r>
        <w:rPr>
          <w:rStyle w:val="FootnoteReference"/>
          <w:rFonts w:ascii="Times New Roman" w:hAnsi="Times New Roman" w:cs="Times New Roman"/>
        </w:rPr>
        <w:footnoteReference w:id="103"/>
      </w:r>
      <w:r>
        <w:rPr>
          <w:rFonts w:ascii="Times New Roman" w:hAnsi="Times New Roman" w:cs="Times New Roman"/>
        </w:rPr>
        <w:t xml:space="preserve"> Tenant attorneys argue the city court system has legal precedent for delaying cases until it’s able to meet a staffing need.</w:t>
      </w:r>
      <w:r>
        <w:rPr>
          <w:rStyle w:val="FootnoteReference"/>
          <w:rFonts w:ascii="Times New Roman" w:hAnsi="Times New Roman" w:cs="Times New Roman"/>
        </w:rPr>
        <w:footnoteReference w:id="104"/>
      </w:r>
      <w:r>
        <w:rPr>
          <w:rFonts w:ascii="Times New Roman" w:hAnsi="Times New Roman" w:cs="Times New Roman"/>
        </w:rPr>
        <w:t xml:space="preserve"> As an example, if court staff in New York do not have the needed interpreters’ available, cases are adjourned until staff needs are met.</w:t>
      </w:r>
      <w:r>
        <w:rPr>
          <w:rStyle w:val="FootnoteReference"/>
          <w:rFonts w:ascii="Times New Roman" w:hAnsi="Times New Roman" w:cs="Times New Roman"/>
        </w:rPr>
        <w:footnoteReference w:id="105"/>
      </w:r>
    </w:p>
    <w:p w14:paraId="578CF66B" w14:textId="3FA1CC29" w:rsidR="00510F33" w:rsidRPr="00510F33" w:rsidRDefault="00C53F8C" w:rsidP="00AE7B51">
      <w:pPr>
        <w:spacing w:line="480" w:lineRule="auto"/>
        <w:ind w:firstLine="720"/>
        <w:jc w:val="both"/>
        <w:rPr>
          <w:rFonts w:ascii="Times New Roman" w:hAnsi="Times New Roman" w:cs="Times New Roman"/>
          <w:b/>
        </w:rPr>
      </w:pPr>
      <w:r>
        <w:rPr>
          <w:rFonts w:ascii="Times New Roman" w:hAnsi="Times New Roman" w:cs="Times New Roman"/>
        </w:rPr>
        <w:t>Poor pay and high caseloads have depressed the number of attorneys willing to participate in right to counsel.</w:t>
      </w:r>
      <w:r>
        <w:rPr>
          <w:rStyle w:val="FootnoteReference"/>
          <w:rFonts w:ascii="Times New Roman" w:hAnsi="Times New Roman" w:cs="Times New Roman"/>
        </w:rPr>
        <w:footnoteReference w:id="106"/>
      </w:r>
      <w:r>
        <w:rPr>
          <w:rFonts w:ascii="Times New Roman" w:hAnsi="Times New Roman" w:cs="Times New Roman"/>
        </w:rPr>
        <w:t xml:space="preserve"> On February 21, 2023 more than 250 attorneys, paralegals, and other staffers within </w:t>
      </w:r>
      <w:r w:rsidR="00057F44">
        <w:rPr>
          <w:rFonts w:ascii="Times New Roman" w:hAnsi="Times New Roman" w:cs="Times New Roman"/>
        </w:rPr>
        <w:t>NYLAG, a significant number of whom work in the Tenant’s Rights Unit,</w:t>
      </w:r>
      <w:r>
        <w:rPr>
          <w:rFonts w:ascii="Times New Roman" w:hAnsi="Times New Roman" w:cs="Times New Roman"/>
        </w:rPr>
        <w:t xml:space="preserve"> walked off the job to demand pay raises</w:t>
      </w:r>
      <w:r w:rsidR="00057F44">
        <w:rPr>
          <w:rFonts w:ascii="Times New Roman" w:hAnsi="Times New Roman" w:cs="Times New Roman"/>
        </w:rPr>
        <w:t xml:space="preserve"> and a better union contract.</w:t>
      </w:r>
      <w:r w:rsidR="00057F44">
        <w:rPr>
          <w:rStyle w:val="FootnoteReference"/>
          <w:rFonts w:ascii="Times New Roman" w:hAnsi="Times New Roman" w:cs="Times New Roman"/>
        </w:rPr>
        <w:footnoteReference w:id="107"/>
      </w:r>
      <w:r w:rsidR="00057F44">
        <w:rPr>
          <w:rFonts w:ascii="Times New Roman" w:hAnsi="Times New Roman" w:cs="Times New Roman"/>
        </w:rPr>
        <w:t xml:space="preserve"> This follows a work stoppage by providers at the Legal Aid Society on February 8, 2023.</w:t>
      </w:r>
      <w:r w:rsidR="00057F44">
        <w:rPr>
          <w:rStyle w:val="FootnoteReference"/>
          <w:rFonts w:ascii="Times New Roman" w:hAnsi="Times New Roman" w:cs="Times New Roman"/>
        </w:rPr>
        <w:footnoteReference w:id="108"/>
      </w:r>
      <w:r w:rsidR="00057F44">
        <w:rPr>
          <w:rFonts w:ascii="Times New Roman" w:hAnsi="Times New Roman" w:cs="Times New Roman"/>
        </w:rPr>
        <w:t xml:space="preserve"> The attorneys claim that salaries, which start at around $70,000 a year for an attorney out of law school, </w:t>
      </w:r>
      <w:r w:rsidR="002B5221">
        <w:rPr>
          <w:rFonts w:ascii="Times New Roman" w:hAnsi="Times New Roman" w:cs="Times New Roman"/>
        </w:rPr>
        <w:t xml:space="preserve">are </w:t>
      </w:r>
      <w:r w:rsidR="00057F44">
        <w:rPr>
          <w:rFonts w:ascii="Times New Roman" w:hAnsi="Times New Roman" w:cs="Times New Roman"/>
        </w:rPr>
        <w:t>not commensurate with the work they do and have led to increased attrition rates.</w:t>
      </w:r>
      <w:r w:rsidR="00057F44">
        <w:rPr>
          <w:rStyle w:val="FootnoteReference"/>
          <w:rFonts w:ascii="Times New Roman" w:hAnsi="Times New Roman" w:cs="Times New Roman"/>
        </w:rPr>
        <w:footnoteReference w:id="109"/>
      </w:r>
      <w:r w:rsidR="00057F44">
        <w:rPr>
          <w:rFonts w:ascii="Times New Roman" w:hAnsi="Times New Roman" w:cs="Times New Roman"/>
        </w:rPr>
        <w:t xml:space="preserve"> The ending of the eviction moratorium has led to civil defense attorneys carrying a significantly larger caseload than they have had at any point in their careers.</w:t>
      </w:r>
      <w:r w:rsidR="00057F44">
        <w:rPr>
          <w:rStyle w:val="FootnoteReference"/>
          <w:rFonts w:ascii="Times New Roman" w:hAnsi="Times New Roman" w:cs="Times New Roman"/>
        </w:rPr>
        <w:footnoteReference w:id="110"/>
      </w:r>
      <w:r w:rsidR="00057F44">
        <w:rPr>
          <w:rFonts w:ascii="Times New Roman" w:hAnsi="Times New Roman" w:cs="Times New Roman"/>
        </w:rPr>
        <w:t xml:space="preserve"> At one legal service provider, where the pre-pandemic norm was to handle about 60 cases over the course of a full year, it</w:t>
      </w:r>
      <w:r w:rsidR="002B5221">
        <w:rPr>
          <w:rFonts w:ascii="Times New Roman" w:hAnsi="Times New Roman" w:cs="Times New Roman"/>
        </w:rPr>
        <w:t xml:space="preserve"> ha</w:t>
      </w:r>
      <w:r w:rsidR="00057F44">
        <w:rPr>
          <w:rFonts w:ascii="Times New Roman" w:hAnsi="Times New Roman" w:cs="Times New Roman"/>
        </w:rPr>
        <w:t xml:space="preserve">s become common for </w:t>
      </w:r>
      <w:r w:rsidR="000209DA">
        <w:rPr>
          <w:rFonts w:ascii="Times New Roman" w:hAnsi="Times New Roman" w:cs="Times New Roman"/>
        </w:rPr>
        <w:t>attorneys to have that many cases active at one time.</w:t>
      </w:r>
      <w:r w:rsidR="000209DA">
        <w:rPr>
          <w:rStyle w:val="FootnoteReference"/>
          <w:rFonts w:ascii="Times New Roman" w:hAnsi="Times New Roman" w:cs="Times New Roman"/>
        </w:rPr>
        <w:footnoteReference w:id="111"/>
      </w:r>
      <w:r w:rsidR="000209DA">
        <w:rPr>
          <w:rFonts w:ascii="Times New Roman" w:hAnsi="Times New Roman" w:cs="Times New Roman"/>
        </w:rPr>
        <w:t xml:space="preserve"> While providers receive a new graduating class of attorneys every fall, the pool of applicants seems to be shrinking as more graduates are put off by the relatively low salaries offered by legal service providers.</w:t>
      </w:r>
      <w:r w:rsidR="000209DA">
        <w:rPr>
          <w:rStyle w:val="FootnoteReference"/>
          <w:rFonts w:ascii="Times New Roman" w:hAnsi="Times New Roman" w:cs="Times New Roman"/>
        </w:rPr>
        <w:footnoteReference w:id="112"/>
      </w:r>
    </w:p>
    <w:p w14:paraId="0A645C5A" w14:textId="7276CFFD" w:rsidR="00345033" w:rsidRDefault="00A245E1" w:rsidP="00861CEC">
      <w:pPr>
        <w:pStyle w:val="ListParagraph"/>
        <w:numPr>
          <w:ilvl w:val="0"/>
          <w:numId w:val="6"/>
        </w:numPr>
        <w:spacing w:line="480" w:lineRule="auto"/>
        <w:jc w:val="both"/>
        <w:rPr>
          <w:rFonts w:ascii="Times New Roman" w:hAnsi="Times New Roman" w:cs="Times New Roman"/>
          <w:b/>
        </w:rPr>
      </w:pPr>
      <w:r>
        <w:rPr>
          <w:rFonts w:ascii="Times New Roman" w:hAnsi="Times New Roman" w:cs="Times New Roman"/>
          <w:b/>
        </w:rPr>
        <w:t>Fiscal Year</w:t>
      </w:r>
      <w:r w:rsidR="00531CE3" w:rsidRPr="00531CE3">
        <w:rPr>
          <w:rFonts w:ascii="Times New Roman" w:hAnsi="Times New Roman" w:cs="Times New Roman"/>
          <w:b/>
        </w:rPr>
        <w:t xml:space="preserve"> 2023 Funding for Housing Related Legal Services</w:t>
      </w:r>
    </w:p>
    <w:p w14:paraId="40052152" w14:textId="4E85FDF1" w:rsidR="00C11C26" w:rsidRPr="00C11C26" w:rsidRDefault="00C11C26" w:rsidP="00802842">
      <w:pPr>
        <w:spacing w:line="480" w:lineRule="auto"/>
        <w:ind w:firstLine="720"/>
        <w:jc w:val="both"/>
        <w:rPr>
          <w:rFonts w:ascii="Times New Roman" w:hAnsi="Times New Roman" w:cs="Times New Roman"/>
          <w:bCs/>
        </w:rPr>
      </w:pPr>
      <w:r w:rsidRPr="00C11C26">
        <w:rPr>
          <w:rFonts w:ascii="Times New Roman" w:hAnsi="Times New Roman" w:cs="Times New Roman"/>
          <w:bCs/>
        </w:rPr>
        <w:t xml:space="preserve">In its </w:t>
      </w:r>
      <w:r w:rsidR="00A245E1">
        <w:rPr>
          <w:rFonts w:ascii="Times New Roman" w:hAnsi="Times New Roman" w:cs="Times New Roman"/>
          <w:bCs/>
        </w:rPr>
        <w:t>Fiscal Year</w:t>
      </w:r>
      <w:r w:rsidRPr="00C11C26">
        <w:rPr>
          <w:rFonts w:ascii="Times New Roman" w:hAnsi="Times New Roman" w:cs="Times New Roman"/>
          <w:bCs/>
        </w:rPr>
        <w:t xml:space="preserve"> 2023 Preliminary Budget Response (Response)</w:t>
      </w:r>
      <w:r w:rsidR="00990D51">
        <w:rPr>
          <w:rStyle w:val="FootnoteReference"/>
          <w:rFonts w:ascii="Times New Roman" w:hAnsi="Times New Roman" w:cs="Times New Roman"/>
          <w:bCs/>
        </w:rPr>
        <w:footnoteReference w:id="113"/>
      </w:r>
      <w:r w:rsidRPr="00C11C26">
        <w:rPr>
          <w:rFonts w:ascii="Times New Roman" w:hAnsi="Times New Roman" w:cs="Times New Roman"/>
          <w:bCs/>
        </w:rPr>
        <w:t xml:space="preserve">, the Council included a proposal relating to the City’s Right to Counsel Program administered by OCJ. </w:t>
      </w:r>
      <w:r w:rsidR="008F43D9">
        <w:rPr>
          <w:rFonts w:ascii="Times New Roman" w:hAnsi="Times New Roman" w:cs="Times New Roman"/>
          <w:bCs/>
        </w:rPr>
        <w:t>G</w:t>
      </w:r>
      <w:r w:rsidRPr="00C11C26">
        <w:rPr>
          <w:rFonts w:ascii="Times New Roman" w:hAnsi="Times New Roman" w:cs="Times New Roman"/>
          <w:bCs/>
        </w:rPr>
        <w:t>iven t</w:t>
      </w:r>
      <w:r w:rsidR="00861CEC">
        <w:rPr>
          <w:rFonts w:ascii="Times New Roman" w:hAnsi="Times New Roman" w:cs="Times New Roman"/>
          <w:bCs/>
        </w:rPr>
        <w:t>he end of the eviction moratorium</w:t>
      </w:r>
      <w:r w:rsidRPr="00C11C26">
        <w:rPr>
          <w:rFonts w:ascii="Times New Roman" w:hAnsi="Times New Roman" w:cs="Times New Roman"/>
          <w:bCs/>
        </w:rPr>
        <w:t xml:space="preserve"> and the economic impact of the pandemic in the City, </w:t>
      </w:r>
      <w:r w:rsidR="001C632B">
        <w:rPr>
          <w:rFonts w:ascii="Times New Roman" w:hAnsi="Times New Roman" w:cs="Times New Roman"/>
          <w:bCs/>
        </w:rPr>
        <w:t>t</w:t>
      </w:r>
      <w:r w:rsidR="008F43D9" w:rsidRPr="00C11C26">
        <w:rPr>
          <w:rFonts w:ascii="Times New Roman" w:hAnsi="Times New Roman" w:cs="Times New Roman"/>
          <w:bCs/>
        </w:rPr>
        <w:t xml:space="preserve">he Council called on the Administration to ensure that </w:t>
      </w:r>
      <w:r w:rsidRPr="00C11C26">
        <w:rPr>
          <w:rFonts w:ascii="Times New Roman" w:hAnsi="Times New Roman" w:cs="Times New Roman"/>
          <w:bCs/>
        </w:rPr>
        <w:t>OCJ’s programs were adequately resourced to address need and to add additional funding, as ne</w:t>
      </w:r>
      <w:r w:rsidR="0078693E">
        <w:rPr>
          <w:rFonts w:ascii="Times New Roman" w:hAnsi="Times New Roman" w:cs="Times New Roman"/>
          <w:bCs/>
        </w:rPr>
        <w:t>cessary</w:t>
      </w:r>
      <w:r w:rsidRPr="00C11C26">
        <w:rPr>
          <w:rFonts w:ascii="Times New Roman" w:hAnsi="Times New Roman" w:cs="Times New Roman"/>
          <w:bCs/>
        </w:rPr>
        <w:t xml:space="preserve">. No additional funding was added to the budget in the </w:t>
      </w:r>
      <w:r w:rsidR="00A245E1">
        <w:rPr>
          <w:rFonts w:ascii="Times New Roman" w:hAnsi="Times New Roman" w:cs="Times New Roman"/>
          <w:bCs/>
        </w:rPr>
        <w:t>Fiscal Year</w:t>
      </w:r>
      <w:r w:rsidRPr="00C11C26">
        <w:rPr>
          <w:rFonts w:ascii="Times New Roman" w:hAnsi="Times New Roman" w:cs="Times New Roman"/>
          <w:bCs/>
        </w:rPr>
        <w:t xml:space="preserve"> 2023 Executive Plan (Executive Plan), the </w:t>
      </w:r>
      <w:r w:rsidR="00A245E1">
        <w:rPr>
          <w:rFonts w:ascii="Times New Roman" w:hAnsi="Times New Roman" w:cs="Times New Roman"/>
          <w:bCs/>
        </w:rPr>
        <w:t>Fiscal Year</w:t>
      </w:r>
      <w:r w:rsidRPr="00C11C26">
        <w:rPr>
          <w:rFonts w:ascii="Times New Roman" w:hAnsi="Times New Roman" w:cs="Times New Roman"/>
          <w:bCs/>
        </w:rPr>
        <w:t xml:space="preserve"> 2023 Adopted Plan (Adopted Plan), or the November 2022 Financial Plan (November Plan) to address the considerable uptick in demand for anti-eviction legal services. </w:t>
      </w:r>
    </w:p>
    <w:p w14:paraId="3FCD8808" w14:textId="2BBEEB02" w:rsidR="00531CE3" w:rsidRDefault="00C11C26" w:rsidP="00C53F8C">
      <w:pPr>
        <w:spacing w:line="480" w:lineRule="auto"/>
        <w:ind w:firstLine="720"/>
        <w:jc w:val="both"/>
        <w:rPr>
          <w:rFonts w:ascii="Times New Roman" w:hAnsi="Times New Roman" w:cs="Times New Roman"/>
          <w:bCs/>
        </w:rPr>
      </w:pPr>
      <w:r w:rsidRPr="00C11C26">
        <w:rPr>
          <w:rFonts w:ascii="Times New Roman" w:hAnsi="Times New Roman" w:cs="Times New Roman"/>
          <w:bCs/>
        </w:rPr>
        <w:t xml:space="preserve">As of the Preliminary Plan, HRA’s </w:t>
      </w:r>
      <w:r w:rsidR="00A245E1">
        <w:rPr>
          <w:rFonts w:ascii="Times New Roman" w:hAnsi="Times New Roman" w:cs="Times New Roman"/>
          <w:bCs/>
        </w:rPr>
        <w:t>Fiscal Year</w:t>
      </w:r>
      <w:r w:rsidRPr="00C11C26">
        <w:rPr>
          <w:rFonts w:ascii="Times New Roman" w:hAnsi="Times New Roman" w:cs="Times New Roman"/>
          <w:bCs/>
        </w:rPr>
        <w:t xml:space="preserve"> 2023 budget for housing-related legal programs totaled $162.3 million. The breakdown of budgeted funding, by program, is listed in the succeeding table.</w:t>
      </w:r>
    </w:p>
    <w:tbl>
      <w:tblPr>
        <w:tblW w:w="7735" w:type="dxa"/>
        <w:jc w:val="center"/>
        <w:tblLook w:val="04A0" w:firstRow="1" w:lastRow="0" w:firstColumn="1" w:lastColumn="0" w:noHBand="0" w:noVBand="1"/>
      </w:tblPr>
      <w:tblGrid>
        <w:gridCol w:w="5805"/>
        <w:gridCol w:w="1930"/>
      </w:tblGrid>
      <w:tr w:rsidR="009E209B" w:rsidRPr="009E209B" w14:paraId="58D2F16B" w14:textId="77777777" w:rsidTr="009E209B">
        <w:trPr>
          <w:trHeight w:val="312"/>
          <w:jc w:val="center"/>
        </w:trPr>
        <w:tc>
          <w:tcPr>
            <w:tcW w:w="7735" w:type="dxa"/>
            <w:gridSpan w:val="2"/>
            <w:tcBorders>
              <w:top w:val="single" w:sz="4" w:space="0" w:color="auto"/>
              <w:left w:val="single" w:sz="4" w:space="0" w:color="auto"/>
              <w:bottom w:val="nil"/>
              <w:right w:val="single" w:sz="4" w:space="0" w:color="000000"/>
            </w:tcBorders>
            <w:shd w:val="clear" w:color="000000" w:fill="D9D9D9"/>
            <w:noWrap/>
            <w:vAlign w:val="bottom"/>
            <w:hideMark/>
          </w:tcPr>
          <w:p w14:paraId="4DCB6948" w14:textId="77777777" w:rsidR="009E209B" w:rsidRPr="008F2ECD" w:rsidRDefault="009E209B" w:rsidP="00057F44">
            <w:pPr>
              <w:jc w:val="center"/>
              <w:rPr>
                <w:rFonts w:ascii="Times New Roman" w:eastAsia="Times New Roman" w:hAnsi="Times New Roman" w:cs="Times New Roman"/>
                <w:b/>
                <w:bCs/>
                <w:color w:val="000000"/>
                <w:sz w:val="22"/>
                <w:szCs w:val="22"/>
              </w:rPr>
            </w:pPr>
            <w:r w:rsidRPr="008F2ECD">
              <w:rPr>
                <w:rFonts w:ascii="Times New Roman" w:eastAsia="Times New Roman" w:hAnsi="Times New Roman" w:cs="Times New Roman"/>
                <w:b/>
                <w:bCs/>
                <w:color w:val="000000"/>
                <w:sz w:val="22"/>
                <w:szCs w:val="22"/>
              </w:rPr>
              <w:t>HRA's OCJ Housing Related Legal Services</w:t>
            </w:r>
          </w:p>
        </w:tc>
      </w:tr>
      <w:tr w:rsidR="009E209B" w:rsidRPr="009E209B" w14:paraId="00D228C0" w14:textId="77777777" w:rsidTr="00801A00">
        <w:trPr>
          <w:trHeight w:val="37"/>
          <w:jc w:val="center"/>
        </w:trPr>
        <w:tc>
          <w:tcPr>
            <w:tcW w:w="5805" w:type="dxa"/>
            <w:tcBorders>
              <w:top w:val="single" w:sz="4" w:space="0" w:color="auto"/>
              <w:left w:val="single" w:sz="4" w:space="0" w:color="auto"/>
              <w:bottom w:val="single" w:sz="4" w:space="0" w:color="auto"/>
              <w:right w:val="nil"/>
            </w:tcBorders>
            <w:shd w:val="clear" w:color="auto" w:fill="auto"/>
            <w:noWrap/>
            <w:vAlign w:val="bottom"/>
            <w:hideMark/>
          </w:tcPr>
          <w:p w14:paraId="1051EC7D" w14:textId="77777777" w:rsidR="009E209B" w:rsidRPr="008F2ECD" w:rsidRDefault="009E209B" w:rsidP="00057F44">
            <w:pPr>
              <w:rPr>
                <w:rFonts w:ascii="Times New Roman" w:eastAsia="Times New Roman" w:hAnsi="Times New Roman" w:cs="Times New Roman"/>
                <w:b/>
                <w:bCs/>
                <w:color w:val="000000"/>
                <w:sz w:val="20"/>
                <w:szCs w:val="20"/>
              </w:rPr>
            </w:pPr>
            <w:r w:rsidRPr="008F2ECD">
              <w:rPr>
                <w:rFonts w:ascii="Times New Roman" w:eastAsia="Times New Roman" w:hAnsi="Times New Roman" w:cs="Times New Roman"/>
                <w:b/>
                <w:bCs/>
                <w:color w:val="000000"/>
                <w:sz w:val="20"/>
                <w:szCs w:val="20"/>
              </w:rPr>
              <w:t>Description</w:t>
            </w:r>
          </w:p>
        </w:tc>
        <w:tc>
          <w:tcPr>
            <w:tcW w:w="1930" w:type="dxa"/>
            <w:tcBorders>
              <w:top w:val="single" w:sz="4" w:space="0" w:color="auto"/>
              <w:left w:val="nil"/>
              <w:bottom w:val="single" w:sz="4" w:space="0" w:color="auto"/>
              <w:right w:val="single" w:sz="4" w:space="0" w:color="auto"/>
            </w:tcBorders>
            <w:shd w:val="clear" w:color="auto" w:fill="auto"/>
            <w:noWrap/>
            <w:vAlign w:val="bottom"/>
            <w:hideMark/>
          </w:tcPr>
          <w:p w14:paraId="31EA33CE" w14:textId="4871A400" w:rsidR="009E209B" w:rsidRPr="008F2ECD" w:rsidRDefault="00A245E1" w:rsidP="00057F44">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Fiscal Year</w:t>
            </w:r>
            <w:r w:rsidR="009E209B" w:rsidRPr="008F2ECD">
              <w:rPr>
                <w:rFonts w:ascii="Times New Roman" w:eastAsia="Times New Roman" w:hAnsi="Times New Roman" w:cs="Times New Roman"/>
                <w:b/>
                <w:bCs/>
                <w:color w:val="000000"/>
                <w:sz w:val="20"/>
                <w:szCs w:val="20"/>
              </w:rPr>
              <w:t xml:space="preserve"> 2023 Budget</w:t>
            </w:r>
          </w:p>
        </w:tc>
      </w:tr>
      <w:tr w:rsidR="009E209B" w:rsidRPr="009E209B" w14:paraId="74B4B10E" w14:textId="77777777" w:rsidTr="009E209B">
        <w:trPr>
          <w:trHeight w:val="37"/>
          <w:jc w:val="center"/>
        </w:trPr>
        <w:tc>
          <w:tcPr>
            <w:tcW w:w="7735" w:type="dxa"/>
            <w:gridSpan w:val="2"/>
            <w:tcBorders>
              <w:top w:val="nil"/>
              <w:left w:val="single" w:sz="4" w:space="0" w:color="auto"/>
              <w:bottom w:val="single" w:sz="4" w:space="0" w:color="auto"/>
              <w:right w:val="single" w:sz="4" w:space="0" w:color="000000"/>
            </w:tcBorders>
            <w:shd w:val="clear" w:color="000000" w:fill="F2F2F2"/>
            <w:noWrap/>
            <w:vAlign w:val="bottom"/>
            <w:hideMark/>
          </w:tcPr>
          <w:p w14:paraId="19720919" w14:textId="77777777" w:rsidR="009E209B" w:rsidRPr="008F2ECD" w:rsidRDefault="009E209B" w:rsidP="00057F44">
            <w:pPr>
              <w:jc w:val="center"/>
              <w:rPr>
                <w:rFonts w:ascii="Times New Roman" w:eastAsia="Times New Roman" w:hAnsi="Times New Roman" w:cs="Times New Roman"/>
                <w:b/>
                <w:bCs/>
                <w:color w:val="000000"/>
                <w:sz w:val="20"/>
                <w:szCs w:val="20"/>
              </w:rPr>
            </w:pPr>
            <w:r w:rsidRPr="008F2ECD">
              <w:rPr>
                <w:rFonts w:ascii="Times New Roman" w:eastAsia="Times New Roman" w:hAnsi="Times New Roman" w:cs="Times New Roman"/>
                <w:b/>
                <w:bCs/>
                <w:color w:val="000000"/>
                <w:sz w:val="20"/>
                <w:szCs w:val="20"/>
              </w:rPr>
              <w:t>Anti-Eviction Legal Services</w:t>
            </w:r>
          </w:p>
        </w:tc>
      </w:tr>
      <w:tr w:rsidR="009E209B" w:rsidRPr="009E209B" w14:paraId="50550913" w14:textId="77777777" w:rsidTr="00801A00">
        <w:trPr>
          <w:trHeight w:val="116"/>
          <w:jc w:val="center"/>
        </w:trPr>
        <w:tc>
          <w:tcPr>
            <w:tcW w:w="5805" w:type="dxa"/>
            <w:tcBorders>
              <w:top w:val="nil"/>
              <w:left w:val="single" w:sz="4" w:space="0" w:color="auto"/>
              <w:bottom w:val="nil"/>
              <w:right w:val="nil"/>
            </w:tcBorders>
            <w:shd w:val="clear" w:color="auto" w:fill="auto"/>
            <w:noWrap/>
            <w:vAlign w:val="bottom"/>
            <w:hideMark/>
          </w:tcPr>
          <w:p w14:paraId="4266CF6F" w14:textId="77777777" w:rsidR="009E209B" w:rsidRPr="008F2ECD" w:rsidRDefault="009E209B" w:rsidP="00057F44">
            <w:pPr>
              <w:rPr>
                <w:rFonts w:ascii="Times New Roman" w:eastAsia="Times New Roman" w:hAnsi="Times New Roman" w:cs="Times New Roman"/>
                <w:color w:val="000000"/>
                <w:sz w:val="20"/>
                <w:szCs w:val="20"/>
              </w:rPr>
            </w:pPr>
            <w:r w:rsidRPr="008F2ECD">
              <w:rPr>
                <w:rFonts w:ascii="Times New Roman" w:eastAsia="Times New Roman" w:hAnsi="Times New Roman" w:cs="Times New Roman"/>
                <w:color w:val="000000"/>
                <w:sz w:val="20"/>
                <w:szCs w:val="20"/>
              </w:rPr>
              <w:t>Legal and Related Services to Prevent Evictions or Loss of Housing</w:t>
            </w:r>
          </w:p>
        </w:tc>
        <w:tc>
          <w:tcPr>
            <w:tcW w:w="1930" w:type="dxa"/>
            <w:tcBorders>
              <w:top w:val="nil"/>
              <w:left w:val="nil"/>
              <w:bottom w:val="nil"/>
              <w:right w:val="single" w:sz="4" w:space="0" w:color="auto"/>
            </w:tcBorders>
            <w:shd w:val="clear" w:color="auto" w:fill="auto"/>
            <w:noWrap/>
            <w:vAlign w:val="bottom"/>
            <w:hideMark/>
          </w:tcPr>
          <w:p w14:paraId="7D30B322" w14:textId="77777777" w:rsidR="009E209B" w:rsidRPr="008F2ECD" w:rsidRDefault="009E209B" w:rsidP="00057F44">
            <w:pPr>
              <w:jc w:val="center"/>
              <w:rPr>
                <w:rFonts w:ascii="Times New Roman" w:eastAsia="Times New Roman" w:hAnsi="Times New Roman" w:cs="Times New Roman"/>
                <w:color w:val="000000"/>
                <w:sz w:val="20"/>
                <w:szCs w:val="20"/>
              </w:rPr>
            </w:pPr>
            <w:r w:rsidRPr="008F2ECD">
              <w:rPr>
                <w:rFonts w:ascii="Times New Roman" w:eastAsia="Times New Roman" w:hAnsi="Times New Roman" w:cs="Times New Roman"/>
                <w:color w:val="000000"/>
                <w:sz w:val="20"/>
                <w:szCs w:val="20"/>
              </w:rPr>
              <w:t xml:space="preserve">$7,554,300 </w:t>
            </w:r>
          </w:p>
        </w:tc>
      </w:tr>
      <w:tr w:rsidR="009E209B" w:rsidRPr="009E209B" w14:paraId="23603670" w14:textId="77777777" w:rsidTr="00801A00">
        <w:trPr>
          <w:trHeight w:val="47"/>
          <w:jc w:val="center"/>
        </w:trPr>
        <w:tc>
          <w:tcPr>
            <w:tcW w:w="5805" w:type="dxa"/>
            <w:tcBorders>
              <w:top w:val="nil"/>
              <w:left w:val="single" w:sz="4" w:space="0" w:color="auto"/>
              <w:bottom w:val="nil"/>
              <w:right w:val="nil"/>
            </w:tcBorders>
            <w:shd w:val="clear" w:color="auto" w:fill="auto"/>
            <w:noWrap/>
            <w:vAlign w:val="bottom"/>
            <w:hideMark/>
          </w:tcPr>
          <w:p w14:paraId="694A0321" w14:textId="77777777" w:rsidR="009E209B" w:rsidRPr="008F2ECD" w:rsidRDefault="009E209B" w:rsidP="00057F44">
            <w:pPr>
              <w:rPr>
                <w:rFonts w:ascii="Times New Roman" w:eastAsia="Times New Roman" w:hAnsi="Times New Roman" w:cs="Times New Roman"/>
                <w:color w:val="000000"/>
                <w:sz w:val="20"/>
                <w:szCs w:val="20"/>
              </w:rPr>
            </w:pPr>
            <w:r w:rsidRPr="008F2ECD">
              <w:rPr>
                <w:rFonts w:ascii="Times New Roman" w:eastAsia="Times New Roman" w:hAnsi="Times New Roman" w:cs="Times New Roman"/>
                <w:color w:val="000000"/>
                <w:sz w:val="20"/>
                <w:szCs w:val="20"/>
              </w:rPr>
              <w:t>Expansion of Housing Court Legal Services for At-Risk Households</w:t>
            </w:r>
          </w:p>
        </w:tc>
        <w:tc>
          <w:tcPr>
            <w:tcW w:w="1930" w:type="dxa"/>
            <w:tcBorders>
              <w:top w:val="nil"/>
              <w:left w:val="nil"/>
              <w:bottom w:val="nil"/>
              <w:right w:val="single" w:sz="4" w:space="0" w:color="auto"/>
            </w:tcBorders>
            <w:shd w:val="clear" w:color="auto" w:fill="auto"/>
            <w:noWrap/>
            <w:vAlign w:val="bottom"/>
            <w:hideMark/>
          </w:tcPr>
          <w:p w14:paraId="5766F209" w14:textId="77777777" w:rsidR="009E209B" w:rsidRPr="008F2ECD" w:rsidRDefault="009E209B" w:rsidP="00057F44">
            <w:pPr>
              <w:jc w:val="center"/>
              <w:rPr>
                <w:rFonts w:ascii="Times New Roman" w:eastAsia="Times New Roman" w:hAnsi="Times New Roman" w:cs="Times New Roman"/>
                <w:color w:val="000000"/>
                <w:sz w:val="20"/>
                <w:szCs w:val="20"/>
              </w:rPr>
            </w:pPr>
            <w:r w:rsidRPr="008F2ECD">
              <w:rPr>
                <w:rFonts w:ascii="Times New Roman" w:eastAsia="Times New Roman" w:hAnsi="Times New Roman" w:cs="Times New Roman"/>
                <w:color w:val="000000"/>
                <w:sz w:val="20"/>
                <w:szCs w:val="20"/>
              </w:rPr>
              <w:t xml:space="preserve">$3,000,000 </w:t>
            </w:r>
          </w:p>
        </w:tc>
      </w:tr>
      <w:tr w:rsidR="009E209B" w:rsidRPr="009E209B" w14:paraId="46A191AF" w14:textId="77777777" w:rsidTr="00801A00">
        <w:trPr>
          <w:trHeight w:val="47"/>
          <w:jc w:val="center"/>
        </w:trPr>
        <w:tc>
          <w:tcPr>
            <w:tcW w:w="5805" w:type="dxa"/>
            <w:tcBorders>
              <w:top w:val="nil"/>
              <w:left w:val="single" w:sz="4" w:space="0" w:color="auto"/>
              <w:bottom w:val="nil"/>
              <w:right w:val="nil"/>
            </w:tcBorders>
            <w:shd w:val="clear" w:color="auto" w:fill="auto"/>
            <w:noWrap/>
            <w:vAlign w:val="bottom"/>
            <w:hideMark/>
          </w:tcPr>
          <w:p w14:paraId="3D152122" w14:textId="77777777" w:rsidR="009E209B" w:rsidRPr="008F2ECD" w:rsidRDefault="009E209B" w:rsidP="00057F44">
            <w:pPr>
              <w:rPr>
                <w:rFonts w:ascii="Times New Roman" w:eastAsia="Times New Roman" w:hAnsi="Times New Roman" w:cs="Times New Roman"/>
                <w:color w:val="000000"/>
                <w:sz w:val="20"/>
                <w:szCs w:val="20"/>
              </w:rPr>
            </w:pPr>
            <w:r w:rsidRPr="008F2ECD">
              <w:rPr>
                <w:rFonts w:ascii="Times New Roman" w:eastAsia="Times New Roman" w:hAnsi="Times New Roman" w:cs="Times New Roman"/>
                <w:color w:val="000000"/>
                <w:sz w:val="20"/>
                <w:szCs w:val="20"/>
              </w:rPr>
              <w:t>Housing Help Program (HHP)</w:t>
            </w:r>
          </w:p>
        </w:tc>
        <w:tc>
          <w:tcPr>
            <w:tcW w:w="1930" w:type="dxa"/>
            <w:tcBorders>
              <w:top w:val="nil"/>
              <w:left w:val="nil"/>
              <w:bottom w:val="nil"/>
              <w:right w:val="single" w:sz="4" w:space="0" w:color="auto"/>
            </w:tcBorders>
            <w:shd w:val="clear" w:color="auto" w:fill="auto"/>
            <w:noWrap/>
            <w:vAlign w:val="bottom"/>
            <w:hideMark/>
          </w:tcPr>
          <w:p w14:paraId="6EA4E2E6" w14:textId="77777777" w:rsidR="009E209B" w:rsidRPr="008F2ECD" w:rsidRDefault="009E209B" w:rsidP="00057F44">
            <w:pPr>
              <w:jc w:val="center"/>
              <w:rPr>
                <w:rFonts w:ascii="Times New Roman" w:eastAsia="Times New Roman" w:hAnsi="Times New Roman" w:cs="Times New Roman"/>
                <w:color w:val="000000"/>
                <w:sz w:val="20"/>
                <w:szCs w:val="20"/>
              </w:rPr>
            </w:pPr>
            <w:r w:rsidRPr="008F2ECD">
              <w:rPr>
                <w:rFonts w:ascii="Times New Roman" w:eastAsia="Times New Roman" w:hAnsi="Times New Roman" w:cs="Times New Roman"/>
                <w:color w:val="000000"/>
                <w:sz w:val="20"/>
                <w:szCs w:val="20"/>
              </w:rPr>
              <w:t xml:space="preserve">$3,000,000 </w:t>
            </w:r>
          </w:p>
        </w:tc>
      </w:tr>
      <w:tr w:rsidR="009E209B" w:rsidRPr="009E209B" w14:paraId="055B27F9" w14:textId="77777777" w:rsidTr="00801A00">
        <w:trPr>
          <w:trHeight w:val="47"/>
          <w:jc w:val="center"/>
        </w:trPr>
        <w:tc>
          <w:tcPr>
            <w:tcW w:w="5805" w:type="dxa"/>
            <w:tcBorders>
              <w:top w:val="nil"/>
              <w:left w:val="single" w:sz="4" w:space="0" w:color="auto"/>
              <w:bottom w:val="nil"/>
              <w:right w:val="nil"/>
            </w:tcBorders>
            <w:shd w:val="clear" w:color="auto" w:fill="auto"/>
            <w:noWrap/>
            <w:vAlign w:val="bottom"/>
            <w:hideMark/>
          </w:tcPr>
          <w:p w14:paraId="3F5EB16E" w14:textId="77777777" w:rsidR="009E209B" w:rsidRPr="008F2ECD" w:rsidRDefault="009E209B" w:rsidP="00057F44">
            <w:pPr>
              <w:rPr>
                <w:rFonts w:ascii="Times New Roman" w:eastAsia="Times New Roman" w:hAnsi="Times New Roman" w:cs="Times New Roman"/>
                <w:color w:val="000000"/>
                <w:sz w:val="20"/>
                <w:szCs w:val="20"/>
              </w:rPr>
            </w:pPr>
            <w:r w:rsidRPr="008F2ECD">
              <w:rPr>
                <w:rFonts w:ascii="Times New Roman" w:eastAsia="Times New Roman" w:hAnsi="Times New Roman" w:cs="Times New Roman"/>
                <w:color w:val="000000"/>
                <w:sz w:val="20"/>
                <w:szCs w:val="20"/>
              </w:rPr>
              <w:t>Access to Council (Universal Access)</w:t>
            </w:r>
          </w:p>
        </w:tc>
        <w:tc>
          <w:tcPr>
            <w:tcW w:w="1930" w:type="dxa"/>
            <w:tcBorders>
              <w:top w:val="nil"/>
              <w:left w:val="nil"/>
              <w:bottom w:val="nil"/>
              <w:right w:val="single" w:sz="4" w:space="0" w:color="auto"/>
            </w:tcBorders>
            <w:shd w:val="clear" w:color="auto" w:fill="auto"/>
            <w:noWrap/>
            <w:vAlign w:val="bottom"/>
            <w:hideMark/>
          </w:tcPr>
          <w:p w14:paraId="2EC98E0C" w14:textId="77777777" w:rsidR="009E209B" w:rsidRPr="008F2ECD" w:rsidRDefault="009E209B" w:rsidP="00057F44">
            <w:pPr>
              <w:jc w:val="center"/>
              <w:rPr>
                <w:rFonts w:ascii="Times New Roman" w:eastAsia="Times New Roman" w:hAnsi="Times New Roman" w:cs="Times New Roman"/>
                <w:color w:val="000000"/>
                <w:sz w:val="20"/>
                <w:szCs w:val="20"/>
              </w:rPr>
            </w:pPr>
            <w:r w:rsidRPr="008F2ECD">
              <w:rPr>
                <w:rFonts w:ascii="Times New Roman" w:eastAsia="Times New Roman" w:hAnsi="Times New Roman" w:cs="Times New Roman"/>
                <w:color w:val="000000"/>
                <w:sz w:val="20"/>
                <w:szCs w:val="20"/>
              </w:rPr>
              <w:t xml:space="preserve">$105,619,000 </w:t>
            </w:r>
          </w:p>
        </w:tc>
      </w:tr>
      <w:tr w:rsidR="009E209B" w:rsidRPr="009E209B" w14:paraId="3F89A9DA" w14:textId="77777777" w:rsidTr="008F2ECD">
        <w:trPr>
          <w:trHeight w:val="135"/>
          <w:jc w:val="center"/>
        </w:trPr>
        <w:tc>
          <w:tcPr>
            <w:tcW w:w="5805" w:type="dxa"/>
            <w:tcBorders>
              <w:top w:val="nil"/>
              <w:left w:val="single" w:sz="4" w:space="0" w:color="auto"/>
              <w:bottom w:val="single" w:sz="4" w:space="0" w:color="auto"/>
              <w:right w:val="nil"/>
            </w:tcBorders>
            <w:shd w:val="clear" w:color="auto" w:fill="auto"/>
            <w:noWrap/>
            <w:vAlign w:val="bottom"/>
            <w:hideMark/>
          </w:tcPr>
          <w:p w14:paraId="1519251F" w14:textId="77777777" w:rsidR="009E209B" w:rsidRPr="008F2ECD" w:rsidRDefault="009E209B" w:rsidP="00057F44">
            <w:pPr>
              <w:jc w:val="right"/>
              <w:rPr>
                <w:rFonts w:ascii="Times New Roman" w:eastAsia="Times New Roman" w:hAnsi="Times New Roman" w:cs="Times New Roman"/>
                <w:b/>
                <w:bCs/>
                <w:color w:val="000000"/>
                <w:sz w:val="20"/>
                <w:szCs w:val="20"/>
              </w:rPr>
            </w:pPr>
            <w:r w:rsidRPr="008F2ECD">
              <w:rPr>
                <w:rFonts w:ascii="Times New Roman" w:eastAsia="Times New Roman" w:hAnsi="Times New Roman" w:cs="Times New Roman"/>
                <w:b/>
                <w:bCs/>
                <w:color w:val="000000"/>
                <w:sz w:val="20"/>
                <w:szCs w:val="20"/>
              </w:rPr>
              <w:t>Subtotal</w:t>
            </w:r>
          </w:p>
        </w:tc>
        <w:tc>
          <w:tcPr>
            <w:tcW w:w="1930" w:type="dxa"/>
            <w:tcBorders>
              <w:top w:val="nil"/>
              <w:left w:val="nil"/>
              <w:bottom w:val="single" w:sz="4" w:space="0" w:color="auto"/>
              <w:right w:val="single" w:sz="4" w:space="0" w:color="auto"/>
            </w:tcBorders>
            <w:shd w:val="clear" w:color="auto" w:fill="auto"/>
            <w:noWrap/>
            <w:vAlign w:val="bottom"/>
            <w:hideMark/>
          </w:tcPr>
          <w:p w14:paraId="00B1C971" w14:textId="77777777" w:rsidR="009E209B" w:rsidRPr="008F2ECD" w:rsidRDefault="009E209B" w:rsidP="00057F44">
            <w:pPr>
              <w:jc w:val="center"/>
              <w:rPr>
                <w:rFonts w:ascii="Times New Roman" w:eastAsia="Times New Roman" w:hAnsi="Times New Roman" w:cs="Times New Roman"/>
                <w:b/>
                <w:bCs/>
                <w:color w:val="000000"/>
                <w:sz w:val="20"/>
                <w:szCs w:val="20"/>
              </w:rPr>
            </w:pPr>
            <w:r w:rsidRPr="008F2ECD">
              <w:rPr>
                <w:rFonts w:ascii="Times New Roman" w:eastAsia="Times New Roman" w:hAnsi="Times New Roman" w:cs="Times New Roman"/>
                <w:b/>
                <w:bCs/>
                <w:color w:val="000000"/>
                <w:sz w:val="20"/>
                <w:szCs w:val="20"/>
              </w:rPr>
              <w:t xml:space="preserve">$119,173,300 </w:t>
            </w:r>
          </w:p>
        </w:tc>
      </w:tr>
      <w:tr w:rsidR="009E209B" w:rsidRPr="009E209B" w14:paraId="42DD770B" w14:textId="77777777" w:rsidTr="008F2ECD">
        <w:trPr>
          <w:trHeight w:val="116"/>
          <w:jc w:val="center"/>
        </w:trPr>
        <w:tc>
          <w:tcPr>
            <w:tcW w:w="7735" w:type="dxa"/>
            <w:gridSpan w:val="2"/>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1F45D3B6" w14:textId="77777777" w:rsidR="009E209B" w:rsidRPr="008F2ECD" w:rsidRDefault="009E209B" w:rsidP="00057F44">
            <w:pPr>
              <w:jc w:val="center"/>
              <w:rPr>
                <w:rFonts w:ascii="Times New Roman" w:eastAsia="Times New Roman" w:hAnsi="Times New Roman" w:cs="Times New Roman"/>
                <w:b/>
                <w:bCs/>
                <w:color w:val="000000"/>
                <w:sz w:val="20"/>
                <w:szCs w:val="20"/>
              </w:rPr>
            </w:pPr>
            <w:r w:rsidRPr="008F2ECD">
              <w:rPr>
                <w:rFonts w:ascii="Times New Roman" w:eastAsia="Times New Roman" w:hAnsi="Times New Roman" w:cs="Times New Roman"/>
                <w:b/>
                <w:bCs/>
                <w:color w:val="000000"/>
                <w:sz w:val="20"/>
                <w:szCs w:val="20"/>
              </w:rPr>
              <w:t>Anti-Harassment Legal Services</w:t>
            </w:r>
          </w:p>
        </w:tc>
      </w:tr>
      <w:tr w:rsidR="009E209B" w:rsidRPr="009E209B" w14:paraId="28933A2F" w14:textId="77777777" w:rsidTr="008F2ECD">
        <w:trPr>
          <w:trHeight w:val="37"/>
          <w:jc w:val="center"/>
        </w:trPr>
        <w:tc>
          <w:tcPr>
            <w:tcW w:w="5805" w:type="dxa"/>
            <w:tcBorders>
              <w:top w:val="single" w:sz="4" w:space="0" w:color="auto"/>
              <w:left w:val="single" w:sz="4" w:space="0" w:color="auto"/>
              <w:bottom w:val="nil"/>
            </w:tcBorders>
            <w:shd w:val="clear" w:color="auto" w:fill="auto"/>
            <w:noWrap/>
            <w:vAlign w:val="bottom"/>
            <w:hideMark/>
          </w:tcPr>
          <w:p w14:paraId="6EF97BBC" w14:textId="77777777" w:rsidR="009E209B" w:rsidRPr="008F2ECD" w:rsidRDefault="009E209B" w:rsidP="00057F44">
            <w:pPr>
              <w:rPr>
                <w:rFonts w:ascii="Times New Roman" w:eastAsia="Times New Roman" w:hAnsi="Times New Roman" w:cs="Times New Roman"/>
                <w:color w:val="000000"/>
                <w:sz w:val="20"/>
                <w:szCs w:val="20"/>
              </w:rPr>
            </w:pPr>
            <w:r w:rsidRPr="008F2ECD">
              <w:rPr>
                <w:rFonts w:ascii="Times New Roman" w:eastAsia="Times New Roman" w:hAnsi="Times New Roman" w:cs="Times New Roman"/>
                <w:color w:val="000000"/>
                <w:sz w:val="20"/>
                <w:szCs w:val="20"/>
              </w:rPr>
              <w:t>Anti-Harassment Tenant Protection Services (AHTP)</w:t>
            </w:r>
          </w:p>
        </w:tc>
        <w:tc>
          <w:tcPr>
            <w:tcW w:w="1930" w:type="dxa"/>
            <w:tcBorders>
              <w:top w:val="single" w:sz="4" w:space="0" w:color="auto"/>
              <w:bottom w:val="nil"/>
              <w:right w:val="single" w:sz="4" w:space="0" w:color="auto"/>
            </w:tcBorders>
            <w:shd w:val="clear" w:color="auto" w:fill="auto"/>
            <w:noWrap/>
            <w:vAlign w:val="bottom"/>
            <w:hideMark/>
          </w:tcPr>
          <w:p w14:paraId="740CC29F" w14:textId="77777777" w:rsidR="009E209B" w:rsidRPr="008F2ECD" w:rsidRDefault="009E209B" w:rsidP="00057F44">
            <w:pPr>
              <w:jc w:val="center"/>
              <w:rPr>
                <w:rFonts w:ascii="Times New Roman" w:eastAsia="Times New Roman" w:hAnsi="Times New Roman" w:cs="Times New Roman"/>
                <w:color w:val="000000"/>
                <w:sz w:val="20"/>
                <w:szCs w:val="20"/>
              </w:rPr>
            </w:pPr>
            <w:r w:rsidRPr="008F2ECD">
              <w:rPr>
                <w:rFonts w:ascii="Times New Roman" w:eastAsia="Times New Roman" w:hAnsi="Times New Roman" w:cs="Times New Roman"/>
                <w:color w:val="000000"/>
                <w:sz w:val="20"/>
                <w:szCs w:val="20"/>
              </w:rPr>
              <w:t xml:space="preserve">$42,927,830 </w:t>
            </w:r>
          </w:p>
        </w:tc>
      </w:tr>
      <w:tr w:rsidR="009E209B" w:rsidRPr="009E209B" w14:paraId="141F6DCA" w14:textId="77777777" w:rsidTr="008F2ECD">
        <w:trPr>
          <w:trHeight w:val="47"/>
          <w:jc w:val="center"/>
        </w:trPr>
        <w:tc>
          <w:tcPr>
            <w:tcW w:w="5805" w:type="dxa"/>
            <w:tcBorders>
              <w:top w:val="nil"/>
              <w:left w:val="single" w:sz="4" w:space="0" w:color="auto"/>
              <w:bottom w:val="nil"/>
              <w:right w:val="nil"/>
            </w:tcBorders>
            <w:shd w:val="clear" w:color="auto" w:fill="auto"/>
            <w:noWrap/>
            <w:vAlign w:val="bottom"/>
            <w:hideMark/>
          </w:tcPr>
          <w:p w14:paraId="332BF09F" w14:textId="77777777" w:rsidR="009E209B" w:rsidRPr="008F2ECD" w:rsidRDefault="009E209B" w:rsidP="00057F44">
            <w:pPr>
              <w:jc w:val="right"/>
              <w:rPr>
                <w:rFonts w:ascii="Times New Roman" w:eastAsia="Times New Roman" w:hAnsi="Times New Roman" w:cs="Times New Roman"/>
                <w:b/>
                <w:bCs/>
                <w:color w:val="000000"/>
                <w:sz w:val="20"/>
                <w:szCs w:val="20"/>
              </w:rPr>
            </w:pPr>
            <w:r w:rsidRPr="008F2ECD">
              <w:rPr>
                <w:rFonts w:ascii="Times New Roman" w:eastAsia="Times New Roman" w:hAnsi="Times New Roman" w:cs="Times New Roman"/>
                <w:b/>
                <w:bCs/>
                <w:color w:val="000000"/>
                <w:sz w:val="20"/>
                <w:szCs w:val="20"/>
              </w:rPr>
              <w:t>Subtotal</w:t>
            </w:r>
          </w:p>
        </w:tc>
        <w:tc>
          <w:tcPr>
            <w:tcW w:w="1930" w:type="dxa"/>
            <w:tcBorders>
              <w:top w:val="nil"/>
              <w:left w:val="nil"/>
              <w:bottom w:val="nil"/>
              <w:right w:val="single" w:sz="4" w:space="0" w:color="auto"/>
            </w:tcBorders>
            <w:shd w:val="clear" w:color="auto" w:fill="auto"/>
            <w:noWrap/>
            <w:vAlign w:val="bottom"/>
            <w:hideMark/>
          </w:tcPr>
          <w:p w14:paraId="37BACB8B" w14:textId="77777777" w:rsidR="009E209B" w:rsidRPr="008F2ECD" w:rsidRDefault="009E209B" w:rsidP="00057F44">
            <w:pPr>
              <w:jc w:val="center"/>
              <w:rPr>
                <w:rFonts w:ascii="Times New Roman" w:eastAsia="Times New Roman" w:hAnsi="Times New Roman" w:cs="Times New Roman"/>
                <w:b/>
                <w:bCs/>
                <w:color w:val="000000"/>
                <w:sz w:val="20"/>
                <w:szCs w:val="20"/>
              </w:rPr>
            </w:pPr>
            <w:r w:rsidRPr="008F2ECD">
              <w:rPr>
                <w:rFonts w:ascii="Times New Roman" w:eastAsia="Times New Roman" w:hAnsi="Times New Roman" w:cs="Times New Roman"/>
                <w:b/>
                <w:bCs/>
                <w:color w:val="000000"/>
                <w:sz w:val="20"/>
                <w:szCs w:val="20"/>
              </w:rPr>
              <w:t xml:space="preserve">$42,927,830 </w:t>
            </w:r>
          </w:p>
        </w:tc>
      </w:tr>
      <w:tr w:rsidR="009E209B" w:rsidRPr="009E209B" w14:paraId="01E16F80" w14:textId="77777777" w:rsidTr="008F2ECD">
        <w:trPr>
          <w:trHeight w:val="47"/>
          <w:jc w:val="center"/>
        </w:trPr>
        <w:tc>
          <w:tcPr>
            <w:tcW w:w="5805" w:type="dxa"/>
            <w:tcBorders>
              <w:top w:val="nil"/>
              <w:left w:val="single" w:sz="4" w:space="0" w:color="auto"/>
              <w:bottom w:val="nil"/>
              <w:right w:val="nil"/>
            </w:tcBorders>
            <w:shd w:val="clear" w:color="auto" w:fill="auto"/>
            <w:noWrap/>
            <w:vAlign w:val="bottom"/>
            <w:hideMark/>
          </w:tcPr>
          <w:p w14:paraId="14C38D24" w14:textId="77777777" w:rsidR="009E209B" w:rsidRPr="008F2ECD" w:rsidRDefault="009E209B" w:rsidP="00057F44">
            <w:pPr>
              <w:jc w:val="right"/>
              <w:rPr>
                <w:rFonts w:ascii="Times New Roman" w:eastAsia="Times New Roman" w:hAnsi="Times New Roman" w:cs="Times New Roman"/>
                <w:b/>
                <w:bCs/>
                <w:color w:val="000000"/>
                <w:sz w:val="20"/>
                <w:szCs w:val="20"/>
              </w:rPr>
            </w:pPr>
            <w:r w:rsidRPr="008F2ECD">
              <w:rPr>
                <w:rFonts w:ascii="Times New Roman" w:eastAsia="Times New Roman" w:hAnsi="Times New Roman" w:cs="Times New Roman"/>
                <w:b/>
                <w:bCs/>
                <w:color w:val="000000"/>
                <w:sz w:val="20"/>
                <w:szCs w:val="20"/>
              </w:rPr>
              <w:t>TOTAL</w:t>
            </w:r>
          </w:p>
        </w:tc>
        <w:tc>
          <w:tcPr>
            <w:tcW w:w="1930" w:type="dxa"/>
            <w:tcBorders>
              <w:top w:val="nil"/>
              <w:left w:val="nil"/>
              <w:bottom w:val="nil"/>
              <w:right w:val="single" w:sz="4" w:space="0" w:color="auto"/>
            </w:tcBorders>
            <w:shd w:val="clear" w:color="auto" w:fill="auto"/>
            <w:noWrap/>
            <w:vAlign w:val="bottom"/>
            <w:hideMark/>
          </w:tcPr>
          <w:p w14:paraId="2D0A5EBE" w14:textId="77777777" w:rsidR="009E209B" w:rsidRPr="008F2ECD" w:rsidRDefault="009E209B" w:rsidP="00057F44">
            <w:pPr>
              <w:jc w:val="center"/>
              <w:rPr>
                <w:rFonts w:ascii="Times New Roman" w:eastAsia="Times New Roman" w:hAnsi="Times New Roman" w:cs="Times New Roman"/>
                <w:b/>
                <w:bCs/>
                <w:color w:val="000000"/>
                <w:sz w:val="20"/>
                <w:szCs w:val="20"/>
              </w:rPr>
            </w:pPr>
            <w:r w:rsidRPr="008F2ECD">
              <w:rPr>
                <w:rFonts w:ascii="Times New Roman" w:eastAsia="Times New Roman" w:hAnsi="Times New Roman" w:cs="Times New Roman"/>
                <w:b/>
                <w:bCs/>
                <w:color w:val="000000"/>
                <w:sz w:val="20"/>
                <w:szCs w:val="20"/>
              </w:rPr>
              <w:t xml:space="preserve">$162,101,130 </w:t>
            </w:r>
          </w:p>
        </w:tc>
      </w:tr>
      <w:tr w:rsidR="00B23F72" w:rsidRPr="009E209B" w14:paraId="59A43A57" w14:textId="77777777" w:rsidTr="008F2ECD">
        <w:trPr>
          <w:trHeight w:val="47"/>
          <w:jc w:val="center"/>
        </w:trPr>
        <w:tc>
          <w:tcPr>
            <w:tcW w:w="5805" w:type="dxa"/>
            <w:tcBorders>
              <w:top w:val="nil"/>
              <w:left w:val="single" w:sz="4" w:space="0" w:color="auto"/>
            </w:tcBorders>
            <w:shd w:val="clear" w:color="auto" w:fill="auto"/>
            <w:noWrap/>
            <w:vAlign w:val="bottom"/>
          </w:tcPr>
          <w:p w14:paraId="4C4374A8" w14:textId="77777777" w:rsidR="00B23F72" w:rsidRPr="00B23F72" w:rsidRDefault="00B23F72" w:rsidP="00057F44">
            <w:pPr>
              <w:rPr>
                <w:rFonts w:ascii="Times New Roman" w:eastAsia="Times New Roman" w:hAnsi="Times New Roman" w:cs="Times New Roman"/>
                <w:i/>
                <w:iCs/>
                <w:color w:val="000000"/>
                <w:sz w:val="20"/>
                <w:szCs w:val="20"/>
              </w:rPr>
            </w:pPr>
          </w:p>
        </w:tc>
        <w:tc>
          <w:tcPr>
            <w:tcW w:w="1930" w:type="dxa"/>
            <w:tcBorders>
              <w:top w:val="nil"/>
              <w:right w:val="single" w:sz="4" w:space="0" w:color="auto"/>
            </w:tcBorders>
            <w:shd w:val="clear" w:color="auto" w:fill="auto"/>
            <w:noWrap/>
            <w:vAlign w:val="bottom"/>
          </w:tcPr>
          <w:p w14:paraId="52DF3FED" w14:textId="77777777" w:rsidR="00B23F72" w:rsidRPr="00B23F72" w:rsidRDefault="00B23F72" w:rsidP="00057F44">
            <w:pPr>
              <w:jc w:val="center"/>
              <w:rPr>
                <w:rFonts w:ascii="Times New Roman" w:eastAsia="Times New Roman" w:hAnsi="Times New Roman" w:cs="Times New Roman"/>
                <w:b/>
                <w:bCs/>
                <w:color w:val="000000"/>
                <w:sz w:val="20"/>
                <w:szCs w:val="20"/>
              </w:rPr>
            </w:pPr>
          </w:p>
        </w:tc>
      </w:tr>
      <w:tr w:rsidR="009E209B" w:rsidRPr="009E209B" w14:paraId="63E52D92" w14:textId="77777777" w:rsidTr="008F2ECD">
        <w:trPr>
          <w:trHeight w:val="81"/>
          <w:jc w:val="center"/>
        </w:trPr>
        <w:tc>
          <w:tcPr>
            <w:tcW w:w="5805" w:type="dxa"/>
            <w:tcBorders>
              <w:top w:val="nil"/>
              <w:left w:val="single" w:sz="4" w:space="0" w:color="auto"/>
              <w:bottom w:val="single" w:sz="4" w:space="0" w:color="auto"/>
            </w:tcBorders>
            <w:shd w:val="clear" w:color="auto" w:fill="auto"/>
            <w:noWrap/>
            <w:vAlign w:val="bottom"/>
            <w:hideMark/>
          </w:tcPr>
          <w:p w14:paraId="407F381F" w14:textId="77777777" w:rsidR="009E209B" w:rsidRPr="008F2ECD" w:rsidRDefault="009E209B" w:rsidP="00057F44">
            <w:pPr>
              <w:rPr>
                <w:rFonts w:ascii="Times New Roman" w:eastAsia="Times New Roman" w:hAnsi="Times New Roman" w:cs="Times New Roman"/>
                <w:i/>
                <w:iCs/>
                <w:color w:val="000000"/>
                <w:sz w:val="20"/>
                <w:szCs w:val="20"/>
              </w:rPr>
            </w:pPr>
            <w:r w:rsidRPr="008F2ECD">
              <w:rPr>
                <w:rFonts w:ascii="Times New Roman" w:eastAsia="Times New Roman" w:hAnsi="Times New Roman" w:cs="Times New Roman"/>
                <w:i/>
                <w:iCs/>
                <w:color w:val="000000"/>
                <w:sz w:val="20"/>
                <w:szCs w:val="20"/>
              </w:rPr>
              <w:t>Source: HRA</w:t>
            </w:r>
          </w:p>
        </w:tc>
        <w:tc>
          <w:tcPr>
            <w:tcW w:w="1930" w:type="dxa"/>
            <w:tcBorders>
              <w:top w:val="nil"/>
              <w:bottom w:val="single" w:sz="4" w:space="0" w:color="auto"/>
              <w:right w:val="single" w:sz="4" w:space="0" w:color="auto"/>
            </w:tcBorders>
            <w:shd w:val="clear" w:color="auto" w:fill="auto"/>
            <w:noWrap/>
            <w:vAlign w:val="bottom"/>
            <w:hideMark/>
          </w:tcPr>
          <w:p w14:paraId="6B98E70F" w14:textId="77777777" w:rsidR="009E209B" w:rsidRPr="008F2ECD" w:rsidRDefault="009E209B" w:rsidP="00057F44">
            <w:pPr>
              <w:jc w:val="center"/>
              <w:rPr>
                <w:rFonts w:ascii="Times New Roman" w:eastAsia="Times New Roman" w:hAnsi="Times New Roman" w:cs="Times New Roman"/>
                <w:b/>
                <w:bCs/>
                <w:color w:val="000000"/>
                <w:sz w:val="20"/>
                <w:szCs w:val="20"/>
              </w:rPr>
            </w:pPr>
            <w:r w:rsidRPr="008F2ECD">
              <w:rPr>
                <w:rFonts w:ascii="Times New Roman" w:eastAsia="Times New Roman" w:hAnsi="Times New Roman" w:cs="Times New Roman"/>
                <w:b/>
                <w:bCs/>
                <w:color w:val="000000"/>
                <w:sz w:val="20"/>
                <w:szCs w:val="20"/>
              </w:rPr>
              <w:t> </w:t>
            </w:r>
          </w:p>
        </w:tc>
      </w:tr>
    </w:tbl>
    <w:p w14:paraId="7B21593A" w14:textId="70A0EAD3" w:rsidR="00990D51" w:rsidRDefault="00801A00" w:rsidP="00802842">
      <w:pPr>
        <w:spacing w:before="240" w:line="480" w:lineRule="auto"/>
        <w:ind w:firstLine="720"/>
        <w:jc w:val="both"/>
        <w:rPr>
          <w:rFonts w:ascii="Times New Roman" w:hAnsi="Times New Roman" w:cs="Times New Roman"/>
          <w:bCs/>
        </w:rPr>
      </w:pPr>
      <w:r w:rsidRPr="00801A00">
        <w:rPr>
          <w:rFonts w:ascii="Times New Roman" w:hAnsi="Times New Roman" w:cs="Times New Roman"/>
          <w:bCs/>
        </w:rPr>
        <w:t xml:space="preserve">In addition to the funding budgeted through OCJ, the City Council also supports housing related legal services through its discretionary initiatives, as detailed in the following table. In </w:t>
      </w:r>
      <w:r w:rsidR="00A245E1">
        <w:rPr>
          <w:rFonts w:ascii="Times New Roman" w:hAnsi="Times New Roman" w:cs="Times New Roman"/>
          <w:bCs/>
        </w:rPr>
        <w:t>Fiscal Year</w:t>
      </w:r>
      <w:r w:rsidRPr="00801A00">
        <w:rPr>
          <w:rFonts w:ascii="Times New Roman" w:hAnsi="Times New Roman" w:cs="Times New Roman"/>
          <w:bCs/>
        </w:rPr>
        <w:t xml:space="preserve"> 2023, $650,000 was allocated to the Council’s Housing Court Answers Initiative, which is targeted to tenants who attend housing court and seek legal support. This funding supports anti-eviction education and referral services at the City's Housing Courts and anti-eviction legal services groups that provide counseling and/or full legal representation for tenants seeking assistance in Housing Court. In </w:t>
      </w:r>
      <w:r w:rsidR="00A245E1">
        <w:rPr>
          <w:rFonts w:ascii="Times New Roman" w:hAnsi="Times New Roman" w:cs="Times New Roman"/>
          <w:bCs/>
        </w:rPr>
        <w:t>Fiscal Year</w:t>
      </w:r>
      <w:r w:rsidRPr="00801A00">
        <w:rPr>
          <w:rFonts w:ascii="Times New Roman" w:hAnsi="Times New Roman" w:cs="Times New Roman"/>
          <w:bCs/>
        </w:rPr>
        <w:t xml:space="preserve"> 2023, $3.5 million was allocated to the Council’s Legal Services for the Working Poor Initiative which supports legal representation on a range of matters, including prevention of eviction and foreclosure, amongst other types of cases. In </w:t>
      </w:r>
      <w:r w:rsidR="00A245E1">
        <w:rPr>
          <w:rFonts w:ascii="Times New Roman" w:hAnsi="Times New Roman" w:cs="Times New Roman"/>
          <w:bCs/>
        </w:rPr>
        <w:t>Fiscal Year</w:t>
      </w:r>
      <w:r w:rsidRPr="00801A00">
        <w:rPr>
          <w:rFonts w:ascii="Times New Roman" w:hAnsi="Times New Roman" w:cs="Times New Roman"/>
          <w:bCs/>
        </w:rPr>
        <w:t xml:space="preserve"> 2023, $5.8 million was allocated to the Council’s Legal Services for Legal Services for Low-Income New Yorkers which supports direct legal representation on a range of matters including, housing related matters. In addition, this funding supports community legal education presentations and pro-bono/volunteer lawyer programs.</w:t>
      </w:r>
    </w:p>
    <w:tbl>
      <w:tblPr>
        <w:tblW w:w="7669" w:type="dxa"/>
        <w:jc w:val="center"/>
        <w:tblLook w:val="04A0" w:firstRow="1" w:lastRow="0" w:firstColumn="1" w:lastColumn="0" w:noHBand="0" w:noVBand="1"/>
      </w:tblPr>
      <w:tblGrid>
        <w:gridCol w:w="5738"/>
        <w:gridCol w:w="1931"/>
      </w:tblGrid>
      <w:tr w:rsidR="00BC2EEF" w:rsidRPr="00BC2EEF" w14:paraId="76910BAE" w14:textId="77777777" w:rsidTr="00BC2EEF">
        <w:trPr>
          <w:trHeight w:val="80"/>
          <w:jc w:val="center"/>
        </w:trPr>
        <w:tc>
          <w:tcPr>
            <w:tcW w:w="7669" w:type="dxa"/>
            <w:gridSpan w:val="2"/>
            <w:tcBorders>
              <w:top w:val="single" w:sz="4" w:space="0" w:color="auto"/>
              <w:left w:val="single" w:sz="4" w:space="0" w:color="auto"/>
              <w:bottom w:val="nil"/>
              <w:right w:val="single" w:sz="4" w:space="0" w:color="000000"/>
            </w:tcBorders>
            <w:shd w:val="clear" w:color="000000" w:fill="D9D9D9"/>
            <w:noWrap/>
            <w:vAlign w:val="bottom"/>
            <w:hideMark/>
          </w:tcPr>
          <w:p w14:paraId="2D1AC1FF" w14:textId="77777777" w:rsidR="00BC2EEF" w:rsidRPr="008F2ECD" w:rsidRDefault="00BC2EEF" w:rsidP="00057F44">
            <w:pPr>
              <w:jc w:val="center"/>
              <w:rPr>
                <w:rFonts w:ascii="Times New Roman" w:eastAsia="Times New Roman" w:hAnsi="Times New Roman" w:cs="Times New Roman"/>
                <w:b/>
                <w:bCs/>
                <w:color w:val="000000"/>
                <w:sz w:val="20"/>
                <w:szCs w:val="20"/>
              </w:rPr>
            </w:pPr>
            <w:r w:rsidRPr="008F2ECD">
              <w:rPr>
                <w:rFonts w:ascii="Times New Roman" w:eastAsia="Times New Roman" w:hAnsi="Times New Roman" w:cs="Times New Roman"/>
                <w:b/>
                <w:bCs/>
                <w:color w:val="000000"/>
                <w:sz w:val="20"/>
                <w:szCs w:val="20"/>
              </w:rPr>
              <w:t>Related City Council Discretionary Funding Contracted Through HRA</w:t>
            </w:r>
          </w:p>
        </w:tc>
      </w:tr>
      <w:tr w:rsidR="00BC2EEF" w:rsidRPr="00BC2EEF" w14:paraId="54BD2F62" w14:textId="77777777" w:rsidTr="00BC2EEF">
        <w:trPr>
          <w:trHeight w:val="44"/>
          <w:jc w:val="center"/>
        </w:trPr>
        <w:tc>
          <w:tcPr>
            <w:tcW w:w="5738" w:type="dxa"/>
            <w:tcBorders>
              <w:top w:val="single" w:sz="4" w:space="0" w:color="auto"/>
              <w:left w:val="single" w:sz="4" w:space="0" w:color="auto"/>
              <w:bottom w:val="single" w:sz="4" w:space="0" w:color="auto"/>
              <w:right w:val="nil"/>
            </w:tcBorders>
            <w:shd w:val="clear" w:color="auto" w:fill="auto"/>
            <w:noWrap/>
            <w:vAlign w:val="bottom"/>
            <w:hideMark/>
          </w:tcPr>
          <w:p w14:paraId="357A0D52" w14:textId="77777777" w:rsidR="00BC2EEF" w:rsidRPr="008F2ECD" w:rsidRDefault="00BC2EEF" w:rsidP="00057F44">
            <w:pPr>
              <w:rPr>
                <w:rFonts w:ascii="Times New Roman" w:eastAsia="Times New Roman" w:hAnsi="Times New Roman" w:cs="Times New Roman"/>
                <w:b/>
                <w:bCs/>
                <w:color w:val="000000"/>
                <w:sz w:val="20"/>
                <w:szCs w:val="20"/>
              </w:rPr>
            </w:pPr>
            <w:r w:rsidRPr="008F2ECD">
              <w:rPr>
                <w:rFonts w:ascii="Times New Roman" w:eastAsia="Times New Roman" w:hAnsi="Times New Roman" w:cs="Times New Roman"/>
                <w:b/>
                <w:bCs/>
                <w:color w:val="000000"/>
                <w:sz w:val="20"/>
                <w:szCs w:val="20"/>
              </w:rPr>
              <w:t>Initiative</w:t>
            </w:r>
          </w:p>
        </w:tc>
        <w:tc>
          <w:tcPr>
            <w:tcW w:w="1928" w:type="dxa"/>
            <w:tcBorders>
              <w:top w:val="single" w:sz="4" w:space="0" w:color="auto"/>
              <w:left w:val="nil"/>
              <w:bottom w:val="single" w:sz="4" w:space="0" w:color="auto"/>
              <w:right w:val="single" w:sz="4" w:space="0" w:color="auto"/>
            </w:tcBorders>
            <w:shd w:val="clear" w:color="auto" w:fill="auto"/>
            <w:noWrap/>
            <w:vAlign w:val="bottom"/>
            <w:hideMark/>
          </w:tcPr>
          <w:p w14:paraId="265DC70D" w14:textId="6BACD2AC" w:rsidR="00BC2EEF" w:rsidRPr="008F2ECD" w:rsidRDefault="00A245E1" w:rsidP="00057F44">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Fiscal Year</w:t>
            </w:r>
            <w:r w:rsidR="00BC2EEF" w:rsidRPr="008F2ECD">
              <w:rPr>
                <w:rFonts w:ascii="Times New Roman" w:eastAsia="Times New Roman" w:hAnsi="Times New Roman" w:cs="Times New Roman"/>
                <w:b/>
                <w:bCs/>
                <w:color w:val="000000"/>
                <w:sz w:val="20"/>
                <w:szCs w:val="20"/>
              </w:rPr>
              <w:t xml:space="preserve"> 2023 Budget</w:t>
            </w:r>
          </w:p>
        </w:tc>
      </w:tr>
      <w:tr w:rsidR="00BC2EEF" w:rsidRPr="00BC2EEF" w14:paraId="56F73AE7" w14:textId="77777777" w:rsidTr="00BC2EEF">
        <w:trPr>
          <w:trHeight w:val="125"/>
          <w:jc w:val="center"/>
        </w:trPr>
        <w:tc>
          <w:tcPr>
            <w:tcW w:w="5738" w:type="dxa"/>
            <w:tcBorders>
              <w:top w:val="nil"/>
              <w:left w:val="single" w:sz="4" w:space="0" w:color="auto"/>
              <w:bottom w:val="nil"/>
              <w:right w:val="nil"/>
            </w:tcBorders>
            <w:shd w:val="clear" w:color="auto" w:fill="auto"/>
            <w:noWrap/>
            <w:vAlign w:val="bottom"/>
            <w:hideMark/>
          </w:tcPr>
          <w:p w14:paraId="735183C5" w14:textId="77777777" w:rsidR="00BC2EEF" w:rsidRPr="008F2ECD" w:rsidRDefault="00BC2EEF" w:rsidP="00057F44">
            <w:pPr>
              <w:rPr>
                <w:rFonts w:ascii="Times New Roman" w:eastAsia="Times New Roman" w:hAnsi="Times New Roman" w:cs="Times New Roman"/>
                <w:color w:val="000000"/>
                <w:sz w:val="20"/>
                <w:szCs w:val="20"/>
              </w:rPr>
            </w:pPr>
            <w:r w:rsidRPr="008F2ECD">
              <w:rPr>
                <w:rFonts w:ascii="Times New Roman" w:eastAsia="Times New Roman" w:hAnsi="Times New Roman" w:cs="Times New Roman"/>
                <w:color w:val="000000"/>
                <w:sz w:val="20"/>
                <w:szCs w:val="20"/>
              </w:rPr>
              <w:t>Housing Court Answers</w:t>
            </w:r>
          </w:p>
        </w:tc>
        <w:tc>
          <w:tcPr>
            <w:tcW w:w="1928" w:type="dxa"/>
            <w:tcBorders>
              <w:top w:val="nil"/>
              <w:left w:val="nil"/>
              <w:bottom w:val="nil"/>
              <w:right w:val="single" w:sz="4" w:space="0" w:color="auto"/>
            </w:tcBorders>
            <w:shd w:val="clear" w:color="auto" w:fill="auto"/>
            <w:noWrap/>
            <w:vAlign w:val="bottom"/>
            <w:hideMark/>
          </w:tcPr>
          <w:p w14:paraId="1939186D" w14:textId="77777777" w:rsidR="00BC2EEF" w:rsidRPr="008F2ECD" w:rsidRDefault="00BC2EEF" w:rsidP="00057F44">
            <w:pPr>
              <w:jc w:val="center"/>
              <w:rPr>
                <w:rFonts w:ascii="Times New Roman" w:eastAsia="Times New Roman" w:hAnsi="Times New Roman" w:cs="Times New Roman"/>
                <w:color w:val="000000"/>
                <w:sz w:val="20"/>
                <w:szCs w:val="20"/>
              </w:rPr>
            </w:pPr>
            <w:r w:rsidRPr="008F2ECD">
              <w:rPr>
                <w:rFonts w:ascii="Times New Roman" w:eastAsia="Times New Roman" w:hAnsi="Times New Roman" w:cs="Times New Roman"/>
                <w:color w:val="000000"/>
                <w:sz w:val="20"/>
                <w:szCs w:val="20"/>
              </w:rPr>
              <w:t xml:space="preserve">$650,000 </w:t>
            </w:r>
          </w:p>
        </w:tc>
      </w:tr>
      <w:tr w:rsidR="00BC2EEF" w:rsidRPr="00BC2EEF" w14:paraId="16C83028" w14:textId="77777777" w:rsidTr="00BC2EEF">
        <w:trPr>
          <w:trHeight w:val="47"/>
          <w:jc w:val="center"/>
        </w:trPr>
        <w:tc>
          <w:tcPr>
            <w:tcW w:w="5738" w:type="dxa"/>
            <w:tcBorders>
              <w:top w:val="nil"/>
              <w:left w:val="single" w:sz="4" w:space="0" w:color="auto"/>
              <w:bottom w:val="nil"/>
              <w:right w:val="nil"/>
            </w:tcBorders>
            <w:shd w:val="clear" w:color="auto" w:fill="auto"/>
            <w:noWrap/>
            <w:vAlign w:val="bottom"/>
            <w:hideMark/>
          </w:tcPr>
          <w:p w14:paraId="21F376C4" w14:textId="77777777" w:rsidR="00BC2EEF" w:rsidRPr="008F2ECD" w:rsidRDefault="00BC2EEF" w:rsidP="00057F44">
            <w:pPr>
              <w:rPr>
                <w:rFonts w:ascii="Times New Roman" w:eastAsia="Times New Roman" w:hAnsi="Times New Roman" w:cs="Times New Roman"/>
                <w:color w:val="000000"/>
                <w:sz w:val="20"/>
                <w:szCs w:val="20"/>
              </w:rPr>
            </w:pPr>
            <w:r w:rsidRPr="008F2ECD">
              <w:rPr>
                <w:rFonts w:ascii="Times New Roman" w:eastAsia="Times New Roman" w:hAnsi="Times New Roman" w:cs="Times New Roman"/>
                <w:color w:val="000000"/>
                <w:sz w:val="20"/>
                <w:szCs w:val="20"/>
              </w:rPr>
              <w:t>Legal Services for the Working Poor</w:t>
            </w:r>
          </w:p>
        </w:tc>
        <w:tc>
          <w:tcPr>
            <w:tcW w:w="1928" w:type="dxa"/>
            <w:tcBorders>
              <w:top w:val="nil"/>
              <w:left w:val="nil"/>
              <w:bottom w:val="nil"/>
              <w:right w:val="single" w:sz="4" w:space="0" w:color="auto"/>
            </w:tcBorders>
            <w:shd w:val="clear" w:color="auto" w:fill="auto"/>
            <w:noWrap/>
            <w:vAlign w:val="bottom"/>
            <w:hideMark/>
          </w:tcPr>
          <w:p w14:paraId="141FF195" w14:textId="77777777" w:rsidR="00BC2EEF" w:rsidRPr="008F2ECD" w:rsidRDefault="00BC2EEF" w:rsidP="00057F44">
            <w:pPr>
              <w:jc w:val="center"/>
              <w:rPr>
                <w:rFonts w:ascii="Times New Roman" w:eastAsia="Times New Roman" w:hAnsi="Times New Roman" w:cs="Times New Roman"/>
                <w:color w:val="000000"/>
                <w:sz w:val="20"/>
                <w:szCs w:val="20"/>
              </w:rPr>
            </w:pPr>
            <w:r w:rsidRPr="008F2ECD">
              <w:rPr>
                <w:rFonts w:ascii="Times New Roman" w:eastAsia="Times New Roman" w:hAnsi="Times New Roman" w:cs="Times New Roman"/>
                <w:color w:val="000000"/>
                <w:sz w:val="20"/>
                <w:szCs w:val="20"/>
              </w:rPr>
              <w:t xml:space="preserve">$3,455,000 </w:t>
            </w:r>
          </w:p>
        </w:tc>
      </w:tr>
      <w:tr w:rsidR="00BC2EEF" w:rsidRPr="00BC2EEF" w14:paraId="354A152B" w14:textId="77777777" w:rsidTr="00BC2EEF">
        <w:trPr>
          <w:trHeight w:val="47"/>
          <w:jc w:val="center"/>
        </w:trPr>
        <w:tc>
          <w:tcPr>
            <w:tcW w:w="5738" w:type="dxa"/>
            <w:tcBorders>
              <w:top w:val="nil"/>
              <w:left w:val="single" w:sz="4" w:space="0" w:color="auto"/>
              <w:bottom w:val="nil"/>
              <w:right w:val="nil"/>
            </w:tcBorders>
            <w:shd w:val="clear" w:color="auto" w:fill="auto"/>
            <w:noWrap/>
            <w:vAlign w:val="bottom"/>
            <w:hideMark/>
          </w:tcPr>
          <w:p w14:paraId="5AB7F22D" w14:textId="77777777" w:rsidR="00BC2EEF" w:rsidRPr="008F2ECD" w:rsidRDefault="00BC2EEF" w:rsidP="00057F44">
            <w:pPr>
              <w:rPr>
                <w:rFonts w:ascii="Times New Roman" w:eastAsia="Times New Roman" w:hAnsi="Times New Roman" w:cs="Times New Roman"/>
                <w:color w:val="000000"/>
                <w:sz w:val="20"/>
                <w:szCs w:val="20"/>
              </w:rPr>
            </w:pPr>
            <w:r w:rsidRPr="008F2ECD">
              <w:rPr>
                <w:rFonts w:ascii="Times New Roman" w:eastAsia="Times New Roman" w:hAnsi="Times New Roman" w:cs="Times New Roman"/>
                <w:color w:val="000000"/>
                <w:sz w:val="20"/>
                <w:szCs w:val="20"/>
              </w:rPr>
              <w:t>Legal Services for Legal Services for Low-Income New Yorkers*</w:t>
            </w:r>
          </w:p>
        </w:tc>
        <w:tc>
          <w:tcPr>
            <w:tcW w:w="1928" w:type="dxa"/>
            <w:tcBorders>
              <w:top w:val="nil"/>
              <w:left w:val="nil"/>
              <w:bottom w:val="nil"/>
              <w:right w:val="single" w:sz="4" w:space="0" w:color="auto"/>
            </w:tcBorders>
            <w:shd w:val="clear" w:color="auto" w:fill="auto"/>
            <w:noWrap/>
            <w:vAlign w:val="bottom"/>
            <w:hideMark/>
          </w:tcPr>
          <w:p w14:paraId="5DD2A16E" w14:textId="77777777" w:rsidR="00BC2EEF" w:rsidRPr="008F2ECD" w:rsidRDefault="00BC2EEF" w:rsidP="00057F44">
            <w:pPr>
              <w:jc w:val="center"/>
              <w:rPr>
                <w:rFonts w:ascii="Times New Roman" w:eastAsia="Times New Roman" w:hAnsi="Times New Roman" w:cs="Times New Roman"/>
                <w:color w:val="000000"/>
                <w:sz w:val="20"/>
                <w:szCs w:val="20"/>
              </w:rPr>
            </w:pPr>
            <w:r w:rsidRPr="008F2ECD">
              <w:rPr>
                <w:rFonts w:ascii="Times New Roman" w:eastAsia="Times New Roman" w:hAnsi="Times New Roman" w:cs="Times New Roman"/>
                <w:color w:val="000000"/>
                <w:sz w:val="20"/>
                <w:szCs w:val="20"/>
              </w:rPr>
              <w:t xml:space="preserve">$5,800,000 </w:t>
            </w:r>
          </w:p>
        </w:tc>
      </w:tr>
      <w:tr w:rsidR="00BC2EEF" w:rsidRPr="00BC2EEF" w14:paraId="276A3427" w14:textId="77777777" w:rsidTr="00BC2EEF">
        <w:trPr>
          <w:trHeight w:val="47"/>
          <w:jc w:val="center"/>
        </w:trPr>
        <w:tc>
          <w:tcPr>
            <w:tcW w:w="5738" w:type="dxa"/>
            <w:tcBorders>
              <w:top w:val="nil"/>
              <w:left w:val="single" w:sz="4" w:space="0" w:color="auto"/>
              <w:bottom w:val="nil"/>
              <w:right w:val="nil"/>
            </w:tcBorders>
            <w:shd w:val="clear" w:color="auto" w:fill="auto"/>
            <w:noWrap/>
            <w:vAlign w:val="bottom"/>
            <w:hideMark/>
          </w:tcPr>
          <w:p w14:paraId="1CBCB0F8" w14:textId="77777777" w:rsidR="00BC2EEF" w:rsidRPr="008F2ECD" w:rsidRDefault="00BC2EEF" w:rsidP="00057F44">
            <w:pPr>
              <w:jc w:val="right"/>
              <w:rPr>
                <w:rFonts w:ascii="Times New Roman" w:eastAsia="Times New Roman" w:hAnsi="Times New Roman" w:cs="Times New Roman"/>
                <w:b/>
                <w:bCs/>
                <w:color w:val="000000"/>
                <w:sz w:val="20"/>
                <w:szCs w:val="20"/>
              </w:rPr>
            </w:pPr>
            <w:r w:rsidRPr="008F2ECD">
              <w:rPr>
                <w:rFonts w:ascii="Times New Roman" w:eastAsia="Times New Roman" w:hAnsi="Times New Roman" w:cs="Times New Roman"/>
                <w:color w:val="000000"/>
                <w:sz w:val="20"/>
                <w:szCs w:val="20"/>
              </w:rPr>
              <w:t> </w:t>
            </w:r>
            <w:r w:rsidRPr="008F2ECD">
              <w:rPr>
                <w:rFonts w:ascii="Times New Roman" w:eastAsia="Times New Roman" w:hAnsi="Times New Roman" w:cs="Times New Roman"/>
                <w:b/>
                <w:bCs/>
                <w:color w:val="000000"/>
                <w:sz w:val="20"/>
                <w:szCs w:val="20"/>
              </w:rPr>
              <w:t>TOTAL</w:t>
            </w:r>
          </w:p>
        </w:tc>
        <w:tc>
          <w:tcPr>
            <w:tcW w:w="1928" w:type="dxa"/>
            <w:tcBorders>
              <w:top w:val="nil"/>
              <w:left w:val="nil"/>
              <w:bottom w:val="nil"/>
              <w:right w:val="single" w:sz="4" w:space="0" w:color="auto"/>
            </w:tcBorders>
            <w:shd w:val="clear" w:color="auto" w:fill="auto"/>
            <w:noWrap/>
            <w:vAlign w:val="bottom"/>
            <w:hideMark/>
          </w:tcPr>
          <w:p w14:paraId="0DDDEB3F" w14:textId="77777777" w:rsidR="00BC2EEF" w:rsidRPr="008F2ECD" w:rsidRDefault="00BC2EEF" w:rsidP="00057F44">
            <w:pPr>
              <w:jc w:val="center"/>
              <w:rPr>
                <w:rFonts w:ascii="Times New Roman" w:eastAsia="Times New Roman" w:hAnsi="Times New Roman" w:cs="Times New Roman"/>
                <w:b/>
                <w:bCs/>
                <w:color w:val="000000"/>
                <w:sz w:val="20"/>
                <w:szCs w:val="20"/>
              </w:rPr>
            </w:pPr>
            <w:r w:rsidRPr="008F2ECD">
              <w:rPr>
                <w:rFonts w:ascii="Times New Roman" w:eastAsia="Times New Roman" w:hAnsi="Times New Roman" w:cs="Times New Roman"/>
                <w:b/>
                <w:bCs/>
                <w:color w:val="000000"/>
                <w:sz w:val="20"/>
                <w:szCs w:val="20"/>
              </w:rPr>
              <w:t xml:space="preserve">$9,905,000 </w:t>
            </w:r>
          </w:p>
        </w:tc>
      </w:tr>
      <w:tr w:rsidR="00B23F72" w:rsidRPr="00BC2EEF" w14:paraId="5926C4D0" w14:textId="77777777" w:rsidTr="00BC2EEF">
        <w:trPr>
          <w:trHeight w:val="47"/>
          <w:jc w:val="center"/>
        </w:trPr>
        <w:tc>
          <w:tcPr>
            <w:tcW w:w="5738" w:type="dxa"/>
            <w:tcBorders>
              <w:top w:val="nil"/>
              <w:left w:val="single" w:sz="4" w:space="0" w:color="auto"/>
              <w:bottom w:val="nil"/>
              <w:right w:val="nil"/>
            </w:tcBorders>
            <w:shd w:val="clear" w:color="auto" w:fill="auto"/>
            <w:noWrap/>
            <w:vAlign w:val="bottom"/>
          </w:tcPr>
          <w:p w14:paraId="12DAB257" w14:textId="77777777" w:rsidR="00B23F72" w:rsidRPr="00B23F72" w:rsidRDefault="00B23F72" w:rsidP="00057F44">
            <w:pPr>
              <w:rPr>
                <w:rFonts w:ascii="Times New Roman" w:eastAsia="Times New Roman" w:hAnsi="Times New Roman" w:cs="Times New Roman"/>
                <w:color w:val="000000"/>
                <w:sz w:val="20"/>
                <w:szCs w:val="20"/>
              </w:rPr>
            </w:pPr>
          </w:p>
        </w:tc>
        <w:tc>
          <w:tcPr>
            <w:tcW w:w="1928" w:type="dxa"/>
            <w:tcBorders>
              <w:top w:val="nil"/>
              <w:left w:val="nil"/>
              <w:bottom w:val="nil"/>
              <w:right w:val="single" w:sz="4" w:space="0" w:color="auto"/>
            </w:tcBorders>
            <w:shd w:val="clear" w:color="auto" w:fill="auto"/>
            <w:noWrap/>
            <w:vAlign w:val="bottom"/>
          </w:tcPr>
          <w:p w14:paraId="6AF8782A" w14:textId="77777777" w:rsidR="00B23F72" w:rsidRPr="00B23F72" w:rsidRDefault="00B23F72" w:rsidP="00057F44">
            <w:pPr>
              <w:jc w:val="center"/>
              <w:rPr>
                <w:rFonts w:ascii="Times New Roman" w:eastAsia="Times New Roman" w:hAnsi="Times New Roman" w:cs="Times New Roman"/>
                <w:color w:val="000000"/>
                <w:sz w:val="20"/>
                <w:szCs w:val="20"/>
              </w:rPr>
            </w:pPr>
          </w:p>
        </w:tc>
      </w:tr>
      <w:tr w:rsidR="00BC2EEF" w:rsidRPr="00BC2EEF" w14:paraId="7804743C" w14:textId="77777777" w:rsidTr="00BC2EEF">
        <w:trPr>
          <w:trHeight w:val="47"/>
          <w:jc w:val="center"/>
        </w:trPr>
        <w:tc>
          <w:tcPr>
            <w:tcW w:w="5738" w:type="dxa"/>
            <w:tcBorders>
              <w:top w:val="nil"/>
              <w:left w:val="single" w:sz="4" w:space="0" w:color="auto"/>
              <w:bottom w:val="nil"/>
              <w:right w:val="nil"/>
            </w:tcBorders>
            <w:shd w:val="clear" w:color="auto" w:fill="auto"/>
            <w:noWrap/>
            <w:vAlign w:val="bottom"/>
            <w:hideMark/>
          </w:tcPr>
          <w:p w14:paraId="48998B36" w14:textId="77777777" w:rsidR="00BC2EEF" w:rsidRPr="008F2ECD" w:rsidRDefault="00BC2EEF" w:rsidP="00057F44">
            <w:pPr>
              <w:rPr>
                <w:rFonts w:ascii="Times New Roman" w:eastAsia="Times New Roman" w:hAnsi="Times New Roman" w:cs="Times New Roman"/>
                <w:color w:val="000000"/>
                <w:sz w:val="20"/>
                <w:szCs w:val="20"/>
              </w:rPr>
            </w:pPr>
            <w:r w:rsidRPr="008F2ECD">
              <w:rPr>
                <w:rFonts w:ascii="Times New Roman" w:eastAsia="Times New Roman" w:hAnsi="Times New Roman" w:cs="Times New Roman"/>
                <w:color w:val="000000"/>
                <w:sz w:val="20"/>
                <w:szCs w:val="20"/>
              </w:rPr>
              <w:t>* A portion of this funding, $250,000, is contracted through MOCJ.</w:t>
            </w:r>
          </w:p>
        </w:tc>
        <w:tc>
          <w:tcPr>
            <w:tcW w:w="1928" w:type="dxa"/>
            <w:tcBorders>
              <w:top w:val="nil"/>
              <w:left w:val="nil"/>
              <w:bottom w:val="nil"/>
              <w:right w:val="single" w:sz="4" w:space="0" w:color="auto"/>
            </w:tcBorders>
            <w:shd w:val="clear" w:color="auto" w:fill="auto"/>
            <w:noWrap/>
            <w:vAlign w:val="bottom"/>
            <w:hideMark/>
          </w:tcPr>
          <w:p w14:paraId="457E5FBF" w14:textId="77777777" w:rsidR="00BC2EEF" w:rsidRPr="008F2ECD" w:rsidRDefault="00BC2EEF" w:rsidP="00057F44">
            <w:pPr>
              <w:jc w:val="center"/>
              <w:rPr>
                <w:rFonts w:ascii="Times New Roman" w:eastAsia="Times New Roman" w:hAnsi="Times New Roman" w:cs="Times New Roman"/>
                <w:color w:val="000000"/>
                <w:sz w:val="20"/>
                <w:szCs w:val="20"/>
              </w:rPr>
            </w:pPr>
            <w:r w:rsidRPr="008F2ECD">
              <w:rPr>
                <w:rFonts w:ascii="Times New Roman" w:eastAsia="Times New Roman" w:hAnsi="Times New Roman" w:cs="Times New Roman"/>
                <w:color w:val="000000"/>
                <w:sz w:val="20"/>
                <w:szCs w:val="20"/>
              </w:rPr>
              <w:t> </w:t>
            </w:r>
          </w:p>
        </w:tc>
      </w:tr>
      <w:tr w:rsidR="00BC2EEF" w:rsidRPr="00BC2EEF" w14:paraId="0E1C7A35" w14:textId="77777777" w:rsidTr="00BC2EEF">
        <w:trPr>
          <w:trHeight w:val="47"/>
          <w:jc w:val="center"/>
        </w:trPr>
        <w:tc>
          <w:tcPr>
            <w:tcW w:w="5738" w:type="dxa"/>
            <w:tcBorders>
              <w:top w:val="nil"/>
              <w:left w:val="single" w:sz="4" w:space="0" w:color="auto"/>
              <w:bottom w:val="single" w:sz="4" w:space="0" w:color="auto"/>
              <w:right w:val="nil"/>
            </w:tcBorders>
            <w:shd w:val="clear" w:color="auto" w:fill="auto"/>
            <w:noWrap/>
            <w:vAlign w:val="bottom"/>
            <w:hideMark/>
          </w:tcPr>
          <w:p w14:paraId="6015FC1E" w14:textId="77777777" w:rsidR="00BC2EEF" w:rsidRPr="008F2ECD" w:rsidRDefault="00BC2EEF" w:rsidP="00057F44">
            <w:pPr>
              <w:rPr>
                <w:rFonts w:ascii="Times New Roman" w:eastAsia="Times New Roman" w:hAnsi="Times New Roman" w:cs="Times New Roman"/>
                <w:i/>
                <w:iCs/>
                <w:color w:val="000000"/>
                <w:sz w:val="20"/>
                <w:szCs w:val="20"/>
              </w:rPr>
            </w:pPr>
            <w:r w:rsidRPr="008F2ECD">
              <w:rPr>
                <w:rFonts w:ascii="Times New Roman" w:eastAsia="Times New Roman" w:hAnsi="Times New Roman" w:cs="Times New Roman"/>
                <w:i/>
                <w:iCs/>
                <w:color w:val="000000"/>
                <w:sz w:val="20"/>
                <w:szCs w:val="20"/>
              </w:rPr>
              <w:t>Source: City Council Finance Division</w:t>
            </w:r>
          </w:p>
        </w:tc>
        <w:tc>
          <w:tcPr>
            <w:tcW w:w="1928" w:type="dxa"/>
            <w:tcBorders>
              <w:top w:val="nil"/>
              <w:left w:val="nil"/>
              <w:bottom w:val="single" w:sz="4" w:space="0" w:color="auto"/>
              <w:right w:val="single" w:sz="4" w:space="0" w:color="auto"/>
            </w:tcBorders>
            <w:shd w:val="clear" w:color="auto" w:fill="auto"/>
            <w:noWrap/>
            <w:vAlign w:val="bottom"/>
            <w:hideMark/>
          </w:tcPr>
          <w:p w14:paraId="4675F8AB" w14:textId="77777777" w:rsidR="00BC2EEF" w:rsidRPr="008F2ECD" w:rsidRDefault="00BC2EEF" w:rsidP="00057F44">
            <w:pPr>
              <w:jc w:val="center"/>
              <w:rPr>
                <w:rFonts w:ascii="Times New Roman" w:eastAsia="Times New Roman" w:hAnsi="Times New Roman" w:cs="Times New Roman"/>
                <w:color w:val="000000"/>
                <w:sz w:val="20"/>
                <w:szCs w:val="20"/>
              </w:rPr>
            </w:pPr>
            <w:r w:rsidRPr="008F2ECD">
              <w:rPr>
                <w:rFonts w:ascii="Times New Roman" w:eastAsia="Times New Roman" w:hAnsi="Times New Roman" w:cs="Times New Roman"/>
                <w:color w:val="000000"/>
                <w:sz w:val="20"/>
                <w:szCs w:val="20"/>
              </w:rPr>
              <w:t> </w:t>
            </w:r>
          </w:p>
        </w:tc>
      </w:tr>
    </w:tbl>
    <w:p w14:paraId="73786D5B" w14:textId="523765EF" w:rsidR="006B1F2D" w:rsidRPr="008C026F" w:rsidRDefault="00C53F8C" w:rsidP="00861CEC">
      <w:pPr>
        <w:pStyle w:val="ListParagraph"/>
        <w:numPr>
          <w:ilvl w:val="0"/>
          <w:numId w:val="6"/>
        </w:numPr>
        <w:spacing w:before="240" w:line="480" w:lineRule="auto"/>
        <w:jc w:val="both"/>
        <w:rPr>
          <w:rFonts w:ascii="Times New Roman" w:hAnsi="Times New Roman" w:cs="Times New Roman"/>
          <w:b/>
        </w:rPr>
      </w:pPr>
      <w:r>
        <w:rPr>
          <w:rFonts w:ascii="Times New Roman" w:hAnsi="Times New Roman" w:cs="Times New Roman"/>
          <w:b/>
        </w:rPr>
        <w:t>Conclusion</w:t>
      </w:r>
    </w:p>
    <w:p w14:paraId="580CDC72" w14:textId="3451B0DA" w:rsidR="006D15E7" w:rsidRDefault="00373D8E" w:rsidP="009E41D9">
      <w:pPr>
        <w:spacing w:line="480" w:lineRule="auto"/>
        <w:jc w:val="both"/>
        <w:rPr>
          <w:rFonts w:ascii="Times New Roman" w:hAnsi="Times New Roman" w:cs="Times New Roman"/>
        </w:rPr>
      </w:pPr>
      <w:r>
        <w:rPr>
          <w:rFonts w:ascii="Times New Roman" w:hAnsi="Times New Roman" w:cs="Times New Roman"/>
        </w:rPr>
        <w:tab/>
      </w:r>
      <w:r w:rsidR="00A836FC">
        <w:rPr>
          <w:rFonts w:ascii="Times New Roman" w:hAnsi="Times New Roman" w:cs="Times New Roman"/>
        </w:rPr>
        <w:t>At th</w:t>
      </w:r>
      <w:r w:rsidR="002B5221">
        <w:rPr>
          <w:rFonts w:ascii="Times New Roman" w:hAnsi="Times New Roman" w:cs="Times New Roman"/>
        </w:rPr>
        <w:t>is</w:t>
      </w:r>
      <w:r w:rsidR="00A836FC">
        <w:rPr>
          <w:rFonts w:ascii="Times New Roman" w:hAnsi="Times New Roman" w:cs="Times New Roman"/>
        </w:rPr>
        <w:t xml:space="preserve"> hearing, the Committee</w:t>
      </w:r>
      <w:r w:rsidR="002B5221">
        <w:rPr>
          <w:rFonts w:ascii="Times New Roman" w:hAnsi="Times New Roman" w:cs="Times New Roman"/>
        </w:rPr>
        <w:t>s</w:t>
      </w:r>
      <w:r w:rsidR="00A836FC">
        <w:rPr>
          <w:rFonts w:ascii="Times New Roman" w:hAnsi="Times New Roman" w:cs="Times New Roman"/>
        </w:rPr>
        <w:t xml:space="preserve"> will examine the lack of representation for tenants in Housing Court and the impact such lack of representation has on tenants and </w:t>
      </w:r>
      <w:r w:rsidR="002B5221">
        <w:rPr>
          <w:rFonts w:ascii="Times New Roman" w:hAnsi="Times New Roman" w:cs="Times New Roman"/>
        </w:rPr>
        <w:t xml:space="preserve">on </w:t>
      </w:r>
      <w:r w:rsidR="00A836FC">
        <w:rPr>
          <w:rFonts w:ascii="Times New Roman" w:hAnsi="Times New Roman" w:cs="Times New Roman"/>
        </w:rPr>
        <w:t>efforts to address homelessness in New York City. Additionally, the Committee</w:t>
      </w:r>
      <w:r w:rsidR="002B5221">
        <w:rPr>
          <w:rFonts w:ascii="Times New Roman" w:hAnsi="Times New Roman" w:cs="Times New Roman"/>
        </w:rPr>
        <w:t>s</w:t>
      </w:r>
      <w:r w:rsidR="00A836FC">
        <w:rPr>
          <w:rFonts w:ascii="Times New Roman" w:hAnsi="Times New Roman" w:cs="Times New Roman"/>
        </w:rPr>
        <w:t xml:space="preserve"> will review what actions the </w:t>
      </w:r>
      <w:r w:rsidR="002B5221">
        <w:rPr>
          <w:rFonts w:ascii="Times New Roman" w:hAnsi="Times New Roman" w:cs="Times New Roman"/>
        </w:rPr>
        <w:t xml:space="preserve">Administration </w:t>
      </w:r>
      <w:r w:rsidR="00A836FC">
        <w:rPr>
          <w:rFonts w:ascii="Times New Roman" w:hAnsi="Times New Roman" w:cs="Times New Roman"/>
        </w:rPr>
        <w:t>has taken to address the lack of representation</w:t>
      </w:r>
      <w:r w:rsidR="002B5221">
        <w:rPr>
          <w:rFonts w:ascii="Times New Roman" w:hAnsi="Times New Roman" w:cs="Times New Roman"/>
        </w:rPr>
        <w:t>,</w:t>
      </w:r>
      <w:r w:rsidR="00A836FC">
        <w:rPr>
          <w:rFonts w:ascii="Times New Roman" w:hAnsi="Times New Roman" w:cs="Times New Roman"/>
        </w:rPr>
        <w:t xml:space="preserve"> and how the Council can best support those efforts. </w:t>
      </w:r>
      <w:r w:rsidR="008C43A3">
        <w:rPr>
          <w:rFonts w:ascii="Times New Roman" w:hAnsi="Times New Roman" w:cs="Times New Roman"/>
        </w:rPr>
        <w:tab/>
        <w:t xml:space="preserve"> </w:t>
      </w:r>
    </w:p>
    <w:p w14:paraId="6E08397C" w14:textId="77777777" w:rsidR="00C31FAE" w:rsidRDefault="00C31FAE" w:rsidP="00073BC5">
      <w:pPr>
        <w:jc w:val="center"/>
        <w:rPr>
          <w:rFonts w:ascii="Times New Roman" w:hAnsi="Times New Roman" w:cs="Times New Roman"/>
          <w:b/>
        </w:rPr>
      </w:pPr>
    </w:p>
    <w:p w14:paraId="64EB3E27" w14:textId="33FA0B9E" w:rsidR="00C17FF1" w:rsidRDefault="00C17FF1" w:rsidP="00AE5424">
      <w:pPr>
        <w:rPr>
          <w:rFonts w:ascii="Times New Roman" w:hAnsi="Times New Roman" w:cs="Times New Roman"/>
          <w:b/>
        </w:rPr>
      </w:pPr>
    </w:p>
    <w:p w14:paraId="1A9C7FB9" w14:textId="144786C5" w:rsidR="00497F78" w:rsidRDefault="00497F78" w:rsidP="00AE5424">
      <w:pPr>
        <w:rPr>
          <w:rFonts w:ascii="Times New Roman" w:hAnsi="Times New Roman" w:cs="Times New Roman"/>
          <w:b/>
        </w:rPr>
      </w:pPr>
    </w:p>
    <w:p w14:paraId="1709E4FC" w14:textId="3BD6D314" w:rsidR="00497F78" w:rsidRDefault="00497F78" w:rsidP="00AE5424">
      <w:pPr>
        <w:rPr>
          <w:rFonts w:ascii="Times New Roman" w:hAnsi="Times New Roman" w:cs="Times New Roman"/>
          <w:b/>
        </w:rPr>
      </w:pPr>
    </w:p>
    <w:p w14:paraId="3B6C7611" w14:textId="16BB1C48" w:rsidR="00497F78" w:rsidRDefault="00497F78" w:rsidP="00AE5424">
      <w:pPr>
        <w:rPr>
          <w:rFonts w:ascii="Times New Roman" w:hAnsi="Times New Roman" w:cs="Times New Roman"/>
          <w:b/>
        </w:rPr>
      </w:pPr>
    </w:p>
    <w:p w14:paraId="2338BA1E" w14:textId="3B617766" w:rsidR="00497F78" w:rsidRDefault="00497F78" w:rsidP="00AE5424">
      <w:pPr>
        <w:rPr>
          <w:rFonts w:ascii="Times New Roman" w:hAnsi="Times New Roman" w:cs="Times New Roman"/>
          <w:b/>
        </w:rPr>
      </w:pPr>
    </w:p>
    <w:p w14:paraId="252E5B0C" w14:textId="42AA36E7" w:rsidR="00497F78" w:rsidRDefault="00497F78" w:rsidP="00AE5424">
      <w:pPr>
        <w:rPr>
          <w:rFonts w:ascii="Times New Roman" w:hAnsi="Times New Roman" w:cs="Times New Roman"/>
          <w:b/>
        </w:rPr>
      </w:pPr>
    </w:p>
    <w:p w14:paraId="170910D1" w14:textId="3E3E51C8" w:rsidR="00497F78" w:rsidRDefault="00497F78" w:rsidP="00AE5424">
      <w:pPr>
        <w:rPr>
          <w:rFonts w:ascii="Times New Roman" w:hAnsi="Times New Roman" w:cs="Times New Roman"/>
          <w:b/>
        </w:rPr>
      </w:pPr>
    </w:p>
    <w:p w14:paraId="77D43DFE" w14:textId="716967DA" w:rsidR="00497F78" w:rsidRDefault="00497F78" w:rsidP="00AE5424">
      <w:pPr>
        <w:rPr>
          <w:rFonts w:ascii="Times New Roman" w:hAnsi="Times New Roman" w:cs="Times New Roman"/>
          <w:b/>
        </w:rPr>
      </w:pPr>
    </w:p>
    <w:p w14:paraId="73C2174B" w14:textId="0CD04DC7" w:rsidR="00497F78" w:rsidRDefault="00497F78" w:rsidP="00AE5424">
      <w:pPr>
        <w:rPr>
          <w:rFonts w:ascii="Times New Roman" w:hAnsi="Times New Roman" w:cs="Times New Roman"/>
          <w:b/>
        </w:rPr>
      </w:pPr>
    </w:p>
    <w:p w14:paraId="2E44848A" w14:textId="75861D2D" w:rsidR="00497F78" w:rsidRDefault="00497F78" w:rsidP="00AE5424">
      <w:pPr>
        <w:rPr>
          <w:rFonts w:ascii="Times New Roman" w:hAnsi="Times New Roman" w:cs="Times New Roman"/>
          <w:b/>
        </w:rPr>
      </w:pPr>
    </w:p>
    <w:p w14:paraId="351A4561" w14:textId="1BBDD8FE" w:rsidR="00497F78" w:rsidRDefault="00497F78" w:rsidP="00AE5424">
      <w:pPr>
        <w:rPr>
          <w:rFonts w:ascii="Times New Roman" w:hAnsi="Times New Roman" w:cs="Times New Roman"/>
          <w:b/>
        </w:rPr>
      </w:pPr>
    </w:p>
    <w:p w14:paraId="5D3A5659" w14:textId="32750DB1" w:rsidR="00497F78" w:rsidRDefault="00497F78" w:rsidP="00AE5424">
      <w:pPr>
        <w:rPr>
          <w:rFonts w:ascii="Times New Roman" w:hAnsi="Times New Roman" w:cs="Times New Roman"/>
          <w:b/>
        </w:rPr>
      </w:pPr>
    </w:p>
    <w:p w14:paraId="4F9B1492" w14:textId="7082BA0A" w:rsidR="00497F78" w:rsidRDefault="00497F78" w:rsidP="00AE5424">
      <w:pPr>
        <w:rPr>
          <w:rFonts w:ascii="Times New Roman" w:hAnsi="Times New Roman" w:cs="Times New Roman"/>
          <w:b/>
        </w:rPr>
      </w:pPr>
    </w:p>
    <w:p w14:paraId="6227F356" w14:textId="046D4134" w:rsidR="00497F78" w:rsidRDefault="00497F78" w:rsidP="00AE5424">
      <w:pPr>
        <w:rPr>
          <w:rFonts w:ascii="Times New Roman" w:hAnsi="Times New Roman" w:cs="Times New Roman"/>
          <w:b/>
        </w:rPr>
      </w:pPr>
    </w:p>
    <w:p w14:paraId="6E6B2747" w14:textId="3151315B" w:rsidR="00497F78" w:rsidRDefault="00497F78" w:rsidP="00AE5424">
      <w:pPr>
        <w:rPr>
          <w:rFonts w:ascii="Times New Roman" w:hAnsi="Times New Roman" w:cs="Times New Roman"/>
          <w:b/>
        </w:rPr>
      </w:pPr>
    </w:p>
    <w:p w14:paraId="12DF445B" w14:textId="031CEFDD" w:rsidR="00497F78" w:rsidRDefault="00497F78" w:rsidP="00AE5424">
      <w:pPr>
        <w:rPr>
          <w:rFonts w:ascii="Times New Roman" w:hAnsi="Times New Roman" w:cs="Times New Roman"/>
          <w:b/>
        </w:rPr>
      </w:pPr>
    </w:p>
    <w:p w14:paraId="082A9448" w14:textId="003E6EC9" w:rsidR="00497F78" w:rsidRDefault="00497F78" w:rsidP="00AE5424">
      <w:pPr>
        <w:rPr>
          <w:rFonts w:ascii="Times New Roman" w:hAnsi="Times New Roman" w:cs="Times New Roman"/>
          <w:b/>
        </w:rPr>
      </w:pPr>
    </w:p>
    <w:p w14:paraId="762CBA55" w14:textId="3669E865" w:rsidR="00497F78" w:rsidRDefault="00497F78" w:rsidP="00AE5424">
      <w:pPr>
        <w:rPr>
          <w:rFonts w:ascii="Times New Roman" w:hAnsi="Times New Roman" w:cs="Times New Roman"/>
          <w:b/>
        </w:rPr>
      </w:pPr>
    </w:p>
    <w:p w14:paraId="18054DAD" w14:textId="15C1E93E" w:rsidR="00497F78" w:rsidRDefault="00497F78" w:rsidP="00AE5424">
      <w:pPr>
        <w:rPr>
          <w:rFonts w:ascii="Times New Roman" w:hAnsi="Times New Roman" w:cs="Times New Roman"/>
          <w:b/>
        </w:rPr>
      </w:pPr>
    </w:p>
    <w:p w14:paraId="4B1DA027" w14:textId="5ADF6BFD" w:rsidR="00497F78" w:rsidRDefault="00497F78" w:rsidP="00AE5424">
      <w:pPr>
        <w:rPr>
          <w:rFonts w:ascii="Times New Roman" w:hAnsi="Times New Roman" w:cs="Times New Roman"/>
          <w:b/>
        </w:rPr>
      </w:pPr>
    </w:p>
    <w:p w14:paraId="68D4430C" w14:textId="77777777" w:rsidR="00497F78" w:rsidRPr="00497F78" w:rsidRDefault="00497F78" w:rsidP="00497F78">
      <w:pPr>
        <w:widowControl w:val="0"/>
        <w:pBdr>
          <w:top w:val="nil"/>
          <w:left w:val="nil"/>
          <w:bottom w:val="nil"/>
          <w:right w:val="nil"/>
          <w:between w:val="nil"/>
        </w:pBdr>
        <w:jc w:val="center"/>
        <w:rPr>
          <w:rFonts w:ascii="Times New Roman" w:eastAsia="Times New Roman" w:hAnsi="Times New Roman" w:cs="Times New Roman"/>
          <w:color w:val="000000"/>
        </w:rPr>
      </w:pPr>
      <w:r w:rsidRPr="00497F78">
        <w:rPr>
          <w:rFonts w:ascii="Times New Roman" w:eastAsia="Times New Roman" w:hAnsi="Times New Roman" w:cs="Times New Roman"/>
          <w:color w:val="000000"/>
          <w:highlight w:val="white"/>
        </w:rPr>
        <w:t>Proposed Res. No.</w:t>
      </w:r>
      <w:r w:rsidRPr="00497F78">
        <w:rPr>
          <w:rFonts w:ascii="Times New Roman" w:eastAsia="Times New Roman" w:hAnsi="Times New Roman" w:cs="Times New Roman"/>
          <w:color w:val="000000"/>
        </w:rPr>
        <w:t xml:space="preserve"> 345-A</w:t>
      </w:r>
    </w:p>
    <w:p w14:paraId="321D20A4" w14:textId="77777777" w:rsidR="00497F78" w:rsidRPr="00497F78" w:rsidRDefault="00497F78" w:rsidP="00497F78">
      <w:pPr>
        <w:widowControl w:val="0"/>
        <w:pBdr>
          <w:top w:val="nil"/>
          <w:left w:val="nil"/>
          <w:bottom w:val="nil"/>
          <w:right w:val="nil"/>
          <w:between w:val="nil"/>
        </w:pBdr>
        <w:ind w:right="3" w:firstLine="2"/>
        <w:jc w:val="both"/>
        <w:rPr>
          <w:rFonts w:ascii="Times New Roman" w:eastAsia="Times New Roman" w:hAnsi="Times New Roman" w:cs="Times New Roman"/>
          <w:color w:val="000000"/>
          <w:highlight w:val="white"/>
        </w:rPr>
      </w:pPr>
    </w:p>
    <w:p w14:paraId="227A0208" w14:textId="77777777" w:rsidR="00497F78" w:rsidRPr="00497F78" w:rsidRDefault="00497F78" w:rsidP="00497F78">
      <w:pPr>
        <w:widowControl w:val="0"/>
        <w:pBdr>
          <w:top w:val="nil"/>
          <w:left w:val="nil"/>
          <w:bottom w:val="nil"/>
          <w:right w:val="nil"/>
          <w:between w:val="nil"/>
        </w:pBdr>
        <w:ind w:right="3" w:firstLine="2"/>
        <w:jc w:val="both"/>
        <w:rPr>
          <w:rFonts w:ascii="Times New Roman" w:eastAsia="Times New Roman" w:hAnsi="Times New Roman" w:cs="Times New Roman"/>
          <w:vanish/>
          <w:color w:val="000000"/>
          <w:highlight w:val="white"/>
        </w:rPr>
      </w:pPr>
      <w:r w:rsidRPr="00497F78">
        <w:rPr>
          <w:rFonts w:ascii="Times New Roman" w:eastAsia="Times New Roman" w:hAnsi="Times New Roman" w:cs="Times New Roman"/>
          <w:vanish/>
          <w:color w:val="000000"/>
          <w:highlight w:val="white"/>
        </w:rPr>
        <w:t>..Title</w:t>
      </w:r>
    </w:p>
    <w:p w14:paraId="3DACA733" w14:textId="77777777" w:rsidR="00497F78" w:rsidRPr="00497F78" w:rsidRDefault="00497F78" w:rsidP="00497F78">
      <w:pPr>
        <w:widowControl w:val="0"/>
        <w:pBdr>
          <w:top w:val="nil"/>
          <w:left w:val="nil"/>
          <w:bottom w:val="nil"/>
          <w:right w:val="nil"/>
          <w:between w:val="nil"/>
        </w:pBdr>
        <w:ind w:right="3" w:firstLine="2"/>
        <w:jc w:val="both"/>
        <w:rPr>
          <w:rFonts w:ascii="Times New Roman" w:eastAsia="Times New Roman" w:hAnsi="Times New Roman" w:cs="Times New Roman"/>
          <w:color w:val="000000"/>
        </w:rPr>
      </w:pPr>
      <w:r w:rsidRPr="00497F78">
        <w:rPr>
          <w:rFonts w:ascii="Times New Roman" w:eastAsia="Times New Roman" w:hAnsi="Times New Roman" w:cs="Times New Roman"/>
          <w:color w:val="000000"/>
          <w:highlight w:val="white"/>
        </w:rPr>
        <w:t>Resolution calling upon the New York State Legislature to pass, and the Governor to sign, A.1493/S.2721, in relation to establishing a New York state office of civil representation to provide access to legal services in eviction proceedings</w:t>
      </w:r>
      <w:r w:rsidRPr="00497F78">
        <w:rPr>
          <w:rFonts w:ascii="Times New Roman" w:eastAsia="Times New Roman" w:hAnsi="Times New Roman" w:cs="Times New Roman"/>
          <w:color w:val="000000"/>
        </w:rPr>
        <w:t>.</w:t>
      </w:r>
    </w:p>
    <w:p w14:paraId="23973582" w14:textId="77777777" w:rsidR="00497F78" w:rsidRPr="00497F78" w:rsidRDefault="00497F78" w:rsidP="00497F78">
      <w:pPr>
        <w:widowControl w:val="0"/>
        <w:pBdr>
          <w:top w:val="nil"/>
          <w:left w:val="nil"/>
          <w:bottom w:val="nil"/>
          <w:right w:val="nil"/>
          <w:between w:val="nil"/>
        </w:pBdr>
        <w:ind w:right="3" w:firstLine="2"/>
        <w:jc w:val="both"/>
        <w:rPr>
          <w:rFonts w:ascii="Times New Roman" w:eastAsia="Times New Roman" w:hAnsi="Times New Roman" w:cs="Times New Roman"/>
          <w:vanish/>
          <w:color w:val="000000"/>
        </w:rPr>
      </w:pPr>
      <w:r w:rsidRPr="00497F78">
        <w:rPr>
          <w:rFonts w:ascii="Times New Roman" w:eastAsia="Times New Roman" w:hAnsi="Times New Roman" w:cs="Times New Roman"/>
          <w:vanish/>
          <w:color w:val="000000"/>
        </w:rPr>
        <w:t>..Body</w:t>
      </w:r>
    </w:p>
    <w:p w14:paraId="7AEC77DE" w14:textId="77777777" w:rsidR="00497F78" w:rsidRPr="00497F78" w:rsidRDefault="00497F78" w:rsidP="00497F78">
      <w:pPr>
        <w:widowControl w:val="0"/>
        <w:pBdr>
          <w:top w:val="nil"/>
          <w:left w:val="nil"/>
          <w:bottom w:val="nil"/>
          <w:right w:val="nil"/>
          <w:between w:val="nil"/>
        </w:pBdr>
        <w:ind w:right="3" w:firstLine="2"/>
        <w:jc w:val="both"/>
        <w:rPr>
          <w:rFonts w:ascii="Times New Roman" w:eastAsia="Times New Roman" w:hAnsi="Times New Roman" w:cs="Times New Roman"/>
          <w:color w:val="000000"/>
        </w:rPr>
      </w:pPr>
    </w:p>
    <w:p w14:paraId="5CBF6FF7" w14:textId="77777777" w:rsidR="00497F78" w:rsidRPr="00497F78" w:rsidRDefault="00497F78" w:rsidP="00497F78">
      <w:pPr>
        <w:widowControl w:val="0"/>
        <w:pBdr>
          <w:top w:val="nil"/>
          <w:left w:val="nil"/>
          <w:bottom w:val="nil"/>
          <w:right w:val="nil"/>
          <w:between w:val="nil"/>
        </w:pBdr>
        <w:ind w:left="3"/>
        <w:jc w:val="both"/>
        <w:rPr>
          <w:rFonts w:ascii="Times New Roman" w:eastAsia="Times New Roman" w:hAnsi="Times New Roman" w:cs="Times New Roman"/>
          <w:color w:val="222222"/>
        </w:rPr>
      </w:pPr>
      <w:r w:rsidRPr="00497F78">
        <w:rPr>
          <w:rFonts w:ascii="Times New Roman" w:eastAsia="Times New Roman" w:hAnsi="Times New Roman" w:cs="Times New Roman"/>
          <w:color w:val="222222"/>
        </w:rPr>
        <w:t>By Council Members Sanchez, Stevens, Restler, Joseph, Williams and Abreu</w:t>
      </w:r>
    </w:p>
    <w:p w14:paraId="37373B5C" w14:textId="77777777" w:rsidR="00497F78" w:rsidRPr="00497F78" w:rsidRDefault="00497F78" w:rsidP="00497F78">
      <w:pPr>
        <w:widowControl w:val="0"/>
        <w:pBdr>
          <w:top w:val="nil"/>
          <w:left w:val="nil"/>
          <w:bottom w:val="nil"/>
          <w:right w:val="nil"/>
          <w:between w:val="nil"/>
        </w:pBdr>
        <w:ind w:left="3"/>
        <w:jc w:val="both"/>
        <w:rPr>
          <w:rFonts w:ascii="Times New Roman" w:eastAsia="Times New Roman" w:hAnsi="Times New Roman" w:cs="Times New Roman"/>
          <w:color w:val="222222"/>
        </w:rPr>
      </w:pPr>
    </w:p>
    <w:p w14:paraId="5CED1016" w14:textId="77777777" w:rsidR="00497F78" w:rsidRPr="00497F78" w:rsidRDefault="00497F78" w:rsidP="00497F78">
      <w:pPr>
        <w:widowControl w:val="0"/>
        <w:pBdr>
          <w:top w:val="nil"/>
          <w:left w:val="nil"/>
          <w:bottom w:val="nil"/>
          <w:right w:val="nil"/>
          <w:between w:val="nil"/>
        </w:pBdr>
        <w:spacing w:line="459" w:lineRule="auto"/>
        <w:ind w:firstLine="719"/>
        <w:jc w:val="both"/>
        <w:rPr>
          <w:rFonts w:ascii="Times New Roman" w:eastAsia="Times New Roman" w:hAnsi="Times New Roman" w:cs="Times New Roman"/>
          <w:color w:val="222222"/>
        </w:rPr>
      </w:pPr>
      <w:r w:rsidRPr="00497F78">
        <w:rPr>
          <w:rFonts w:ascii="Times New Roman" w:eastAsia="Times New Roman" w:hAnsi="Times New Roman" w:cs="Times New Roman"/>
          <w:color w:val="222222"/>
        </w:rPr>
        <w:t xml:space="preserve">Whereas, The New York City Right to Counsel law was passed by the City Council and went into effect in 2017 and it has been effective in keeping tenants in their homes; and </w:t>
      </w:r>
    </w:p>
    <w:p w14:paraId="0D8F09C4" w14:textId="77777777" w:rsidR="00497F78" w:rsidRPr="00497F78" w:rsidRDefault="00497F78" w:rsidP="00497F78">
      <w:pPr>
        <w:widowControl w:val="0"/>
        <w:pBdr>
          <w:top w:val="nil"/>
          <w:left w:val="nil"/>
          <w:bottom w:val="nil"/>
          <w:right w:val="nil"/>
          <w:between w:val="nil"/>
        </w:pBdr>
        <w:spacing w:before="271" w:line="459" w:lineRule="auto"/>
        <w:ind w:firstLine="719"/>
        <w:jc w:val="both"/>
        <w:rPr>
          <w:rFonts w:ascii="Times New Roman" w:eastAsia="Times New Roman" w:hAnsi="Times New Roman" w:cs="Times New Roman"/>
          <w:color w:val="222222"/>
        </w:rPr>
      </w:pPr>
      <w:r w:rsidRPr="00497F78">
        <w:rPr>
          <w:rFonts w:ascii="Times New Roman" w:eastAsia="Times New Roman" w:hAnsi="Times New Roman" w:cs="Times New Roman"/>
          <w:color w:val="222222"/>
        </w:rPr>
        <w:t xml:space="preserve">Whereas, The Community Service Society, a charitable organization, stated that only 1 percent of tenants were previously represented with an attorney in housing court but when the law  was implemented 74 percent of the tenants facing eviction had an attorney; and </w:t>
      </w:r>
    </w:p>
    <w:p w14:paraId="43765BA6" w14:textId="77777777" w:rsidR="00497F78" w:rsidRPr="00497F78" w:rsidRDefault="00497F78" w:rsidP="00497F78">
      <w:pPr>
        <w:widowControl w:val="0"/>
        <w:pBdr>
          <w:top w:val="nil"/>
          <w:left w:val="nil"/>
          <w:bottom w:val="nil"/>
          <w:right w:val="nil"/>
          <w:between w:val="nil"/>
        </w:pBdr>
        <w:spacing w:before="271" w:line="459" w:lineRule="auto"/>
        <w:ind w:firstLine="719"/>
        <w:jc w:val="both"/>
        <w:rPr>
          <w:rFonts w:ascii="Times New Roman" w:eastAsia="Times New Roman" w:hAnsi="Times New Roman" w:cs="Times New Roman"/>
          <w:color w:val="222222"/>
        </w:rPr>
      </w:pPr>
      <w:r w:rsidRPr="00497F78">
        <w:rPr>
          <w:rFonts w:ascii="Times New Roman" w:eastAsia="Times New Roman" w:hAnsi="Times New Roman" w:cs="Times New Roman"/>
          <w:color w:val="222222"/>
        </w:rPr>
        <w:t xml:space="preserve">Whereas, In New York City, the Right to Counsel (RTC) law does not cover everyone, excluding, for example, households who are above the 200 percent of the federal poverty line and public housing residents; and </w:t>
      </w:r>
    </w:p>
    <w:p w14:paraId="2EA6D908" w14:textId="77777777" w:rsidR="00497F78" w:rsidRPr="00497F78" w:rsidRDefault="00497F78" w:rsidP="00497F78">
      <w:pPr>
        <w:widowControl w:val="0"/>
        <w:pBdr>
          <w:top w:val="nil"/>
          <w:left w:val="nil"/>
          <w:bottom w:val="nil"/>
          <w:right w:val="nil"/>
          <w:between w:val="nil"/>
        </w:pBdr>
        <w:spacing w:before="51" w:line="459" w:lineRule="auto"/>
        <w:ind w:left="5" w:right="1" w:firstLine="715"/>
        <w:jc w:val="both"/>
        <w:rPr>
          <w:rFonts w:ascii="Times New Roman" w:eastAsia="Times New Roman" w:hAnsi="Times New Roman" w:cs="Times New Roman"/>
          <w:color w:val="222222"/>
        </w:rPr>
      </w:pPr>
      <w:r w:rsidRPr="00497F78">
        <w:rPr>
          <w:rFonts w:ascii="Times New Roman" w:eastAsia="Times New Roman" w:hAnsi="Times New Roman" w:cs="Times New Roman"/>
          <w:color w:val="222222"/>
        </w:rPr>
        <w:t xml:space="preserve">Whereas, Tenants throughout the rest of the state do not have a right to counsel; and </w:t>
      </w:r>
    </w:p>
    <w:p w14:paraId="51E0C6B2" w14:textId="77777777" w:rsidR="00497F78" w:rsidRPr="00497F78" w:rsidRDefault="00497F78" w:rsidP="00497F78">
      <w:pPr>
        <w:widowControl w:val="0"/>
        <w:pBdr>
          <w:top w:val="nil"/>
          <w:left w:val="nil"/>
          <w:bottom w:val="nil"/>
          <w:right w:val="nil"/>
          <w:between w:val="nil"/>
        </w:pBdr>
        <w:spacing w:before="51" w:line="459" w:lineRule="auto"/>
        <w:ind w:left="5" w:right="1" w:firstLine="715"/>
        <w:jc w:val="both"/>
        <w:rPr>
          <w:rFonts w:ascii="Times New Roman" w:eastAsia="Times New Roman" w:hAnsi="Times New Roman" w:cs="Times New Roman"/>
          <w:color w:val="222222"/>
        </w:rPr>
      </w:pPr>
      <w:r w:rsidRPr="00497F78">
        <w:rPr>
          <w:rFonts w:ascii="Times New Roman" w:eastAsia="Times New Roman" w:hAnsi="Times New Roman" w:cs="Times New Roman"/>
          <w:color w:val="222222"/>
        </w:rPr>
        <w:t xml:space="preserve">Whereas, Research from the Right to Counsel NYC Coalition, a tenant advocacy group, documented that there were 142,806 eviction cases pending in New York State on March 15, 2020, at the start of the COVID-19 pandemic, and as of February 26, 2023 there were over 276,668 active eviction cases; and </w:t>
      </w:r>
    </w:p>
    <w:p w14:paraId="37337CBF" w14:textId="77777777" w:rsidR="00497F78" w:rsidRPr="00497F78" w:rsidRDefault="00497F78" w:rsidP="00497F78">
      <w:pPr>
        <w:widowControl w:val="0"/>
        <w:pBdr>
          <w:top w:val="nil"/>
          <w:left w:val="nil"/>
          <w:bottom w:val="nil"/>
          <w:right w:val="nil"/>
          <w:between w:val="nil"/>
        </w:pBdr>
        <w:spacing w:before="51" w:line="459" w:lineRule="auto"/>
        <w:ind w:left="3" w:right="2" w:firstLine="717"/>
        <w:jc w:val="both"/>
        <w:rPr>
          <w:rFonts w:ascii="Times New Roman" w:eastAsia="Times New Roman" w:hAnsi="Times New Roman" w:cs="Times New Roman"/>
          <w:color w:val="222222"/>
        </w:rPr>
      </w:pPr>
      <w:r w:rsidRPr="00497F78">
        <w:rPr>
          <w:rFonts w:ascii="Times New Roman" w:eastAsia="Times New Roman" w:hAnsi="Times New Roman" w:cs="Times New Roman"/>
          <w:color w:val="222222"/>
        </w:rPr>
        <w:t xml:space="preserve">Whereas, Providing legal assistance to households who are at risk of housing instability not only adds a layer of protection but it saves public funds that could otherwise be spent on shelters or services for people who are experiencing homelessness; and </w:t>
      </w:r>
    </w:p>
    <w:p w14:paraId="4D457C4F" w14:textId="77777777" w:rsidR="00497F78" w:rsidRPr="00497F78" w:rsidRDefault="00497F78" w:rsidP="00497F78">
      <w:pPr>
        <w:widowControl w:val="0"/>
        <w:pBdr>
          <w:top w:val="nil"/>
          <w:left w:val="nil"/>
          <w:bottom w:val="nil"/>
          <w:right w:val="nil"/>
          <w:between w:val="nil"/>
        </w:pBdr>
        <w:spacing w:before="51" w:line="459" w:lineRule="auto"/>
        <w:ind w:left="3" w:right="2" w:firstLine="717"/>
        <w:jc w:val="both"/>
        <w:rPr>
          <w:rFonts w:ascii="Times New Roman" w:eastAsia="Times New Roman" w:hAnsi="Times New Roman" w:cs="Times New Roman"/>
          <w:color w:val="222222"/>
        </w:rPr>
      </w:pPr>
      <w:r w:rsidRPr="00497F78">
        <w:rPr>
          <w:rFonts w:ascii="Times New Roman" w:eastAsia="Times New Roman" w:hAnsi="Times New Roman" w:cs="Times New Roman"/>
          <w:color w:val="222222"/>
        </w:rPr>
        <w:t xml:space="preserve">Whereas, According to the Right to Counsel NYC Coalition, courts are moving eviction cases at a pace that results in thousands of New York City tenants who are otherwise eligible for the RTC program being denied; and </w:t>
      </w:r>
    </w:p>
    <w:p w14:paraId="7DBEC321" w14:textId="77777777" w:rsidR="00497F78" w:rsidRPr="00497F78" w:rsidRDefault="00497F78" w:rsidP="00497F78">
      <w:pPr>
        <w:widowControl w:val="0"/>
        <w:pBdr>
          <w:top w:val="nil"/>
          <w:left w:val="nil"/>
          <w:bottom w:val="nil"/>
          <w:right w:val="nil"/>
          <w:between w:val="nil"/>
        </w:pBdr>
        <w:spacing w:before="52" w:line="459" w:lineRule="auto"/>
        <w:ind w:left="3" w:right="3" w:firstLine="717"/>
        <w:jc w:val="both"/>
        <w:rPr>
          <w:rFonts w:ascii="Times New Roman" w:eastAsia="Times New Roman" w:hAnsi="Times New Roman" w:cs="Times New Roman"/>
          <w:color w:val="222222"/>
          <w:highlight w:val="white"/>
        </w:rPr>
      </w:pPr>
      <w:r w:rsidRPr="00497F78">
        <w:rPr>
          <w:rFonts w:ascii="Times New Roman" w:eastAsia="Times New Roman" w:hAnsi="Times New Roman" w:cs="Times New Roman"/>
          <w:color w:val="000000"/>
          <w:highlight w:val="white"/>
        </w:rPr>
        <w:t xml:space="preserve">Whereas, A.1493, introduced by Assembly Member Joyner and pending in the New </w:t>
      </w:r>
      <w:r w:rsidRPr="00497F78">
        <w:rPr>
          <w:rFonts w:ascii="Times New Roman" w:eastAsia="Times New Roman" w:hAnsi="Times New Roman" w:cs="Times New Roman"/>
          <w:color w:val="000000"/>
        </w:rPr>
        <w:t xml:space="preserve"> </w:t>
      </w:r>
      <w:r w:rsidRPr="00497F78">
        <w:rPr>
          <w:rFonts w:ascii="Times New Roman" w:eastAsia="Times New Roman" w:hAnsi="Times New Roman" w:cs="Times New Roman"/>
          <w:color w:val="000000"/>
          <w:highlight w:val="white"/>
        </w:rPr>
        <w:t xml:space="preserve">York State Assembly, and companion bill S.2721, introduced by State Senator May and pending </w:t>
      </w:r>
      <w:r w:rsidRPr="00497F78">
        <w:rPr>
          <w:rFonts w:ascii="Times New Roman" w:eastAsia="Times New Roman" w:hAnsi="Times New Roman" w:cs="Times New Roman"/>
          <w:color w:val="000000"/>
        </w:rPr>
        <w:t xml:space="preserve"> </w:t>
      </w:r>
      <w:r w:rsidRPr="00497F78">
        <w:rPr>
          <w:rFonts w:ascii="Times New Roman" w:eastAsia="Times New Roman" w:hAnsi="Times New Roman" w:cs="Times New Roman"/>
          <w:color w:val="000000"/>
          <w:highlight w:val="white"/>
        </w:rPr>
        <w:t xml:space="preserve">in the New York State Senate would </w:t>
      </w:r>
      <w:r w:rsidRPr="00497F78">
        <w:rPr>
          <w:rFonts w:ascii="Times New Roman" w:eastAsia="Times New Roman" w:hAnsi="Times New Roman" w:cs="Times New Roman"/>
          <w:color w:val="222222"/>
          <w:highlight w:val="white"/>
        </w:rPr>
        <w:t>create a New York State office of civil representation that would provide the right to free and full representation to all New Yorkers in all cases that might result in their displacement; and</w:t>
      </w:r>
    </w:p>
    <w:p w14:paraId="1A50C06D" w14:textId="77777777" w:rsidR="00497F78" w:rsidRPr="00497F78" w:rsidRDefault="00497F78" w:rsidP="00497F78">
      <w:pPr>
        <w:widowControl w:val="0"/>
        <w:pBdr>
          <w:top w:val="nil"/>
          <w:left w:val="nil"/>
          <w:bottom w:val="nil"/>
          <w:right w:val="nil"/>
          <w:between w:val="nil"/>
        </w:pBdr>
        <w:spacing w:before="52" w:line="459" w:lineRule="auto"/>
        <w:ind w:left="3" w:right="3" w:firstLine="717"/>
        <w:jc w:val="both"/>
        <w:rPr>
          <w:rFonts w:ascii="Times New Roman" w:eastAsia="Times New Roman" w:hAnsi="Times New Roman" w:cs="Times New Roman"/>
          <w:color w:val="222222"/>
          <w:highlight w:val="white"/>
        </w:rPr>
      </w:pPr>
      <w:r w:rsidRPr="00497F78">
        <w:rPr>
          <w:rFonts w:ascii="Times New Roman" w:eastAsia="Times New Roman" w:hAnsi="Times New Roman" w:cs="Times New Roman"/>
          <w:color w:val="222222"/>
        </w:rPr>
        <w:t>Whereas, A.1493/S.2721 would also be a solution to the local court crisis since it would require the court system to mandate adjournments until a tenant has been able to secure an attorney and it could help pace cases to attorney capacity</w:t>
      </w:r>
      <w:r w:rsidRPr="00497F78">
        <w:rPr>
          <w:rFonts w:ascii="Times New Roman" w:eastAsia="Times New Roman" w:hAnsi="Times New Roman" w:cs="Times New Roman"/>
          <w:color w:val="222222"/>
          <w:highlight w:val="white"/>
        </w:rPr>
        <w:t>; now, therefore, be it</w:t>
      </w:r>
      <w:r w:rsidRPr="00497F78">
        <w:rPr>
          <w:rFonts w:ascii="Times New Roman" w:eastAsia="Times New Roman" w:hAnsi="Times New Roman" w:cs="Times New Roman"/>
          <w:color w:val="222222"/>
        </w:rPr>
        <w:t xml:space="preserve"> </w:t>
      </w:r>
    </w:p>
    <w:p w14:paraId="26F2DDC1" w14:textId="77777777" w:rsidR="00497F78" w:rsidRPr="00497F78" w:rsidRDefault="00497F78" w:rsidP="00497F78">
      <w:pPr>
        <w:widowControl w:val="0"/>
        <w:pBdr>
          <w:top w:val="nil"/>
          <w:left w:val="nil"/>
          <w:bottom w:val="nil"/>
          <w:right w:val="nil"/>
          <w:between w:val="nil"/>
        </w:pBdr>
        <w:spacing w:line="459" w:lineRule="auto"/>
        <w:ind w:firstLine="720"/>
        <w:jc w:val="both"/>
        <w:rPr>
          <w:rFonts w:ascii="Times New Roman" w:eastAsia="Times New Roman" w:hAnsi="Times New Roman" w:cs="Times New Roman"/>
          <w:color w:val="000000"/>
        </w:rPr>
      </w:pPr>
      <w:r w:rsidRPr="00497F78">
        <w:rPr>
          <w:rFonts w:ascii="Times New Roman" w:eastAsia="Times New Roman" w:hAnsi="Times New Roman" w:cs="Times New Roman"/>
          <w:color w:val="000000"/>
        </w:rPr>
        <w:t xml:space="preserve">Resolved, That the Council of the City of New York calls on </w:t>
      </w:r>
      <w:r w:rsidRPr="00497F78">
        <w:rPr>
          <w:rFonts w:ascii="Times New Roman" w:eastAsia="Times New Roman" w:hAnsi="Times New Roman" w:cs="Times New Roman"/>
          <w:color w:val="000000"/>
          <w:highlight w:val="white"/>
        </w:rPr>
        <w:t xml:space="preserve">the New York State Legislature to pass, and the Governor to sign, A.1493/S.2721, in relation </w:t>
      </w:r>
      <w:r w:rsidRPr="00497F78">
        <w:rPr>
          <w:rFonts w:ascii="Times New Roman" w:eastAsia="Times New Roman" w:hAnsi="Times New Roman" w:cs="Times New Roman"/>
          <w:color w:val="000000"/>
        </w:rPr>
        <w:t xml:space="preserve">to establishing a New York state office of civil representation to provide access to legal services in eviction proceedings.    </w:t>
      </w:r>
    </w:p>
    <w:p w14:paraId="4E320BE1" w14:textId="77777777" w:rsidR="00497F78" w:rsidRPr="00497F78" w:rsidRDefault="00497F78" w:rsidP="00497F78">
      <w:pPr>
        <w:widowControl w:val="0"/>
        <w:pBdr>
          <w:top w:val="nil"/>
          <w:left w:val="nil"/>
          <w:bottom w:val="nil"/>
          <w:right w:val="nil"/>
          <w:between w:val="nil"/>
        </w:pBdr>
        <w:spacing w:before="328"/>
        <w:ind w:left="1"/>
        <w:jc w:val="both"/>
        <w:rPr>
          <w:rFonts w:ascii="Times New Roman" w:eastAsia="Times New Roman" w:hAnsi="Times New Roman" w:cs="Times New Roman"/>
          <w:color w:val="222222"/>
        </w:rPr>
      </w:pPr>
      <w:r w:rsidRPr="00497F78">
        <w:rPr>
          <w:rFonts w:ascii="Times New Roman" w:eastAsia="Times New Roman" w:hAnsi="Times New Roman" w:cs="Times New Roman"/>
          <w:color w:val="222222"/>
          <w:highlight w:val="white"/>
        </w:rPr>
        <w:t>JLC</w:t>
      </w:r>
      <w:r w:rsidRPr="00497F78">
        <w:rPr>
          <w:rFonts w:ascii="Times New Roman" w:eastAsia="Times New Roman" w:hAnsi="Times New Roman" w:cs="Times New Roman"/>
          <w:color w:val="222222"/>
        </w:rPr>
        <w:t xml:space="preserve"> </w:t>
      </w:r>
    </w:p>
    <w:p w14:paraId="70FE9D9D" w14:textId="77777777" w:rsidR="00497F78" w:rsidRPr="00497F78" w:rsidRDefault="00497F78" w:rsidP="00497F78">
      <w:pPr>
        <w:widowControl w:val="0"/>
        <w:pBdr>
          <w:top w:val="nil"/>
          <w:left w:val="nil"/>
          <w:bottom w:val="nil"/>
          <w:right w:val="nil"/>
          <w:between w:val="nil"/>
        </w:pBdr>
        <w:ind w:left="2"/>
        <w:jc w:val="both"/>
        <w:rPr>
          <w:rFonts w:ascii="Times New Roman" w:eastAsia="Times New Roman" w:hAnsi="Times New Roman" w:cs="Times New Roman"/>
          <w:color w:val="222222"/>
        </w:rPr>
      </w:pPr>
      <w:r w:rsidRPr="00497F78">
        <w:rPr>
          <w:rFonts w:ascii="Times New Roman" w:eastAsia="Times New Roman" w:hAnsi="Times New Roman" w:cs="Times New Roman"/>
          <w:color w:val="222222"/>
          <w:highlight w:val="white"/>
        </w:rPr>
        <w:t>LS 9373</w:t>
      </w:r>
      <w:r w:rsidRPr="00497F78">
        <w:rPr>
          <w:rFonts w:ascii="Times New Roman" w:eastAsia="Times New Roman" w:hAnsi="Times New Roman" w:cs="Times New Roman"/>
          <w:color w:val="222222"/>
        </w:rPr>
        <w:t xml:space="preserve"> </w:t>
      </w:r>
    </w:p>
    <w:p w14:paraId="72F178EF" w14:textId="77777777" w:rsidR="00497F78" w:rsidRPr="00497F78" w:rsidRDefault="00497F78" w:rsidP="00497F78">
      <w:pPr>
        <w:widowControl w:val="0"/>
        <w:pBdr>
          <w:top w:val="nil"/>
          <w:left w:val="nil"/>
          <w:bottom w:val="nil"/>
          <w:right w:val="nil"/>
          <w:between w:val="nil"/>
        </w:pBdr>
        <w:ind w:left="4"/>
        <w:jc w:val="both"/>
        <w:rPr>
          <w:rFonts w:ascii="Times New Roman" w:eastAsia="Times New Roman" w:hAnsi="Times New Roman" w:cs="Times New Roman"/>
          <w:color w:val="222222"/>
          <w:highlight w:val="white"/>
        </w:rPr>
      </w:pPr>
      <w:r w:rsidRPr="00497F78">
        <w:rPr>
          <w:rFonts w:ascii="Times New Roman" w:eastAsia="Times New Roman" w:hAnsi="Times New Roman" w:cs="Times New Roman"/>
          <w:color w:val="222222"/>
          <w:highlight w:val="white"/>
        </w:rPr>
        <w:t>3/21/2023</w:t>
      </w:r>
    </w:p>
    <w:p w14:paraId="483EA765" w14:textId="23CEB58B" w:rsidR="00497F78" w:rsidRPr="00497F78" w:rsidRDefault="00497F78" w:rsidP="00AE5424">
      <w:pPr>
        <w:rPr>
          <w:rFonts w:ascii="Times New Roman" w:hAnsi="Times New Roman" w:cs="Times New Roman"/>
          <w:b/>
        </w:rPr>
      </w:pPr>
    </w:p>
    <w:p w14:paraId="4C176226" w14:textId="4705B69E" w:rsidR="00497F78" w:rsidRPr="00497F78" w:rsidRDefault="00497F78" w:rsidP="00AE5424">
      <w:pPr>
        <w:rPr>
          <w:rFonts w:ascii="Times New Roman" w:hAnsi="Times New Roman" w:cs="Times New Roman"/>
          <w:b/>
        </w:rPr>
      </w:pPr>
    </w:p>
    <w:p w14:paraId="413BAF81" w14:textId="1A1C88AA" w:rsidR="00497F78" w:rsidRPr="00497F78" w:rsidRDefault="00497F78" w:rsidP="00AE5424">
      <w:pPr>
        <w:rPr>
          <w:rFonts w:ascii="Times New Roman" w:hAnsi="Times New Roman" w:cs="Times New Roman"/>
          <w:b/>
        </w:rPr>
      </w:pPr>
    </w:p>
    <w:p w14:paraId="53B39070" w14:textId="4D6C738A" w:rsidR="00497F78" w:rsidRPr="00497F78" w:rsidRDefault="00497F78" w:rsidP="00AE5424">
      <w:pPr>
        <w:rPr>
          <w:rFonts w:ascii="Times New Roman" w:hAnsi="Times New Roman" w:cs="Times New Roman"/>
          <w:b/>
        </w:rPr>
      </w:pPr>
    </w:p>
    <w:p w14:paraId="5499515E" w14:textId="384F6189" w:rsidR="00497F78" w:rsidRPr="00497F78" w:rsidRDefault="00497F78" w:rsidP="00AE5424">
      <w:pPr>
        <w:rPr>
          <w:rFonts w:ascii="Times New Roman" w:hAnsi="Times New Roman" w:cs="Times New Roman"/>
          <w:b/>
        </w:rPr>
      </w:pPr>
    </w:p>
    <w:p w14:paraId="585D8BCD" w14:textId="5A46C1E9" w:rsidR="00497F78" w:rsidRPr="00497F78" w:rsidRDefault="00497F78" w:rsidP="00AE5424">
      <w:pPr>
        <w:rPr>
          <w:rFonts w:ascii="Times New Roman" w:hAnsi="Times New Roman" w:cs="Times New Roman"/>
          <w:b/>
        </w:rPr>
      </w:pPr>
    </w:p>
    <w:p w14:paraId="6789F5B6" w14:textId="13BB558B" w:rsidR="00497F78" w:rsidRPr="00497F78" w:rsidRDefault="00497F78" w:rsidP="00AE5424">
      <w:pPr>
        <w:rPr>
          <w:rFonts w:ascii="Times New Roman" w:hAnsi="Times New Roman" w:cs="Times New Roman"/>
          <w:b/>
        </w:rPr>
      </w:pPr>
    </w:p>
    <w:p w14:paraId="14CD7710" w14:textId="35F421F0" w:rsidR="00497F78" w:rsidRPr="00497F78" w:rsidRDefault="00497F78" w:rsidP="00AE5424">
      <w:pPr>
        <w:rPr>
          <w:rFonts w:ascii="Times New Roman" w:hAnsi="Times New Roman" w:cs="Times New Roman"/>
          <w:b/>
        </w:rPr>
      </w:pPr>
    </w:p>
    <w:p w14:paraId="71C6B599" w14:textId="3D850BE0" w:rsidR="00497F78" w:rsidRPr="00497F78" w:rsidRDefault="00497F78" w:rsidP="00AE5424">
      <w:pPr>
        <w:rPr>
          <w:rFonts w:ascii="Times New Roman" w:hAnsi="Times New Roman" w:cs="Times New Roman"/>
          <w:b/>
        </w:rPr>
      </w:pPr>
    </w:p>
    <w:p w14:paraId="342574DB" w14:textId="26458ECE" w:rsidR="00497F78" w:rsidRPr="00497F78" w:rsidRDefault="00497F78" w:rsidP="00AE5424">
      <w:pPr>
        <w:rPr>
          <w:rFonts w:ascii="Times New Roman" w:hAnsi="Times New Roman" w:cs="Times New Roman"/>
          <w:b/>
        </w:rPr>
      </w:pPr>
    </w:p>
    <w:p w14:paraId="5584295C" w14:textId="4247AFC2" w:rsidR="00497F78" w:rsidRPr="00497F78" w:rsidRDefault="00497F78" w:rsidP="00AE5424">
      <w:pPr>
        <w:rPr>
          <w:rFonts w:ascii="Times New Roman" w:hAnsi="Times New Roman" w:cs="Times New Roman"/>
          <w:b/>
        </w:rPr>
      </w:pPr>
    </w:p>
    <w:p w14:paraId="532E7A38" w14:textId="63CB895A" w:rsidR="00497F78" w:rsidRPr="00497F78" w:rsidRDefault="00497F78" w:rsidP="00AE5424">
      <w:pPr>
        <w:rPr>
          <w:rFonts w:ascii="Times New Roman" w:hAnsi="Times New Roman" w:cs="Times New Roman"/>
          <w:b/>
        </w:rPr>
      </w:pPr>
    </w:p>
    <w:p w14:paraId="12613CA8" w14:textId="3228937C" w:rsidR="00497F78" w:rsidRPr="00497F78" w:rsidRDefault="00497F78" w:rsidP="00AE5424">
      <w:pPr>
        <w:rPr>
          <w:rFonts w:ascii="Times New Roman" w:hAnsi="Times New Roman" w:cs="Times New Roman"/>
          <w:b/>
        </w:rPr>
      </w:pPr>
    </w:p>
    <w:p w14:paraId="59AECCE5" w14:textId="5CA54F62" w:rsidR="00497F78" w:rsidRPr="00497F78" w:rsidRDefault="00497F78" w:rsidP="00AE5424">
      <w:pPr>
        <w:rPr>
          <w:rFonts w:ascii="Times New Roman" w:hAnsi="Times New Roman" w:cs="Times New Roman"/>
          <w:b/>
        </w:rPr>
      </w:pPr>
    </w:p>
    <w:p w14:paraId="4CE348E1" w14:textId="243B4817" w:rsidR="00497F78" w:rsidRPr="00497F78" w:rsidRDefault="00497F78" w:rsidP="00AE5424">
      <w:pPr>
        <w:rPr>
          <w:rFonts w:ascii="Times New Roman" w:hAnsi="Times New Roman" w:cs="Times New Roman"/>
          <w:b/>
        </w:rPr>
      </w:pPr>
    </w:p>
    <w:p w14:paraId="114958EC" w14:textId="0A46345B" w:rsidR="00497F78" w:rsidRPr="00497F78" w:rsidRDefault="00497F78" w:rsidP="00AE5424">
      <w:pPr>
        <w:rPr>
          <w:rFonts w:ascii="Times New Roman" w:hAnsi="Times New Roman" w:cs="Times New Roman"/>
          <w:b/>
        </w:rPr>
      </w:pPr>
    </w:p>
    <w:p w14:paraId="42534134" w14:textId="21110483" w:rsidR="00497F78" w:rsidRPr="00497F78" w:rsidRDefault="00497F78" w:rsidP="00AE5424">
      <w:pPr>
        <w:rPr>
          <w:rFonts w:ascii="Times New Roman" w:hAnsi="Times New Roman" w:cs="Times New Roman"/>
          <w:b/>
        </w:rPr>
      </w:pPr>
    </w:p>
    <w:p w14:paraId="24E6DD73" w14:textId="69E1AC4B" w:rsidR="00497F78" w:rsidRPr="00497F78" w:rsidRDefault="00497F78" w:rsidP="00AE5424">
      <w:pPr>
        <w:rPr>
          <w:rFonts w:ascii="Times New Roman" w:hAnsi="Times New Roman" w:cs="Times New Roman"/>
          <w:b/>
        </w:rPr>
      </w:pPr>
    </w:p>
    <w:p w14:paraId="119BA4EC" w14:textId="3FFE36F9" w:rsidR="00497F78" w:rsidRPr="00497F78" w:rsidRDefault="00497F78" w:rsidP="00AE5424">
      <w:pPr>
        <w:rPr>
          <w:rFonts w:ascii="Times New Roman" w:hAnsi="Times New Roman" w:cs="Times New Roman"/>
          <w:b/>
        </w:rPr>
      </w:pPr>
    </w:p>
    <w:p w14:paraId="168FB86A" w14:textId="6EF3BE3E" w:rsidR="00497F78" w:rsidRPr="00497F78" w:rsidRDefault="00497F78" w:rsidP="00AE5424">
      <w:pPr>
        <w:rPr>
          <w:rFonts w:ascii="Times New Roman" w:hAnsi="Times New Roman" w:cs="Times New Roman"/>
          <w:b/>
        </w:rPr>
      </w:pPr>
    </w:p>
    <w:p w14:paraId="4B7F9AAB" w14:textId="77777777" w:rsidR="00020840" w:rsidRDefault="00020840" w:rsidP="00497F78">
      <w:pPr>
        <w:jc w:val="center"/>
        <w:rPr>
          <w:rFonts w:ascii="Times New Roman" w:hAnsi="Times New Roman" w:cs="Times New Roman"/>
        </w:rPr>
      </w:pPr>
    </w:p>
    <w:p w14:paraId="7C002DB3" w14:textId="625AABD9" w:rsidR="00497F78" w:rsidRPr="00BB0DD2" w:rsidRDefault="00497F78" w:rsidP="00497F78">
      <w:pPr>
        <w:jc w:val="center"/>
        <w:rPr>
          <w:rFonts w:ascii="Times New Roman" w:hAnsi="Times New Roman" w:cs="Times New Roman"/>
        </w:rPr>
      </w:pPr>
      <w:r w:rsidRPr="00BB0DD2">
        <w:rPr>
          <w:rFonts w:ascii="Times New Roman" w:hAnsi="Times New Roman" w:cs="Times New Roman"/>
        </w:rPr>
        <w:t>Proposed Res. No. 499-A</w:t>
      </w:r>
    </w:p>
    <w:p w14:paraId="2DE614C7" w14:textId="77777777" w:rsidR="00497F78" w:rsidRPr="00BB0DD2" w:rsidRDefault="00497F78" w:rsidP="00497F78">
      <w:pPr>
        <w:rPr>
          <w:rFonts w:ascii="Times New Roman" w:hAnsi="Times New Roman" w:cs="Times New Roman"/>
        </w:rPr>
      </w:pPr>
    </w:p>
    <w:p w14:paraId="6EB7EDBB" w14:textId="77777777" w:rsidR="00497F78" w:rsidRPr="00BB0DD2" w:rsidRDefault="00497F78" w:rsidP="00497F78">
      <w:pPr>
        <w:rPr>
          <w:rFonts w:ascii="Times New Roman" w:hAnsi="Times New Roman" w:cs="Times New Roman"/>
          <w:vanish/>
        </w:rPr>
      </w:pPr>
      <w:r w:rsidRPr="00BB0DD2">
        <w:rPr>
          <w:rFonts w:ascii="Times New Roman" w:hAnsi="Times New Roman" w:cs="Times New Roman"/>
          <w:vanish/>
        </w:rPr>
        <w:t>..Title</w:t>
      </w:r>
    </w:p>
    <w:p w14:paraId="21281E2A" w14:textId="77777777" w:rsidR="00497F78" w:rsidRPr="00BB0DD2" w:rsidRDefault="00497F78" w:rsidP="00497F78">
      <w:pPr>
        <w:rPr>
          <w:rFonts w:ascii="Times New Roman" w:hAnsi="Times New Roman" w:cs="Times New Roman"/>
        </w:rPr>
      </w:pPr>
      <w:r w:rsidRPr="00BB0DD2">
        <w:rPr>
          <w:rFonts w:ascii="Times New Roman" w:hAnsi="Times New Roman" w:cs="Times New Roman"/>
        </w:rPr>
        <w:t xml:space="preserve">Resolution calling on the New York State legislature to introduce and pass, and the Governor to sign, A.4993/S.3254, requiring that any party eligible under local law for free legal counsel for an eviction proceeding, that has made a good faith effort to secure such counsel, may be granted an adjournment by the court for additional time to secure counsel </w:t>
      </w:r>
    </w:p>
    <w:p w14:paraId="1B19F538" w14:textId="77777777" w:rsidR="00497F78" w:rsidRPr="00BB0DD2" w:rsidRDefault="00497F78" w:rsidP="00497F78">
      <w:pPr>
        <w:rPr>
          <w:rFonts w:ascii="Times New Roman" w:hAnsi="Times New Roman" w:cs="Times New Roman"/>
          <w:vanish/>
        </w:rPr>
      </w:pPr>
      <w:r w:rsidRPr="00BB0DD2">
        <w:rPr>
          <w:rFonts w:ascii="Times New Roman" w:hAnsi="Times New Roman" w:cs="Times New Roman"/>
          <w:vanish/>
        </w:rPr>
        <w:t>..Body</w:t>
      </w:r>
    </w:p>
    <w:p w14:paraId="4DE13584" w14:textId="77777777" w:rsidR="00497F78" w:rsidRPr="00BB0DD2" w:rsidRDefault="00497F78" w:rsidP="00497F78">
      <w:pPr>
        <w:rPr>
          <w:rFonts w:ascii="Times New Roman" w:hAnsi="Times New Roman" w:cs="Times New Roman"/>
        </w:rPr>
      </w:pPr>
    </w:p>
    <w:p w14:paraId="53CEF06E" w14:textId="77777777" w:rsidR="00497F78" w:rsidRPr="00BB0DD2" w:rsidRDefault="00497F78" w:rsidP="00497F78">
      <w:pPr>
        <w:autoSpaceDE w:val="0"/>
        <w:autoSpaceDN w:val="0"/>
        <w:adjustRightInd w:val="0"/>
        <w:rPr>
          <w:rFonts w:ascii="Times New Roman" w:hAnsi="Times New Roman" w:cs="Times New Roman"/>
        </w:rPr>
      </w:pPr>
      <w:r w:rsidRPr="00BB0DD2">
        <w:rPr>
          <w:rFonts w:ascii="Times New Roman" w:hAnsi="Times New Roman" w:cs="Times New Roman"/>
        </w:rPr>
        <w:t>By Council Members Abreu, Restler, Hudson, Richardson Jordan, Ayala, Marte, Joseph and Riley</w:t>
      </w:r>
    </w:p>
    <w:p w14:paraId="44EA7FE1" w14:textId="77777777" w:rsidR="00497F78" w:rsidRPr="00BB0DD2" w:rsidRDefault="00497F78" w:rsidP="00497F78">
      <w:pPr>
        <w:rPr>
          <w:rFonts w:ascii="Times New Roman" w:hAnsi="Times New Roman" w:cs="Times New Roman"/>
        </w:rPr>
      </w:pPr>
    </w:p>
    <w:p w14:paraId="7338C55C" w14:textId="77777777" w:rsidR="00497F78" w:rsidRPr="00BB0DD2" w:rsidRDefault="00497F78" w:rsidP="00497F78">
      <w:pPr>
        <w:spacing w:line="480" w:lineRule="auto"/>
        <w:ind w:firstLine="720"/>
        <w:rPr>
          <w:rFonts w:ascii="Times New Roman" w:hAnsi="Times New Roman" w:cs="Times New Roman"/>
        </w:rPr>
      </w:pPr>
      <w:r w:rsidRPr="00BB0DD2">
        <w:rPr>
          <w:rFonts w:ascii="Times New Roman" w:hAnsi="Times New Roman" w:cs="Times New Roman"/>
        </w:rPr>
        <w:t>Whereas, In 2017, New York City (NYC) was the first city in the nation to pass a law guaranteeing free legal services to all tenants facing eviction proceedings in housing court, also known as the Right to Counsel law, which mandated the provision of free legal representation for those making at or below 200% of the Federal Poverty Guidelines; and</w:t>
      </w:r>
    </w:p>
    <w:p w14:paraId="63F84677" w14:textId="77777777" w:rsidR="00497F78" w:rsidRPr="00BB0DD2" w:rsidRDefault="00497F78" w:rsidP="00497F78">
      <w:pPr>
        <w:spacing w:line="480" w:lineRule="auto"/>
        <w:ind w:firstLine="720"/>
        <w:rPr>
          <w:rFonts w:ascii="Times New Roman" w:hAnsi="Times New Roman" w:cs="Times New Roman"/>
        </w:rPr>
      </w:pPr>
      <w:r w:rsidRPr="00BB0DD2">
        <w:rPr>
          <w:rFonts w:ascii="Times New Roman" w:hAnsi="Times New Roman" w:cs="Times New Roman"/>
        </w:rPr>
        <w:t>Whereas, The New York City Council passed an expansion of the law in the summer of 2020, amidst the height of the COVID-19 pandemic, to cover all five boroughs immediately; and</w:t>
      </w:r>
    </w:p>
    <w:p w14:paraId="46B440BC" w14:textId="77777777" w:rsidR="00497F78" w:rsidRPr="00BB0DD2" w:rsidRDefault="00497F78" w:rsidP="00497F78">
      <w:pPr>
        <w:spacing w:line="480" w:lineRule="auto"/>
        <w:ind w:firstLine="720"/>
        <w:rPr>
          <w:rFonts w:ascii="Times New Roman" w:hAnsi="Times New Roman" w:cs="Times New Roman"/>
        </w:rPr>
      </w:pPr>
      <w:r w:rsidRPr="00BB0DD2">
        <w:rPr>
          <w:rFonts w:ascii="Times New Roman" w:hAnsi="Times New Roman" w:cs="Times New Roman"/>
        </w:rPr>
        <w:t>Whereas, The Right to Counsel law has achieved measureable effects, as the NYC Office of Civil Justice found that over the past four years, 84% of tenants who received representation under Right to Counsel won their cases and stayed in their homes, and since its pandemic-related expansion, the Right to Counsel law saw 71% of tenants in housing court with full legal representation compared with a pre-pandemic rate of 38%, and a markedly better rate than the 1% of tenants with full legal representation in 2013; and</w:t>
      </w:r>
    </w:p>
    <w:p w14:paraId="0C244FA8" w14:textId="77777777" w:rsidR="00497F78" w:rsidRPr="00BB0DD2" w:rsidRDefault="00497F78" w:rsidP="00497F78">
      <w:pPr>
        <w:spacing w:line="480" w:lineRule="auto"/>
        <w:ind w:firstLine="720"/>
        <w:rPr>
          <w:rFonts w:ascii="Times New Roman" w:hAnsi="Times New Roman" w:cs="Times New Roman"/>
        </w:rPr>
      </w:pPr>
      <w:r w:rsidRPr="00BB0DD2">
        <w:rPr>
          <w:rFonts w:ascii="Times New Roman" w:hAnsi="Times New Roman" w:cs="Times New Roman"/>
        </w:rPr>
        <w:t>Whereas, According to the Community Service Society, the Right to Counsel law has led to an approximately 30% decrease in eviction filings since its 2017 origins; and</w:t>
      </w:r>
    </w:p>
    <w:p w14:paraId="68108DF6" w14:textId="77777777" w:rsidR="00497F78" w:rsidRPr="00BB0DD2" w:rsidRDefault="00497F78" w:rsidP="00497F78">
      <w:pPr>
        <w:spacing w:line="480" w:lineRule="auto"/>
        <w:ind w:firstLine="720"/>
        <w:rPr>
          <w:rFonts w:ascii="Times New Roman" w:hAnsi="Times New Roman" w:cs="Times New Roman"/>
        </w:rPr>
      </w:pPr>
      <w:r w:rsidRPr="00BB0DD2">
        <w:rPr>
          <w:rFonts w:ascii="Times New Roman" w:hAnsi="Times New Roman" w:cs="Times New Roman"/>
        </w:rPr>
        <w:t>Whereas, The COVID-19 pandemic saw the temporary implementation of eviction moratoriums in an effort to keep New Yorkers in their homes during an unprecedented public health emergency and consequent economic crisis that saw billions in lost revenue and wages; and</w:t>
      </w:r>
    </w:p>
    <w:p w14:paraId="5E22FD78" w14:textId="77777777" w:rsidR="00497F78" w:rsidRPr="00BB0DD2" w:rsidRDefault="00497F78" w:rsidP="00497F78">
      <w:pPr>
        <w:spacing w:line="480" w:lineRule="auto"/>
        <w:ind w:firstLine="720"/>
        <w:rPr>
          <w:rFonts w:ascii="Times New Roman" w:hAnsi="Times New Roman" w:cs="Times New Roman"/>
        </w:rPr>
      </w:pPr>
      <w:r w:rsidRPr="00BB0DD2">
        <w:rPr>
          <w:rFonts w:ascii="Times New Roman" w:hAnsi="Times New Roman" w:cs="Times New Roman"/>
        </w:rPr>
        <w:t>Whereas, Despite improved economic indicators in 2022, New York City’s economy still has not fully recovered, as many New Yorkers are still experiencing the impact of at least two years of lost income, and according to sources like the New York City Comptroller and New York State Comptroller, New York City’s economic recovery is still lagging behind national averages while the economy attempts to reach pre-pandemic levels of activity; and</w:t>
      </w:r>
    </w:p>
    <w:p w14:paraId="7F62BC08" w14:textId="77777777" w:rsidR="00497F78" w:rsidRPr="00BB0DD2" w:rsidRDefault="00497F78" w:rsidP="00497F78">
      <w:pPr>
        <w:spacing w:line="480" w:lineRule="auto"/>
        <w:ind w:firstLine="720"/>
        <w:rPr>
          <w:rFonts w:ascii="Times New Roman" w:hAnsi="Times New Roman" w:cs="Times New Roman"/>
        </w:rPr>
      </w:pPr>
      <w:r w:rsidRPr="00BB0DD2">
        <w:rPr>
          <w:rFonts w:ascii="Times New Roman" w:hAnsi="Times New Roman" w:cs="Times New Roman"/>
        </w:rPr>
        <w:t>Whereas, New York City’s Independent Budget Office forecasted New York City’s workforce to not return to pre-pandemic levels until 2025; and</w:t>
      </w:r>
    </w:p>
    <w:p w14:paraId="09D47E23" w14:textId="77777777" w:rsidR="00497F78" w:rsidRPr="00BB0DD2" w:rsidRDefault="00497F78" w:rsidP="00497F78">
      <w:pPr>
        <w:spacing w:line="480" w:lineRule="auto"/>
        <w:ind w:firstLine="720"/>
        <w:rPr>
          <w:rFonts w:ascii="Times New Roman" w:hAnsi="Times New Roman" w:cs="Times New Roman"/>
        </w:rPr>
      </w:pPr>
      <w:r w:rsidRPr="00BB0DD2">
        <w:rPr>
          <w:rFonts w:ascii="Times New Roman" w:hAnsi="Times New Roman" w:cs="Times New Roman"/>
        </w:rPr>
        <w:t>Whereas, The New York State eviction moratoriums expired in January 2022, allowing eviction cases to resume in housing courts across the city while New Yorkers are facing an estimated $3.3 billion in back rent; and</w:t>
      </w:r>
    </w:p>
    <w:p w14:paraId="37F7C8AD" w14:textId="77777777" w:rsidR="00497F78" w:rsidRPr="00BB0DD2" w:rsidRDefault="00497F78" w:rsidP="00497F78">
      <w:pPr>
        <w:spacing w:line="480" w:lineRule="auto"/>
        <w:ind w:firstLine="720"/>
        <w:rPr>
          <w:rFonts w:ascii="Times New Roman" w:hAnsi="Times New Roman" w:cs="Times New Roman"/>
        </w:rPr>
      </w:pPr>
      <w:r w:rsidRPr="00BB0DD2">
        <w:rPr>
          <w:rFonts w:ascii="Times New Roman" w:hAnsi="Times New Roman" w:cs="Times New Roman"/>
        </w:rPr>
        <w:t>Whereas, Eviction cases resuming in the City have led to housing court calendars inundated with eviction cases as courthouses face two years of eviction case backlogs along with additional new filings, with around 200,000 eviction cases filed before and during the pandemic, 6,382 cases filed in February 2022, and 7,740 cases filed in March 2022, per data from the New York state Office of Court Administration; and</w:t>
      </w:r>
    </w:p>
    <w:p w14:paraId="37DA6506" w14:textId="77777777" w:rsidR="00497F78" w:rsidRPr="00BB0DD2" w:rsidRDefault="00497F78" w:rsidP="00497F78">
      <w:pPr>
        <w:spacing w:line="480" w:lineRule="auto"/>
        <w:ind w:firstLine="720"/>
        <w:rPr>
          <w:rFonts w:ascii="Times New Roman" w:hAnsi="Times New Roman" w:cs="Times New Roman"/>
        </w:rPr>
      </w:pPr>
      <w:r w:rsidRPr="00BB0DD2">
        <w:rPr>
          <w:rFonts w:ascii="Times New Roman" w:hAnsi="Times New Roman" w:cs="Times New Roman"/>
        </w:rPr>
        <w:t>Whereas, Legal service providers contracted with the City to provide Right to Counsel services, The Legal Aid Society of New York City, Legal Services NYC, and New York Legal Aid Group, released a joint statement on April 5, 2022, detailing the need for a slowdown in scheduling court cases, as factors such as the backlog of pending eviction cases, lack of staff, the prep time needed for each case, and clustered case scheduling means there would be an insufficient number of attorneys and those in need will not have their lawfully provided legal representation in housing court; and</w:t>
      </w:r>
    </w:p>
    <w:p w14:paraId="5062584B" w14:textId="77777777" w:rsidR="00497F78" w:rsidRPr="00BB0DD2" w:rsidRDefault="00497F78" w:rsidP="00497F78">
      <w:pPr>
        <w:spacing w:line="480" w:lineRule="auto"/>
        <w:ind w:firstLine="720"/>
        <w:rPr>
          <w:rFonts w:ascii="Times New Roman" w:hAnsi="Times New Roman" w:cs="Times New Roman"/>
        </w:rPr>
      </w:pPr>
      <w:r w:rsidRPr="00BB0DD2">
        <w:rPr>
          <w:rFonts w:ascii="Times New Roman" w:hAnsi="Times New Roman" w:cs="Times New Roman"/>
        </w:rPr>
        <w:t>Whereas, The contracted legal service providers have been declining hundreds of cases per month due to a lack of resources, for example, Legal Services NYC had to decline more than 475 cases in the Bronx in March of 2022; and</w:t>
      </w:r>
    </w:p>
    <w:p w14:paraId="67E2092A" w14:textId="77777777" w:rsidR="00497F78" w:rsidRPr="00BB0DD2" w:rsidRDefault="00497F78" w:rsidP="00497F78">
      <w:pPr>
        <w:spacing w:line="480" w:lineRule="auto"/>
        <w:ind w:firstLine="720"/>
        <w:rPr>
          <w:rFonts w:ascii="Times New Roman" w:hAnsi="Times New Roman" w:cs="Times New Roman"/>
        </w:rPr>
      </w:pPr>
      <w:r w:rsidRPr="00BB0DD2">
        <w:rPr>
          <w:rFonts w:ascii="Times New Roman" w:hAnsi="Times New Roman" w:cs="Times New Roman"/>
        </w:rPr>
        <w:t>Whereas, From March to May 2022, Office of Court Administration data shared with New York Daily News revealed that approximately 2,500 defendants otherwise eligible for Right to Counsel representation were forced to go to housing court without any legal representation due to the insufficient number of lawyers to keep up with the number of cases scheduled in the housing docket; and</w:t>
      </w:r>
    </w:p>
    <w:p w14:paraId="65867AE1" w14:textId="77777777" w:rsidR="00497F78" w:rsidRPr="00BB0DD2" w:rsidRDefault="00497F78" w:rsidP="00497F78">
      <w:pPr>
        <w:spacing w:line="480" w:lineRule="auto"/>
        <w:ind w:firstLine="720"/>
        <w:rPr>
          <w:rFonts w:ascii="Times New Roman" w:hAnsi="Times New Roman" w:cs="Times New Roman"/>
        </w:rPr>
      </w:pPr>
      <w:r w:rsidRPr="00BB0DD2">
        <w:rPr>
          <w:rFonts w:ascii="Times New Roman" w:hAnsi="Times New Roman" w:cs="Times New Roman"/>
        </w:rPr>
        <w:t xml:space="preserve">Whereas, Eviction places New Yorkers into incredibly unstable environments, contributing to increases in homelessness while also straining New York City’s already overburdened shelter system; </w:t>
      </w:r>
    </w:p>
    <w:p w14:paraId="7324F5C8" w14:textId="77777777" w:rsidR="00497F78" w:rsidRPr="00BB0DD2" w:rsidRDefault="00497F78" w:rsidP="00497F78">
      <w:pPr>
        <w:spacing w:line="480" w:lineRule="auto"/>
        <w:ind w:firstLine="720"/>
        <w:rPr>
          <w:rFonts w:ascii="Times New Roman" w:hAnsi="Times New Roman" w:cs="Times New Roman"/>
        </w:rPr>
      </w:pPr>
      <w:r w:rsidRPr="00BB0DD2">
        <w:rPr>
          <w:rFonts w:ascii="Times New Roman" w:hAnsi="Times New Roman" w:cs="Times New Roman"/>
        </w:rPr>
        <w:t>Whereas, New York State Assembly bill A.4993, sponsored by State Assemblymember Linda B. Rosenthal, and Senate bill S.3254, sponsored by State Senator Brad Hoylman-Sigal, would require courts to adjourn eviction proceedings to provide parties to that eviction proceeding with adequate opportunity to secure counsel in jurisdictions like New York City where access to counsel is guaranteed under law; now, therefore, be it</w:t>
      </w:r>
    </w:p>
    <w:p w14:paraId="6BF5F702" w14:textId="77777777" w:rsidR="00497F78" w:rsidRPr="00BB0DD2" w:rsidRDefault="00497F78" w:rsidP="00497F78">
      <w:pPr>
        <w:spacing w:line="480" w:lineRule="auto"/>
        <w:ind w:firstLine="720"/>
        <w:rPr>
          <w:rFonts w:ascii="Times New Roman" w:hAnsi="Times New Roman" w:cs="Times New Roman"/>
        </w:rPr>
      </w:pPr>
      <w:r w:rsidRPr="00BB0DD2">
        <w:rPr>
          <w:rFonts w:ascii="Times New Roman" w:hAnsi="Times New Roman" w:cs="Times New Roman"/>
        </w:rPr>
        <w:t>Resolved, That the Council of the City of New York calls on the New York State legislature to introduce and pass, and the Governor to sign, A.4993/S.3254, requiring that any jurisdiction in which a party is eligible under local law for free legal counsel for an eviction proceeding, that has made a good faith effort to secure such counsel, may be granted an adjournment by the court for additional time, if such party has in good faith attempted to secure such counsel and is unable to obtain counsel through no fault of their own, the court shall adjourn the trial of the issue for consecutive periods of not less than fourteen days each until the party is able to secure counsel</w:t>
      </w:r>
    </w:p>
    <w:p w14:paraId="56120395" w14:textId="77777777" w:rsidR="00497F78" w:rsidRPr="00BB0DD2" w:rsidRDefault="00497F78" w:rsidP="00497F78">
      <w:pPr>
        <w:rPr>
          <w:rFonts w:ascii="Times New Roman" w:hAnsi="Times New Roman" w:cs="Times New Roman"/>
        </w:rPr>
      </w:pPr>
    </w:p>
    <w:p w14:paraId="0C204EB6" w14:textId="77777777" w:rsidR="00497F78" w:rsidRPr="00BB0DD2" w:rsidRDefault="00497F78" w:rsidP="00497F78">
      <w:pPr>
        <w:rPr>
          <w:rFonts w:ascii="Times New Roman" w:hAnsi="Times New Roman" w:cs="Times New Roman"/>
        </w:rPr>
      </w:pPr>
    </w:p>
    <w:p w14:paraId="4E785EF4" w14:textId="77777777" w:rsidR="00497F78" w:rsidRPr="00BB0DD2" w:rsidRDefault="00497F78" w:rsidP="00497F78">
      <w:pPr>
        <w:rPr>
          <w:rFonts w:ascii="Times New Roman" w:hAnsi="Times New Roman" w:cs="Times New Roman"/>
        </w:rPr>
      </w:pPr>
      <w:r w:rsidRPr="00BB0DD2">
        <w:rPr>
          <w:rFonts w:ascii="Times New Roman" w:hAnsi="Times New Roman" w:cs="Times New Roman"/>
        </w:rPr>
        <w:t>CCK</w:t>
      </w:r>
    </w:p>
    <w:p w14:paraId="7ADF9160" w14:textId="77777777" w:rsidR="00497F78" w:rsidRPr="00BB0DD2" w:rsidRDefault="00497F78" w:rsidP="00497F78">
      <w:pPr>
        <w:rPr>
          <w:rFonts w:ascii="Times New Roman" w:hAnsi="Times New Roman" w:cs="Times New Roman"/>
        </w:rPr>
      </w:pPr>
      <w:r w:rsidRPr="00BB0DD2">
        <w:rPr>
          <w:rFonts w:ascii="Times New Roman" w:hAnsi="Times New Roman" w:cs="Times New Roman"/>
        </w:rPr>
        <w:t>LS # 8524</w:t>
      </w:r>
    </w:p>
    <w:p w14:paraId="6DD90ECD" w14:textId="77777777" w:rsidR="00497F78" w:rsidRPr="00BB0DD2" w:rsidRDefault="00497F78" w:rsidP="00497F78">
      <w:pPr>
        <w:rPr>
          <w:rFonts w:ascii="Times New Roman" w:hAnsi="Times New Roman" w:cs="Times New Roman"/>
        </w:rPr>
      </w:pPr>
      <w:r w:rsidRPr="00BB0DD2">
        <w:rPr>
          <w:rFonts w:ascii="Times New Roman" w:hAnsi="Times New Roman" w:cs="Times New Roman"/>
        </w:rPr>
        <w:t>03/16/2023</w:t>
      </w:r>
    </w:p>
    <w:p w14:paraId="17D65167" w14:textId="26E86FD8" w:rsidR="00BB0DD2" w:rsidRDefault="00BB0DD2" w:rsidP="00AE5424">
      <w:pPr>
        <w:rPr>
          <w:rFonts w:ascii="Times New Roman" w:hAnsi="Times New Roman" w:cs="Times New Roman"/>
          <w:b/>
        </w:rPr>
      </w:pPr>
    </w:p>
    <w:p w14:paraId="33019A9E" w14:textId="77777777" w:rsidR="00BB0DD2" w:rsidRPr="00BB0DD2" w:rsidRDefault="00BB0DD2" w:rsidP="00BB0DD2">
      <w:pPr>
        <w:rPr>
          <w:rFonts w:ascii="Times New Roman" w:hAnsi="Times New Roman" w:cs="Times New Roman"/>
        </w:rPr>
      </w:pPr>
    </w:p>
    <w:p w14:paraId="04CBE5AA" w14:textId="77777777" w:rsidR="00BB0DD2" w:rsidRPr="00BB0DD2" w:rsidRDefault="00BB0DD2" w:rsidP="00BB0DD2">
      <w:pPr>
        <w:rPr>
          <w:rFonts w:ascii="Times New Roman" w:hAnsi="Times New Roman" w:cs="Times New Roman"/>
        </w:rPr>
      </w:pPr>
    </w:p>
    <w:p w14:paraId="4803C9E7" w14:textId="77777777" w:rsidR="00BB0DD2" w:rsidRPr="00BB0DD2" w:rsidRDefault="00BB0DD2" w:rsidP="00BB0DD2">
      <w:pPr>
        <w:rPr>
          <w:rFonts w:ascii="Times New Roman" w:hAnsi="Times New Roman" w:cs="Times New Roman"/>
        </w:rPr>
      </w:pPr>
    </w:p>
    <w:p w14:paraId="543672BC" w14:textId="77777777" w:rsidR="00BB0DD2" w:rsidRPr="00BB0DD2" w:rsidRDefault="00BB0DD2" w:rsidP="00BB0DD2">
      <w:pPr>
        <w:rPr>
          <w:rFonts w:ascii="Times New Roman" w:hAnsi="Times New Roman" w:cs="Times New Roman"/>
        </w:rPr>
      </w:pPr>
    </w:p>
    <w:p w14:paraId="6F8FF755" w14:textId="77777777" w:rsidR="00BB0DD2" w:rsidRPr="00BB0DD2" w:rsidRDefault="00BB0DD2" w:rsidP="00BB0DD2">
      <w:pPr>
        <w:rPr>
          <w:rFonts w:ascii="Times New Roman" w:hAnsi="Times New Roman" w:cs="Times New Roman"/>
        </w:rPr>
      </w:pPr>
    </w:p>
    <w:p w14:paraId="6CCDB28D" w14:textId="77777777" w:rsidR="00BB0DD2" w:rsidRPr="00BB0DD2" w:rsidRDefault="00BB0DD2" w:rsidP="00BB0DD2">
      <w:pPr>
        <w:rPr>
          <w:rFonts w:ascii="Times New Roman" w:hAnsi="Times New Roman" w:cs="Times New Roman"/>
        </w:rPr>
      </w:pPr>
    </w:p>
    <w:p w14:paraId="1BD03A4A" w14:textId="77777777" w:rsidR="00BB0DD2" w:rsidRPr="00BB0DD2" w:rsidRDefault="00BB0DD2" w:rsidP="00BB0DD2">
      <w:pPr>
        <w:rPr>
          <w:rFonts w:ascii="Times New Roman" w:hAnsi="Times New Roman" w:cs="Times New Roman"/>
        </w:rPr>
      </w:pPr>
    </w:p>
    <w:p w14:paraId="5566006D" w14:textId="77777777" w:rsidR="00BB0DD2" w:rsidRPr="00BB0DD2" w:rsidRDefault="00BB0DD2" w:rsidP="00BB0DD2">
      <w:pPr>
        <w:rPr>
          <w:rFonts w:ascii="Times New Roman" w:hAnsi="Times New Roman" w:cs="Times New Roman"/>
        </w:rPr>
      </w:pPr>
    </w:p>
    <w:p w14:paraId="24071607" w14:textId="77777777" w:rsidR="00BB0DD2" w:rsidRPr="00BB0DD2" w:rsidRDefault="00BB0DD2" w:rsidP="00BB0DD2">
      <w:pPr>
        <w:rPr>
          <w:rFonts w:ascii="Times New Roman" w:hAnsi="Times New Roman" w:cs="Times New Roman"/>
        </w:rPr>
      </w:pPr>
    </w:p>
    <w:p w14:paraId="696BAB33" w14:textId="77777777" w:rsidR="00BB0DD2" w:rsidRPr="00BB0DD2" w:rsidRDefault="00BB0DD2" w:rsidP="00BB0DD2">
      <w:pPr>
        <w:rPr>
          <w:rFonts w:ascii="Times New Roman" w:hAnsi="Times New Roman" w:cs="Times New Roman"/>
        </w:rPr>
      </w:pPr>
    </w:p>
    <w:p w14:paraId="58899CF6" w14:textId="77777777" w:rsidR="00BB0DD2" w:rsidRPr="00BB0DD2" w:rsidRDefault="00BB0DD2" w:rsidP="00BB0DD2">
      <w:pPr>
        <w:rPr>
          <w:rFonts w:ascii="Times New Roman" w:hAnsi="Times New Roman" w:cs="Times New Roman"/>
        </w:rPr>
      </w:pPr>
    </w:p>
    <w:p w14:paraId="5D045FBE" w14:textId="77777777" w:rsidR="00BB0DD2" w:rsidRPr="00BB0DD2" w:rsidRDefault="00BB0DD2" w:rsidP="00BB0DD2">
      <w:pPr>
        <w:rPr>
          <w:rFonts w:ascii="Times New Roman" w:hAnsi="Times New Roman" w:cs="Times New Roman"/>
        </w:rPr>
      </w:pPr>
    </w:p>
    <w:p w14:paraId="43A87A83" w14:textId="77777777" w:rsidR="00BB0DD2" w:rsidRPr="00BB0DD2" w:rsidRDefault="00BB0DD2" w:rsidP="00BB0DD2">
      <w:pPr>
        <w:rPr>
          <w:rFonts w:ascii="Times New Roman" w:hAnsi="Times New Roman" w:cs="Times New Roman"/>
        </w:rPr>
      </w:pPr>
    </w:p>
    <w:p w14:paraId="4E29F648" w14:textId="77777777" w:rsidR="00BB0DD2" w:rsidRPr="00BB0DD2" w:rsidRDefault="00BB0DD2" w:rsidP="00BB0DD2">
      <w:pPr>
        <w:rPr>
          <w:rFonts w:ascii="Times New Roman" w:hAnsi="Times New Roman" w:cs="Times New Roman"/>
        </w:rPr>
      </w:pPr>
    </w:p>
    <w:p w14:paraId="58774636" w14:textId="77777777" w:rsidR="00BB0DD2" w:rsidRPr="00BB0DD2" w:rsidRDefault="00BB0DD2" w:rsidP="00BB0DD2">
      <w:pPr>
        <w:rPr>
          <w:rFonts w:ascii="Times New Roman" w:hAnsi="Times New Roman" w:cs="Times New Roman"/>
        </w:rPr>
      </w:pPr>
    </w:p>
    <w:p w14:paraId="50154C29" w14:textId="77777777" w:rsidR="00BB0DD2" w:rsidRPr="00BB0DD2" w:rsidRDefault="00BB0DD2" w:rsidP="00BB0DD2">
      <w:pPr>
        <w:rPr>
          <w:rFonts w:ascii="Times New Roman" w:hAnsi="Times New Roman" w:cs="Times New Roman"/>
        </w:rPr>
      </w:pPr>
    </w:p>
    <w:p w14:paraId="12301D9C" w14:textId="77777777" w:rsidR="00BB0DD2" w:rsidRPr="00BB0DD2" w:rsidRDefault="00BB0DD2" w:rsidP="00BB0DD2">
      <w:pPr>
        <w:rPr>
          <w:rFonts w:ascii="Times New Roman" w:hAnsi="Times New Roman" w:cs="Times New Roman"/>
        </w:rPr>
      </w:pPr>
    </w:p>
    <w:p w14:paraId="40CE9E11" w14:textId="77777777" w:rsidR="00BB0DD2" w:rsidRPr="00BB0DD2" w:rsidRDefault="00BB0DD2" w:rsidP="00BB0DD2">
      <w:pPr>
        <w:rPr>
          <w:rFonts w:ascii="Times New Roman" w:hAnsi="Times New Roman" w:cs="Times New Roman"/>
        </w:rPr>
      </w:pPr>
    </w:p>
    <w:p w14:paraId="055961C5" w14:textId="77777777" w:rsidR="00BB0DD2" w:rsidRPr="00BB0DD2" w:rsidRDefault="00BB0DD2" w:rsidP="00BB0DD2">
      <w:pPr>
        <w:rPr>
          <w:rFonts w:ascii="Times New Roman" w:hAnsi="Times New Roman" w:cs="Times New Roman"/>
        </w:rPr>
      </w:pPr>
    </w:p>
    <w:p w14:paraId="4D51CDE8" w14:textId="77777777" w:rsidR="00BB0DD2" w:rsidRPr="00BB0DD2" w:rsidRDefault="00BB0DD2" w:rsidP="00BB0DD2">
      <w:pPr>
        <w:rPr>
          <w:rFonts w:ascii="Times New Roman" w:hAnsi="Times New Roman" w:cs="Times New Roman"/>
        </w:rPr>
      </w:pPr>
    </w:p>
    <w:p w14:paraId="1C83EDFC" w14:textId="77777777" w:rsidR="00BB0DD2" w:rsidRPr="00BB0DD2" w:rsidRDefault="00BB0DD2" w:rsidP="00BB0DD2">
      <w:pPr>
        <w:rPr>
          <w:rFonts w:ascii="Times New Roman" w:hAnsi="Times New Roman" w:cs="Times New Roman"/>
        </w:rPr>
      </w:pPr>
    </w:p>
    <w:p w14:paraId="1752FF94" w14:textId="77777777" w:rsidR="00BB0DD2" w:rsidRPr="00BB0DD2" w:rsidRDefault="00BB0DD2" w:rsidP="00BB0DD2">
      <w:pPr>
        <w:rPr>
          <w:rFonts w:ascii="Times New Roman" w:hAnsi="Times New Roman" w:cs="Times New Roman"/>
        </w:rPr>
      </w:pPr>
    </w:p>
    <w:p w14:paraId="7C3BC8B1" w14:textId="77777777" w:rsidR="00BB0DD2" w:rsidRPr="00BB0DD2" w:rsidRDefault="00BB0DD2" w:rsidP="00BB0DD2">
      <w:pPr>
        <w:rPr>
          <w:rFonts w:ascii="Times New Roman" w:hAnsi="Times New Roman" w:cs="Times New Roman"/>
        </w:rPr>
      </w:pPr>
    </w:p>
    <w:p w14:paraId="3A936CA6" w14:textId="77777777" w:rsidR="00BB0DD2" w:rsidRPr="00BB0DD2" w:rsidRDefault="00BB0DD2" w:rsidP="00BB0DD2">
      <w:pPr>
        <w:rPr>
          <w:rFonts w:ascii="Times New Roman" w:hAnsi="Times New Roman" w:cs="Times New Roman"/>
        </w:rPr>
      </w:pPr>
    </w:p>
    <w:p w14:paraId="76F07CDD" w14:textId="77777777" w:rsidR="00BB0DD2" w:rsidRPr="00BB0DD2" w:rsidRDefault="00BB0DD2" w:rsidP="00BB0DD2">
      <w:pPr>
        <w:rPr>
          <w:rFonts w:ascii="Times New Roman" w:hAnsi="Times New Roman" w:cs="Times New Roman"/>
        </w:rPr>
      </w:pPr>
    </w:p>
    <w:p w14:paraId="45D72D67" w14:textId="77777777" w:rsidR="00BB0DD2" w:rsidRPr="00BB0DD2" w:rsidRDefault="00BB0DD2" w:rsidP="00BB0DD2">
      <w:pPr>
        <w:rPr>
          <w:rFonts w:ascii="Times New Roman" w:hAnsi="Times New Roman" w:cs="Times New Roman"/>
        </w:rPr>
      </w:pPr>
    </w:p>
    <w:p w14:paraId="6A05E1AE" w14:textId="77777777" w:rsidR="00BB0DD2" w:rsidRPr="00BB0DD2" w:rsidRDefault="00BB0DD2" w:rsidP="00BB0DD2">
      <w:pPr>
        <w:rPr>
          <w:rFonts w:ascii="Times New Roman" w:hAnsi="Times New Roman" w:cs="Times New Roman"/>
        </w:rPr>
      </w:pPr>
    </w:p>
    <w:p w14:paraId="354678F2" w14:textId="77777777" w:rsidR="00BB0DD2" w:rsidRPr="00BB0DD2" w:rsidRDefault="00BB0DD2" w:rsidP="00BB0DD2">
      <w:pPr>
        <w:rPr>
          <w:rFonts w:ascii="Times New Roman" w:hAnsi="Times New Roman" w:cs="Times New Roman"/>
        </w:rPr>
      </w:pPr>
    </w:p>
    <w:p w14:paraId="28330AAF" w14:textId="77777777" w:rsidR="00BB0DD2" w:rsidRPr="00BB0DD2" w:rsidRDefault="00BB0DD2" w:rsidP="00BB0DD2">
      <w:pPr>
        <w:rPr>
          <w:rFonts w:ascii="Times New Roman" w:hAnsi="Times New Roman" w:cs="Times New Roman"/>
        </w:rPr>
      </w:pPr>
    </w:p>
    <w:p w14:paraId="78DD7D74" w14:textId="77777777" w:rsidR="00BB0DD2" w:rsidRPr="00BB0DD2" w:rsidRDefault="00BB0DD2" w:rsidP="00BB0DD2">
      <w:pPr>
        <w:rPr>
          <w:rFonts w:ascii="Times New Roman" w:hAnsi="Times New Roman" w:cs="Times New Roman"/>
        </w:rPr>
      </w:pPr>
    </w:p>
    <w:p w14:paraId="251689C5" w14:textId="77777777" w:rsidR="00BB0DD2" w:rsidRPr="00BB0DD2" w:rsidRDefault="00BB0DD2" w:rsidP="00BB0DD2">
      <w:pPr>
        <w:rPr>
          <w:rFonts w:ascii="Times New Roman" w:hAnsi="Times New Roman" w:cs="Times New Roman"/>
        </w:rPr>
      </w:pPr>
    </w:p>
    <w:p w14:paraId="3AA87004" w14:textId="77777777" w:rsidR="00BB0DD2" w:rsidRPr="00BB0DD2" w:rsidRDefault="00BB0DD2" w:rsidP="00BB0DD2">
      <w:pPr>
        <w:rPr>
          <w:rFonts w:ascii="Times New Roman" w:hAnsi="Times New Roman" w:cs="Times New Roman"/>
        </w:rPr>
      </w:pPr>
    </w:p>
    <w:p w14:paraId="3E1767DE" w14:textId="21ED68FF" w:rsidR="00BB0DD2" w:rsidRDefault="00BB0DD2" w:rsidP="00BB0DD2">
      <w:pPr>
        <w:rPr>
          <w:rFonts w:ascii="Times New Roman" w:hAnsi="Times New Roman" w:cs="Times New Roman"/>
        </w:rPr>
      </w:pPr>
    </w:p>
    <w:p w14:paraId="728E0E9A" w14:textId="77777777" w:rsidR="00BB0DD2" w:rsidRPr="00BB0DD2" w:rsidRDefault="00BB0DD2" w:rsidP="00BB0DD2">
      <w:pPr>
        <w:rPr>
          <w:rFonts w:ascii="Times New Roman" w:hAnsi="Times New Roman" w:cs="Times New Roman"/>
        </w:rPr>
      </w:pPr>
    </w:p>
    <w:p w14:paraId="120B3356" w14:textId="77777777" w:rsidR="00BB0DD2" w:rsidRPr="00BB0DD2" w:rsidRDefault="00BB0DD2" w:rsidP="00BB0DD2">
      <w:pPr>
        <w:rPr>
          <w:rFonts w:ascii="Times New Roman" w:hAnsi="Times New Roman" w:cs="Times New Roman"/>
        </w:rPr>
      </w:pPr>
    </w:p>
    <w:p w14:paraId="2BE1BE7A" w14:textId="4ED30F9F" w:rsidR="00497F78" w:rsidRPr="00BB0DD2" w:rsidRDefault="00497F78" w:rsidP="00BB0DD2">
      <w:pPr>
        <w:jc w:val="center"/>
        <w:rPr>
          <w:rFonts w:ascii="Times New Roman" w:hAnsi="Times New Roman" w:cs="Times New Roman"/>
        </w:rPr>
      </w:pPr>
    </w:p>
    <w:sectPr w:rsidR="00497F78" w:rsidRPr="00BB0DD2" w:rsidSect="00CB7995">
      <w:headerReference w:type="default" r:id="rId15"/>
      <w:footerReference w:type="default" r:id="rId16"/>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BE2234" w16cid:durableId="279A12AA"/>
  <w16cid:commentId w16cid:paraId="6921CF92" w16cid:durableId="278A5D6B"/>
  <w16cid:commentId w16cid:paraId="0B297838" w16cid:durableId="279A12A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D2D79" w14:textId="77777777" w:rsidR="00444E44" w:rsidRDefault="00444E44" w:rsidP="00E90240">
      <w:r>
        <w:separator/>
      </w:r>
    </w:p>
  </w:endnote>
  <w:endnote w:type="continuationSeparator" w:id="0">
    <w:p w14:paraId="1989D2EC" w14:textId="77777777" w:rsidR="00444E44" w:rsidRDefault="00444E44" w:rsidP="00E90240">
      <w:r>
        <w:continuationSeparator/>
      </w:r>
    </w:p>
  </w:endnote>
  <w:endnote w:type="continuationNotice" w:id="1">
    <w:p w14:paraId="1BA11DA7" w14:textId="77777777" w:rsidR="00444E44" w:rsidRDefault="00444E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charset w:val="4E"/>
    <w:family w:val="auto"/>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420135891"/>
      <w:docPartObj>
        <w:docPartGallery w:val="Page Numbers (Bottom of Page)"/>
        <w:docPartUnique/>
      </w:docPartObj>
    </w:sdtPr>
    <w:sdtEndPr>
      <w:rPr>
        <w:noProof/>
      </w:rPr>
    </w:sdtEndPr>
    <w:sdtContent>
      <w:p w14:paraId="3FCE8900" w14:textId="52B3A9C6" w:rsidR="00B30823" w:rsidRPr="00BB0DD2" w:rsidRDefault="00B30823">
        <w:pPr>
          <w:pStyle w:val="Footer"/>
          <w:jc w:val="center"/>
          <w:rPr>
            <w:rFonts w:ascii="Times New Roman" w:hAnsi="Times New Roman" w:cs="Times New Roman"/>
          </w:rPr>
        </w:pPr>
        <w:r w:rsidRPr="00BB0DD2">
          <w:rPr>
            <w:rFonts w:ascii="Times New Roman" w:hAnsi="Times New Roman" w:cs="Times New Roman"/>
          </w:rPr>
          <w:fldChar w:fldCharType="begin"/>
        </w:r>
        <w:r w:rsidRPr="00BB0DD2">
          <w:rPr>
            <w:rFonts w:ascii="Times New Roman" w:hAnsi="Times New Roman" w:cs="Times New Roman"/>
          </w:rPr>
          <w:instrText xml:space="preserve"> PAGE   \* MERGEFORMAT </w:instrText>
        </w:r>
        <w:r w:rsidRPr="00BB0DD2">
          <w:rPr>
            <w:rFonts w:ascii="Times New Roman" w:hAnsi="Times New Roman" w:cs="Times New Roman"/>
          </w:rPr>
          <w:fldChar w:fldCharType="separate"/>
        </w:r>
        <w:r w:rsidR="000A564E">
          <w:rPr>
            <w:rFonts w:ascii="Times New Roman" w:hAnsi="Times New Roman" w:cs="Times New Roman"/>
            <w:noProof/>
          </w:rPr>
          <w:t>5</w:t>
        </w:r>
        <w:r w:rsidRPr="00BB0DD2">
          <w:rPr>
            <w:rFonts w:ascii="Times New Roman" w:hAnsi="Times New Roman" w:cs="Times New Roman"/>
            <w:noProof/>
          </w:rPr>
          <w:fldChar w:fldCharType="end"/>
        </w:r>
      </w:p>
    </w:sdtContent>
  </w:sdt>
  <w:p w14:paraId="716A9CE3" w14:textId="77777777" w:rsidR="00B30823" w:rsidRPr="00BB0DD2" w:rsidRDefault="00B30823">
    <w:pPr>
      <w:pStyle w:val="Footer"/>
      <w:rPr>
        <w:rFonts w:ascii="Times New Roman" w:hAnsi="Times New Roman" w:cs="Times New Roman"/>
      </w:rPr>
    </w:pPr>
  </w:p>
  <w:p w14:paraId="2211B324" w14:textId="77777777" w:rsidR="00B30823" w:rsidRPr="00BB0DD2" w:rsidRDefault="00B30823">
    <w:pP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A31AC" w14:textId="77777777" w:rsidR="00444E44" w:rsidRDefault="00444E44" w:rsidP="00E90240">
      <w:r>
        <w:separator/>
      </w:r>
    </w:p>
  </w:footnote>
  <w:footnote w:type="continuationSeparator" w:id="0">
    <w:p w14:paraId="62DC7755" w14:textId="77777777" w:rsidR="00444E44" w:rsidRDefault="00444E44" w:rsidP="00E90240">
      <w:r>
        <w:continuationSeparator/>
      </w:r>
    </w:p>
  </w:footnote>
  <w:footnote w:type="continuationNotice" w:id="1">
    <w:p w14:paraId="6C2DABB2" w14:textId="77777777" w:rsidR="00444E44" w:rsidRDefault="00444E44"/>
  </w:footnote>
  <w:footnote w:id="2">
    <w:p w14:paraId="2932F30B" w14:textId="168692F0" w:rsidR="00B30823" w:rsidRPr="0071223D" w:rsidRDefault="00B30823" w:rsidP="0044041F">
      <w:pPr>
        <w:pStyle w:val="FootnoteText"/>
        <w:rPr>
          <w:rFonts w:ascii="Times New Roman" w:hAnsi="Times New Roman" w:cs="Times New Roman"/>
        </w:rPr>
      </w:pPr>
      <w:r w:rsidRPr="0071223D">
        <w:rPr>
          <w:rStyle w:val="FootnoteReference"/>
          <w:rFonts w:ascii="Times New Roman" w:hAnsi="Times New Roman" w:cs="Times New Roman"/>
        </w:rPr>
        <w:footnoteRef/>
      </w:r>
      <w:r w:rsidRPr="0071223D">
        <w:rPr>
          <w:rFonts w:ascii="Times New Roman" w:hAnsi="Times New Roman" w:cs="Times New Roman"/>
        </w:rPr>
        <w:t xml:space="preserve">NYC Office of Civil Justice 2016 Annual Report, NYC Human Resources Administration (the “2016 Report”), available at </w:t>
      </w:r>
      <w:hyperlink r:id="rId1" w:history="1">
        <w:r w:rsidRPr="0071223D">
          <w:rPr>
            <w:rStyle w:val="Hyperlink"/>
            <w:rFonts w:ascii="Times New Roman" w:hAnsi="Times New Roman" w:cs="Times New Roman"/>
          </w:rPr>
          <w:t>https://www1.nyc.gov/assets/hra/downloads/pdf/services/civiljustice/OCJ%202016%20Annual%20Report.pdf</w:t>
        </w:r>
      </w:hyperlink>
      <w:r w:rsidRPr="0071223D">
        <w:rPr>
          <w:rFonts w:ascii="Times New Roman" w:hAnsi="Times New Roman" w:cs="Times New Roman"/>
        </w:rPr>
        <w:t xml:space="preserve"> at 11. </w:t>
      </w:r>
    </w:p>
  </w:footnote>
  <w:footnote w:id="3">
    <w:p w14:paraId="22A2B1C8" w14:textId="77777777" w:rsidR="00B30823" w:rsidRPr="0071223D" w:rsidRDefault="00B30823" w:rsidP="0044041F">
      <w:pPr>
        <w:pStyle w:val="FootnoteText"/>
        <w:rPr>
          <w:rFonts w:ascii="Times New Roman" w:hAnsi="Times New Roman" w:cs="Times New Roman"/>
        </w:rPr>
      </w:pPr>
      <w:r w:rsidRPr="0071223D">
        <w:rPr>
          <w:rStyle w:val="FootnoteReference"/>
          <w:rFonts w:ascii="Times New Roman" w:hAnsi="Times New Roman" w:cs="Times New Roman"/>
        </w:rPr>
        <w:footnoteRef/>
      </w:r>
      <w:r w:rsidRPr="0071223D">
        <w:rPr>
          <w:rFonts w:ascii="Times New Roman" w:hAnsi="Times New Roman" w:cs="Times New Roman"/>
        </w:rPr>
        <w:t xml:space="preserve"> </w:t>
      </w:r>
      <w:r w:rsidRPr="0071223D">
        <w:rPr>
          <w:rFonts w:ascii="Times New Roman" w:hAnsi="Times New Roman" w:cs="Times New Roman"/>
          <w:i/>
        </w:rPr>
        <w:t>Id.</w:t>
      </w:r>
      <w:r w:rsidRPr="0071223D">
        <w:rPr>
          <w:rFonts w:ascii="Times New Roman" w:hAnsi="Times New Roman" w:cs="Times New Roman"/>
        </w:rPr>
        <w:t xml:space="preserve"> at 16.</w:t>
      </w:r>
    </w:p>
  </w:footnote>
  <w:footnote w:id="4">
    <w:p w14:paraId="568B15C1" w14:textId="77777777" w:rsidR="00B30823" w:rsidRPr="0071223D" w:rsidRDefault="00B30823" w:rsidP="0044041F">
      <w:pPr>
        <w:pStyle w:val="FootnoteText"/>
        <w:rPr>
          <w:rFonts w:ascii="Times New Roman" w:hAnsi="Times New Roman" w:cs="Times New Roman"/>
        </w:rPr>
      </w:pPr>
      <w:r w:rsidRPr="0071223D">
        <w:rPr>
          <w:rStyle w:val="FootnoteReference"/>
          <w:rFonts w:ascii="Times New Roman" w:hAnsi="Times New Roman" w:cs="Times New Roman"/>
        </w:rPr>
        <w:footnoteRef/>
      </w:r>
      <w:r w:rsidRPr="0071223D">
        <w:rPr>
          <w:rFonts w:ascii="Times New Roman" w:hAnsi="Times New Roman" w:cs="Times New Roman"/>
        </w:rPr>
        <w:t xml:space="preserve"> See Local Law 61 for the year 2015, available at: </w:t>
      </w:r>
      <w:hyperlink r:id="rId2" w:history="1">
        <w:r w:rsidRPr="0071223D">
          <w:rPr>
            <w:rStyle w:val="Hyperlink"/>
            <w:rFonts w:ascii="Times New Roman" w:hAnsi="Times New Roman" w:cs="Times New Roman"/>
          </w:rPr>
          <w:t>https://legistar.council.nyc.gov/LegislationDetail.aspx?ID=2253270&amp;GUID=023D2B73-AEF0-4B03-AE14-61167A8431C8&amp;Options=ID|Text|&amp;Search=office+of+civil+justice</w:t>
        </w:r>
      </w:hyperlink>
      <w:r w:rsidRPr="0071223D">
        <w:rPr>
          <w:rFonts w:ascii="Times New Roman" w:hAnsi="Times New Roman" w:cs="Times New Roman"/>
        </w:rPr>
        <w:t xml:space="preserve"> </w:t>
      </w:r>
    </w:p>
  </w:footnote>
  <w:footnote w:id="5">
    <w:p w14:paraId="30CE6D9F" w14:textId="4205B0EE" w:rsidR="00B30823" w:rsidRPr="00D2038D" w:rsidRDefault="00B30823" w:rsidP="0044041F">
      <w:pPr>
        <w:pStyle w:val="FootnoteText"/>
        <w:rPr>
          <w:rFonts w:ascii="Times New Roman" w:hAnsi="Times New Roman" w:cs="Times New Roman"/>
        </w:rPr>
      </w:pPr>
      <w:r w:rsidRPr="0071223D">
        <w:rPr>
          <w:rStyle w:val="FootnoteReference"/>
          <w:rFonts w:ascii="Times New Roman" w:hAnsi="Times New Roman" w:cs="Times New Roman"/>
        </w:rPr>
        <w:footnoteRef/>
      </w:r>
      <w:r w:rsidRPr="0071223D">
        <w:rPr>
          <w:rFonts w:ascii="Times New Roman" w:hAnsi="Times New Roman" w:cs="Times New Roman"/>
        </w:rPr>
        <w:t xml:space="preserve"> Testimony of Civil Justice Coordinator before NYC Council’s Committee on the Justice System </w:t>
      </w:r>
      <w:r>
        <w:rPr>
          <w:rFonts w:ascii="Times New Roman" w:hAnsi="Times New Roman" w:cs="Times New Roman"/>
        </w:rPr>
        <w:t>Fiscal Year</w:t>
      </w:r>
      <w:r w:rsidRPr="0071223D">
        <w:rPr>
          <w:rFonts w:ascii="Times New Roman" w:hAnsi="Times New Roman" w:cs="Times New Roman"/>
        </w:rPr>
        <w:t xml:space="preserve"> Year 2018 Preliminary Budget (March 2018), available at </w:t>
      </w:r>
      <w:hyperlink r:id="rId3" w:history="1">
        <w:r w:rsidRPr="0071223D">
          <w:rPr>
            <w:rStyle w:val="Hyperlink"/>
            <w:rFonts w:ascii="Times New Roman" w:hAnsi="Times New Roman" w:cs="Times New Roman"/>
          </w:rPr>
          <w:t>https://www1.nyc.gov/assets/hra/downloads/pdf/news/testimonies/2018/FINAL%20OCJ%20Testimony_03122018_OCJ.pdf</w:t>
        </w:r>
      </w:hyperlink>
      <w:r w:rsidRPr="00D2038D">
        <w:rPr>
          <w:rFonts w:ascii="Times New Roman" w:hAnsi="Times New Roman" w:cs="Times New Roman"/>
        </w:rPr>
        <w:t xml:space="preserve"> </w:t>
      </w:r>
    </w:p>
  </w:footnote>
  <w:footnote w:id="6">
    <w:p w14:paraId="5C761A7B" w14:textId="32E667D0" w:rsidR="00B30823" w:rsidRPr="0071223D" w:rsidRDefault="00B30823" w:rsidP="00B4328F">
      <w:pPr>
        <w:pStyle w:val="FootnoteText"/>
        <w:rPr>
          <w:rFonts w:ascii="Times New Roman" w:hAnsi="Times New Roman" w:cs="Times New Roman"/>
        </w:rPr>
      </w:pPr>
      <w:r w:rsidRPr="0071223D">
        <w:rPr>
          <w:rStyle w:val="FootnoteReference"/>
          <w:rFonts w:ascii="Times New Roman" w:hAnsi="Times New Roman" w:cs="Times New Roman"/>
        </w:rPr>
        <w:footnoteRef/>
      </w:r>
      <w:r w:rsidRPr="0071223D">
        <w:rPr>
          <w:rFonts w:ascii="Times New Roman" w:hAnsi="Times New Roman" w:cs="Times New Roman"/>
        </w:rPr>
        <w:t xml:space="preserve"> NYC Office of Civil Justice 2021 Universal Access to Legal Services, A Report on Year Four of Implementation in New York City, , NYC Human Resources Administration (the “2021 Report”), available at </w:t>
      </w:r>
      <w:hyperlink r:id="rId4" w:history="1">
        <w:r w:rsidRPr="0071223D">
          <w:rPr>
            <w:rStyle w:val="Hyperlink"/>
            <w:rFonts w:ascii="Times New Roman" w:hAnsi="Times New Roman" w:cs="Times New Roman"/>
          </w:rPr>
          <w:t>https://www1.nyc.gov/assets/hra/downloads/pdf/services/civiljustice/OCJ_UA_Annual_Report_2021.pdf</w:t>
        </w:r>
      </w:hyperlink>
      <w:r w:rsidRPr="0071223D">
        <w:rPr>
          <w:rFonts w:ascii="Times New Roman" w:hAnsi="Times New Roman" w:cs="Times New Roman"/>
        </w:rPr>
        <w:t xml:space="preserve"> </w:t>
      </w:r>
      <w:r w:rsidRPr="0071223D">
        <w:rPr>
          <w:rFonts w:ascii="Times New Roman" w:hAnsi="Times New Roman" w:cs="Times New Roman"/>
          <w:highlight w:val="yellow"/>
        </w:rPr>
        <w:t xml:space="preserve"> </w:t>
      </w:r>
    </w:p>
  </w:footnote>
  <w:footnote w:id="7">
    <w:p w14:paraId="39E2CE3B" w14:textId="77777777" w:rsidR="00B30823" w:rsidRPr="0071223D" w:rsidRDefault="00B30823">
      <w:pPr>
        <w:pStyle w:val="FootnoteText"/>
        <w:rPr>
          <w:rFonts w:ascii="Times New Roman" w:hAnsi="Times New Roman" w:cs="Times New Roman"/>
        </w:rPr>
      </w:pPr>
      <w:r w:rsidRPr="0071223D">
        <w:rPr>
          <w:rStyle w:val="FootnoteReference"/>
          <w:rFonts w:ascii="Times New Roman" w:hAnsi="Times New Roman" w:cs="Times New Roman"/>
        </w:rPr>
        <w:footnoteRef/>
      </w:r>
      <w:r w:rsidRPr="0071223D">
        <w:rPr>
          <w:rFonts w:ascii="Times New Roman" w:hAnsi="Times New Roman" w:cs="Times New Roman"/>
        </w:rPr>
        <w:t xml:space="preserve"> </w:t>
      </w:r>
      <w:r w:rsidRPr="0071223D">
        <w:rPr>
          <w:rFonts w:ascii="Times New Roman" w:hAnsi="Times New Roman" w:cs="Times New Roman"/>
          <w:i/>
        </w:rPr>
        <w:t>Id.</w:t>
      </w:r>
      <w:r w:rsidRPr="0071223D">
        <w:rPr>
          <w:rFonts w:ascii="Times New Roman" w:hAnsi="Times New Roman" w:cs="Times New Roman"/>
        </w:rPr>
        <w:t xml:space="preserve"> </w:t>
      </w:r>
    </w:p>
  </w:footnote>
  <w:footnote w:id="8">
    <w:p w14:paraId="3D024994" w14:textId="2B65564E" w:rsidR="00B30823" w:rsidRPr="0071223D" w:rsidRDefault="00B30823">
      <w:pPr>
        <w:pStyle w:val="FootnoteText"/>
        <w:rPr>
          <w:rFonts w:ascii="Times New Roman" w:hAnsi="Times New Roman" w:cs="Times New Roman"/>
        </w:rPr>
      </w:pPr>
      <w:r w:rsidRPr="0071223D">
        <w:rPr>
          <w:rStyle w:val="FootnoteReference"/>
          <w:rFonts w:ascii="Times New Roman" w:hAnsi="Times New Roman" w:cs="Times New Roman"/>
        </w:rPr>
        <w:footnoteRef/>
      </w:r>
      <w:r w:rsidRPr="0071223D">
        <w:rPr>
          <w:rFonts w:ascii="Times New Roman" w:hAnsi="Times New Roman" w:cs="Times New Roman"/>
        </w:rPr>
        <w:t xml:space="preserve"> Clark, Taysha Milagros, “Housing affordability: The Dire Housing Crisis for Extremely Low-income New Yorkers, June 2022, Available at: </w:t>
      </w:r>
      <w:hyperlink r:id="rId5" w:history="1">
        <w:r w:rsidRPr="0071223D">
          <w:rPr>
            <w:rStyle w:val="Hyperlink"/>
            <w:rFonts w:ascii="Times New Roman" w:hAnsi="Times New Roman" w:cs="Times New Roman"/>
          </w:rPr>
          <w:t>https://www.coalitionforthehomeless.org/wp-content/uploads/2022/05/Housing-Affordability-Brief_June-2022.pdf</w:t>
        </w:r>
      </w:hyperlink>
      <w:r w:rsidRPr="0071223D">
        <w:rPr>
          <w:rFonts w:ascii="Times New Roman" w:hAnsi="Times New Roman" w:cs="Times New Roman"/>
        </w:rPr>
        <w:t xml:space="preserve"> </w:t>
      </w:r>
    </w:p>
  </w:footnote>
  <w:footnote w:id="9">
    <w:p w14:paraId="3EDEB754" w14:textId="77777777" w:rsidR="00B30823" w:rsidRPr="0071223D" w:rsidRDefault="00B30823">
      <w:pPr>
        <w:pStyle w:val="FootnoteText"/>
        <w:rPr>
          <w:rFonts w:ascii="Times New Roman" w:hAnsi="Times New Roman" w:cs="Times New Roman"/>
        </w:rPr>
      </w:pPr>
      <w:r w:rsidRPr="0071223D">
        <w:rPr>
          <w:rStyle w:val="FootnoteReference"/>
          <w:rFonts w:ascii="Times New Roman" w:hAnsi="Times New Roman" w:cs="Times New Roman"/>
        </w:rPr>
        <w:footnoteRef/>
      </w:r>
      <w:r w:rsidRPr="0071223D">
        <w:rPr>
          <w:rFonts w:ascii="Times New Roman" w:hAnsi="Times New Roman" w:cs="Times New Roman"/>
        </w:rPr>
        <w:t xml:space="preserve"> </w:t>
      </w:r>
      <w:r w:rsidRPr="0071223D">
        <w:rPr>
          <w:rFonts w:ascii="Times New Roman" w:hAnsi="Times New Roman" w:cs="Times New Roman"/>
          <w:i/>
        </w:rPr>
        <w:t>Id.</w:t>
      </w:r>
    </w:p>
  </w:footnote>
  <w:footnote w:id="10">
    <w:p w14:paraId="3C25B1FB" w14:textId="37D8704E" w:rsidR="00B30823" w:rsidRPr="0071223D" w:rsidRDefault="00B30823">
      <w:pPr>
        <w:pStyle w:val="FootnoteText"/>
        <w:rPr>
          <w:rFonts w:ascii="Times New Roman" w:hAnsi="Times New Roman" w:cs="Times New Roman"/>
        </w:rPr>
      </w:pPr>
      <w:r w:rsidRPr="0071223D">
        <w:rPr>
          <w:rStyle w:val="FootnoteReference"/>
          <w:rFonts w:ascii="Times New Roman" w:hAnsi="Times New Roman" w:cs="Times New Roman"/>
        </w:rPr>
        <w:footnoteRef/>
      </w:r>
      <w:r w:rsidRPr="0071223D">
        <w:rPr>
          <w:rFonts w:ascii="Times New Roman" w:hAnsi="Times New Roman" w:cs="Times New Roman"/>
        </w:rPr>
        <w:t xml:space="preserve"> </w:t>
      </w:r>
      <w:r w:rsidRPr="0071223D">
        <w:rPr>
          <w:rFonts w:ascii="Times New Roman" w:hAnsi="Times New Roman" w:cs="Times New Roman"/>
          <w:i/>
        </w:rPr>
        <w:t>Id.</w:t>
      </w:r>
      <w:r w:rsidRPr="0071223D">
        <w:rPr>
          <w:rFonts w:ascii="Times New Roman" w:hAnsi="Times New Roman" w:cs="Times New Roman"/>
        </w:rPr>
        <w:t xml:space="preserve"> </w:t>
      </w:r>
    </w:p>
  </w:footnote>
  <w:footnote w:id="11">
    <w:p w14:paraId="3AA76D93" w14:textId="029D6858" w:rsidR="00B30823" w:rsidRPr="0071223D" w:rsidRDefault="00B30823">
      <w:pPr>
        <w:pStyle w:val="FootnoteText"/>
        <w:rPr>
          <w:rFonts w:ascii="Times New Roman" w:hAnsi="Times New Roman" w:cs="Times New Roman"/>
          <w:i/>
        </w:rPr>
      </w:pPr>
      <w:r w:rsidRPr="0071223D">
        <w:rPr>
          <w:rStyle w:val="FootnoteReference"/>
          <w:rFonts w:ascii="Times New Roman" w:hAnsi="Times New Roman" w:cs="Times New Roman"/>
        </w:rPr>
        <w:footnoteRef/>
      </w:r>
      <w:r w:rsidRPr="0071223D">
        <w:rPr>
          <w:rFonts w:ascii="Times New Roman" w:hAnsi="Times New Roman" w:cs="Times New Roman"/>
        </w:rPr>
        <w:t xml:space="preserve"> </w:t>
      </w:r>
      <w:r w:rsidRPr="0071223D">
        <w:rPr>
          <w:rFonts w:ascii="Times New Roman" w:hAnsi="Times New Roman" w:cs="Times New Roman"/>
          <w:i/>
        </w:rPr>
        <w:t>Id.</w:t>
      </w:r>
    </w:p>
  </w:footnote>
  <w:footnote w:id="12">
    <w:p w14:paraId="0E77C225" w14:textId="6A0C48EA" w:rsidR="00B30823" w:rsidRPr="0071223D" w:rsidRDefault="00B30823" w:rsidP="00FC26AB">
      <w:pPr>
        <w:pStyle w:val="FootnoteText"/>
        <w:rPr>
          <w:rFonts w:ascii="Times New Roman" w:hAnsi="Times New Roman" w:cs="Times New Roman"/>
        </w:rPr>
      </w:pPr>
      <w:r w:rsidRPr="0071223D">
        <w:rPr>
          <w:rStyle w:val="FootnoteReference"/>
          <w:rFonts w:ascii="Times New Roman" w:hAnsi="Times New Roman" w:cs="Times New Roman"/>
        </w:rPr>
        <w:footnoteRef/>
      </w:r>
      <w:r w:rsidRPr="0071223D">
        <w:rPr>
          <w:rFonts w:ascii="Times New Roman" w:hAnsi="Times New Roman" w:cs="Times New Roman"/>
        </w:rPr>
        <w:t xml:space="preserve"> 2016 Report, </w:t>
      </w:r>
      <w:r w:rsidRPr="0071223D">
        <w:rPr>
          <w:rFonts w:ascii="Times New Roman" w:hAnsi="Times New Roman" w:cs="Times New Roman"/>
          <w:i/>
        </w:rPr>
        <w:t>supra</w:t>
      </w:r>
      <w:r w:rsidRPr="0071223D">
        <w:rPr>
          <w:rFonts w:ascii="Times New Roman" w:hAnsi="Times New Roman" w:cs="Times New Roman"/>
        </w:rPr>
        <w:t xml:space="preserve"> note 1 at 12</w:t>
      </w:r>
    </w:p>
  </w:footnote>
  <w:footnote w:id="13">
    <w:p w14:paraId="235FC775" w14:textId="1D67A0D5" w:rsidR="00B30823" w:rsidRPr="00D2038D" w:rsidRDefault="00B30823">
      <w:pPr>
        <w:pStyle w:val="FootnoteText"/>
        <w:rPr>
          <w:rFonts w:ascii="Times New Roman" w:hAnsi="Times New Roman" w:cs="Times New Roman"/>
        </w:rPr>
      </w:pPr>
      <w:r w:rsidRPr="0071223D">
        <w:rPr>
          <w:rStyle w:val="FootnoteReference"/>
          <w:rFonts w:ascii="Times New Roman" w:hAnsi="Times New Roman" w:cs="Times New Roman"/>
        </w:rPr>
        <w:footnoteRef/>
      </w:r>
      <w:r w:rsidRPr="0071223D">
        <w:rPr>
          <w:rFonts w:ascii="Times New Roman" w:hAnsi="Times New Roman" w:cs="Times New Roman"/>
        </w:rPr>
        <w:t xml:space="preserve"> Office of New York City Comptroller Scott M. Stringer, The Gap is Still Growing: New York City’s Continuing Housing Affordability Challenge (Sept. 2018), available at: </w:t>
      </w:r>
      <w:hyperlink r:id="rId6" w:history="1">
        <w:r w:rsidRPr="0071223D">
          <w:rPr>
            <w:rStyle w:val="Hyperlink"/>
            <w:rFonts w:ascii="Times New Roman" w:hAnsi="Times New Roman" w:cs="Times New Roman"/>
          </w:rPr>
          <w:t>https://comptroller.nyc.gov/reports/the-gap-is-still-growing-new-york-citys-continuing-housing-affordability-challenge/</w:t>
        </w:r>
      </w:hyperlink>
      <w:r>
        <w:rPr>
          <w:rFonts w:ascii="Times New Roman" w:hAnsi="Times New Roman" w:cs="Times New Roman"/>
        </w:rPr>
        <w:t xml:space="preserve"> </w:t>
      </w:r>
    </w:p>
  </w:footnote>
  <w:footnote w:id="14">
    <w:p w14:paraId="1BA4BB1D" w14:textId="550C2BB0" w:rsidR="00B30823" w:rsidRPr="0071223D" w:rsidRDefault="00B30823">
      <w:pPr>
        <w:pStyle w:val="FootnoteText"/>
        <w:rPr>
          <w:rFonts w:ascii="Times New Roman" w:hAnsi="Times New Roman" w:cs="Times New Roman"/>
        </w:rPr>
      </w:pPr>
      <w:r w:rsidRPr="0071223D">
        <w:rPr>
          <w:rStyle w:val="FootnoteReference"/>
          <w:rFonts w:ascii="Times New Roman" w:hAnsi="Times New Roman" w:cs="Times New Roman"/>
        </w:rPr>
        <w:footnoteRef/>
      </w:r>
      <w:r w:rsidRPr="0071223D">
        <w:rPr>
          <w:rFonts w:ascii="Times New Roman" w:hAnsi="Times New Roman" w:cs="Times New Roman"/>
        </w:rPr>
        <w:t xml:space="preserve"> </w:t>
      </w:r>
      <w:r w:rsidRPr="0071223D">
        <w:rPr>
          <w:rFonts w:ascii="Times New Roman" w:hAnsi="Times New Roman" w:cs="Times New Roman"/>
          <w:i/>
        </w:rPr>
        <w:t>Id.</w:t>
      </w:r>
      <w:r w:rsidRPr="0071223D">
        <w:rPr>
          <w:rFonts w:ascii="Times New Roman" w:hAnsi="Times New Roman" w:cs="Times New Roman"/>
        </w:rPr>
        <w:t xml:space="preserve"> </w:t>
      </w:r>
    </w:p>
  </w:footnote>
  <w:footnote w:id="15">
    <w:p w14:paraId="32CF726B" w14:textId="4F1073E2" w:rsidR="00B30823" w:rsidRPr="0071223D" w:rsidRDefault="00B30823">
      <w:pPr>
        <w:pStyle w:val="FootnoteText"/>
        <w:rPr>
          <w:rFonts w:ascii="Times New Roman" w:hAnsi="Times New Roman" w:cs="Times New Roman"/>
        </w:rPr>
      </w:pPr>
      <w:r w:rsidRPr="0071223D">
        <w:rPr>
          <w:rStyle w:val="FootnoteReference"/>
          <w:rFonts w:ascii="Times New Roman" w:hAnsi="Times New Roman" w:cs="Times New Roman"/>
        </w:rPr>
        <w:footnoteRef/>
      </w:r>
      <w:r w:rsidRPr="0071223D">
        <w:rPr>
          <w:rFonts w:ascii="Times New Roman" w:hAnsi="Times New Roman" w:cs="Times New Roman"/>
        </w:rPr>
        <w:t xml:space="preserve"> </w:t>
      </w:r>
      <w:r w:rsidRPr="0071223D">
        <w:rPr>
          <w:rFonts w:ascii="Times New Roman" w:hAnsi="Times New Roman" w:cs="Times New Roman"/>
          <w:i/>
        </w:rPr>
        <w:t>Id.</w:t>
      </w:r>
    </w:p>
  </w:footnote>
  <w:footnote w:id="16">
    <w:p w14:paraId="4F574AEA" w14:textId="0615D7F8" w:rsidR="00B30823" w:rsidRPr="0071223D" w:rsidRDefault="00B30823" w:rsidP="008E1DBC">
      <w:pPr>
        <w:pStyle w:val="FootnoteText"/>
        <w:rPr>
          <w:rFonts w:ascii="Times New Roman" w:hAnsi="Times New Roman" w:cs="Times New Roman"/>
        </w:rPr>
      </w:pPr>
      <w:r w:rsidRPr="0071223D">
        <w:rPr>
          <w:rStyle w:val="FootnoteReference"/>
          <w:rFonts w:ascii="Times New Roman" w:hAnsi="Times New Roman" w:cs="Times New Roman"/>
        </w:rPr>
        <w:footnoteRef/>
      </w:r>
      <w:r w:rsidRPr="0071223D">
        <w:rPr>
          <w:rFonts w:ascii="Times New Roman" w:hAnsi="Times New Roman" w:cs="Times New Roman"/>
        </w:rPr>
        <w:t xml:space="preserve"> </w:t>
      </w:r>
      <w:r w:rsidRPr="0071223D">
        <w:rPr>
          <w:rFonts w:ascii="Times New Roman" w:hAnsi="Times New Roman" w:cs="Times New Roman"/>
          <w:i/>
        </w:rPr>
        <w:t>Supra,</w:t>
      </w:r>
      <w:r w:rsidRPr="0071223D">
        <w:rPr>
          <w:rFonts w:ascii="Times New Roman" w:hAnsi="Times New Roman" w:cs="Times New Roman"/>
        </w:rPr>
        <w:t xml:space="preserve"> note 12</w:t>
      </w:r>
    </w:p>
  </w:footnote>
  <w:footnote w:id="17">
    <w:p w14:paraId="62E1D16A" w14:textId="77777777" w:rsidR="00B30823" w:rsidRPr="0071223D" w:rsidRDefault="00B30823" w:rsidP="008E1DBC">
      <w:pPr>
        <w:pStyle w:val="FootnoteText"/>
        <w:rPr>
          <w:rFonts w:ascii="Times New Roman" w:hAnsi="Times New Roman" w:cs="Times New Roman"/>
        </w:rPr>
      </w:pPr>
      <w:r w:rsidRPr="0071223D">
        <w:rPr>
          <w:rStyle w:val="FootnoteReference"/>
          <w:rFonts w:ascii="Times New Roman" w:hAnsi="Times New Roman" w:cs="Times New Roman"/>
        </w:rPr>
        <w:footnoteRef/>
      </w:r>
      <w:r w:rsidRPr="0071223D">
        <w:rPr>
          <w:rFonts w:ascii="Times New Roman" w:hAnsi="Times New Roman" w:cs="Times New Roman"/>
        </w:rPr>
        <w:t xml:space="preserve"> </w:t>
      </w:r>
      <w:r w:rsidRPr="0071223D">
        <w:rPr>
          <w:rFonts w:ascii="Times New Roman" w:hAnsi="Times New Roman" w:cs="Times New Roman"/>
          <w:i/>
        </w:rPr>
        <w:t>Id.</w:t>
      </w:r>
    </w:p>
  </w:footnote>
  <w:footnote w:id="18">
    <w:p w14:paraId="5FE62039" w14:textId="0491C665" w:rsidR="00B30823" w:rsidRPr="0071223D" w:rsidRDefault="00B30823">
      <w:pPr>
        <w:pStyle w:val="FootnoteText"/>
        <w:rPr>
          <w:rFonts w:ascii="Times New Roman" w:hAnsi="Times New Roman" w:cs="Times New Roman"/>
        </w:rPr>
      </w:pPr>
      <w:r w:rsidRPr="0071223D">
        <w:rPr>
          <w:rStyle w:val="FootnoteReference"/>
          <w:rFonts w:ascii="Times New Roman" w:hAnsi="Times New Roman" w:cs="Times New Roman"/>
        </w:rPr>
        <w:footnoteRef/>
      </w:r>
      <w:r w:rsidRPr="0071223D">
        <w:rPr>
          <w:rFonts w:ascii="Times New Roman" w:hAnsi="Times New Roman" w:cs="Times New Roman"/>
        </w:rPr>
        <w:t xml:space="preserve"> Kim Barker, </w:t>
      </w:r>
      <w:r w:rsidRPr="0071223D">
        <w:rPr>
          <w:rFonts w:ascii="Times New Roman" w:hAnsi="Times New Roman" w:cs="Times New Roman"/>
          <w:i/>
        </w:rPr>
        <w:t xml:space="preserve">Behind New York’s Housing Crisis: Weakened Laws and Fragmented Regulation, </w:t>
      </w:r>
      <w:r w:rsidRPr="0071223D">
        <w:rPr>
          <w:rFonts w:ascii="Times New Roman" w:hAnsi="Times New Roman" w:cs="Times New Roman"/>
        </w:rPr>
        <w:t xml:space="preserve">May 2018, </w:t>
      </w:r>
      <w:r w:rsidRPr="0071223D">
        <w:rPr>
          <w:rFonts w:ascii="Times New Roman" w:hAnsi="Times New Roman" w:cs="Times New Roman"/>
          <w:smallCaps/>
        </w:rPr>
        <w:t>NY Times</w:t>
      </w:r>
      <w:r w:rsidRPr="0071223D">
        <w:rPr>
          <w:rFonts w:ascii="Times New Roman" w:hAnsi="Times New Roman" w:cs="Times New Roman"/>
        </w:rPr>
        <w:t xml:space="preserve"> </w:t>
      </w:r>
      <w:r w:rsidRPr="0071223D">
        <w:rPr>
          <w:rFonts w:ascii="Times New Roman" w:hAnsi="Times New Roman" w:cs="Times New Roman"/>
          <w:i/>
        </w:rPr>
        <w:t>available at</w:t>
      </w:r>
      <w:r w:rsidRPr="0071223D">
        <w:rPr>
          <w:rFonts w:ascii="Times New Roman" w:hAnsi="Times New Roman" w:cs="Times New Roman"/>
        </w:rPr>
        <w:t xml:space="preserve"> </w:t>
      </w:r>
      <w:hyperlink r:id="rId7" w:history="1">
        <w:r w:rsidRPr="0071223D">
          <w:rPr>
            <w:rStyle w:val="Hyperlink"/>
            <w:rFonts w:ascii="Times New Roman" w:hAnsi="Times New Roman" w:cs="Times New Roman"/>
          </w:rPr>
          <w:t>https://www.nytimes.com/interactive/2018/05/20/nyregion/affordable-housing-nyc.html</w:t>
        </w:r>
      </w:hyperlink>
    </w:p>
  </w:footnote>
  <w:footnote w:id="19">
    <w:p w14:paraId="2BD1E2FB" w14:textId="339C796C" w:rsidR="00B30823" w:rsidRPr="0071223D" w:rsidRDefault="00B30823">
      <w:pPr>
        <w:pStyle w:val="FootnoteText"/>
        <w:rPr>
          <w:rFonts w:ascii="Times New Roman" w:hAnsi="Times New Roman" w:cs="Times New Roman"/>
        </w:rPr>
      </w:pPr>
      <w:r w:rsidRPr="0071223D">
        <w:rPr>
          <w:rStyle w:val="FootnoteReference"/>
          <w:rFonts w:ascii="Times New Roman" w:hAnsi="Times New Roman" w:cs="Times New Roman"/>
        </w:rPr>
        <w:footnoteRef/>
      </w:r>
      <w:r w:rsidRPr="0071223D">
        <w:rPr>
          <w:rFonts w:ascii="Times New Roman" w:hAnsi="Times New Roman" w:cs="Times New Roman"/>
        </w:rPr>
        <w:t xml:space="preserve"> </w:t>
      </w:r>
      <w:r w:rsidRPr="0071223D">
        <w:rPr>
          <w:rFonts w:ascii="Times New Roman" w:hAnsi="Times New Roman" w:cs="Times New Roman"/>
          <w:i/>
        </w:rPr>
        <w:t>Supra,</w:t>
      </w:r>
      <w:r w:rsidRPr="0071223D">
        <w:rPr>
          <w:rFonts w:ascii="Times New Roman" w:hAnsi="Times New Roman" w:cs="Times New Roman"/>
        </w:rPr>
        <w:t xml:space="preserve"> note 12</w:t>
      </w:r>
    </w:p>
  </w:footnote>
  <w:footnote w:id="20">
    <w:p w14:paraId="7000E768" w14:textId="2B35373C" w:rsidR="00B30823" w:rsidRPr="0071223D" w:rsidRDefault="00B30823">
      <w:pPr>
        <w:pStyle w:val="FootnoteText"/>
        <w:rPr>
          <w:rFonts w:ascii="Times New Roman" w:hAnsi="Times New Roman" w:cs="Times New Roman"/>
        </w:rPr>
      </w:pPr>
      <w:r w:rsidRPr="0071223D">
        <w:rPr>
          <w:rStyle w:val="FootnoteReference"/>
          <w:rFonts w:ascii="Times New Roman" w:hAnsi="Times New Roman" w:cs="Times New Roman"/>
        </w:rPr>
        <w:footnoteRef/>
      </w:r>
      <w:r w:rsidRPr="0071223D">
        <w:rPr>
          <w:rFonts w:ascii="Times New Roman" w:hAnsi="Times New Roman" w:cs="Times New Roman"/>
        </w:rPr>
        <w:t xml:space="preserve"> </w:t>
      </w:r>
      <w:r w:rsidRPr="0071223D">
        <w:rPr>
          <w:rFonts w:ascii="Times New Roman" w:hAnsi="Times New Roman" w:cs="Times New Roman"/>
          <w:i/>
        </w:rPr>
        <w:t>Id.</w:t>
      </w:r>
    </w:p>
  </w:footnote>
  <w:footnote w:id="21">
    <w:p w14:paraId="6FF0C04D" w14:textId="73C30703" w:rsidR="00CE602A" w:rsidRDefault="00CE602A">
      <w:pPr>
        <w:pStyle w:val="FootnoteText"/>
      </w:pPr>
      <w:r>
        <w:rPr>
          <w:rStyle w:val="FootnoteReference"/>
        </w:rPr>
        <w:footnoteRef/>
      </w:r>
      <w:r>
        <w:t xml:space="preserve"> Department of Housing Preservation &amp; Development, 421-a &amp; Rent Stabilization Tenant Fact Sheet, Available at: </w:t>
      </w:r>
      <w:hyperlink r:id="rId8" w:history="1">
        <w:r w:rsidRPr="00C51F7C">
          <w:rPr>
            <w:rStyle w:val="Hyperlink"/>
          </w:rPr>
          <w:t>https://www.nyc.gov/assets/hpd/downloads/pdfs/services/421-a-tenant-fact-sheet.pdf</w:t>
        </w:r>
      </w:hyperlink>
      <w:r>
        <w:t xml:space="preserve"> </w:t>
      </w:r>
    </w:p>
  </w:footnote>
  <w:footnote w:id="22">
    <w:p w14:paraId="6311C42A" w14:textId="70B6F744" w:rsidR="00B30823" w:rsidRPr="0071223D" w:rsidRDefault="00B30823">
      <w:pPr>
        <w:pStyle w:val="FootnoteText"/>
        <w:rPr>
          <w:rFonts w:ascii="Times New Roman" w:hAnsi="Times New Roman" w:cs="Times New Roman"/>
        </w:rPr>
      </w:pPr>
      <w:r w:rsidRPr="0071223D">
        <w:rPr>
          <w:rStyle w:val="FootnoteReference"/>
          <w:rFonts w:ascii="Times New Roman" w:hAnsi="Times New Roman" w:cs="Times New Roman"/>
        </w:rPr>
        <w:footnoteRef/>
      </w:r>
      <w:r w:rsidRPr="0071223D">
        <w:rPr>
          <w:rFonts w:ascii="Times New Roman" w:hAnsi="Times New Roman" w:cs="Times New Roman"/>
        </w:rPr>
        <w:t xml:space="preserve"> </w:t>
      </w:r>
      <w:r w:rsidR="00CE602A">
        <w:rPr>
          <w:rFonts w:ascii="Times New Roman" w:hAnsi="Times New Roman" w:cs="Times New Roman"/>
          <w:i/>
        </w:rPr>
        <w:t xml:space="preserve">Supra, </w:t>
      </w:r>
      <w:r w:rsidR="00CE602A">
        <w:rPr>
          <w:rFonts w:ascii="Times New Roman" w:hAnsi="Times New Roman" w:cs="Times New Roman"/>
        </w:rPr>
        <w:t>note 11</w:t>
      </w:r>
      <w:r w:rsidRPr="0071223D">
        <w:rPr>
          <w:rFonts w:ascii="Times New Roman" w:hAnsi="Times New Roman" w:cs="Times New Roman"/>
        </w:rPr>
        <w:t xml:space="preserve"> </w:t>
      </w:r>
    </w:p>
  </w:footnote>
  <w:footnote w:id="23">
    <w:p w14:paraId="3B9F6250" w14:textId="77777777" w:rsidR="00B30823" w:rsidRPr="00D2038D" w:rsidRDefault="00B30823">
      <w:pPr>
        <w:pStyle w:val="FootnoteText"/>
        <w:rPr>
          <w:rFonts w:ascii="Times New Roman" w:hAnsi="Times New Roman" w:cs="Times New Roman"/>
        </w:rPr>
      </w:pPr>
      <w:r w:rsidRPr="0071223D">
        <w:rPr>
          <w:rStyle w:val="FootnoteReference"/>
          <w:rFonts w:ascii="Times New Roman" w:hAnsi="Times New Roman" w:cs="Times New Roman"/>
        </w:rPr>
        <w:footnoteRef/>
      </w:r>
      <w:r w:rsidRPr="0071223D">
        <w:rPr>
          <w:rFonts w:ascii="Times New Roman" w:hAnsi="Times New Roman" w:cs="Times New Roman"/>
        </w:rPr>
        <w:t xml:space="preserve"> </w:t>
      </w:r>
      <w:r w:rsidRPr="0071223D">
        <w:rPr>
          <w:rFonts w:ascii="Times New Roman" w:hAnsi="Times New Roman" w:cs="Times New Roman"/>
          <w:i/>
        </w:rPr>
        <w:t>Id.</w:t>
      </w:r>
    </w:p>
  </w:footnote>
  <w:footnote w:id="24">
    <w:p w14:paraId="6C8B75D8" w14:textId="5E843AB4" w:rsidR="00B30823" w:rsidRPr="0071223D" w:rsidRDefault="00B30823">
      <w:pPr>
        <w:pStyle w:val="FootnoteText"/>
        <w:rPr>
          <w:rFonts w:ascii="Times New Roman" w:hAnsi="Times New Roman" w:cs="Times New Roman"/>
        </w:rPr>
      </w:pPr>
      <w:r w:rsidRPr="0071223D">
        <w:rPr>
          <w:rStyle w:val="FootnoteReference"/>
          <w:rFonts w:ascii="Times New Roman" w:hAnsi="Times New Roman" w:cs="Times New Roman"/>
        </w:rPr>
        <w:footnoteRef/>
      </w:r>
      <w:r w:rsidRPr="0071223D">
        <w:rPr>
          <w:rFonts w:ascii="Times New Roman" w:hAnsi="Times New Roman" w:cs="Times New Roman"/>
        </w:rPr>
        <w:t xml:space="preserve"> </w:t>
      </w:r>
      <w:r w:rsidRPr="0071223D">
        <w:rPr>
          <w:rFonts w:ascii="Times New Roman" w:hAnsi="Times New Roman" w:cs="Times New Roman"/>
          <w:i/>
        </w:rPr>
        <w:t>supra</w:t>
      </w:r>
      <w:r w:rsidRPr="0071223D">
        <w:rPr>
          <w:rFonts w:ascii="Times New Roman" w:hAnsi="Times New Roman" w:cs="Times New Roman"/>
        </w:rPr>
        <w:t xml:space="preserve"> note 1</w:t>
      </w:r>
      <w:r w:rsidR="00CE602A">
        <w:rPr>
          <w:rFonts w:ascii="Times New Roman" w:hAnsi="Times New Roman" w:cs="Times New Roman"/>
        </w:rPr>
        <w:t>1</w:t>
      </w:r>
      <w:r w:rsidRPr="0071223D">
        <w:rPr>
          <w:rFonts w:ascii="Times New Roman" w:hAnsi="Times New Roman" w:cs="Times New Roman"/>
        </w:rPr>
        <w:t xml:space="preserve"> </w:t>
      </w:r>
    </w:p>
  </w:footnote>
  <w:footnote w:id="25">
    <w:p w14:paraId="3D34D70E" w14:textId="77777777" w:rsidR="00B30823" w:rsidRPr="0071223D" w:rsidRDefault="00B30823">
      <w:pPr>
        <w:pStyle w:val="FootnoteText"/>
        <w:rPr>
          <w:rFonts w:ascii="Times New Roman" w:hAnsi="Times New Roman" w:cs="Times New Roman"/>
        </w:rPr>
      </w:pPr>
      <w:r w:rsidRPr="0071223D">
        <w:rPr>
          <w:rStyle w:val="FootnoteReference"/>
          <w:rFonts w:ascii="Times New Roman" w:hAnsi="Times New Roman" w:cs="Times New Roman"/>
        </w:rPr>
        <w:footnoteRef/>
      </w:r>
      <w:r w:rsidRPr="0071223D">
        <w:rPr>
          <w:rFonts w:ascii="Times New Roman" w:hAnsi="Times New Roman" w:cs="Times New Roman"/>
        </w:rPr>
        <w:t xml:space="preserve"> </w:t>
      </w:r>
      <w:r w:rsidRPr="0071223D">
        <w:rPr>
          <w:rFonts w:ascii="Times New Roman" w:hAnsi="Times New Roman" w:cs="Times New Roman"/>
          <w:i/>
        </w:rPr>
        <w:t>Id.</w:t>
      </w:r>
    </w:p>
  </w:footnote>
  <w:footnote w:id="26">
    <w:p w14:paraId="2F2B0A08" w14:textId="79379E01" w:rsidR="00B30823" w:rsidRPr="0071223D" w:rsidRDefault="00B30823">
      <w:pPr>
        <w:pStyle w:val="FootnoteText"/>
        <w:rPr>
          <w:rFonts w:ascii="Times New Roman" w:hAnsi="Times New Roman" w:cs="Times New Roman"/>
        </w:rPr>
      </w:pPr>
      <w:r w:rsidRPr="0071223D">
        <w:rPr>
          <w:rStyle w:val="FootnoteReference"/>
          <w:rFonts w:ascii="Times New Roman" w:hAnsi="Times New Roman" w:cs="Times New Roman"/>
        </w:rPr>
        <w:footnoteRef/>
      </w:r>
      <w:r w:rsidRPr="0071223D">
        <w:rPr>
          <w:rFonts w:ascii="Times New Roman" w:hAnsi="Times New Roman" w:cs="Times New Roman"/>
        </w:rPr>
        <w:t xml:space="preserve"> NYC Office of Civil Justice 2020 Annual Report, NYC Human Resources Administration (the “2020 Report”), available at: </w:t>
      </w:r>
      <w:hyperlink r:id="rId9" w:history="1">
        <w:r w:rsidRPr="0071223D">
          <w:rPr>
            <w:rStyle w:val="Hyperlink"/>
            <w:rFonts w:ascii="Times New Roman" w:hAnsi="Times New Roman" w:cs="Times New Roman"/>
          </w:rPr>
          <w:t>https://www.nyc.gov/assets/hra/downloads/pdf/services/civiljustice/OCJ_UA_Annual_Report_2020.pdf</w:t>
        </w:r>
      </w:hyperlink>
      <w:r w:rsidRPr="0071223D">
        <w:rPr>
          <w:rFonts w:ascii="Times New Roman" w:hAnsi="Times New Roman" w:cs="Times New Roman"/>
        </w:rPr>
        <w:t xml:space="preserve"> </w:t>
      </w:r>
    </w:p>
  </w:footnote>
  <w:footnote w:id="27">
    <w:p w14:paraId="603A807D" w14:textId="3A95F2E0" w:rsidR="00B30823" w:rsidRPr="0071223D" w:rsidRDefault="00B30823" w:rsidP="00993856">
      <w:pPr>
        <w:pStyle w:val="FootnoteText"/>
        <w:rPr>
          <w:rFonts w:ascii="Times New Roman" w:hAnsi="Times New Roman" w:cs="Times New Roman"/>
        </w:rPr>
      </w:pPr>
      <w:r w:rsidRPr="0071223D">
        <w:rPr>
          <w:rStyle w:val="FootnoteReference"/>
          <w:rFonts w:ascii="Times New Roman" w:hAnsi="Times New Roman" w:cs="Times New Roman"/>
        </w:rPr>
        <w:footnoteRef/>
      </w:r>
      <w:r w:rsidRPr="0071223D">
        <w:rPr>
          <w:rFonts w:ascii="Times New Roman" w:hAnsi="Times New Roman" w:cs="Times New Roman"/>
        </w:rPr>
        <w:t xml:space="preserve"> NYC Office of Civil Justice 2021 Annual Report, NYC Human Resources Administration (the “2021 Report”), available at: </w:t>
      </w:r>
      <w:hyperlink r:id="rId10" w:history="1">
        <w:r w:rsidRPr="0071223D">
          <w:rPr>
            <w:rStyle w:val="Hyperlink"/>
            <w:rFonts w:ascii="Times New Roman" w:hAnsi="Times New Roman" w:cs="Times New Roman"/>
          </w:rPr>
          <w:t>https://www.nyc.gov/assets/hra/downloads/pdf/services/civiljustice/OCJ_UA_Annual_Report_2021.pdf</w:t>
        </w:r>
      </w:hyperlink>
      <w:r w:rsidRPr="0071223D">
        <w:rPr>
          <w:rFonts w:ascii="Times New Roman" w:hAnsi="Times New Roman" w:cs="Times New Roman"/>
        </w:rPr>
        <w:t xml:space="preserve"> </w:t>
      </w:r>
    </w:p>
  </w:footnote>
  <w:footnote w:id="28">
    <w:p w14:paraId="3E0D756E" w14:textId="7AC82867" w:rsidR="00B30823" w:rsidRPr="0071223D" w:rsidRDefault="00B30823">
      <w:pPr>
        <w:pStyle w:val="FootnoteText"/>
        <w:rPr>
          <w:rFonts w:ascii="Times New Roman" w:hAnsi="Times New Roman" w:cs="Times New Roman"/>
        </w:rPr>
      </w:pPr>
      <w:r w:rsidRPr="0071223D">
        <w:rPr>
          <w:rStyle w:val="FootnoteReference"/>
          <w:rFonts w:ascii="Times New Roman" w:hAnsi="Times New Roman" w:cs="Times New Roman"/>
        </w:rPr>
        <w:footnoteRef/>
      </w:r>
      <w:r w:rsidRPr="0071223D">
        <w:rPr>
          <w:rFonts w:ascii="Times New Roman" w:hAnsi="Times New Roman" w:cs="Times New Roman"/>
        </w:rPr>
        <w:t xml:space="preserve"> </w:t>
      </w:r>
      <w:r w:rsidRPr="0071223D">
        <w:rPr>
          <w:rFonts w:ascii="Times New Roman" w:hAnsi="Times New Roman" w:cs="Times New Roman"/>
          <w:i/>
        </w:rPr>
        <w:t>Id</w:t>
      </w:r>
      <w:r w:rsidRPr="0071223D">
        <w:rPr>
          <w:rFonts w:ascii="Times New Roman" w:hAnsi="Times New Roman" w:cs="Times New Roman"/>
        </w:rPr>
        <w:t xml:space="preserve">. </w:t>
      </w:r>
    </w:p>
  </w:footnote>
  <w:footnote w:id="29">
    <w:p w14:paraId="6E967A1B" w14:textId="36B4F533" w:rsidR="00B30823" w:rsidRPr="0071223D" w:rsidRDefault="00B30823">
      <w:pPr>
        <w:pStyle w:val="FootnoteText"/>
        <w:rPr>
          <w:rFonts w:ascii="Times New Roman" w:hAnsi="Times New Roman" w:cs="Times New Roman"/>
        </w:rPr>
      </w:pPr>
      <w:r w:rsidRPr="0071223D">
        <w:rPr>
          <w:rStyle w:val="FootnoteReference"/>
          <w:rFonts w:ascii="Times New Roman" w:hAnsi="Times New Roman" w:cs="Times New Roman"/>
        </w:rPr>
        <w:footnoteRef/>
      </w:r>
      <w:r w:rsidRPr="0071223D">
        <w:rPr>
          <w:rFonts w:ascii="Times New Roman" w:hAnsi="Times New Roman" w:cs="Times New Roman"/>
        </w:rPr>
        <w:t xml:space="preserve"> </w:t>
      </w:r>
      <w:r w:rsidRPr="0071223D">
        <w:rPr>
          <w:rFonts w:ascii="Times New Roman" w:hAnsi="Times New Roman" w:cs="Times New Roman"/>
          <w:i/>
        </w:rPr>
        <w:t>Id.</w:t>
      </w:r>
    </w:p>
  </w:footnote>
  <w:footnote w:id="30">
    <w:p w14:paraId="015A9B39" w14:textId="470CAD12" w:rsidR="00B30823" w:rsidRPr="0071223D" w:rsidRDefault="00B30823">
      <w:pPr>
        <w:pStyle w:val="FootnoteText"/>
        <w:rPr>
          <w:rFonts w:ascii="Times New Roman" w:hAnsi="Times New Roman" w:cs="Times New Roman"/>
        </w:rPr>
      </w:pPr>
      <w:r w:rsidRPr="0071223D">
        <w:rPr>
          <w:rStyle w:val="FootnoteReference"/>
          <w:rFonts w:ascii="Times New Roman" w:hAnsi="Times New Roman" w:cs="Times New Roman"/>
        </w:rPr>
        <w:footnoteRef/>
      </w:r>
      <w:r w:rsidRPr="0071223D">
        <w:rPr>
          <w:rFonts w:ascii="Times New Roman" w:hAnsi="Times New Roman" w:cs="Times New Roman"/>
        </w:rPr>
        <w:t xml:space="preserve"> 2021 Report, Supra note 25 at 5. </w:t>
      </w:r>
    </w:p>
  </w:footnote>
  <w:footnote w:id="31">
    <w:p w14:paraId="5B5B0616" w14:textId="2DD3C0A1" w:rsidR="00B30823" w:rsidRPr="0071223D" w:rsidRDefault="00B30823">
      <w:pPr>
        <w:pStyle w:val="FootnoteText"/>
        <w:rPr>
          <w:rFonts w:ascii="Times New Roman" w:hAnsi="Times New Roman" w:cs="Times New Roman"/>
        </w:rPr>
      </w:pPr>
      <w:r w:rsidRPr="0071223D">
        <w:rPr>
          <w:rStyle w:val="FootnoteReference"/>
          <w:rFonts w:ascii="Times New Roman" w:hAnsi="Times New Roman" w:cs="Times New Roman"/>
        </w:rPr>
        <w:footnoteRef/>
      </w:r>
      <w:r w:rsidRPr="0071223D">
        <w:rPr>
          <w:rFonts w:ascii="Times New Roman" w:hAnsi="Times New Roman" w:cs="Times New Roman"/>
        </w:rPr>
        <w:t xml:space="preserve"> </w:t>
      </w:r>
      <w:r w:rsidRPr="0071223D">
        <w:rPr>
          <w:rFonts w:ascii="Times New Roman" w:hAnsi="Times New Roman" w:cs="Times New Roman"/>
          <w:i/>
        </w:rPr>
        <w:t>Id</w:t>
      </w:r>
      <w:r w:rsidRPr="0071223D">
        <w:rPr>
          <w:rFonts w:ascii="Times New Roman" w:hAnsi="Times New Roman" w:cs="Times New Roman"/>
        </w:rPr>
        <w:t xml:space="preserve">. </w:t>
      </w:r>
    </w:p>
  </w:footnote>
  <w:footnote w:id="32">
    <w:p w14:paraId="15C24E48" w14:textId="77777777" w:rsidR="00B30823" w:rsidRPr="00E9687D" w:rsidRDefault="00B30823">
      <w:pPr>
        <w:pStyle w:val="FootnoteText"/>
        <w:rPr>
          <w:rFonts w:ascii="Times New Roman" w:hAnsi="Times New Roman" w:cs="Times New Roman"/>
        </w:rPr>
      </w:pPr>
      <w:r w:rsidRPr="0071223D">
        <w:rPr>
          <w:rStyle w:val="FootnoteReference"/>
          <w:rFonts w:ascii="Times New Roman" w:hAnsi="Times New Roman" w:cs="Times New Roman"/>
        </w:rPr>
        <w:footnoteRef/>
      </w:r>
      <w:r w:rsidRPr="0071223D">
        <w:rPr>
          <w:rFonts w:ascii="Times New Roman" w:hAnsi="Times New Roman" w:cs="Times New Roman"/>
        </w:rPr>
        <w:t xml:space="preserve"> </w:t>
      </w:r>
      <w:r w:rsidRPr="0071223D">
        <w:rPr>
          <w:rFonts w:ascii="Times New Roman" w:hAnsi="Times New Roman" w:cs="Times New Roman"/>
          <w:i/>
        </w:rPr>
        <w:t>Id.</w:t>
      </w:r>
      <w:r w:rsidRPr="00E9687D">
        <w:rPr>
          <w:rFonts w:ascii="Times New Roman" w:hAnsi="Times New Roman" w:cs="Times New Roman"/>
        </w:rPr>
        <w:t xml:space="preserve"> </w:t>
      </w:r>
    </w:p>
  </w:footnote>
  <w:footnote w:id="33">
    <w:p w14:paraId="5A41EC5B" w14:textId="7508DDC0" w:rsidR="00B30823" w:rsidRPr="0071223D" w:rsidRDefault="00B30823">
      <w:pPr>
        <w:pStyle w:val="FootnoteText"/>
        <w:rPr>
          <w:rFonts w:ascii="Times New Roman" w:hAnsi="Times New Roman" w:cs="Times New Roman"/>
        </w:rPr>
      </w:pPr>
      <w:r w:rsidRPr="0071223D">
        <w:rPr>
          <w:rStyle w:val="FootnoteReference"/>
          <w:rFonts w:ascii="Times New Roman" w:hAnsi="Times New Roman" w:cs="Times New Roman"/>
        </w:rPr>
        <w:footnoteRef/>
      </w:r>
      <w:r w:rsidRPr="0071223D">
        <w:rPr>
          <w:rFonts w:ascii="Times New Roman" w:hAnsi="Times New Roman" w:cs="Times New Roman"/>
        </w:rPr>
        <w:t xml:space="preserve"> NYC Office of Civil Justice 2019 Annual Report, NYC Human Resources Administration (the “2019 Report”), available at: </w:t>
      </w:r>
      <w:hyperlink r:id="rId11" w:history="1">
        <w:r w:rsidRPr="0071223D">
          <w:rPr>
            <w:rStyle w:val="Hyperlink"/>
            <w:rFonts w:ascii="Times New Roman" w:hAnsi="Times New Roman" w:cs="Times New Roman"/>
          </w:rPr>
          <w:t>https://www.nyc.gov/assets/hra/downloads/pdf/services/civiljustice/OCJ_UA_Annual_Report_2019.pdf</w:t>
        </w:r>
      </w:hyperlink>
      <w:r w:rsidRPr="0071223D">
        <w:rPr>
          <w:rFonts w:ascii="Times New Roman" w:hAnsi="Times New Roman" w:cs="Times New Roman"/>
        </w:rPr>
        <w:t xml:space="preserve"> </w:t>
      </w:r>
    </w:p>
  </w:footnote>
  <w:footnote w:id="34">
    <w:p w14:paraId="2E1554D9" w14:textId="77777777" w:rsidR="00B30823" w:rsidRPr="0071223D" w:rsidRDefault="00B30823">
      <w:pPr>
        <w:pStyle w:val="FootnoteText"/>
        <w:rPr>
          <w:rFonts w:ascii="Times New Roman" w:hAnsi="Times New Roman" w:cs="Times New Roman"/>
        </w:rPr>
      </w:pPr>
      <w:r w:rsidRPr="0071223D">
        <w:rPr>
          <w:rStyle w:val="FootnoteReference"/>
          <w:rFonts w:ascii="Times New Roman" w:hAnsi="Times New Roman" w:cs="Times New Roman"/>
        </w:rPr>
        <w:footnoteRef/>
      </w:r>
      <w:r w:rsidRPr="0071223D">
        <w:rPr>
          <w:rFonts w:ascii="Times New Roman" w:hAnsi="Times New Roman" w:cs="Times New Roman"/>
        </w:rPr>
        <w:t xml:space="preserve"> </w:t>
      </w:r>
      <w:r w:rsidRPr="0071223D">
        <w:rPr>
          <w:rFonts w:ascii="Times New Roman" w:hAnsi="Times New Roman" w:cs="Times New Roman"/>
          <w:i/>
        </w:rPr>
        <w:t>Id</w:t>
      </w:r>
      <w:r w:rsidRPr="0071223D">
        <w:rPr>
          <w:rFonts w:ascii="Times New Roman" w:hAnsi="Times New Roman" w:cs="Times New Roman"/>
        </w:rPr>
        <w:t xml:space="preserve"> at 4. </w:t>
      </w:r>
    </w:p>
  </w:footnote>
  <w:footnote w:id="35">
    <w:p w14:paraId="4732DA83" w14:textId="77777777" w:rsidR="00B30823" w:rsidRPr="0071223D" w:rsidRDefault="00B30823" w:rsidP="00535CF2">
      <w:pPr>
        <w:pStyle w:val="FootnoteText"/>
        <w:rPr>
          <w:rFonts w:ascii="Times New Roman" w:hAnsi="Times New Roman" w:cs="Times New Roman"/>
        </w:rPr>
      </w:pPr>
      <w:r w:rsidRPr="0071223D">
        <w:rPr>
          <w:rStyle w:val="FootnoteReference"/>
          <w:rFonts w:ascii="Times New Roman" w:hAnsi="Times New Roman" w:cs="Times New Roman"/>
        </w:rPr>
        <w:footnoteRef/>
      </w:r>
      <w:r w:rsidRPr="0071223D">
        <w:rPr>
          <w:rFonts w:ascii="Times New Roman" w:hAnsi="Times New Roman" w:cs="Times New Roman"/>
        </w:rPr>
        <w:t xml:space="preserve"> Danielle McLean, </w:t>
      </w:r>
      <w:r w:rsidRPr="0071223D">
        <w:rPr>
          <w:rFonts w:ascii="Times New Roman" w:hAnsi="Times New Roman" w:cs="Times New Roman"/>
          <w:i/>
          <w:iCs/>
        </w:rPr>
        <w:t>Tenants facing eviction fared better under NYC’s legal assistance program: study</w:t>
      </w:r>
      <w:r w:rsidRPr="0071223D">
        <w:rPr>
          <w:rFonts w:ascii="Times New Roman" w:hAnsi="Times New Roman" w:cs="Times New Roman"/>
        </w:rPr>
        <w:t xml:space="preserve">, Smart Cities Dive (May 5, 2022). Available at </w:t>
      </w:r>
      <w:hyperlink r:id="rId12" w:history="1">
        <w:r w:rsidRPr="0071223D">
          <w:rPr>
            <w:rStyle w:val="Hyperlink"/>
            <w:rFonts w:ascii="Times New Roman" w:hAnsi="Times New Roman" w:cs="Times New Roman"/>
          </w:rPr>
          <w:t>https://www.smartcitiesdive.com/news/tenants-eviction-new-york-city-legal-assistance-program/623144/</w:t>
        </w:r>
      </w:hyperlink>
      <w:r w:rsidRPr="0071223D">
        <w:rPr>
          <w:rFonts w:ascii="Times New Roman" w:hAnsi="Times New Roman" w:cs="Times New Roman"/>
        </w:rPr>
        <w:t xml:space="preserve"> </w:t>
      </w:r>
    </w:p>
  </w:footnote>
  <w:footnote w:id="36">
    <w:p w14:paraId="4628850B" w14:textId="7F5D89D9" w:rsidR="00B30823" w:rsidRPr="0071223D" w:rsidRDefault="00B30823">
      <w:pPr>
        <w:pStyle w:val="FootnoteText"/>
        <w:rPr>
          <w:rFonts w:ascii="Times New Roman" w:hAnsi="Times New Roman" w:cs="Times New Roman"/>
          <w:i/>
        </w:rPr>
      </w:pPr>
      <w:r w:rsidRPr="0071223D">
        <w:rPr>
          <w:rStyle w:val="FootnoteReference"/>
          <w:rFonts w:ascii="Times New Roman" w:hAnsi="Times New Roman" w:cs="Times New Roman"/>
        </w:rPr>
        <w:footnoteRef/>
      </w:r>
      <w:r w:rsidRPr="0071223D">
        <w:rPr>
          <w:rFonts w:ascii="Times New Roman" w:hAnsi="Times New Roman" w:cs="Times New Roman"/>
        </w:rPr>
        <w:t xml:space="preserve"> </w:t>
      </w:r>
      <w:r w:rsidRPr="0071223D">
        <w:rPr>
          <w:rFonts w:ascii="Times New Roman" w:hAnsi="Times New Roman" w:cs="Times New Roman"/>
          <w:i/>
        </w:rPr>
        <w:t>Id.</w:t>
      </w:r>
    </w:p>
  </w:footnote>
  <w:footnote w:id="37">
    <w:p w14:paraId="04F5BD78" w14:textId="77777777" w:rsidR="00B30823" w:rsidRPr="0071223D" w:rsidRDefault="00B30823" w:rsidP="00535CF2">
      <w:pPr>
        <w:pStyle w:val="FootnoteText"/>
        <w:rPr>
          <w:rFonts w:ascii="Times New Roman" w:hAnsi="Times New Roman" w:cs="Times New Roman"/>
        </w:rPr>
      </w:pPr>
      <w:r w:rsidRPr="0071223D">
        <w:rPr>
          <w:rStyle w:val="FootnoteReference"/>
          <w:rFonts w:ascii="Times New Roman" w:hAnsi="Times New Roman" w:cs="Times New Roman"/>
        </w:rPr>
        <w:footnoteRef/>
      </w:r>
      <w:r w:rsidRPr="0071223D">
        <w:rPr>
          <w:rFonts w:ascii="Times New Roman" w:hAnsi="Times New Roman" w:cs="Times New Roman"/>
        </w:rPr>
        <w:t xml:space="preserve"> </w:t>
      </w:r>
      <w:r w:rsidRPr="0071223D">
        <w:rPr>
          <w:rFonts w:ascii="Times New Roman" w:hAnsi="Times New Roman" w:cs="Times New Roman"/>
          <w:i/>
          <w:iCs/>
        </w:rPr>
        <w:t>Id.</w:t>
      </w:r>
    </w:p>
  </w:footnote>
  <w:footnote w:id="38">
    <w:p w14:paraId="55B272D8" w14:textId="77777777" w:rsidR="00B30823" w:rsidRPr="0071223D" w:rsidRDefault="00B30823" w:rsidP="00535CF2">
      <w:pPr>
        <w:pStyle w:val="FootnoteText"/>
        <w:rPr>
          <w:rFonts w:ascii="Times New Roman" w:hAnsi="Times New Roman" w:cs="Times New Roman"/>
        </w:rPr>
      </w:pPr>
      <w:r w:rsidRPr="0071223D">
        <w:rPr>
          <w:rStyle w:val="FootnoteReference"/>
          <w:rFonts w:ascii="Times New Roman" w:hAnsi="Times New Roman" w:cs="Times New Roman"/>
        </w:rPr>
        <w:footnoteRef/>
      </w:r>
      <w:r w:rsidRPr="0071223D">
        <w:rPr>
          <w:rFonts w:ascii="Times New Roman" w:hAnsi="Times New Roman" w:cs="Times New Roman"/>
        </w:rPr>
        <w:t xml:space="preserve"> </w:t>
      </w:r>
      <w:r w:rsidRPr="0071223D">
        <w:rPr>
          <w:rFonts w:ascii="Times New Roman" w:hAnsi="Times New Roman" w:cs="Times New Roman"/>
          <w:i/>
          <w:iCs/>
        </w:rPr>
        <w:t xml:space="preserve">Id. </w:t>
      </w:r>
    </w:p>
  </w:footnote>
  <w:footnote w:id="39">
    <w:p w14:paraId="39EC9A24" w14:textId="77777777" w:rsidR="00B30823" w:rsidRPr="0071223D" w:rsidRDefault="00B30823" w:rsidP="00535CF2">
      <w:pPr>
        <w:pStyle w:val="FootnoteText"/>
        <w:rPr>
          <w:rFonts w:ascii="Times New Roman" w:hAnsi="Times New Roman" w:cs="Times New Roman"/>
        </w:rPr>
      </w:pPr>
      <w:r w:rsidRPr="0071223D">
        <w:rPr>
          <w:rStyle w:val="FootnoteReference"/>
          <w:rFonts w:ascii="Times New Roman" w:hAnsi="Times New Roman" w:cs="Times New Roman"/>
        </w:rPr>
        <w:footnoteRef/>
      </w:r>
      <w:r w:rsidRPr="0071223D">
        <w:rPr>
          <w:rFonts w:ascii="Times New Roman" w:hAnsi="Times New Roman" w:cs="Times New Roman"/>
        </w:rPr>
        <w:t xml:space="preserve"> </w:t>
      </w:r>
      <w:r w:rsidRPr="0071223D">
        <w:rPr>
          <w:rFonts w:ascii="Times New Roman" w:hAnsi="Times New Roman" w:cs="Times New Roman"/>
          <w:i/>
          <w:iCs/>
        </w:rPr>
        <w:t>Id.</w:t>
      </w:r>
      <w:r w:rsidRPr="0071223D">
        <w:rPr>
          <w:rFonts w:ascii="Times New Roman" w:hAnsi="Times New Roman" w:cs="Times New Roman"/>
        </w:rPr>
        <w:t xml:space="preserve"> </w:t>
      </w:r>
    </w:p>
  </w:footnote>
  <w:footnote w:id="40">
    <w:p w14:paraId="16DA7052" w14:textId="25EE50AC" w:rsidR="00B30823" w:rsidRPr="008C026F" w:rsidRDefault="00B30823">
      <w:pPr>
        <w:pStyle w:val="FootnoteText"/>
        <w:rPr>
          <w:rFonts w:ascii="Times New Roman" w:hAnsi="Times New Roman" w:cs="Times New Roman"/>
          <w:u w:val="single"/>
        </w:rPr>
      </w:pPr>
      <w:r w:rsidRPr="0071223D">
        <w:rPr>
          <w:rStyle w:val="FootnoteReference"/>
          <w:rFonts w:ascii="Times New Roman" w:hAnsi="Times New Roman" w:cs="Times New Roman"/>
        </w:rPr>
        <w:footnoteRef/>
      </w:r>
      <w:r w:rsidRPr="0071223D">
        <w:rPr>
          <w:rFonts w:ascii="Times New Roman" w:hAnsi="Times New Roman" w:cs="Times New Roman"/>
        </w:rPr>
        <w:t xml:space="preserve"> 2021 </w:t>
      </w:r>
      <w:r w:rsidRPr="0071223D">
        <w:rPr>
          <w:rFonts w:ascii="Times New Roman" w:hAnsi="Times New Roman" w:cs="Times New Roman"/>
          <w:i/>
        </w:rPr>
        <w:t>supra</w:t>
      </w:r>
      <w:r w:rsidRPr="0071223D">
        <w:rPr>
          <w:rFonts w:ascii="Times New Roman" w:hAnsi="Times New Roman" w:cs="Times New Roman"/>
        </w:rPr>
        <w:t xml:space="preserve"> note 25, at 8.</w:t>
      </w:r>
      <w:r w:rsidRPr="008C026F">
        <w:rPr>
          <w:rFonts w:ascii="Times New Roman" w:hAnsi="Times New Roman" w:cs="Times New Roman"/>
        </w:rPr>
        <w:t xml:space="preserve"> </w:t>
      </w:r>
      <w:r w:rsidRPr="008C026F">
        <w:rPr>
          <w:rFonts w:ascii="Times New Roman" w:hAnsi="Times New Roman" w:cs="Times New Roman"/>
          <w:u w:val="single"/>
        </w:rPr>
        <w:t xml:space="preserve">  </w:t>
      </w:r>
    </w:p>
  </w:footnote>
  <w:footnote w:id="41">
    <w:p w14:paraId="5513C697" w14:textId="77777777" w:rsidR="00B30823" w:rsidRPr="0071223D" w:rsidRDefault="00B30823">
      <w:pPr>
        <w:pStyle w:val="FootnoteText"/>
        <w:rPr>
          <w:rFonts w:ascii="Times New Roman" w:hAnsi="Times New Roman" w:cs="Times New Roman"/>
        </w:rPr>
      </w:pPr>
      <w:r w:rsidRPr="0071223D">
        <w:rPr>
          <w:rStyle w:val="FootnoteReference"/>
          <w:rFonts w:ascii="Times New Roman" w:hAnsi="Times New Roman" w:cs="Times New Roman"/>
        </w:rPr>
        <w:footnoteRef/>
      </w:r>
      <w:r w:rsidRPr="0071223D">
        <w:rPr>
          <w:rFonts w:ascii="Times New Roman" w:hAnsi="Times New Roman" w:cs="Times New Roman"/>
        </w:rPr>
        <w:t xml:space="preserve"> </w:t>
      </w:r>
      <w:r w:rsidRPr="0071223D">
        <w:rPr>
          <w:rFonts w:ascii="Times New Roman" w:hAnsi="Times New Roman" w:cs="Times New Roman"/>
          <w:i/>
        </w:rPr>
        <w:t>Id.</w:t>
      </w:r>
      <w:r w:rsidRPr="0071223D">
        <w:rPr>
          <w:rFonts w:ascii="Times New Roman" w:hAnsi="Times New Roman" w:cs="Times New Roman"/>
        </w:rPr>
        <w:t xml:space="preserve"> </w:t>
      </w:r>
    </w:p>
  </w:footnote>
  <w:footnote w:id="42">
    <w:p w14:paraId="72B66FA9" w14:textId="519F7233" w:rsidR="00B30823" w:rsidRPr="0071223D" w:rsidRDefault="00B30823">
      <w:pPr>
        <w:pStyle w:val="FootnoteText"/>
        <w:rPr>
          <w:rFonts w:ascii="Times New Roman" w:hAnsi="Times New Roman" w:cs="Times New Roman"/>
        </w:rPr>
      </w:pPr>
      <w:r w:rsidRPr="0071223D">
        <w:rPr>
          <w:rStyle w:val="FootnoteReference"/>
          <w:rFonts w:ascii="Times New Roman" w:hAnsi="Times New Roman" w:cs="Times New Roman"/>
        </w:rPr>
        <w:footnoteRef/>
      </w:r>
      <w:r w:rsidRPr="0071223D">
        <w:rPr>
          <w:rFonts w:ascii="Times New Roman" w:hAnsi="Times New Roman" w:cs="Times New Roman"/>
        </w:rPr>
        <w:t xml:space="preserve"> 2019 report, </w:t>
      </w:r>
      <w:r w:rsidRPr="0071223D">
        <w:rPr>
          <w:rFonts w:ascii="Times New Roman" w:hAnsi="Times New Roman" w:cs="Times New Roman"/>
          <w:i/>
        </w:rPr>
        <w:t xml:space="preserve">supra </w:t>
      </w:r>
      <w:r w:rsidRPr="0071223D">
        <w:rPr>
          <w:rFonts w:ascii="Times New Roman" w:hAnsi="Times New Roman" w:cs="Times New Roman"/>
        </w:rPr>
        <w:t>note 31 at 8.</w:t>
      </w:r>
    </w:p>
  </w:footnote>
  <w:footnote w:id="43">
    <w:p w14:paraId="5BE69A4F" w14:textId="10D0C97E" w:rsidR="00B30823" w:rsidRPr="0071223D" w:rsidRDefault="00B30823" w:rsidP="00D27A4A">
      <w:pPr>
        <w:pStyle w:val="FootnoteText"/>
        <w:rPr>
          <w:rFonts w:ascii="Times New Roman" w:hAnsi="Times New Roman" w:cs="Times New Roman"/>
          <w:i/>
        </w:rPr>
      </w:pPr>
      <w:r w:rsidRPr="0071223D">
        <w:rPr>
          <w:rStyle w:val="FootnoteReference"/>
          <w:rFonts w:ascii="Times New Roman" w:hAnsi="Times New Roman" w:cs="Times New Roman"/>
        </w:rPr>
        <w:footnoteRef/>
      </w:r>
      <w:r w:rsidRPr="0071223D">
        <w:rPr>
          <w:rFonts w:ascii="Times New Roman" w:hAnsi="Times New Roman" w:cs="Times New Roman"/>
        </w:rPr>
        <w:t xml:space="preserve"> </w:t>
      </w:r>
      <w:r w:rsidRPr="0071223D">
        <w:rPr>
          <w:rFonts w:ascii="Times New Roman" w:hAnsi="Times New Roman" w:cs="Times New Roman"/>
          <w:i/>
        </w:rPr>
        <w:t>Id.</w:t>
      </w:r>
    </w:p>
  </w:footnote>
  <w:footnote w:id="44">
    <w:p w14:paraId="38BAA28A" w14:textId="7F7FA035" w:rsidR="00B30823" w:rsidRPr="0071223D" w:rsidRDefault="00B30823">
      <w:pPr>
        <w:pStyle w:val="FootnoteText"/>
        <w:rPr>
          <w:rFonts w:ascii="Times New Roman" w:hAnsi="Times New Roman" w:cs="Times New Roman"/>
        </w:rPr>
      </w:pPr>
      <w:r w:rsidRPr="0071223D">
        <w:rPr>
          <w:rStyle w:val="FootnoteReference"/>
          <w:rFonts w:ascii="Times New Roman" w:hAnsi="Times New Roman" w:cs="Times New Roman"/>
        </w:rPr>
        <w:footnoteRef/>
      </w:r>
      <w:r w:rsidRPr="0071223D">
        <w:rPr>
          <w:rFonts w:ascii="Times New Roman" w:hAnsi="Times New Roman" w:cs="Times New Roman"/>
        </w:rPr>
        <w:t xml:space="preserve"> </w:t>
      </w:r>
      <w:r w:rsidRPr="0071223D">
        <w:rPr>
          <w:rFonts w:ascii="Times New Roman" w:hAnsi="Times New Roman" w:cs="Times New Roman"/>
          <w:i/>
        </w:rPr>
        <w:t>Id.</w:t>
      </w:r>
      <w:r w:rsidRPr="0071223D">
        <w:rPr>
          <w:rFonts w:ascii="Times New Roman" w:hAnsi="Times New Roman" w:cs="Times New Roman"/>
        </w:rPr>
        <w:t xml:space="preserve"> </w:t>
      </w:r>
    </w:p>
  </w:footnote>
  <w:footnote w:id="45">
    <w:p w14:paraId="6AFA59CD" w14:textId="1B18C852" w:rsidR="00B30823" w:rsidRPr="0071223D" w:rsidRDefault="00B30823">
      <w:pPr>
        <w:pStyle w:val="FootnoteText"/>
        <w:rPr>
          <w:rFonts w:ascii="Times New Roman" w:hAnsi="Times New Roman" w:cs="Times New Roman"/>
        </w:rPr>
      </w:pPr>
      <w:r w:rsidRPr="0071223D">
        <w:rPr>
          <w:rStyle w:val="FootnoteReference"/>
          <w:rFonts w:ascii="Times New Roman" w:hAnsi="Times New Roman" w:cs="Times New Roman"/>
        </w:rPr>
        <w:footnoteRef/>
      </w:r>
      <w:r w:rsidRPr="0071223D">
        <w:rPr>
          <w:rFonts w:ascii="Times New Roman" w:hAnsi="Times New Roman" w:cs="Times New Roman"/>
        </w:rPr>
        <w:t xml:space="preserve"> </w:t>
      </w:r>
      <w:r w:rsidRPr="0071223D">
        <w:rPr>
          <w:rFonts w:ascii="Times New Roman" w:hAnsi="Times New Roman" w:cs="Times New Roman"/>
          <w:i/>
        </w:rPr>
        <w:t>Id.</w:t>
      </w:r>
      <w:r w:rsidRPr="0071223D">
        <w:rPr>
          <w:rFonts w:ascii="Times New Roman" w:hAnsi="Times New Roman" w:cs="Times New Roman"/>
        </w:rPr>
        <w:t xml:space="preserve"> </w:t>
      </w:r>
    </w:p>
  </w:footnote>
  <w:footnote w:id="46">
    <w:p w14:paraId="21540D3A" w14:textId="43DBC261" w:rsidR="00B30823" w:rsidRPr="0071223D" w:rsidRDefault="00B30823">
      <w:pPr>
        <w:pStyle w:val="FootnoteText"/>
        <w:rPr>
          <w:rFonts w:ascii="Times New Roman" w:hAnsi="Times New Roman" w:cs="Times New Roman"/>
        </w:rPr>
      </w:pPr>
      <w:r w:rsidRPr="0071223D">
        <w:rPr>
          <w:rStyle w:val="FootnoteReference"/>
          <w:rFonts w:ascii="Times New Roman" w:hAnsi="Times New Roman" w:cs="Times New Roman"/>
        </w:rPr>
        <w:footnoteRef/>
      </w:r>
      <w:r w:rsidRPr="0071223D">
        <w:rPr>
          <w:rFonts w:ascii="Times New Roman" w:hAnsi="Times New Roman" w:cs="Times New Roman"/>
        </w:rPr>
        <w:t xml:space="preserve"> Available at </w:t>
      </w:r>
      <w:hyperlink r:id="rId13" w:history="1">
        <w:r w:rsidRPr="0071223D">
          <w:rPr>
            <w:rStyle w:val="Hyperlink"/>
            <w:rFonts w:ascii="Times New Roman" w:hAnsi="Times New Roman" w:cs="Times New Roman"/>
          </w:rPr>
          <w:t>https://www.nycourts.gov/Courts/nyc/housing/forms/AO163.pdf</w:t>
        </w:r>
      </w:hyperlink>
      <w:r w:rsidRPr="0071223D">
        <w:rPr>
          <w:rFonts w:ascii="Times New Roman" w:hAnsi="Times New Roman" w:cs="Times New Roman"/>
        </w:rPr>
        <w:t xml:space="preserve"> (2019) </w:t>
      </w:r>
    </w:p>
  </w:footnote>
  <w:footnote w:id="47">
    <w:p w14:paraId="308C385F" w14:textId="1262B5C5" w:rsidR="00B30823" w:rsidRPr="0071223D" w:rsidRDefault="00B30823">
      <w:pPr>
        <w:pStyle w:val="FootnoteText"/>
        <w:rPr>
          <w:rFonts w:ascii="Times New Roman" w:hAnsi="Times New Roman" w:cs="Times New Roman"/>
          <w:i/>
        </w:rPr>
      </w:pPr>
      <w:r w:rsidRPr="0071223D">
        <w:rPr>
          <w:rStyle w:val="FootnoteReference"/>
          <w:rFonts w:ascii="Times New Roman" w:hAnsi="Times New Roman" w:cs="Times New Roman"/>
        </w:rPr>
        <w:footnoteRef/>
      </w:r>
      <w:r w:rsidRPr="0071223D">
        <w:rPr>
          <w:rFonts w:ascii="Times New Roman" w:hAnsi="Times New Roman" w:cs="Times New Roman"/>
        </w:rPr>
        <w:t xml:space="preserve"> </w:t>
      </w:r>
      <w:r w:rsidRPr="0071223D">
        <w:rPr>
          <w:rFonts w:ascii="Times New Roman" w:hAnsi="Times New Roman" w:cs="Times New Roman"/>
          <w:i/>
        </w:rPr>
        <w:t>Id.</w:t>
      </w:r>
    </w:p>
  </w:footnote>
  <w:footnote w:id="48">
    <w:p w14:paraId="0E5B673C" w14:textId="7CD33FB0" w:rsidR="00B30823" w:rsidRPr="0071223D" w:rsidRDefault="00B30823">
      <w:pPr>
        <w:pStyle w:val="FootnoteText"/>
        <w:rPr>
          <w:rFonts w:ascii="Times New Roman" w:hAnsi="Times New Roman" w:cs="Times New Roman"/>
        </w:rPr>
      </w:pPr>
      <w:r w:rsidRPr="0071223D">
        <w:rPr>
          <w:rStyle w:val="FootnoteReference"/>
          <w:rFonts w:ascii="Times New Roman" w:hAnsi="Times New Roman" w:cs="Times New Roman"/>
        </w:rPr>
        <w:footnoteRef/>
      </w:r>
      <w:r w:rsidRPr="0071223D">
        <w:rPr>
          <w:rFonts w:ascii="Times New Roman" w:hAnsi="Times New Roman" w:cs="Times New Roman"/>
        </w:rPr>
        <w:t xml:space="preserve"> 2020 report, </w:t>
      </w:r>
      <w:r w:rsidRPr="0071223D">
        <w:rPr>
          <w:rFonts w:ascii="Times New Roman" w:hAnsi="Times New Roman" w:cs="Times New Roman"/>
          <w:i/>
        </w:rPr>
        <w:t xml:space="preserve">supra </w:t>
      </w:r>
      <w:r w:rsidRPr="0071223D">
        <w:rPr>
          <w:rFonts w:ascii="Times New Roman" w:hAnsi="Times New Roman" w:cs="Times New Roman"/>
        </w:rPr>
        <w:t>note 24 at 6.</w:t>
      </w:r>
    </w:p>
  </w:footnote>
  <w:footnote w:id="49">
    <w:p w14:paraId="639430A7" w14:textId="77777777" w:rsidR="00B30823" w:rsidRPr="0071223D" w:rsidRDefault="00B30823">
      <w:pPr>
        <w:pStyle w:val="FootnoteText"/>
        <w:rPr>
          <w:rFonts w:ascii="Times New Roman" w:hAnsi="Times New Roman" w:cs="Times New Roman"/>
        </w:rPr>
      </w:pPr>
      <w:r w:rsidRPr="0071223D">
        <w:rPr>
          <w:rStyle w:val="FootnoteReference"/>
          <w:rFonts w:ascii="Times New Roman" w:hAnsi="Times New Roman" w:cs="Times New Roman"/>
        </w:rPr>
        <w:footnoteRef/>
      </w:r>
      <w:r w:rsidRPr="0071223D">
        <w:rPr>
          <w:rFonts w:ascii="Times New Roman" w:hAnsi="Times New Roman" w:cs="Times New Roman"/>
        </w:rPr>
        <w:t xml:space="preserve"> </w:t>
      </w:r>
      <w:r w:rsidRPr="0071223D">
        <w:rPr>
          <w:rFonts w:ascii="Times New Roman" w:hAnsi="Times New Roman" w:cs="Times New Roman"/>
          <w:i/>
        </w:rPr>
        <w:t>Id.</w:t>
      </w:r>
    </w:p>
  </w:footnote>
  <w:footnote w:id="50">
    <w:p w14:paraId="471B57ED" w14:textId="77777777" w:rsidR="00B30823" w:rsidRPr="0071223D" w:rsidRDefault="00B30823">
      <w:pPr>
        <w:pStyle w:val="FootnoteText"/>
        <w:rPr>
          <w:rFonts w:ascii="Times New Roman" w:hAnsi="Times New Roman" w:cs="Times New Roman"/>
        </w:rPr>
      </w:pPr>
      <w:r w:rsidRPr="0071223D">
        <w:rPr>
          <w:rStyle w:val="FootnoteReference"/>
          <w:rFonts w:ascii="Times New Roman" w:hAnsi="Times New Roman" w:cs="Times New Roman"/>
        </w:rPr>
        <w:footnoteRef/>
      </w:r>
      <w:r w:rsidRPr="0071223D">
        <w:rPr>
          <w:rFonts w:ascii="Times New Roman" w:hAnsi="Times New Roman" w:cs="Times New Roman"/>
        </w:rPr>
        <w:t xml:space="preserve"> </w:t>
      </w:r>
      <w:r w:rsidRPr="0071223D">
        <w:rPr>
          <w:rFonts w:ascii="Times New Roman" w:hAnsi="Times New Roman" w:cs="Times New Roman"/>
          <w:i/>
        </w:rPr>
        <w:t>Id.</w:t>
      </w:r>
      <w:r w:rsidRPr="0071223D">
        <w:rPr>
          <w:rFonts w:ascii="Times New Roman" w:hAnsi="Times New Roman" w:cs="Times New Roman"/>
        </w:rPr>
        <w:t xml:space="preserve"> </w:t>
      </w:r>
    </w:p>
  </w:footnote>
  <w:footnote w:id="51">
    <w:p w14:paraId="7F08F017" w14:textId="386B019C" w:rsidR="00B30823" w:rsidRPr="00E9687D" w:rsidRDefault="00B30823">
      <w:pPr>
        <w:pStyle w:val="FootnoteText"/>
        <w:rPr>
          <w:rFonts w:ascii="Times New Roman" w:hAnsi="Times New Roman" w:cs="Times New Roman"/>
        </w:rPr>
      </w:pPr>
      <w:r w:rsidRPr="0071223D">
        <w:rPr>
          <w:rStyle w:val="FootnoteReference"/>
          <w:rFonts w:ascii="Times New Roman" w:hAnsi="Times New Roman" w:cs="Times New Roman"/>
        </w:rPr>
        <w:footnoteRef/>
      </w:r>
      <w:r w:rsidRPr="0071223D">
        <w:rPr>
          <w:rFonts w:ascii="Times New Roman" w:hAnsi="Times New Roman" w:cs="Times New Roman"/>
        </w:rPr>
        <w:t xml:space="preserve"> </w:t>
      </w:r>
      <w:r w:rsidRPr="0071223D">
        <w:rPr>
          <w:rFonts w:ascii="Times New Roman" w:hAnsi="Times New Roman" w:cs="Times New Roman"/>
          <w:i/>
        </w:rPr>
        <w:t>Id.</w:t>
      </w:r>
    </w:p>
  </w:footnote>
  <w:footnote w:id="52">
    <w:p w14:paraId="14EFB01F" w14:textId="4903F088" w:rsidR="00B30823" w:rsidRPr="0071223D" w:rsidRDefault="00B30823">
      <w:pPr>
        <w:pStyle w:val="FootnoteText"/>
        <w:rPr>
          <w:rFonts w:ascii="Times New Roman" w:hAnsi="Times New Roman" w:cs="Times New Roman"/>
        </w:rPr>
      </w:pPr>
      <w:r w:rsidRPr="0071223D">
        <w:rPr>
          <w:rStyle w:val="FootnoteReference"/>
          <w:rFonts w:ascii="Times New Roman" w:hAnsi="Times New Roman" w:cs="Times New Roman"/>
        </w:rPr>
        <w:footnoteRef/>
      </w:r>
      <w:r w:rsidRPr="0071223D">
        <w:rPr>
          <w:rFonts w:ascii="Times New Roman" w:hAnsi="Times New Roman" w:cs="Times New Roman"/>
        </w:rPr>
        <w:t xml:space="preserve"> </w:t>
      </w:r>
      <w:r w:rsidRPr="0071223D">
        <w:rPr>
          <w:rFonts w:ascii="Times New Roman" w:hAnsi="Times New Roman" w:cs="Times New Roman"/>
          <w:i/>
        </w:rPr>
        <w:t>Id.</w:t>
      </w:r>
      <w:r w:rsidRPr="0071223D">
        <w:rPr>
          <w:rFonts w:ascii="Times New Roman" w:hAnsi="Times New Roman" w:cs="Times New Roman"/>
        </w:rPr>
        <w:t xml:space="preserve"> </w:t>
      </w:r>
    </w:p>
  </w:footnote>
  <w:footnote w:id="53">
    <w:p w14:paraId="4A446236" w14:textId="6267A1D5" w:rsidR="00B30823" w:rsidRPr="0071223D" w:rsidRDefault="00B30823">
      <w:pPr>
        <w:pStyle w:val="FootnoteText"/>
        <w:rPr>
          <w:rFonts w:ascii="Times New Roman" w:hAnsi="Times New Roman" w:cs="Times New Roman"/>
        </w:rPr>
      </w:pPr>
      <w:r w:rsidRPr="0071223D">
        <w:rPr>
          <w:rStyle w:val="FootnoteReference"/>
          <w:rFonts w:ascii="Times New Roman" w:hAnsi="Times New Roman" w:cs="Times New Roman"/>
        </w:rPr>
        <w:footnoteRef/>
      </w:r>
      <w:r w:rsidRPr="0071223D">
        <w:rPr>
          <w:rFonts w:ascii="Times New Roman" w:hAnsi="Times New Roman" w:cs="Times New Roman"/>
        </w:rPr>
        <w:t xml:space="preserve"> </w:t>
      </w:r>
      <w:r w:rsidRPr="0071223D">
        <w:rPr>
          <w:rFonts w:ascii="Times New Roman" w:hAnsi="Times New Roman" w:cs="Times New Roman"/>
          <w:i/>
        </w:rPr>
        <w:t>Id.</w:t>
      </w:r>
      <w:r w:rsidRPr="0071223D">
        <w:rPr>
          <w:rFonts w:ascii="Times New Roman" w:hAnsi="Times New Roman" w:cs="Times New Roman"/>
        </w:rPr>
        <w:t xml:space="preserve"> </w:t>
      </w:r>
    </w:p>
  </w:footnote>
  <w:footnote w:id="54">
    <w:p w14:paraId="3C78A05D" w14:textId="77777777" w:rsidR="00B30823" w:rsidRPr="0071223D" w:rsidRDefault="00B30823" w:rsidP="00922F35">
      <w:pPr>
        <w:pStyle w:val="FootnoteText"/>
        <w:rPr>
          <w:rFonts w:ascii="Times New Roman" w:hAnsi="Times New Roman" w:cs="Times New Roman"/>
        </w:rPr>
      </w:pPr>
      <w:r w:rsidRPr="0071223D">
        <w:rPr>
          <w:rStyle w:val="FootnoteReference"/>
          <w:rFonts w:ascii="Times New Roman" w:hAnsi="Times New Roman" w:cs="Times New Roman"/>
        </w:rPr>
        <w:footnoteRef/>
      </w:r>
      <w:r w:rsidRPr="0071223D">
        <w:rPr>
          <w:rFonts w:ascii="Times New Roman" w:hAnsi="Times New Roman" w:cs="Times New Roman"/>
        </w:rPr>
        <w:t xml:space="preserve"> Office of Civil Justice, Public Hearing on OCJ Universal Access to Legal Counsel Program, available at </w:t>
      </w:r>
      <w:hyperlink r:id="rId14" w:history="1">
        <w:r w:rsidRPr="0071223D">
          <w:rPr>
            <w:rStyle w:val="Hyperlink"/>
            <w:rFonts w:ascii="Times New Roman" w:hAnsi="Times New Roman" w:cs="Times New Roman"/>
          </w:rPr>
          <w:t>https://www1.nyc.gov/site/hra/help/legal-assistance.page</w:t>
        </w:r>
      </w:hyperlink>
      <w:r w:rsidRPr="0071223D">
        <w:rPr>
          <w:rFonts w:ascii="Times New Roman" w:hAnsi="Times New Roman" w:cs="Times New Roman"/>
        </w:rPr>
        <w:t xml:space="preserve"> </w:t>
      </w:r>
    </w:p>
  </w:footnote>
  <w:footnote w:id="55">
    <w:p w14:paraId="7AACD517" w14:textId="41B7C642" w:rsidR="00B30823" w:rsidRPr="0071223D" w:rsidRDefault="00B30823">
      <w:pPr>
        <w:pStyle w:val="FootnoteText"/>
        <w:rPr>
          <w:rFonts w:ascii="Times New Roman" w:hAnsi="Times New Roman" w:cs="Times New Roman"/>
        </w:rPr>
      </w:pPr>
      <w:r w:rsidRPr="0071223D">
        <w:rPr>
          <w:rStyle w:val="FootnoteReference"/>
          <w:rFonts w:ascii="Times New Roman" w:hAnsi="Times New Roman" w:cs="Times New Roman"/>
        </w:rPr>
        <w:footnoteRef/>
      </w:r>
      <w:r w:rsidRPr="0071223D">
        <w:rPr>
          <w:rFonts w:ascii="Times New Roman" w:hAnsi="Times New Roman" w:cs="Times New Roman"/>
        </w:rPr>
        <w:t xml:space="preserve"> Lino Diaz, Staff Attorney, Legal Services NYC (Queens Legal Services) Legal Services Staff Assocoation, National Organization of Legal Services WorkersUAW Local 2320, November 15, 2018, available at </w:t>
      </w:r>
      <w:hyperlink r:id="rId15" w:history="1">
        <w:r w:rsidRPr="0071223D">
          <w:rPr>
            <w:rStyle w:val="Hyperlink"/>
            <w:rFonts w:ascii="Times New Roman" w:hAnsi="Times New Roman" w:cs="Times New Roman"/>
          </w:rPr>
          <w:t>https://www1.nyc.gov/assets/hra/downloads/pdf/universal-access-hearing-nov-2018-written-statements.pdf</w:t>
        </w:r>
      </w:hyperlink>
      <w:r w:rsidRPr="0071223D">
        <w:rPr>
          <w:rFonts w:ascii="Times New Roman" w:hAnsi="Times New Roman" w:cs="Times New Roman"/>
        </w:rPr>
        <w:t xml:space="preserve">. </w:t>
      </w:r>
    </w:p>
  </w:footnote>
  <w:footnote w:id="56">
    <w:p w14:paraId="4CEC1717" w14:textId="77777777" w:rsidR="00B30823" w:rsidRPr="00DE4593" w:rsidRDefault="00B30823" w:rsidP="00A304C3">
      <w:pPr>
        <w:pStyle w:val="FootnoteText"/>
        <w:rPr>
          <w:rFonts w:ascii="Times New Roman" w:hAnsi="Times New Roman" w:cs="Times New Roman"/>
        </w:rPr>
      </w:pPr>
      <w:r w:rsidRPr="0071223D">
        <w:rPr>
          <w:rStyle w:val="FootnoteReference"/>
          <w:rFonts w:ascii="Times New Roman" w:hAnsi="Times New Roman" w:cs="Times New Roman"/>
        </w:rPr>
        <w:footnoteRef/>
      </w:r>
      <w:r w:rsidRPr="0071223D">
        <w:rPr>
          <w:rFonts w:ascii="Times New Roman" w:hAnsi="Times New Roman" w:cs="Times New Roman"/>
        </w:rPr>
        <w:t xml:space="preserve"> Rachel Holliday Smith, ‘</w:t>
      </w:r>
      <w:r w:rsidRPr="0071223D">
        <w:rPr>
          <w:rFonts w:ascii="Times New Roman" w:hAnsi="Times New Roman" w:cs="Times New Roman"/>
          <w:i/>
          <w:iCs/>
        </w:rPr>
        <w:t>Universal Counsel: Advocates Want to Nix Income Caps for Housing Court Help</w:t>
      </w:r>
      <w:r w:rsidRPr="0071223D">
        <w:rPr>
          <w:rFonts w:ascii="Times New Roman" w:hAnsi="Times New Roman" w:cs="Times New Roman"/>
        </w:rPr>
        <w:t xml:space="preserve">, The City, (Mar. 9, 2022). Available at </w:t>
      </w:r>
      <w:hyperlink r:id="rId16" w:history="1">
        <w:r w:rsidRPr="0071223D">
          <w:rPr>
            <w:rStyle w:val="Hyperlink"/>
            <w:rFonts w:ascii="Times New Roman" w:hAnsi="Times New Roman" w:cs="Times New Roman"/>
          </w:rPr>
          <w:t>https://www.thecity.nyc/2022/3/9/22969950/universal-counsel-advocates-want-to-nix-income-caps-for-housing-court-help</w:t>
        </w:r>
      </w:hyperlink>
      <w:r w:rsidRPr="00DE4593">
        <w:rPr>
          <w:rFonts w:ascii="Times New Roman" w:hAnsi="Times New Roman" w:cs="Times New Roman"/>
        </w:rPr>
        <w:t xml:space="preserve"> </w:t>
      </w:r>
    </w:p>
  </w:footnote>
  <w:footnote w:id="57">
    <w:p w14:paraId="41A469E2" w14:textId="77777777" w:rsidR="00B30823" w:rsidRPr="0071223D" w:rsidRDefault="00B30823" w:rsidP="00A304C3">
      <w:pPr>
        <w:pStyle w:val="FootnoteText"/>
        <w:rPr>
          <w:rFonts w:ascii="Times New Roman" w:hAnsi="Times New Roman" w:cs="Times New Roman"/>
        </w:rPr>
      </w:pPr>
      <w:r w:rsidRPr="0071223D">
        <w:rPr>
          <w:rStyle w:val="FootnoteReference"/>
          <w:rFonts w:ascii="Times New Roman" w:hAnsi="Times New Roman" w:cs="Times New Roman"/>
        </w:rPr>
        <w:footnoteRef/>
      </w:r>
      <w:r w:rsidRPr="0071223D">
        <w:rPr>
          <w:rFonts w:ascii="Times New Roman" w:hAnsi="Times New Roman" w:cs="Times New Roman"/>
        </w:rPr>
        <w:t xml:space="preserve">Right to Counsel Coalition, “Right to Counsel, Power to Organize”  available at: </w:t>
      </w:r>
      <w:hyperlink r:id="rId17" w:history="1">
        <w:r w:rsidRPr="0071223D">
          <w:rPr>
            <w:rStyle w:val="Hyperlink"/>
            <w:rFonts w:ascii="Times New Roman" w:hAnsi="Times New Roman" w:cs="Times New Roman"/>
          </w:rPr>
          <w:t>https://d3n8a8pro7vhmx.cloudfront.net/righttocounselnyc/pages/23/attachments/original/1559072780/Right_to_Counsel__Power_to_Organize_campaign_1pager.pdf?1559072780</w:t>
        </w:r>
      </w:hyperlink>
    </w:p>
  </w:footnote>
  <w:footnote w:id="58">
    <w:p w14:paraId="4557E738" w14:textId="468A44FF" w:rsidR="00B30823" w:rsidRPr="0071223D" w:rsidRDefault="00B30823">
      <w:pPr>
        <w:pStyle w:val="FootnoteText"/>
        <w:rPr>
          <w:rFonts w:ascii="Times New Roman" w:hAnsi="Times New Roman" w:cs="Times New Roman"/>
        </w:rPr>
      </w:pPr>
      <w:r w:rsidRPr="0071223D">
        <w:rPr>
          <w:rStyle w:val="FootnoteReference"/>
          <w:rFonts w:ascii="Times New Roman" w:hAnsi="Times New Roman" w:cs="Times New Roman"/>
        </w:rPr>
        <w:footnoteRef/>
      </w:r>
      <w:r w:rsidRPr="0071223D">
        <w:rPr>
          <w:rFonts w:ascii="Times New Roman" w:hAnsi="Times New Roman" w:cs="Times New Roman"/>
        </w:rPr>
        <w:t xml:space="preserve"> </w:t>
      </w:r>
      <w:r w:rsidRPr="0071223D">
        <w:rPr>
          <w:rFonts w:ascii="Times New Roman" w:hAnsi="Times New Roman" w:cs="Times New Roman"/>
          <w:i/>
        </w:rPr>
        <w:t>See</w:t>
      </w:r>
      <w:r w:rsidRPr="0071223D">
        <w:rPr>
          <w:rFonts w:ascii="Times New Roman" w:hAnsi="Times New Roman" w:cs="Times New Roman"/>
        </w:rPr>
        <w:t xml:space="preserve"> Local Law 136 for the year 2017, available at </w:t>
      </w:r>
      <w:hyperlink r:id="rId18" w:history="1">
        <w:r w:rsidRPr="0071223D">
          <w:rPr>
            <w:rStyle w:val="Hyperlink"/>
            <w:rFonts w:ascii="Times New Roman" w:hAnsi="Times New Roman" w:cs="Times New Roman"/>
          </w:rPr>
          <w:t>https://legistar.council.nyc.gov/LegislationDetail.aspx?ID=1687978&amp;GUID=29A4594B-9E8A-4C5E-A797-96BDC4F64F80</w:t>
        </w:r>
      </w:hyperlink>
      <w:r w:rsidRPr="0071223D">
        <w:rPr>
          <w:rFonts w:ascii="Times New Roman" w:hAnsi="Times New Roman" w:cs="Times New Roman"/>
        </w:rPr>
        <w:t xml:space="preserve"> </w:t>
      </w:r>
    </w:p>
  </w:footnote>
  <w:footnote w:id="59">
    <w:p w14:paraId="584E21C4" w14:textId="77777777" w:rsidR="00B30823" w:rsidRPr="0071223D" w:rsidRDefault="00B30823" w:rsidP="00922F35">
      <w:pPr>
        <w:pStyle w:val="FootnoteText"/>
        <w:rPr>
          <w:rFonts w:ascii="Times New Roman" w:hAnsi="Times New Roman" w:cs="Times New Roman"/>
        </w:rPr>
      </w:pPr>
      <w:r w:rsidRPr="0071223D">
        <w:rPr>
          <w:rStyle w:val="FootnoteReference"/>
          <w:rFonts w:ascii="Times New Roman" w:hAnsi="Times New Roman" w:cs="Times New Roman"/>
        </w:rPr>
        <w:footnoteRef/>
      </w:r>
      <w:r w:rsidRPr="0071223D">
        <w:rPr>
          <w:rFonts w:ascii="Times New Roman" w:hAnsi="Times New Roman" w:cs="Times New Roman"/>
        </w:rPr>
        <w:t xml:space="preserve"> Susanna Blanky, RTCNYC Coalition Testimony on Year on of Right to Counsel, November 15, 2018, available at </w:t>
      </w:r>
      <w:hyperlink r:id="rId19" w:history="1">
        <w:r w:rsidRPr="0071223D">
          <w:rPr>
            <w:rStyle w:val="Hyperlink"/>
            <w:rFonts w:ascii="Times New Roman" w:hAnsi="Times New Roman" w:cs="Times New Roman"/>
          </w:rPr>
          <w:t>https://www1.nyc.gov/assets/hra/downloads/pdf/universal-access-hearing-nov-2018-written-statements.pdf</w:t>
        </w:r>
      </w:hyperlink>
      <w:r w:rsidRPr="0071223D">
        <w:rPr>
          <w:rFonts w:ascii="Times New Roman" w:hAnsi="Times New Roman" w:cs="Times New Roman"/>
        </w:rPr>
        <w:t xml:space="preserve"> </w:t>
      </w:r>
    </w:p>
  </w:footnote>
  <w:footnote w:id="60">
    <w:p w14:paraId="48722E8D" w14:textId="77777777" w:rsidR="00B30823" w:rsidRPr="0071223D" w:rsidRDefault="00B30823" w:rsidP="00922F35">
      <w:pPr>
        <w:pStyle w:val="FootnoteText"/>
        <w:rPr>
          <w:rFonts w:ascii="Times New Roman" w:hAnsi="Times New Roman" w:cs="Times New Roman"/>
        </w:rPr>
      </w:pPr>
      <w:r w:rsidRPr="0071223D">
        <w:rPr>
          <w:rStyle w:val="FootnoteReference"/>
          <w:rFonts w:ascii="Times New Roman" w:hAnsi="Times New Roman" w:cs="Times New Roman"/>
        </w:rPr>
        <w:footnoteRef/>
      </w:r>
      <w:r w:rsidRPr="0071223D">
        <w:rPr>
          <w:rFonts w:ascii="Times New Roman" w:hAnsi="Times New Roman" w:cs="Times New Roman"/>
        </w:rPr>
        <w:t xml:space="preserve">Adriene Holder and Judith Goldiner, Testimony by Legal Aid Society Before a Hearing of the Human Resourse Administration – Office of Civil Justice, November 15, 2018, available at </w:t>
      </w:r>
      <w:hyperlink r:id="rId20" w:history="1">
        <w:r w:rsidRPr="0071223D">
          <w:rPr>
            <w:rStyle w:val="Hyperlink"/>
            <w:rFonts w:ascii="Times New Roman" w:hAnsi="Times New Roman" w:cs="Times New Roman"/>
          </w:rPr>
          <w:t>https://www1.nyc.gov/assets/hra/downloads/pdf/universal-access-hearing-nov-2018-written-statements.pdf</w:t>
        </w:r>
      </w:hyperlink>
      <w:r w:rsidRPr="0071223D">
        <w:rPr>
          <w:rFonts w:ascii="Times New Roman" w:hAnsi="Times New Roman" w:cs="Times New Roman"/>
        </w:rPr>
        <w:t xml:space="preserve"> </w:t>
      </w:r>
    </w:p>
  </w:footnote>
  <w:footnote w:id="61">
    <w:p w14:paraId="5F70A299" w14:textId="77777777" w:rsidR="00B30823" w:rsidRPr="00D2038D" w:rsidRDefault="00B30823" w:rsidP="00922F35">
      <w:pPr>
        <w:pStyle w:val="FootnoteText"/>
        <w:rPr>
          <w:rFonts w:ascii="Times New Roman" w:hAnsi="Times New Roman" w:cs="Times New Roman"/>
        </w:rPr>
      </w:pPr>
      <w:r w:rsidRPr="0071223D">
        <w:rPr>
          <w:rStyle w:val="FootnoteReference"/>
          <w:rFonts w:ascii="Times New Roman" w:hAnsi="Times New Roman" w:cs="Times New Roman"/>
        </w:rPr>
        <w:footnoteRef/>
      </w:r>
      <w:r w:rsidRPr="0071223D">
        <w:rPr>
          <w:rFonts w:ascii="Times New Roman" w:hAnsi="Times New Roman" w:cs="Times New Roman"/>
        </w:rPr>
        <w:t xml:space="preserve"> </w:t>
      </w:r>
      <w:r w:rsidRPr="0071223D">
        <w:rPr>
          <w:rFonts w:ascii="Times New Roman" w:hAnsi="Times New Roman" w:cs="Times New Roman"/>
          <w:i/>
        </w:rPr>
        <w:t>Id.</w:t>
      </w:r>
      <w:r w:rsidRPr="0071223D">
        <w:rPr>
          <w:rFonts w:ascii="Times New Roman" w:hAnsi="Times New Roman" w:cs="Times New Roman"/>
        </w:rPr>
        <w:t xml:space="preserve"> </w:t>
      </w:r>
    </w:p>
  </w:footnote>
  <w:footnote w:id="62">
    <w:p w14:paraId="7F1ABD71" w14:textId="447C4F9E" w:rsidR="00B30823" w:rsidRPr="0071223D" w:rsidRDefault="00B30823" w:rsidP="00922F35">
      <w:pPr>
        <w:pStyle w:val="FootnoteText"/>
        <w:rPr>
          <w:rFonts w:ascii="Times New Roman" w:hAnsi="Times New Roman" w:cs="Times New Roman"/>
        </w:rPr>
      </w:pPr>
      <w:r w:rsidRPr="0071223D">
        <w:rPr>
          <w:rStyle w:val="FootnoteReference"/>
          <w:rFonts w:ascii="Times New Roman" w:hAnsi="Times New Roman" w:cs="Times New Roman"/>
        </w:rPr>
        <w:footnoteRef/>
      </w:r>
      <w:hyperlink w:history="1"/>
      <w:r>
        <w:rPr>
          <w:rFonts w:ascii="Times New Roman" w:hAnsi="Times New Roman" w:cs="Times New Roman"/>
          <w:i/>
        </w:rPr>
        <w:t>S</w:t>
      </w:r>
      <w:r w:rsidRPr="0071223D">
        <w:rPr>
          <w:rFonts w:ascii="Times New Roman" w:hAnsi="Times New Roman" w:cs="Times New Roman"/>
          <w:i/>
        </w:rPr>
        <w:t>upra</w:t>
      </w:r>
      <w:r>
        <w:rPr>
          <w:rFonts w:ascii="Times New Roman" w:hAnsi="Times New Roman" w:cs="Times New Roman"/>
          <w:i/>
        </w:rPr>
        <w:t>,</w:t>
      </w:r>
      <w:r w:rsidRPr="0071223D">
        <w:rPr>
          <w:rFonts w:ascii="Times New Roman" w:hAnsi="Times New Roman" w:cs="Times New Roman"/>
        </w:rPr>
        <w:t xml:space="preserve"> note 58.</w:t>
      </w:r>
      <w:r w:rsidRPr="0071223D">
        <w:rPr>
          <w:rFonts w:ascii="Times New Roman" w:hAnsi="Times New Roman" w:cs="Times New Roman"/>
          <w:u w:val="single"/>
        </w:rPr>
        <w:t xml:space="preserve"> </w:t>
      </w:r>
    </w:p>
  </w:footnote>
  <w:footnote w:id="63">
    <w:p w14:paraId="6C4562E1" w14:textId="077F5DA6" w:rsidR="00B30823" w:rsidRPr="0071223D" w:rsidRDefault="00B30823">
      <w:pPr>
        <w:pStyle w:val="FootnoteText"/>
        <w:rPr>
          <w:rFonts w:ascii="Times New Roman" w:hAnsi="Times New Roman" w:cs="Times New Roman"/>
        </w:rPr>
      </w:pPr>
      <w:r w:rsidRPr="0071223D">
        <w:rPr>
          <w:rStyle w:val="FootnoteReference"/>
          <w:rFonts w:ascii="Times New Roman" w:hAnsi="Times New Roman" w:cs="Times New Roman"/>
        </w:rPr>
        <w:footnoteRef/>
      </w:r>
      <w:r w:rsidRPr="0071223D">
        <w:rPr>
          <w:rFonts w:ascii="Times New Roman" w:hAnsi="Times New Roman" w:cs="Times New Roman"/>
        </w:rPr>
        <w:t xml:space="preserve"> Legal Services NYC, Legal Services NYC Comments Office of Civil Justice Hearing on Right to Counsel, November 15, 2018, available at </w:t>
      </w:r>
      <w:hyperlink r:id="rId21" w:history="1">
        <w:r w:rsidRPr="0071223D">
          <w:rPr>
            <w:rStyle w:val="Hyperlink"/>
            <w:rFonts w:ascii="Times New Roman" w:hAnsi="Times New Roman" w:cs="Times New Roman"/>
          </w:rPr>
          <w:t>https://www1.nyc.gov/assets/hra/downloads/pdf/universal-access-hearing-nov-2018-written-statements.pdf</w:t>
        </w:r>
      </w:hyperlink>
    </w:p>
  </w:footnote>
  <w:footnote w:id="64">
    <w:p w14:paraId="3FE28D8A" w14:textId="3DBFAA9D" w:rsidR="00B30823" w:rsidRPr="0071223D" w:rsidRDefault="00B30823" w:rsidP="00922F35">
      <w:pPr>
        <w:pStyle w:val="FootnoteText"/>
        <w:rPr>
          <w:rFonts w:ascii="Times New Roman" w:hAnsi="Times New Roman" w:cs="Times New Roman"/>
          <w:i/>
        </w:rPr>
      </w:pPr>
      <w:r w:rsidRPr="0071223D">
        <w:rPr>
          <w:rStyle w:val="FootnoteReference"/>
          <w:rFonts w:ascii="Times New Roman" w:hAnsi="Times New Roman" w:cs="Times New Roman"/>
        </w:rPr>
        <w:footnoteRef/>
      </w:r>
      <w:r w:rsidRPr="0071223D">
        <w:rPr>
          <w:rFonts w:ascii="Times New Roman" w:hAnsi="Times New Roman" w:cs="Times New Roman"/>
        </w:rPr>
        <w:t xml:space="preserve"> </w:t>
      </w:r>
      <w:r w:rsidRPr="0071223D">
        <w:rPr>
          <w:rFonts w:ascii="Times New Roman" w:hAnsi="Times New Roman" w:cs="Times New Roman"/>
          <w:i/>
        </w:rPr>
        <w:t>Id.</w:t>
      </w:r>
    </w:p>
  </w:footnote>
  <w:footnote w:id="65">
    <w:p w14:paraId="715CB9C7" w14:textId="77777777" w:rsidR="00B30823" w:rsidRPr="0071223D" w:rsidRDefault="00B30823" w:rsidP="00922F35">
      <w:pPr>
        <w:pStyle w:val="FootnoteText"/>
        <w:rPr>
          <w:rFonts w:ascii="Times New Roman" w:hAnsi="Times New Roman" w:cs="Times New Roman"/>
        </w:rPr>
      </w:pPr>
      <w:r w:rsidRPr="0071223D">
        <w:rPr>
          <w:rStyle w:val="FootnoteReference"/>
          <w:rFonts w:ascii="Times New Roman" w:hAnsi="Times New Roman" w:cs="Times New Roman"/>
        </w:rPr>
        <w:footnoteRef/>
      </w:r>
      <w:r w:rsidRPr="0071223D">
        <w:rPr>
          <w:rFonts w:ascii="Times New Roman" w:hAnsi="Times New Roman" w:cs="Times New Roman"/>
        </w:rPr>
        <w:t xml:space="preserve"> </w:t>
      </w:r>
      <w:r w:rsidRPr="0071223D">
        <w:rPr>
          <w:rFonts w:ascii="Times New Roman" w:hAnsi="Times New Roman" w:cs="Times New Roman"/>
          <w:i/>
        </w:rPr>
        <w:t>Id.</w:t>
      </w:r>
    </w:p>
  </w:footnote>
  <w:footnote w:id="66">
    <w:p w14:paraId="0D4FEE8C" w14:textId="77777777" w:rsidR="00B30823" w:rsidRPr="0071223D" w:rsidRDefault="00B30823" w:rsidP="00922F35">
      <w:pPr>
        <w:pStyle w:val="FootnoteText"/>
        <w:rPr>
          <w:rFonts w:ascii="Times New Roman" w:hAnsi="Times New Roman" w:cs="Times New Roman"/>
        </w:rPr>
      </w:pPr>
      <w:r w:rsidRPr="0071223D">
        <w:rPr>
          <w:rStyle w:val="FootnoteReference"/>
          <w:rFonts w:ascii="Times New Roman" w:hAnsi="Times New Roman" w:cs="Times New Roman"/>
        </w:rPr>
        <w:footnoteRef/>
      </w:r>
      <w:r w:rsidRPr="0071223D">
        <w:rPr>
          <w:rFonts w:ascii="Times New Roman" w:hAnsi="Times New Roman" w:cs="Times New Roman"/>
        </w:rPr>
        <w:t xml:space="preserve"> Mayya Baker, Urban Justice Center’s Safety Net Project, available at </w:t>
      </w:r>
      <w:hyperlink r:id="rId22" w:history="1">
        <w:r w:rsidRPr="0071223D">
          <w:rPr>
            <w:rStyle w:val="Hyperlink"/>
            <w:rFonts w:ascii="Times New Roman" w:hAnsi="Times New Roman" w:cs="Times New Roman"/>
          </w:rPr>
          <w:t>https://www1.nyc.gov/assets/hra/downloads/pdf/universal-access-hearing-nov-2018-written-statements.pdf</w:t>
        </w:r>
      </w:hyperlink>
      <w:r w:rsidRPr="0071223D">
        <w:rPr>
          <w:rFonts w:ascii="Times New Roman" w:hAnsi="Times New Roman" w:cs="Times New Roman"/>
        </w:rPr>
        <w:t xml:space="preserve"> </w:t>
      </w:r>
    </w:p>
  </w:footnote>
  <w:footnote w:id="67">
    <w:p w14:paraId="4E7F3006" w14:textId="77777777" w:rsidR="00B30823" w:rsidRPr="0071223D" w:rsidRDefault="00B30823" w:rsidP="00922F35">
      <w:pPr>
        <w:pStyle w:val="FootnoteText"/>
        <w:rPr>
          <w:rFonts w:ascii="Times New Roman" w:hAnsi="Times New Roman" w:cs="Times New Roman"/>
        </w:rPr>
      </w:pPr>
      <w:r w:rsidRPr="0071223D">
        <w:rPr>
          <w:rStyle w:val="FootnoteReference"/>
          <w:rFonts w:ascii="Times New Roman" w:hAnsi="Times New Roman" w:cs="Times New Roman"/>
        </w:rPr>
        <w:footnoteRef/>
      </w:r>
      <w:r w:rsidRPr="0071223D">
        <w:rPr>
          <w:rFonts w:ascii="Times New Roman" w:hAnsi="Times New Roman" w:cs="Times New Roman"/>
        </w:rPr>
        <w:t xml:space="preserve"> Alfred Toussaint, Testimony on New York City’s Universal Access to Legal Services for Tenants Facing Eviction, November 15, 2018, available at </w:t>
      </w:r>
      <w:hyperlink r:id="rId23" w:history="1">
        <w:r w:rsidRPr="0071223D">
          <w:rPr>
            <w:rStyle w:val="Hyperlink"/>
            <w:rFonts w:ascii="Times New Roman" w:hAnsi="Times New Roman" w:cs="Times New Roman"/>
          </w:rPr>
          <w:t>https://www1.nyc.gov/assets/hra/downloads/pdf/universal-access-hearing-nov-2018-written-statements.pdf</w:t>
        </w:r>
      </w:hyperlink>
      <w:r w:rsidRPr="0071223D">
        <w:rPr>
          <w:rFonts w:ascii="Times New Roman" w:hAnsi="Times New Roman" w:cs="Times New Roman"/>
        </w:rPr>
        <w:t xml:space="preserve"> </w:t>
      </w:r>
    </w:p>
  </w:footnote>
  <w:footnote w:id="68">
    <w:p w14:paraId="006234BE" w14:textId="77777777" w:rsidR="00B30823" w:rsidRPr="00E9687D" w:rsidRDefault="00B30823">
      <w:pPr>
        <w:pStyle w:val="FootnoteText"/>
        <w:rPr>
          <w:rFonts w:ascii="Times New Roman" w:hAnsi="Times New Roman" w:cs="Times New Roman"/>
        </w:rPr>
      </w:pPr>
      <w:r w:rsidRPr="0071223D">
        <w:rPr>
          <w:rStyle w:val="FootnoteReference"/>
          <w:rFonts w:ascii="Times New Roman" w:hAnsi="Times New Roman" w:cs="Times New Roman"/>
        </w:rPr>
        <w:footnoteRef/>
      </w:r>
      <w:r w:rsidRPr="0071223D">
        <w:rPr>
          <w:rFonts w:ascii="Times New Roman" w:hAnsi="Times New Roman" w:cs="Times New Roman"/>
        </w:rPr>
        <w:t xml:space="preserve"> Katherine Groot, Staff Attorney, CAMBA Legal Services, Testimony on New York City’s Universal Access to Legal Services for Tenants Facing Eviction, November 15, 2018, available at </w:t>
      </w:r>
      <w:hyperlink r:id="rId24" w:history="1">
        <w:r w:rsidRPr="0071223D">
          <w:rPr>
            <w:rStyle w:val="Hyperlink"/>
            <w:rFonts w:ascii="Times New Roman" w:hAnsi="Times New Roman" w:cs="Times New Roman"/>
          </w:rPr>
          <w:t>https://www1.nyc.gov/assets/hra/downloads/pdf/universal-access-hearing-nov-2018-written-statements.pdf</w:t>
        </w:r>
      </w:hyperlink>
    </w:p>
  </w:footnote>
  <w:footnote w:id="69">
    <w:p w14:paraId="528E1957" w14:textId="43C1E8DB" w:rsidR="00B30823" w:rsidRPr="0071223D" w:rsidRDefault="00B30823" w:rsidP="00922F35">
      <w:pPr>
        <w:pStyle w:val="FootnoteText"/>
        <w:rPr>
          <w:rFonts w:ascii="Times New Roman" w:hAnsi="Times New Roman" w:cs="Times New Roman"/>
        </w:rPr>
      </w:pPr>
      <w:r w:rsidRPr="0071223D">
        <w:rPr>
          <w:rStyle w:val="FootnoteReference"/>
          <w:rFonts w:ascii="Times New Roman" w:hAnsi="Times New Roman" w:cs="Times New Roman"/>
        </w:rPr>
        <w:footnoteRef/>
      </w:r>
      <w:r w:rsidRPr="0071223D">
        <w:rPr>
          <w:rFonts w:ascii="Times New Roman" w:hAnsi="Times New Roman" w:cs="Times New Roman"/>
        </w:rPr>
        <w:t xml:space="preserve"> Legal Services NYC, Legal Services NYC Comments Office of Civil Justice Hearing on Right to Counsel, November 15, 2018, available at </w:t>
      </w:r>
      <w:hyperlink r:id="rId25" w:history="1">
        <w:r w:rsidRPr="0071223D">
          <w:rPr>
            <w:rStyle w:val="Hyperlink"/>
            <w:rFonts w:ascii="Times New Roman" w:hAnsi="Times New Roman" w:cs="Times New Roman"/>
          </w:rPr>
          <w:t>https://www1.nyc.gov/assets/hra/downloads/pdf/universal-access-hearing-nov-2018-written-statements.pdf</w:t>
        </w:r>
      </w:hyperlink>
    </w:p>
  </w:footnote>
  <w:footnote w:id="70">
    <w:p w14:paraId="306F00EA" w14:textId="1A453B58" w:rsidR="00B30823" w:rsidRPr="0071223D" w:rsidRDefault="00B30823" w:rsidP="00922F35">
      <w:pPr>
        <w:pStyle w:val="FootnoteText"/>
        <w:rPr>
          <w:rFonts w:ascii="Times New Roman" w:hAnsi="Times New Roman" w:cs="Times New Roman"/>
        </w:rPr>
      </w:pPr>
      <w:r w:rsidRPr="0071223D">
        <w:rPr>
          <w:rStyle w:val="FootnoteReference"/>
          <w:rFonts w:ascii="Times New Roman" w:hAnsi="Times New Roman" w:cs="Times New Roman"/>
        </w:rPr>
        <w:footnoteRef/>
      </w:r>
      <w:r w:rsidRPr="0071223D">
        <w:rPr>
          <w:rFonts w:ascii="Times New Roman" w:hAnsi="Times New Roman" w:cs="Times New Roman"/>
        </w:rPr>
        <w:t xml:space="preserve"> Alexi Shalom and Sonja Shield, Joint Testimony of Unionized Legal Services Workers on the NYC Office of Civil Justice’s Programs to Provide Universal Access to Legal Services for Tenants Facing Eviction, November 15, 2018, available at </w:t>
      </w:r>
      <w:hyperlink r:id="rId26" w:history="1">
        <w:r w:rsidRPr="0071223D">
          <w:rPr>
            <w:rStyle w:val="Hyperlink"/>
            <w:rFonts w:ascii="Times New Roman" w:hAnsi="Times New Roman" w:cs="Times New Roman"/>
          </w:rPr>
          <w:t>https://www1.nyc.gov/assets/hra/downloads/pdf/universal-access-hearing-nov-2018-written-statements.pdf</w:t>
        </w:r>
      </w:hyperlink>
      <w:r w:rsidRPr="0071223D">
        <w:rPr>
          <w:rFonts w:ascii="Times New Roman" w:hAnsi="Times New Roman" w:cs="Times New Roman"/>
        </w:rPr>
        <w:t xml:space="preserve"> </w:t>
      </w:r>
    </w:p>
  </w:footnote>
  <w:footnote w:id="71">
    <w:p w14:paraId="10AC6D33" w14:textId="77777777" w:rsidR="00B30823" w:rsidRPr="0071223D" w:rsidRDefault="00B30823" w:rsidP="00922F35">
      <w:pPr>
        <w:pStyle w:val="FootnoteText"/>
        <w:rPr>
          <w:rFonts w:ascii="Times New Roman" w:hAnsi="Times New Roman" w:cs="Times New Roman"/>
        </w:rPr>
      </w:pPr>
      <w:r w:rsidRPr="0071223D">
        <w:rPr>
          <w:rStyle w:val="FootnoteReference"/>
          <w:rFonts w:ascii="Times New Roman" w:hAnsi="Times New Roman" w:cs="Times New Roman"/>
        </w:rPr>
        <w:footnoteRef/>
      </w:r>
      <w:r w:rsidRPr="0071223D">
        <w:rPr>
          <w:rFonts w:ascii="Times New Roman" w:hAnsi="Times New Roman" w:cs="Times New Roman"/>
        </w:rPr>
        <w:t xml:space="preserve"> Special Commission on the Future of New York City Housing Court, January 2018, available at </w:t>
      </w:r>
      <w:hyperlink r:id="rId27" w:history="1">
        <w:r w:rsidRPr="0071223D">
          <w:rPr>
            <w:rStyle w:val="Hyperlink"/>
            <w:rFonts w:ascii="Times New Roman" w:hAnsi="Times New Roman" w:cs="Times New Roman"/>
          </w:rPr>
          <w:t>http://ww2.nycourts.gov/sites/default/files/document/files/2018-06/housingreport2018_0.pdf</w:t>
        </w:r>
      </w:hyperlink>
      <w:r w:rsidRPr="0071223D">
        <w:rPr>
          <w:rFonts w:ascii="Times New Roman" w:hAnsi="Times New Roman" w:cs="Times New Roman"/>
        </w:rPr>
        <w:t xml:space="preserve">. </w:t>
      </w:r>
    </w:p>
  </w:footnote>
  <w:footnote w:id="72">
    <w:p w14:paraId="41E5F7BF" w14:textId="77777777" w:rsidR="00B30823" w:rsidRPr="0071223D" w:rsidRDefault="00B30823">
      <w:pPr>
        <w:pStyle w:val="FootnoteText"/>
        <w:rPr>
          <w:rFonts w:ascii="Times New Roman" w:hAnsi="Times New Roman" w:cs="Times New Roman"/>
        </w:rPr>
      </w:pPr>
      <w:r w:rsidRPr="0071223D">
        <w:rPr>
          <w:rStyle w:val="FootnoteReference"/>
          <w:rFonts w:ascii="Times New Roman" w:hAnsi="Times New Roman" w:cs="Times New Roman"/>
        </w:rPr>
        <w:footnoteRef/>
      </w:r>
      <w:r w:rsidRPr="0071223D">
        <w:rPr>
          <w:rFonts w:ascii="Times New Roman" w:hAnsi="Times New Roman" w:cs="Times New Roman"/>
        </w:rPr>
        <w:t xml:space="preserve"> Right to Counsel NYC Coalition, Testimony on New York City’s Universal Access to Legal Services for Tenants Facing Eviction, November 15, 2018, available at </w:t>
      </w:r>
      <w:hyperlink r:id="rId28" w:history="1">
        <w:r w:rsidRPr="0071223D">
          <w:rPr>
            <w:rStyle w:val="Hyperlink"/>
            <w:rFonts w:ascii="Times New Roman" w:hAnsi="Times New Roman" w:cs="Times New Roman"/>
          </w:rPr>
          <w:t>https://www1.nyc.gov/assets/hra/downloads/pdf/universal-access-hearing-nov-2018-written-statements.pdf</w:t>
        </w:r>
      </w:hyperlink>
    </w:p>
  </w:footnote>
  <w:footnote w:id="73">
    <w:p w14:paraId="2E5E3966" w14:textId="77777777" w:rsidR="00B30823" w:rsidRPr="00D2038D" w:rsidRDefault="00B30823" w:rsidP="00922F35">
      <w:pPr>
        <w:pStyle w:val="FootnoteText"/>
        <w:rPr>
          <w:rFonts w:ascii="Times New Roman" w:hAnsi="Times New Roman" w:cs="Times New Roman"/>
        </w:rPr>
      </w:pPr>
      <w:r w:rsidRPr="0071223D">
        <w:rPr>
          <w:rStyle w:val="FootnoteReference"/>
          <w:rFonts w:ascii="Times New Roman" w:hAnsi="Times New Roman" w:cs="Times New Roman"/>
        </w:rPr>
        <w:footnoteRef/>
      </w:r>
      <w:r w:rsidRPr="0071223D">
        <w:rPr>
          <w:rFonts w:ascii="Times New Roman" w:hAnsi="Times New Roman" w:cs="Times New Roman"/>
        </w:rPr>
        <w:t xml:space="preserve"> Larry Wood, Goodard Law Project Testimony for NYC Office of Civil Justice Hearing on Right to Counsel Law and Implementation, November 15, 2018, available at </w:t>
      </w:r>
      <w:hyperlink r:id="rId29" w:history="1">
        <w:r w:rsidRPr="0071223D">
          <w:rPr>
            <w:rStyle w:val="Hyperlink"/>
            <w:rFonts w:ascii="Times New Roman" w:hAnsi="Times New Roman" w:cs="Times New Roman"/>
          </w:rPr>
          <w:t>https://www1.nyc.gov/assets/hra/downloads/pdf/universal-access-hearing-nov-2018-written-statements.pdf</w:t>
        </w:r>
      </w:hyperlink>
      <w:r w:rsidRPr="00D2038D">
        <w:rPr>
          <w:rFonts w:ascii="Times New Roman" w:hAnsi="Times New Roman" w:cs="Times New Roman"/>
        </w:rPr>
        <w:t xml:space="preserve"> </w:t>
      </w:r>
    </w:p>
  </w:footnote>
  <w:footnote w:id="74">
    <w:p w14:paraId="0A62A42D" w14:textId="7D2B3DC2" w:rsidR="00B30823" w:rsidRPr="0071223D" w:rsidRDefault="00B30823">
      <w:pPr>
        <w:pStyle w:val="FootnoteText"/>
        <w:rPr>
          <w:rFonts w:ascii="Times New Roman" w:hAnsi="Times New Roman" w:cs="Times New Roman"/>
        </w:rPr>
      </w:pPr>
      <w:r w:rsidRPr="0071223D">
        <w:rPr>
          <w:rStyle w:val="FootnoteReference"/>
          <w:rFonts w:ascii="Times New Roman" w:hAnsi="Times New Roman" w:cs="Times New Roman"/>
        </w:rPr>
        <w:footnoteRef/>
      </w:r>
      <w:r w:rsidRPr="0071223D">
        <w:rPr>
          <w:rFonts w:ascii="Times New Roman" w:hAnsi="Times New Roman" w:cs="Times New Roman"/>
        </w:rPr>
        <w:t xml:space="preserve"> CASA- New Settlement and the Northwest Bronx Community and Clergy Coalition “Tipping the Scales: Right to Counsel is the Moment For the Office of Court Administration to Transform Housing Courts” October 2019 available at </w:t>
      </w:r>
      <w:hyperlink r:id="rId30" w:history="1">
        <w:r w:rsidRPr="0071223D">
          <w:rPr>
            <w:rStyle w:val="Hyperlink"/>
            <w:rFonts w:ascii="Times New Roman" w:hAnsi="Times New Roman" w:cs="Times New Roman"/>
          </w:rPr>
          <w:t>https://newsettlement.org/casa/wp-content/uploads/sites/7/2019/10/Report-Tipping-the-Scales-Right-to-Counsel-is-the-Moment-for-The-Office-of-Court-Administration-to-Transform-Housing-Courts.pdf</w:t>
        </w:r>
      </w:hyperlink>
      <w:r w:rsidRPr="0071223D">
        <w:rPr>
          <w:rFonts w:ascii="Times New Roman" w:hAnsi="Times New Roman" w:cs="Times New Roman"/>
        </w:rPr>
        <w:t xml:space="preserve"> </w:t>
      </w:r>
    </w:p>
  </w:footnote>
  <w:footnote w:id="75">
    <w:p w14:paraId="6FCCBDD1" w14:textId="4CB760E3" w:rsidR="00B30823" w:rsidRPr="0071223D" w:rsidRDefault="00B30823">
      <w:pPr>
        <w:pStyle w:val="FootnoteText"/>
        <w:rPr>
          <w:rFonts w:ascii="Times New Roman" w:hAnsi="Times New Roman" w:cs="Times New Roman"/>
        </w:rPr>
      </w:pPr>
      <w:r w:rsidRPr="0071223D">
        <w:rPr>
          <w:rStyle w:val="FootnoteReference"/>
          <w:rFonts w:ascii="Times New Roman" w:hAnsi="Times New Roman" w:cs="Times New Roman"/>
        </w:rPr>
        <w:footnoteRef/>
      </w:r>
      <w:r w:rsidRPr="0071223D">
        <w:rPr>
          <w:rFonts w:ascii="Times New Roman" w:hAnsi="Times New Roman" w:cs="Times New Roman"/>
        </w:rPr>
        <w:t xml:space="preserve"> </w:t>
      </w:r>
      <w:r w:rsidRPr="0071223D">
        <w:rPr>
          <w:rFonts w:ascii="Times New Roman" w:hAnsi="Times New Roman" w:cs="Times New Roman"/>
          <w:i/>
        </w:rPr>
        <w:t>Id.</w:t>
      </w:r>
    </w:p>
  </w:footnote>
  <w:footnote w:id="76">
    <w:p w14:paraId="7E312EDF" w14:textId="77777777" w:rsidR="00B30823" w:rsidRPr="0071223D" w:rsidRDefault="00B30823">
      <w:pPr>
        <w:pStyle w:val="FootnoteText"/>
        <w:rPr>
          <w:rFonts w:ascii="Times New Roman" w:hAnsi="Times New Roman" w:cs="Times New Roman"/>
        </w:rPr>
      </w:pPr>
      <w:r w:rsidRPr="0071223D">
        <w:rPr>
          <w:rStyle w:val="FootnoteReference"/>
          <w:rFonts w:ascii="Times New Roman" w:hAnsi="Times New Roman" w:cs="Times New Roman"/>
        </w:rPr>
        <w:footnoteRef/>
      </w:r>
      <w:r w:rsidRPr="0071223D">
        <w:rPr>
          <w:rFonts w:ascii="Times New Roman" w:hAnsi="Times New Roman" w:cs="Times New Roman"/>
        </w:rPr>
        <w:t xml:space="preserve"> </w:t>
      </w:r>
      <w:r w:rsidRPr="0071223D">
        <w:rPr>
          <w:rFonts w:ascii="Times New Roman" w:hAnsi="Times New Roman" w:cs="Times New Roman"/>
          <w:i/>
        </w:rPr>
        <w:t xml:space="preserve">Id. </w:t>
      </w:r>
    </w:p>
  </w:footnote>
  <w:footnote w:id="77">
    <w:p w14:paraId="3FE01440" w14:textId="427C605C" w:rsidR="00B30823" w:rsidRPr="0071223D" w:rsidRDefault="00B30823" w:rsidP="00C140E2">
      <w:pPr>
        <w:pStyle w:val="FootnoteText"/>
        <w:rPr>
          <w:rFonts w:ascii="Times New Roman" w:hAnsi="Times New Roman" w:cs="Times New Roman"/>
        </w:rPr>
      </w:pPr>
      <w:r w:rsidRPr="0071223D">
        <w:rPr>
          <w:rStyle w:val="FootnoteReference"/>
          <w:rFonts w:ascii="Times New Roman" w:hAnsi="Times New Roman" w:cs="Times New Roman"/>
        </w:rPr>
        <w:footnoteRef/>
      </w:r>
      <w:r w:rsidRPr="0071223D">
        <w:rPr>
          <w:rFonts w:ascii="Times New Roman" w:hAnsi="Times New Roman" w:cs="Times New Roman"/>
        </w:rPr>
        <w:t xml:space="preserve"> Susanna Blanky, RTCNYC Coalition Testimony on Year on of Right to Counsel, November 15, 2018, available at </w:t>
      </w:r>
      <w:hyperlink r:id="rId31" w:history="1">
        <w:r w:rsidRPr="0071223D">
          <w:rPr>
            <w:rStyle w:val="Hyperlink"/>
            <w:rFonts w:ascii="Times New Roman" w:hAnsi="Times New Roman" w:cs="Times New Roman"/>
          </w:rPr>
          <w:t>https://www1.nyc.gov/assets/hra/downloads/pdf/universal-access-hearing-nov-2018-written-statements.pdf</w:t>
        </w:r>
      </w:hyperlink>
    </w:p>
  </w:footnote>
  <w:footnote w:id="78">
    <w:p w14:paraId="45D07A61" w14:textId="13C90E96" w:rsidR="00B30823" w:rsidRPr="0071223D" w:rsidRDefault="00B30823" w:rsidP="00C140E2">
      <w:pPr>
        <w:pStyle w:val="FootnoteText"/>
        <w:rPr>
          <w:rFonts w:ascii="Times New Roman" w:hAnsi="Times New Roman" w:cs="Times New Roman"/>
        </w:rPr>
      </w:pPr>
      <w:r w:rsidRPr="0071223D">
        <w:rPr>
          <w:rStyle w:val="FootnoteReference"/>
          <w:rFonts w:ascii="Times New Roman" w:hAnsi="Times New Roman" w:cs="Times New Roman"/>
        </w:rPr>
        <w:footnoteRef/>
      </w:r>
      <w:r w:rsidRPr="0071223D">
        <w:rPr>
          <w:rFonts w:ascii="Times New Roman" w:hAnsi="Times New Roman" w:cs="Times New Roman"/>
        </w:rPr>
        <w:t xml:space="preserve"> Lourdes Rosa-Carrasquillo, Annual Hearing on the NYC Office of Civil Justice Programs to Provide Universal Access to Legal Services for Tenants Facing Eviction, November 15, 2018, available at </w:t>
      </w:r>
      <w:hyperlink r:id="rId32" w:history="1">
        <w:r w:rsidRPr="0071223D">
          <w:rPr>
            <w:rStyle w:val="Hyperlink"/>
            <w:rFonts w:ascii="Times New Roman" w:hAnsi="Times New Roman" w:cs="Times New Roman"/>
          </w:rPr>
          <w:t>https://www1.nyc.gov/assets/hra/downloads/pdf/universal-access-hearing-nov-2018-written-statements.pdf</w:t>
        </w:r>
      </w:hyperlink>
    </w:p>
  </w:footnote>
  <w:footnote w:id="79">
    <w:p w14:paraId="42C790D9" w14:textId="676A1BB2" w:rsidR="00B30823" w:rsidRPr="0071223D" w:rsidRDefault="00B30823" w:rsidP="00922F35">
      <w:pPr>
        <w:pStyle w:val="FootnoteText"/>
        <w:rPr>
          <w:rFonts w:ascii="Times New Roman" w:hAnsi="Times New Roman" w:cs="Times New Roman"/>
        </w:rPr>
      </w:pPr>
      <w:r w:rsidRPr="0071223D">
        <w:rPr>
          <w:rStyle w:val="FootnoteReference"/>
          <w:rFonts w:ascii="Times New Roman" w:hAnsi="Times New Roman" w:cs="Times New Roman"/>
        </w:rPr>
        <w:footnoteRef/>
      </w:r>
      <w:r w:rsidRPr="0071223D">
        <w:rPr>
          <w:rFonts w:ascii="Times New Roman" w:hAnsi="Times New Roman" w:cs="Times New Roman"/>
        </w:rPr>
        <w:t xml:space="preserve"> </w:t>
      </w:r>
      <w:hyperlink r:id="rId33" w:history="1">
        <w:r w:rsidRPr="0071223D">
          <w:rPr>
            <w:rStyle w:val="Hyperlink"/>
            <w:rFonts w:ascii="Times New Roman" w:hAnsi="Times New Roman" w:cs="Times New Roman"/>
            <w:i/>
          </w:rPr>
          <w:t>Id</w:t>
        </w:r>
      </w:hyperlink>
      <w:r w:rsidRPr="0071223D">
        <w:rPr>
          <w:rFonts w:ascii="Times New Roman" w:hAnsi="Times New Roman" w:cs="Times New Roman"/>
          <w:i/>
        </w:rPr>
        <w:t>.</w:t>
      </w:r>
      <w:r w:rsidRPr="0071223D">
        <w:rPr>
          <w:rFonts w:ascii="Times New Roman" w:hAnsi="Times New Roman" w:cs="Times New Roman"/>
        </w:rPr>
        <w:t xml:space="preserve"> </w:t>
      </w:r>
    </w:p>
  </w:footnote>
  <w:footnote w:id="80">
    <w:p w14:paraId="7D0CA1B4" w14:textId="0C738D5D" w:rsidR="00B30823" w:rsidRPr="00D2038D" w:rsidRDefault="00B30823" w:rsidP="00922F35">
      <w:pPr>
        <w:pStyle w:val="FootnoteText"/>
        <w:rPr>
          <w:rFonts w:ascii="Times New Roman" w:hAnsi="Times New Roman" w:cs="Times New Roman"/>
        </w:rPr>
      </w:pPr>
      <w:r w:rsidRPr="0071223D">
        <w:rPr>
          <w:rStyle w:val="FootnoteReference"/>
          <w:rFonts w:ascii="Times New Roman" w:hAnsi="Times New Roman" w:cs="Times New Roman"/>
        </w:rPr>
        <w:footnoteRef/>
      </w:r>
      <w:r w:rsidRPr="0071223D">
        <w:rPr>
          <w:rFonts w:ascii="Times New Roman" w:hAnsi="Times New Roman" w:cs="Times New Roman"/>
        </w:rPr>
        <w:t xml:space="preserve"> Susanna Blanky, RTCNYC Coalition Testimony on Year on of Right to Counsel, November 15, 2018, available at </w:t>
      </w:r>
      <w:hyperlink r:id="rId34" w:history="1">
        <w:r w:rsidRPr="0071223D">
          <w:rPr>
            <w:rStyle w:val="Hyperlink"/>
            <w:rFonts w:ascii="Times New Roman" w:hAnsi="Times New Roman" w:cs="Times New Roman"/>
          </w:rPr>
          <w:t>https://www1.nyc.gov/assets/hra/downloads/pdf/universal-access-hearing-nov-2018-written-statements.pdf</w:t>
        </w:r>
      </w:hyperlink>
    </w:p>
  </w:footnote>
  <w:footnote w:id="81">
    <w:p w14:paraId="0A7D1EEA" w14:textId="2F9C5772" w:rsidR="00B30823" w:rsidRPr="0071223D" w:rsidRDefault="00B30823">
      <w:pPr>
        <w:pStyle w:val="FootnoteText"/>
        <w:rPr>
          <w:rFonts w:ascii="Times New Roman" w:hAnsi="Times New Roman" w:cs="Times New Roman"/>
        </w:rPr>
      </w:pPr>
      <w:r w:rsidRPr="0071223D">
        <w:rPr>
          <w:rStyle w:val="FootnoteReference"/>
          <w:rFonts w:ascii="Times New Roman" w:hAnsi="Times New Roman" w:cs="Times New Roman"/>
        </w:rPr>
        <w:footnoteRef/>
      </w:r>
      <w:r w:rsidRPr="0071223D">
        <w:rPr>
          <w:rFonts w:ascii="Times New Roman" w:hAnsi="Times New Roman" w:cs="Times New Roman"/>
        </w:rPr>
        <w:t xml:space="preserve"> Joint Testimony of Unionized Legal Services Workers, Annual Hearing on the NYC Office of Civil Justice Programs to Provide Universal Access to Legal Services for Tenants Facing Eviction, November 15, 2018, available at </w:t>
      </w:r>
      <w:hyperlink r:id="rId35" w:history="1">
        <w:r w:rsidRPr="0071223D">
          <w:rPr>
            <w:rStyle w:val="Hyperlink"/>
            <w:rFonts w:ascii="Times New Roman" w:hAnsi="Times New Roman" w:cs="Times New Roman"/>
          </w:rPr>
          <w:t>https://www1.nyc.gov/assets/hra/downloads/pdf/universal-access-hearing-nov-2018-written-statements.pdf</w:t>
        </w:r>
      </w:hyperlink>
    </w:p>
  </w:footnote>
  <w:footnote w:id="82">
    <w:p w14:paraId="7D17B1C0" w14:textId="2D7722BC" w:rsidR="00B30823" w:rsidRPr="0071223D" w:rsidRDefault="00B30823" w:rsidP="00922F35">
      <w:pPr>
        <w:pStyle w:val="FootnoteText"/>
        <w:rPr>
          <w:rFonts w:ascii="Times New Roman" w:hAnsi="Times New Roman" w:cs="Times New Roman"/>
        </w:rPr>
      </w:pPr>
      <w:r w:rsidRPr="0071223D">
        <w:rPr>
          <w:rStyle w:val="FootnoteReference"/>
          <w:rFonts w:ascii="Times New Roman" w:hAnsi="Times New Roman" w:cs="Times New Roman"/>
        </w:rPr>
        <w:footnoteRef/>
      </w:r>
      <w:r w:rsidRPr="0071223D">
        <w:rPr>
          <w:rFonts w:ascii="Times New Roman" w:hAnsi="Times New Roman" w:cs="Times New Roman"/>
        </w:rPr>
        <w:t xml:space="preserve"> Susanna Blanky, RTCNYC Coalition Testimony on Year on of Right to Counsel, November 15, 2018, available at </w:t>
      </w:r>
      <w:hyperlink r:id="rId36" w:history="1">
        <w:r w:rsidRPr="0071223D">
          <w:rPr>
            <w:rStyle w:val="Hyperlink"/>
            <w:rFonts w:ascii="Times New Roman" w:hAnsi="Times New Roman" w:cs="Times New Roman"/>
          </w:rPr>
          <w:t>https://www1.nyc.gov/assets/hra/downloads/pdf/universal-access-hearing-nov-2018-written-statements.pdf</w:t>
        </w:r>
      </w:hyperlink>
    </w:p>
  </w:footnote>
  <w:footnote w:id="83">
    <w:p w14:paraId="110AFC2D" w14:textId="77777777" w:rsidR="00B30823" w:rsidRPr="0071223D" w:rsidRDefault="00B30823">
      <w:pPr>
        <w:pStyle w:val="FootnoteText"/>
        <w:rPr>
          <w:rFonts w:ascii="Times New Roman" w:hAnsi="Times New Roman" w:cs="Times New Roman"/>
        </w:rPr>
      </w:pPr>
      <w:r w:rsidRPr="0071223D">
        <w:rPr>
          <w:rStyle w:val="FootnoteReference"/>
          <w:rFonts w:ascii="Times New Roman" w:hAnsi="Times New Roman" w:cs="Times New Roman"/>
        </w:rPr>
        <w:footnoteRef/>
      </w:r>
      <w:r w:rsidRPr="0071223D">
        <w:rPr>
          <w:rFonts w:ascii="Times New Roman" w:hAnsi="Times New Roman" w:cs="Times New Roman"/>
        </w:rPr>
        <w:t xml:space="preserve"> Center for Independence of the Disabled, Annual Hearing on the NYC Office of Civil Justice Programs to Provide Universal Access to Legal Services for Tenants Facing Eviction, November 15, 2018, available at </w:t>
      </w:r>
      <w:hyperlink r:id="rId37" w:history="1">
        <w:r w:rsidRPr="0071223D">
          <w:rPr>
            <w:rStyle w:val="Hyperlink"/>
            <w:rFonts w:ascii="Times New Roman" w:hAnsi="Times New Roman" w:cs="Times New Roman"/>
          </w:rPr>
          <w:t>https://www1.nyc.gov/assets/hra/downloads/pdf/universal-access-hearing-nov-2018-written-statements.pdf</w:t>
        </w:r>
      </w:hyperlink>
    </w:p>
  </w:footnote>
  <w:footnote w:id="84">
    <w:p w14:paraId="6D7913B3" w14:textId="28073BA3" w:rsidR="00B30823" w:rsidRPr="0071223D" w:rsidRDefault="00B30823" w:rsidP="00922F35">
      <w:pPr>
        <w:pStyle w:val="FootnoteText"/>
        <w:rPr>
          <w:rFonts w:ascii="Times New Roman" w:hAnsi="Times New Roman" w:cs="Times New Roman"/>
        </w:rPr>
      </w:pPr>
      <w:r w:rsidRPr="0071223D">
        <w:rPr>
          <w:rStyle w:val="FootnoteReference"/>
          <w:rFonts w:ascii="Times New Roman" w:hAnsi="Times New Roman" w:cs="Times New Roman"/>
        </w:rPr>
        <w:footnoteRef/>
      </w:r>
      <w:r w:rsidRPr="0071223D">
        <w:rPr>
          <w:rFonts w:ascii="Times New Roman" w:hAnsi="Times New Roman" w:cs="Times New Roman"/>
        </w:rPr>
        <w:t xml:space="preserve"> Susanna Blanky, RTCNYC Coalition Testimony on Year on of Right to Counsel, November 15, 2018, available at </w:t>
      </w:r>
      <w:hyperlink r:id="rId38" w:history="1">
        <w:r w:rsidRPr="0071223D">
          <w:rPr>
            <w:rStyle w:val="Hyperlink"/>
            <w:rFonts w:ascii="Times New Roman" w:hAnsi="Times New Roman" w:cs="Times New Roman"/>
          </w:rPr>
          <w:t>https://www1.nyc.gov/assets/hra/downloads/pdf/universal-access-hearing-nov-2018-written-statements.pdf</w:t>
        </w:r>
      </w:hyperlink>
    </w:p>
  </w:footnote>
  <w:footnote w:id="85">
    <w:p w14:paraId="58F5B38F" w14:textId="2B7D5151" w:rsidR="00B30823" w:rsidRPr="0071223D" w:rsidRDefault="00B30823" w:rsidP="00922F35">
      <w:pPr>
        <w:pStyle w:val="FootnoteText"/>
        <w:rPr>
          <w:rFonts w:ascii="Times New Roman" w:hAnsi="Times New Roman" w:cs="Times New Roman"/>
        </w:rPr>
      </w:pPr>
      <w:r w:rsidRPr="0071223D">
        <w:rPr>
          <w:rStyle w:val="FootnoteReference"/>
          <w:rFonts w:ascii="Times New Roman" w:hAnsi="Times New Roman" w:cs="Times New Roman"/>
        </w:rPr>
        <w:footnoteRef/>
      </w:r>
      <w:r w:rsidRPr="0071223D">
        <w:rPr>
          <w:rFonts w:ascii="Times New Roman" w:hAnsi="Times New Roman" w:cs="Times New Roman"/>
        </w:rPr>
        <w:t xml:space="preserve"> Special Commission on the Future of New York City Housing Court, January 2018, available at </w:t>
      </w:r>
      <w:hyperlink r:id="rId39" w:history="1">
        <w:r w:rsidRPr="0071223D">
          <w:rPr>
            <w:rStyle w:val="Hyperlink"/>
            <w:rFonts w:ascii="Times New Roman" w:hAnsi="Times New Roman" w:cs="Times New Roman"/>
          </w:rPr>
          <w:t>http://ww2.nycourts.gov/sites/default/files/document/files/2018-06/housingreport2018_0.pdf</w:t>
        </w:r>
      </w:hyperlink>
    </w:p>
  </w:footnote>
  <w:footnote w:id="86">
    <w:p w14:paraId="3822A0F5" w14:textId="65298370" w:rsidR="00B30823" w:rsidRPr="00B27986" w:rsidRDefault="00B30823">
      <w:pPr>
        <w:pStyle w:val="FootnoteText"/>
      </w:pPr>
      <w:r>
        <w:rPr>
          <w:rStyle w:val="FootnoteReference"/>
        </w:rPr>
        <w:footnoteRef/>
      </w:r>
      <w:r>
        <w:t xml:space="preserve"> </w:t>
      </w:r>
      <w:r>
        <w:rPr>
          <w:i/>
        </w:rPr>
        <w:t xml:space="preserve">See </w:t>
      </w:r>
      <w:r>
        <w:t>Figure 2.</w:t>
      </w:r>
    </w:p>
  </w:footnote>
  <w:footnote w:id="87">
    <w:p w14:paraId="6F8398E2" w14:textId="7445CAA3" w:rsidR="00B30823" w:rsidRPr="00B27986" w:rsidRDefault="00B30823">
      <w:pPr>
        <w:pStyle w:val="FootnoteText"/>
      </w:pPr>
      <w:r>
        <w:rPr>
          <w:rStyle w:val="FootnoteReference"/>
        </w:rPr>
        <w:footnoteRef/>
      </w:r>
      <w:r>
        <w:t xml:space="preserve"> </w:t>
      </w:r>
      <w:r>
        <w:rPr>
          <w:i/>
        </w:rPr>
        <w:t>Id.</w:t>
      </w:r>
    </w:p>
  </w:footnote>
  <w:footnote w:id="88">
    <w:p w14:paraId="00B75766" w14:textId="4FC6FC8F" w:rsidR="00B30823" w:rsidRDefault="00B30823" w:rsidP="00861CEC">
      <w:pPr>
        <w:pStyle w:val="FootnoteText"/>
      </w:pPr>
      <w:r>
        <w:rPr>
          <w:rStyle w:val="FootnoteReference"/>
        </w:rPr>
        <w:footnoteRef/>
      </w:r>
      <w:r>
        <w:t xml:space="preserve"> </w:t>
      </w:r>
      <w:r>
        <w:rPr>
          <w:i/>
        </w:rPr>
        <w:t xml:space="preserve">See </w:t>
      </w:r>
      <w:r>
        <w:t xml:space="preserve">Figure 1. </w:t>
      </w:r>
      <w:r w:rsidRPr="0056776B">
        <w:rPr>
          <w:rFonts w:ascii="Times New Roman" w:hAnsi="Times New Roman" w:cs="Times New Roman"/>
        </w:rPr>
        <w:t xml:space="preserve">The share of tenants with representation </w:t>
      </w:r>
      <w:r>
        <w:rPr>
          <w:rFonts w:ascii="Times New Roman" w:hAnsi="Times New Roman" w:cs="Times New Roman"/>
        </w:rPr>
        <w:t>is</w:t>
      </w:r>
      <w:r w:rsidRPr="0056776B">
        <w:rPr>
          <w:rFonts w:ascii="Times New Roman" w:hAnsi="Times New Roman" w:cs="Times New Roman"/>
        </w:rPr>
        <w:t xml:space="preserve"> for nonpayment and holdover cases in NYC in which there have been at least two court appearances.</w:t>
      </w:r>
      <w:r>
        <w:rPr>
          <w:rFonts w:ascii="Times New Roman" w:hAnsi="Times New Roman" w:cs="Times New Roman"/>
        </w:rPr>
        <w:t xml:space="preserve"> For full methodology see ANHD, NYC Eviction Crisis Monitor: </w:t>
      </w:r>
      <w:hyperlink r:id="rId40" w:history="1">
        <w:r w:rsidRPr="00C47460">
          <w:rPr>
            <w:rStyle w:val="Hyperlink"/>
            <w:rFonts w:ascii="Times New Roman" w:hAnsi="Times New Roman" w:cs="Times New Roman"/>
          </w:rPr>
          <w:t>https://www.righttocounselnyc.org/nyccrisismonitor</w:t>
        </w:r>
      </w:hyperlink>
      <w:r>
        <w:rPr>
          <w:rFonts w:ascii="Times New Roman" w:hAnsi="Times New Roman" w:cs="Times New Roman"/>
        </w:rPr>
        <w:t xml:space="preserve"> </w:t>
      </w:r>
    </w:p>
  </w:footnote>
  <w:footnote w:id="89">
    <w:p w14:paraId="4AA45CC5" w14:textId="4F3714C8" w:rsidR="00B30823" w:rsidRPr="00CD24EC" w:rsidRDefault="00B30823">
      <w:pPr>
        <w:pStyle w:val="FootnoteText"/>
      </w:pPr>
      <w:r>
        <w:rPr>
          <w:rStyle w:val="FootnoteReference"/>
        </w:rPr>
        <w:footnoteRef/>
      </w:r>
      <w:r>
        <w:t xml:space="preserve"> </w:t>
      </w:r>
      <w:r>
        <w:rPr>
          <w:i/>
        </w:rPr>
        <w:t xml:space="preserve">Id. See also </w:t>
      </w:r>
      <w:r>
        <w:t>Figure 3</w:t>
      </w:r>
    </w:p>
  </w:footnote>
  <w:footnote w:id="90">
    <w:p w14:paraId="23B42A9A" w14:textId="7E39EDB8" w:rsidR="00B30823" w:rsidRPr="00CD24EC" w:rsidRDefault="00B30823">
      <w:pPr>
        <w:pStyle w:val="FootnoteText"/>
      </w:pPr>
      <w:r>
        <w:rPr>
          <w:rStyle w:val="FootnoteReference"/>
        </w:rPr>
        <w:footnoteRef/>
      </w:r>
      <w:r>
        <w:t xml:space="preserve"> </w:t>
      </w:r>
      <w:r>
        <w:rPr>
          <w:i/>
        </w:rPr>
        <w:t xml:space="preserve">See </w:t>
      </w:r>
      <w:r>
        <w:t>Figure 2</w:t>
      </w:r>
    </w:p>
  </w:footnote>
  <w:footnote w:id="91">
    <w:p w14:paraId="2736DAB3" w14:textId="3FF284A5" w:rsidR="00B30823" w:rsidRPr="00B27986" w:rsidRDefault="00B30823">
      <w:pPr>
        <w:pStyle w:val="FootnoteText"/>
      </w:pPr>
      <w:r>
        <w:rPr>
          <w:rStyle w:val="FootnoteReference"/>
        </w:rPr>
        <w:footnoteRef/>
      </w:r>
      <w:r>
        <w:t xml:space="preserve"> Sam Rabiyah, </w:t>
      </w:r>
      <w:r>
        <w:rPr>
          <w:i/>
        </w:rPr>
        <w:t xml:space="preserve">Less than 10% of Tenants Facing Eviction Actually got a Lawyer Last Month, Undermining ‘Right to Counsel’ Law. </w:t>
      </w:r>
      <w:r>
        <w:t xml:space="preserve">October 27, 2022. Available at: </w:t>
      </w:r>
      <w:hyperlink r:id="rId41" w:history="1">
        <w:r w:rsidRPr="00D14705">
          <w:rPr>
            <w:rStyle w:val="Hyperlink"/>
          </w:rPr>
          <w:t>https://www.thecity.nyc/2022/10/27/23425792/right-to-counsel-housing-court-tenant-lawyers</w:t>
        </w:r>
      </w:hyperlink>
      <w:r>
        <w:t xml:space="preserve"> </w:t>
      </w:r>
    </w:p>
  </w:footnote>
  <w:footnote w:id="92">
    <w:p w14:paraId="06D3D778" w14:textId="5FA6C02C" w:rsidR="00B30823" w:rsidRPr="00B27986" w:rsidRDefault="00B30823">
      <w:pPr>
        <w:pStyle w:val="FootnoteText"/>
      </w:pPr>
      <w:r>
        <w:rPr>
          <w:rStyle w:val="FootnoteReference"/>
        </w:rPr>
        <w:footnoteRef/>
      </w:r>
      <w:r>
        <w:t xml:space="preserve"> </w:t>
      </w:r>
      <w:r>
        <w:rPr>
          <w:i/>
        </w:rPr>
        <w:t>Id.</w:t>
      </w:r>
    </w:p>
  </w:footnote>
  <w:footnote w:id="93">
    <w:p w14:paraId="355E20E2" w14:textId="2082D972" w:rsidR="00B30823" w:rsidRPr="00B27986" w:rsidRDefault="00B30823">
      <w:pPr>
        <w:pStyle w:val="FootnoteText"/>
      </w:pPr>
      <w:r>
        <w:rPr>
          <w:rStyle w:val="FootnoteReference"/>
        </w:rPr>
        <w:footnoteRef/>
      </w:r>
      <w:r>
        <w:t xml:space="preserve"> </w:t>
      </w:r>
      <w:r>
        <w:rPr>
          <w:i/>
        </w:rPr>
        <w:t xml:space="preserve">See </w:t>
      </w:r>
      <w:r>
        <w:t>Figure 1</w:t>
      </w:r>
    </w:p>
  </w:footnote>
  <w:footnote w:id="94">
    <w:p w14:paraId="26D85D3C" w14:textId="7F14C142" w:rsidR="00B30823" w:rsidRPr="00510F33" w:rsidRDefault="00B30823">
      <w:pPr>
        <w:pStyle w:val="FootnoteText"/>
      </w:pPr>
      <w:r>
        <w:rPr>
          <w:rStyle w:val="FootnoteReference"/>
        </w:rPr>
        <w:footnoteRef/>
      </w:r>
      <w:r>
        <w:t xml:space="preserve"> </w:t>
      </w:r>
      <w:r>
        <w:rPr>
          <w:i/>
        </w:rPr>
        <w:t>Supra,</w:t>
      </w:r>
      <w:r>
        <w:t xml:space="preserve"> Note 101</w:t>
      </w:r>
    </w:p>
  </w:footnote>
  <w:footnote w:id="95">
    <w:p w14:paraId="1E5800F7" w14:textId="6B792E8F" w:rsidR="00B30823" w:rsidRPr="00510F33" w:rsidRDefault="00B30823">
      <w:pPr>
        <w:pStyle w:val="FootnoteText"/>
      </w:pPr>
      <w:r>
        <w:rPr>
          <w:rStyle w:val="FootnoteReference"/>
        </w:rPr>
        <w:footnoteRef/>
      </w:r>
      <w:r>
        <w:t xml:space="preserve"> </w:t>
      </w:r>
      <w:r>
        <w:rPr>
          <w:i/>
        </w:rPr>
        <w:t>See</w:t>
      </w:r>
      <w:r>
        <w:t xml:space="preserve"> Figure 3.</w:t>
      </w:r>
    </w:p>
  </w:footnote>
  <w:footnote w:id="96">
    <w:p w14:paraId="70214B3B" w14:textId="14B3DCDC" w:rsidR="00B30823" w:rsidRDefault="00B30823" w:rsidP="00861CEC">
      <w:pPr>
        <w:pStyle w:val="FootnoteText"/>
      </w:pPr>
      <w:r>
        <w:rPr>
          <w:rStyle w:val="FootnoteReference"/>
        </w:rPr>
        <w:footnoteRef/>
      </w:r>
      <w:r>
        <w:t xml:space="preserve"> </w:t>
      </w:r>
      <w:r>
        <w:rPr>
          <w:i/>
        </w:rPr>
        <w:t>Id.</w:t>
      </w:r>
      <w:r>
        <w:t xml:space="preserve"> </w:t>
      </w:r>
      <w:r w:rsidRPr="0056776B">
        <w:rPr>
          <w:rFonts w:ascii="Times New Roman" w:hAnsi="Times New Roman" w:cs="Times New Roman"/>
        </w:rPr>
        <w:t xml:space="preserve">Data was last updated on </w:t>
      </w:r>
      <w:r>
        <w:rPr>
          <w:rFonts w:ascii="Times New Roman" w:hAnsi="Times New Roman" w:cs="Times New Roman"/>
        </w:rPr>
        <w:t xml:space="preserve">the </w:t>
      </w:r>
      <w:r w:rsidRPr="0056776B">
        <w:rPr>
          <w:rFonts w:ascii="Times New Roman" w:hAnsi="Times New Roman" w:cs="Times New Roman"/>
        </w:rPr>
        <w:t>OpenData portal on January 26, 2023, but numbers for December may still be incomplete due to lag in adding data.</w:t>
      </w:r>
    </w:p>
  </w:footnote>
  <w:footnote w:id="97">
    <w:p w14:paraId="4FD7590C" w14:textId="4A23E12D" w:rsidR="00B30823" w:rsidRPr="00C618D3" w:rsidRDefault="00B30823">
      <w:pPr>
        <w:pStyle w:val="FootnoteText"/>
      </w:pPr>
      <w:r>
        <w:rPr>
          <w:rStyle w:val="FootnoteReference"/>
        </w:rPr>
        <w:footnoteRef/>
      </w:r>
      <w:r>
        <w:t xml:space="preserve"> Max Parrot, </w:t>
      </w:r>
      <w:r>
        <w:rPr>
          <w:i/>
        </w:rPr>
        <w:t xml:space="preserve">Where Are the Free Housing Attorneys NYC Promised to Tenants Facing Eviction? </w:t>
      </w:r>
      <w:r>
        <w:t xml:space="preserve">October 17, 2022. Available at: </w:t>
      </w:r>
      <w:hyperlink r:id="rId42" w:history="1">
        <w:r w:rsidRPr="00D14705">
          <w:rPr>
            <w:rStyle w:val="Hyperlink"/>
          </w:rPr>
          <w:t>https://hellgatenyc.com/where-are-free-housing-attorneys</w:t>
        </w:r>
      </w:hyperlink>
      <w:r>
        <w:t xml:space="preserve"> </w:t>
      </w:r>
    </w:p>
  </w:footnote>
  <w:footnote w:id="98">
    <w:p w14:paraId="5F25F70D" w14:textId="7988D5BA" w:rsidR="00B30823" w:rsidRPr="000E2119" w:rsidRDefault="00B30823">
      <w:pPr>
        <w:pStyle w:val="FootnoteText"/>
      </w:pPr>
      <w:r>
        <w:rPr>
          <w:rStyle w:val="FootnoteReference"/>
        </w:rPr>
        <w:footnoteRef/>
      </w:r>
      <w:r>
        <w:t xml:space="preserve"> </w:t>
      </w:r>
      <w:r>
        <w:rPr>
          <w:i/>
        </w:rPr>
        <w:t>Id.</w:t>
      </w:r>
    </w:p>
  </w:footnote>
  <w:footnote w:id="99">
    <w:p w14:paraId="3EDAC16F" w14:textId="03955187" w:rsidR="00B30823" w:rsidRPr="00C618D3" w:rsidRDefault="00B30823">
      <w:pPr>
        <w:pStyle w:val="FootnoteText"/>
      </w:pPr>
      <w:r>
        <w:rPr>
          <w:rStyle w:val="FootnoteReference"/>
        </w:rPr>
        <w:footnoteRef/>
      </w:r>
      <w:r>
        <w:t xml:space="preserve"> </w:t>
      </w:r>
      <w:r>
        <w:rPr>
          <w:i/>
        </w:rPr>
        <w:t>Id.</w:t>
      </w:r>
    </w:p>
  </w:footnote>
  <w:footnote w:id="100">
    <w:p w14:paraId="44A2893A" w14:textId="4B6FE9FA" w:rsidR="00B30823" w:rsidRPr="00C53F8C" w:rsidRDefault="00B30823">
      <w:pPr>
        <w:pStyle w:val="FootnoteText"/>
      </w:pPr>
      <w:r>
        <w:rPr>
          <w:rStyle w:val="FootnoteReference"/>
        </w:rPr>
        <w:footnoteRef/>
      </w:r>
      <w:r>
        <w:t xml:space="preserve"> </w:t>
      </w:r>
      <w:r>
        <w:rPr>
          <w:i/>
        </w:rPr>
        <w:t>Id.</w:t>
      </w:r>
    </w:p>
  </w:footnote>
  <w:footnote w:id="101">
    <w:p w14:paraId="105B6EBE" w14:textId="6FC293EC" w:rsidR="00B30823" w:rsidRPr="00C53F8C" w:rsidRDefault="00B30823">
      <w:pPr>
        <w:pStyle w:val="FootnoteText"/>
      </w:pPr>
      <w:r>
        <w:rPr>
          <w:rStyle w:val="FootnoteReference"/>
        </w:rPr>
        <w:footnoteRef/>
      </w:r>
      <w:r>
        <w:t xml:space="preserve"> Legal Services NYC, </w:t>
      </w:r>
      <w:r>
        <w:rPr>
          <w:i/>
        </w:rPr>
        <w:t>LSNYC, Legal Aid, and NYLAG Call on OCA to Slow the Calendaring of Housing Court Cases to Ensure that New Yorkers Facing Eviction Have Lawyers</w:t>
      </w:r>
      <w:r>
        <w:t xml:space="preserve">. April 5, 2022. Available at: </w:t>
      </w:r>
      <w:hyperlink r:id="rId43" w:history="1">
        <w:r w:rsidRPr="00D14705">
          <w:rPr>
            <w:rStyle w:val="Hyperlink"/>
          </w:rPr>
          <w:t>https://www.legalservicesnyc.org/news-and-events/press-room/1796-lsnyc-legal-aid-and-nylag-call-on-oca-to-slow-the-calendaring-of-housing-court-cases-to-ensure-that-new-yorkers-facing-eviction-have-lawyers</w:t>
        </w:r>
      </w:hyperlink>
      <w:r>
        <w:t xml:space="preserve"> </w:t>
      </w:r>
    </w:p>
  </w:footnote>
  <w:footnote w:id="102">
    <w:p w14:paraId="05F949A4" w14:textId="5D73F93D" w:rsidR="00B30823" w:rsidRPr="00AE7B51" w:rsidRDefault="00B30823">
      <w:pPr>
        <w:pStyle w:val="FootnoteText"/>
      </w:pPr>
      <w:r>
        <w:rPr>
          <w:rStyle w:val="FootnoteReference"/>
        </w:rPr>
        <w:footnoteRef/>
      </w:r>
      <w:r>
        <w:t xml:space="preserve"> </w:t>
      </w:r>
      <w:r>
        <w:rPr>
          <w:i/>
        </w:rPr>
        <w:t xml:space="preserve">Supra, </w:t>
      </w:r>
      <w:r>
        <w:t>note 101</w:t>
      </w:r>
    </w:p>
  </w:footnote>
  <w:footnote w:id="103">
    <w:p w14:paraId="60D1A0BF" w14:textId="15041AAB" w:rsidR="00B30823" w:rsidRPr="00AE7B51" w:rsidRDefault="00B30823">
      <w:pPr>
        <w:pStyle w:val="FootnoteText"/>
      </w:pPr>
      <w:r>
        <w:rPr>
          <w:rStyle w:val="FootnoteReference"/>
        </w:rPr>
        <w:footnoteRef/>
      </w:r>
      <w:r>
        <w:t xml:space="preserve"> </w:t>
      </w:r>
      <w:r>
        <w:rPr>
          <w:i/>
        </w:rPr>
        <w:t>Id.</w:t>
      </w:r>
    </w:p>
  </w:footnote>
  <w:footnote w:id="104">
    <w:p w14:paraId="086FEF7F" w14:textId="6F41BEAB" w:rsidR="00B30823" w:rsidRPr="00AE7B51" w:rsidRDefault="00B30823">
      <w:pPr>
        <w:pStyle w:val="FootnoteText"/>
      </w:pPr>
      <w:r>
        <w:rPr>
          <w:rStyle w:val="FootnoteReference"/>
        </w:rPr>
        <w:footnoteRef/>
      </w:r>
      <w:r>
        <w:t xml:space="preserve"> </w:t>
      </w:r>
      <w:r>
        <w:rPr>
          <w:i/>
        </w:rPr>
        <w:t>Id.</w:t>
      </w:r>
    </w:p>
  </w:footnote>
  <w:footnote w:id="105">
    <w:p w14:paraId="7AFFD858" w14:textId="6CFBFBFB" w:rsidR="00B30823" w:rsidRPr="00AE7B51" w:rsidRDefault="00B30823">
      <w:pPr>
        <w:pStyle w:val="FootnoteText"/>
      </w:pPr>
      <w:r>
        <w:rPr>
          <w:rStyle w:val="FootnoteReference"/>
        </w:rPr>
        <w:footnoteRef/>
      </w:r>
      <w:r>
        <w:t xml:space="preserve"> </w:t>
      </w:r>
      <w:r>
        <w:rPr>
          <w:i/>
        </w:rPr>
        <w:t>Id.</w:t>
      </w:r>
    </w:p>
  </w:footnote>
  <w:footnote w:id="106">
    <w:p w14:paraId="7B333DA2" w14:textId="06B29BCA" w:rsidR="00B30823" w:rsidRPr="00C53F8C" w:rsidRDefault="00B30823">
      <w:pPr>
        <w:pStyle w:val="FootnoteText"/>
      </w:pPr>
      <w:r>
        <w:rPr>
          <w:rStyle w:val="FootnoteReference"/>
        </w:rPr>
        <w:footnoteRef/>
      </w:r>
      <w:r>
        <w:t xml:space="preserve"> </w:t>
      </w:r>
      <w:r>
        <w:rPr>
          <w:i/>
        </w:rPr>
        <w:t xml:space="preserve">Id. See also </w:t>
      </w:r>
      <w:r>
        <w:t xml:space="preserve">Sam Rabiyah, </w:t>
      </w:r>
      <w:r>
        <w:rPr>
          <w:i/>
        </w:rPr>
        <w:t>Tenants’ Friday Night Plans: Testifying at Curiously Timed City Eviction Lawyer Hearing</w:t>
      </w:r>
      <w:r>
        <w:t xml:space="preserve">. February 21, 2023. Available at: </w:t>
      </w:r>
      <w:hyperlink r:id="rId44" w:history="1">
        <w:r w:rsidRPr="00D14705">
          <w:rPr>
            <w:rStyle w:val="Hyperlink"/>
          </w:rPr>
          <w:t>https://www.thecity.nyc/2023/2/21/23607832/right-to-counsel-friday-night-hearing</w:t>
        </w:r>
      </w:hyperlink>
      <w:r>
        <w:t xml:space="preserve"> </w:t>
      </w:r>
    </w:p>
  </w:footnote>
  <w:footnote w:id="107">
    <w:p w14:paraId="6B9968C6" w14:textId="0ED796DA" w:rsidR="00B30823" w:rsidRPr="00057F44" w:rsidRDefault="00B30823">
      <w:pPr>
        <w:pStyle w:val="FootnoteText"/>
      </w:pPr>
      <w:r>
        <w:rPr>
          <w:rStyle w:val="FootnoteReference"/>
        </w:rPr>
        <w:footnoteRef/>
      </w:r>
      <w:r>
        <w:t xml:space="preserve"> </w:t>
      </w:r>
      <w:r>
        <w:rPr>
          <w:i/>
        </w:rPr>
        <w:t>Id.</w:t>
      </w:r>
      <w:r>
        <w:t xml:space="preserve"> </w:t>
      </w:r>
    </w:p>
  </w:footnote>
  <w:footnote w:id="108">
    <w:p w14:paraId="53A0C2BE" w14:textId="4C3F63DC" w:rsidR="00B30823" w:rsidRPr="00057F44" w:rsidRDefault="00B30823">
      <w:pPr>
        <w:pStyle w:val="FootnoteText"/>
      </w:pPr>
      <w:r>
        <w:rPr>
          <w:rStyle w:val="FootnoteReference"/>
        </w:rPr>
        <w:footnoteRef/>
      </w:r>
      <w:r>
        <w:t xml:space="preserve"> Jacob Kaye, </w:t>
      </w:r>
      <w:r>
        <w:rPr>
          <w:i/>
        </w:rPr>
        <w:t>Queens public defenders walk out amid contract negotiations with Legal Aid Society</w:t>
      </w:r>
      <w:r>
        <w:t xml:space="preserve">. February 9, 2023. Available at: </w:t>
      </w:r>
      <w:hyperlink r:id="rId45" w:history="1">
        <w:r w:rsidRPr="00D14705">
          <w:rPr>
            <w:rStyle w:val="Hyperlink"/>
          </w:rPr>
          <w:t>https://queenseagle.com/all/2023/2/9/queens-public-defenders-walk-out-amid-contract-negations-with-legal-aid-society</w:t>
        </w:r>
      </w:hyperlink>
      <w:r>
        <w:t xml:space="preserve"> </w:t>
      </w:r>
    </w:p>
  </w:footnote>
  <w:footnote w:id="109">
    <w:p w14:paraId="2CA20F2C" w14:textId="0648CF46" w:rsidR="00B30823" w:rsidRPr="00057F44" w:rsidRDefault="00B30823">
      <w:pPr>
        <w:pStyle w:val="FootnoteText"/>
        <w:rPr>
          <w:i/>
        </w:rPr>
      </w:pPr>
      <w:r>
        <w:rPr>
          <w:rStyle w:val="FootnoteReference"/>
        </w:rPr>
        <w:footnoteRef/>
      </w:r>
      <w:r>
        <w:t xml:space="preserve"> </w:t>
      </w:r>
      <w:r>
        <w:rPr>
          <w:i/>
        </w:rPr>
        <w:t>Id.</w:t>
      </w:r>
    </w:p>
  </w:footnote>
  <w:footnote w:id="110">
    <w:p w14:paraId="3E030FF7" w14:textId="337E0ACA" w:rsidR="00B30823" w:rsidRPr="00057F44" w:rsidRDefault="00B30823">
      <w:pPr>
        <w:pStyle w:val="FootnoteText"/>
      </w:pPr>
      <w:r>
        <w:rPr>
          <w:rStyle w:val="FootnoteReference"/>
        </w:rPr>
        <w:footnoteRef/>
      </w:r>
      <w:r>
        <w:t xml:space="preserve"> </w:t>
      </w:r>
      <w:r>
        <w:rPr>
          <w:i/>
        </w:rPr>
        <w:t>Id.</w:t>
      </w:r>
    </w:p>
  </w:footnote>
  <w:footnote w:id="111">
    <w:p w14:paraId="6D0D3DAC" w14:textId="0D7F64E7" w:rsidR="00B30823" w:rsidRPr="000209DA" w:rsidRDefault="00B30823">
      <w:pPr>
        <w:pStyle w:val="FootnoteText"/>
      </w:pPr>
      <w:r>
        <w:rPr>
          <w:rStyle w:val="FootnoteReference"/>
        </w:rPr>
        <w:footnoteRef/>
      </w:r>
      <w:r>
        <w:t xml:space="preserve"> </w:t>
      </w:r>
      <w:r>
        <w:rPr>
          <w:i/>
        </w:rPr>
        <w:t xml:space="preserve">Supra, </w:t>
      </w:r>
      <w:r>
        <w:t>note 107</w:t>
      </w:r>
    </w:p>
  </w:footnote>
  <w:footnote w:id="112">
    <w:p w14:paraId="701DF805" w14:textId="729627A4" w:rsidR="00B30823" w:rsidRPr="000209DA" w:rsidRDefault="00B30823">
      <w:pPr>
        <w:pStyle w:val="FootnoteText"/>
        <w:rPr>
          <w:i/>
        </w:rPr>
      </w:pPr>
      <w:r>
        <w:rPr>
          <w:rStyle w:val="FootnoteReference"/>
        </w:rPr>
        <w:footnoteRef/>
      </w:r>
      <w:r>
        <w:t xml:space="preserve"> </w:t>
      </w:r>
      <w:r>
        <w:rPr>
          <w:i/>
        </w:rPr>
        <w:t>Id.</w:t>
      </w:r>
    </w:p>
  </w:footnote>
  <w:footnote w:id="113">
    <w:p w14:paraId="10525628" w14:textId="259B9A5C" w:rsidR="00B30823" w:rsidRPr="008F2ECD" w:rsidRDefault="00B30823">
      <w:pPr>
        <w:pStyle w:val="FootnoteText"/>
        <w:rPr>
          <w:rFonts w:ascii="Times New Roman" w:hAnsi="Times New Roman" w:cs="Times New Roman"/>
        </w:rPr>
      </w:pPr>
      <w:r w:rsidRPr="008F2ECD">
        <w:rPr>
          <w:rStyle w:val="FootnoteReference"/>
          <w:rFonts w:ascii="Times New Roman" w:hAnsi="Times New Roman" w:cs="Times New Roman"/>
        </w:rPr>
        <w:footnoteRef/>
      </w:r>
      <w:r w:rsidRPr="008F2ECD">
        <w:rPr>
          <w:rFonts w:ascii="Times New Roman" w:hAnsi="Times New Roman" w:cs="Times New Roman"/>
        </w:rPr>
        <w:t xml:space="preserve"> NYC Council, “Response to the </w:t>
      </w:r>
      <w:r>
        <w:rPr>
          <w:rFonts w:ascii="Times New Roman" w:hAnsi="Times New Roman" w:cs="Times New Roman"/>
        </w:rPr>
        <w:t>Fiscal Year</w:t>
      </w:r>
      <w:r w:rsidRPr="008F2ECD">
        <w:rPr>
          <w:rFonts w:ascii="Times New Roman" w:hAnsi="Times New Roman" w:cs="Times New Roman"/>
        </w:rPr>
        <w:t xml:space="preserve"> 2023 Preliminary Budget”, April 1, 2022, see: </w:t>
      </w:r>
      <w:hyperlink r:id="rId46" w:history="1">
        <w:r w:rsidRPr="008F2ECD">
          <w:rPr>
            <w:rStyle w:val="Hyperlink"/>
            <w:rFonts w:ascii="Times New Roman" w:hAnsi="Times New Roman" w:cs="Times New Roman"/>
          </w:rPr>
          <w:t>https://council.nyc.gov/budget/wp-content/uploads/sites/54/2022/04/Fiscal-2023-Preliminary-Budget-Response-1-3.pdf</w:t>
        </w:r>
      </w:hyperlink>
      <w:r w:rsidRPr="008F2ECD">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FF3B4" w14:textId="6A5ABB2A" w:rsidR="00B30823" w:rsidRDefault="00B30823" w:rsidP="00AE4F7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3411"/>
    <w:multiLevelType w:val="hybridMultilevel"/>
    <w:tmpl w:val="7946F5BE"/>
    <w:lvl w:ilvl="0" w:tplc="825C74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66C0C"/>
    <w:multiLevelType w:val="hybridMultilevel"/>
    <w:tmpl w:val="2A767AC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4212D81"/>
    <w:multiLevelType w:val="hybridMultilevel"/>
    <w:tmpl w:val="75C44590"/>
    <w:lvl w:ilvl="0" w:tplc="F2B6D0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2176B1F"/>
    <w:multiLevelType w:val="hybridMultilevel"/>
    <w:tmpl w:val="A28A3086"/>
    <w:lvl w:ilvl="0" w:tplc="006C7F18">
      <w:start w:val="1"/>
      <w:numFmt w:val="lowerLetter"/>
      <w:lvlText w:val="%1."/>
      <w:lvlJc w:val="left"/>
      <w:pPr>
        <w:ind w:left="1260" w:hanging="360"/>
      </w:pPr>
      <w:rPr>
        <w:rFonts w:hint="default"/>
        <w:b w:val="0"/>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342E7B11"/>
    <w:multiLevelType w:val="hybridMultilevel"/>
    <w:tmpl w:val="AA364D3C"/>
    <w:lvl w:ilvl="0" w:tplc="04090015">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C06892"/>
    <w:multiLevelType w:val="hybridMultilevel"/>
    <w:tmpl w:val="9AF63ED2"/>
    <w:lvl w:ilvl="0" w:tplc="825C74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D0081B"/>
    <w:multiLevelType w:val="hybridMultilevel"/>
    <w:tmpl w:val="0DB2E3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FD4E66"/>
    <w:multiLevelType w:val="hybridMultilevel"/>
    <w:tmpl w:val="1A941FE2"/>
    <w:lvl w:ilvl="0" w:tplc="A7D65062">
      <w:start w:val="1"/>
      <w:numFmt w:val="lowerLetter"/>
      <w:lvlText w:val="%1."/>
      <w:lvlJc w:val="left"/>
      <w:pPr>
        <w:ind w:left="810" w:hanging="360"/>
      </w:pPr>
      <w:rPr>
        <w:rFonts w:hint="default"/>
        <w: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483C65BD"/>
    <w:multiLevelType w:val="hybridMultilevel"/>
    <w:tmpl w:val="DE9A61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FA3D68"/>
    <w:multiLevelType w:val="hybridMultilevel"/>
    <w:tmpl w:val="690C8772"/>
    <w:lvl w:ilvl="0" w:tplc="5BE6072E">
      <w:start w:val="1"/>
      <w:numFmt w:val="lowerLetter"/>
      <w:lvlText w:val="%1."/>
      <w:lvlJc w:val="left"/>
      <w:pPr>
        <w:ind w:left="990" w:hanging="360"/>
      </w:pPr>
      <w:rPr>
        <w:rFonts w:hint="default"/>
        <w:b w:val="0"/>
        <w:i w:val="0"/>
      </w:rPr>
    </w:lvl>
    <w:lvl w:ilvl="1" w:tplc="04090001">
      <w:start w:val="1"/>
      <w:numFmt w:val="bullet"/>
      <w:lvlText w:val=""/>
      <w:lvlJc w:val="left"/>
      <w:pPr>
        <w:ind w:left="2160" w:hanging="360"/>
      </w:pPr>
      <w:rPr>
        <w:rFonts w:ascii="Symbol" w:hAnsi="Symbol" w:hint="default"/>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0C94EAB"/>
    <w:multiLevelType w:val="hybridMultilevel"/>
    <w:tmpl w:val="80B28BFC"/>
    <w:lvl w:ilvl="0" w:tplc="0344B0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6BD3548"/>
    <w:multiLevelType w:val="hybridMultilevel"/>
    <w:tmpl w:val="924E497C"/>
    <w:lvl w:ilvl="0" w:tplc="7AEC163E">
      <w:start w:val="1"/>
      <w:numFmt w:val="upperRoman"/>
      <w:lvlText w:val="%1."/>
      <w:lvlJc w:val="left"/>
      <w:pPr>
        <w:ind w:left="72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8"/>
  </w:num>
  <w:num w:numId="4">
    <w:abstractNumId w:val="7"/>
  </w:num>
  <w:num w:numId="5">
    <w:abstractNumId w:val="6"/>
  </w:num>
  <w:num w:numId="6">
    <w:abstractNumId w:val="5"/>
  </w:num>
  <w:num w:numId="7">
    <w:abstractNumId w:val="3"/>
  </w:num>
  <w:num w:numId="8">
    <w:abstractNumId w:val="9"/>
  </w:num>
  <w:num w:numId="9">
    <w:abstractNumId w:val="1"/>
  </w:num>
  <w:num w:numId="10">
    <w:abstractNumId w:val="11"/>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7BB"/>
    <w:rsid w:val="0000219B"/>
    <w:rsid w:val="00002C2D"/>
    <w:rsid w:val="00013A76"/>
    <w:rsid w:val="00020840"/>
    <w:rsid w:val="000209DA"/>
    <w:rsid w:val="00032B9D"/>
    <w:rsid w:val="0003316F"/>
    <w:rsid w:val="00035B92"/>
    <w:rsid w:val="00037AD5"/>
    <w:rsid w:val="000421C8"/>
    <w:rsid w:val="00042547"/>
    <w:rsid w:val="000447C9"/>
    <w:rsid w:val="00057F44"/>
    <w:rsid w:val="000613E9"/>
    <w:rsid w:val="0006358A"/>
    <w:rsid w:val="00063E2F"/>
    <w:rsid w:val="000727F3"/>
    <w:rsid w:val="00073BC5"/>
    <w:rsid w:val="00081C9D"/>
    <w:rsid w:val="00084651"/>
    <w:rsid w:val="00093CC9"/>
    <w:rsid w:val="00095E84"/>
    <w:rsid w:val="000A4323"/>
    <w:rsid w:val="000A4928"/>
    <w:rsid w:val="000A513C"/>
    <w:rsid w:val="000A564E"/>
    <w:rsid w:val="000D5932"/>
    <w:rsid w:val="000E0AA4"/>
    <w:rsid w:val="000E2119"/>
    <w:rsid w:val="000E3713"/>
    <w:rsid w:val="000E46C1"/>
    <w:rsid w:val="000F7F56"/>
    <w:rsid w:val="00101BEA"/>
    <w:rsid w:val="00107470"/>
    <w:rsid w:val="00107DDB"/>
    <w:rsid w:val="0012672F"/>
    <w:rsid w:val="00133034"/>
    <w:rsid w:val="00147844"/>
    <w:rsid w:val="00151CDC"/>
    <w:rsid w:val="001536D3"/>
    <w:rsid w:val="001605CE"/>
    <w:rsid w:val="00161488"/>
    <w:rsid w:val="001632AC"/>
    <w:rsid w:val="001646BD"/>
    <w:rsid w:val="001658E9"/>
    <w:rsid w:val="00171E37"/>
    <w:rsid w:val="0017238F"/>
    <w:rsid w:val="00175CEA"/>
    <w:rsid w:val="001763F3"/>
    <w:rsid w:val="00177645"/>
    <w:rsid w:val="00184976"/>
    <w:rsid w:val="00184CEB"/>
    <w:rsid w:val="00193799"/>
    <w:rsid w:val="00194668"/>
    <w:rsid w:val="001B1CB9"/>
    <w:rsid w:val="001B25D6"/>
    <w:rsid w:val="001C51D4"/>
    <w:rsid w:val="001C632B"/>
    <w:rsid w:val="001C66E8"/>
    <w:rsid w:val="001C7BB0"/>
    <w:rsid w:val="001E32AE"/>
    <w:rsid w:val="001F3C41"/>
    <w:rsid w:val="00200594"/>
    <w:rsid w:val="00215961"/>
    <w:rsid w:val="00223881"/>
    <w:rsid w:val="00226F7A"/>
    <w:rsid w:val="002274B9"/>
    <w:rsid w:val="00242908"/>
    <w:rsid w:val="00244A61"/>
    <w:rsid w:val="0024652A"/>
    <w:rsid w:val="00247423"/>
    <w:rsid w:val="00252BA3"/>
    <w:rsid w:val="002550FF"/>
    <w:rsid w:val="0026025E"/>
    <w:rsid w:val="0026108A"/>
    <w:rsid w:val="002660D1"/>
    <w:rsid w:val="00273585"/>
    <w:rsid w:val="0028634B"/>
    <w:rsid w:val="00287246"/>
    <w:rsid w:val="002958AB"/>
    <w:rsid w:val="00297CAC"/>
    <w:rsid w:val="00297E1C"/>
    <w:rsid w:val="002A0D29"/>
    <w:rsid w:val="002A6ED1"/>
    <w:rsid w:val="002B5221"/>
    <w:rsid w:val="002B59B1"/>
    <w:rsid w:val="002C27C8"/>
    <w:rsid w:val="002C61B8"/>
    <w:rsid w:val="002D2626"/>
    <w:rsid w:val="002D29EE"/>
    <w:rsid w:val="002E1B8A"/>
    <w:rsid w:val="002F6954"/>
    <w:rsid w:val="003003BC"/>
    <w:rsid w:val="00301B29"/>
    <w:rsid w:val="003065BF"/>
    <w:rsid w:val="003143F7"/>
    <w:rsid w:val="003150A9"/>
    <w:rsid w:val="00315B31"/>
    <w:rsid w:val="003217B1"/>
    <w:rsid w:val="00322F03"/>
    <w:rsid w:val="00326984"/>
    <w:rsid w:val="00332470"/>
    <w:rsid w:val="00334714"/>
    <w:rsid w:val="003350E4"/>
    <w:rsid w:val="003447A4"/>
    <w:rsid w:val="00345033"/>
    <w:rsid w:val="00345EC8"/>
    <w:rsid w:val="00347913"/>
    <w:rsid w:val="003517AD"/>
    <w:rsid w:val="0035773B"/>
    <w:rsid w:val="00364157"/>
    <w:rsid w:val="00365F92"/>
    <w:rsid w:val="00366079"/>
    <w:rsid w:val="003711B1"/>
    <w:rsid w:val="003735A4"/>
    <w:rsid w:val="00373D8E"/>
    <w:rsid w:val="00374F9F"/>
    <w:rsid w:val="00377291"/>
    <w:rsid w:val="00381F75"/>
    <w:rsid w:val="003823B7"/>
    <w:rsid w:val="0038322E"/>
    <w:rsid w:val="00384C2A"/>
    <w:rsid w:val="00385679"/>
    <w:rsid w:val="00385C24"/>
    <w:rsid w:val="00391294"/>
    <w:rsid w:val="003A670B"/>
    <w:rsid w:val="003B1529"/>
    <w:rsid w:val="003C500D"/>
    <w:rsid w:val="003D3640"/>
    <w:rsid w:val="003D69FB"/>
    <w:rsid w:val="003D6D8F"/>
    <w:rsid w:val="003E4F72"/>
    <w:rsid w:val="003E774F"/>
    <w:rsid w:val="003E7C76"/>
    <w:rsid w:val="003E7F51"/>
    <w:rsid w:val="003F032D"/>
    <w:rsid w:val="003F3814"/>
    <w:rsid w:val="004005C8"/>
    <w:rsid w:val="00400E0D"/>
    <w:rsid w:val="004071CF"/>
    <w:rsid w:val="00407452"/>
    <w:rsid w:val="00413947"/>
    <w:rsid w:val="00413C90"/>
    <w:rsid w:val="00415080"/>
    <w:rsid w:val="00417ECD"/>
    <w:rsid w:val="00420975"/>
    <w:rsid w:val="00422FB3"/>
    <w:rsid w:val="00430B38"/>
    <w:rsid w:val="00437B72"/>
    <w:rsid w:val="00437E85"/>
    <w:rsid w:val="0044041F"/>
    <w:rsid w:val="00443A18"/>
    <w:rsid w:val="00444E44"/>
    <w:rsid w:val="00445439"/>
    <w:rsid w:val="00447DBB"/>
    <w:rsid w:val="00450EF1"/>
    <w:rsid w:val="004649BE"/>
    <w:rsid w:val="004657DD"/>
    <w:rsid w:val="00466084"/>
    <w:rsid w:val="004752AD"/>
    <w:rsid w:val="00475475"/>
    <w:rsid w:val="00475530"/>
    <w:rsid w:val="00482F13"/>
    <w:rsid w:val="00491DDB"/>
    <w:rsid w:val="00494AD4"/>
    <w:rsid w:val="00494C61"/>
    <w:rsid w:val="004968AF"/>
    <w:rsid w:val="00497249"/>
    <w:rsid w:val="00497F78"/>
    <w:rsid w:val="004A4954"/>
    <w:rsid w:val="004A5236"/>
    <w:rsid w:val="004C3336"/>
    <w:rsid w:val="004D02EF"/>
    <w:rsid w:val="004D1640"/>
    <w:rsid w:val="004D2A75"/>
    <w:rsid w:val="004D6941"/>
    <w:rsid w:val="004E3A0B"/>
    <w:rsid w:val="004F286A"/>
    <w:rsid w:val="004F3027"/>
    <w:rsid w:val="004F6749"/>
    <w:rsid w:val="004F7BE3"/>
    <w:rsid w:val="00510F33"/>
    <w:rsid w:val="00511A3B"/>
    <w:rsid w:val="00516D59"/>
    <w:rsid w:val="00524383"/>
    <w:rsid w:val="005249E4"/>
    <w:rsid w:val="00531CE3"/>
    <w:rsid w:val="00535473"/>
    <w:rsid w:val="00535A6B"/>
    <w:rsid w:val="00535CF2"/>
    <w:rsid w:val="005362CC"/>
    <w:rsid w:val="00542A6C"/>
    <w:rsid w:val="005442E8"/>
    <w:rsid w:val="005449F7"/>
    <w:rsid w:val="00546647"/>
    <w:rsid w:val="00551E7F"/>
    <w:rsid w:val="005520E8"/>
    <w:rsid w:val="0055433E"/>
    <w:rsid w:val="00556D25"/>
    <w:rsid w:val="00557B59"/>
    <w:rsid w:val="00557E07"/>
    <w:rsid w:val="0056462A"/>
    <w:rsid w:val="00570946"/>
    <w:rsid w:val="005712EA"/>
    <w:rsid w:val="0057368A"/>
    <w:rsid w:val="005751CF"/>
    <w:rsid w:val="00580585"/>
    <w:rsid w:val="00580D9C"/>
    <w:rsid w:val="00584CE0"/>
    <w:rsid w:val="00597949"/>
    <w:rsid w:val="005A0815"/>
    <w:rsid w:val="005A1163"/>
    <w:rsid w:val="005A316E"/>
    <w:rsid w:val="005A36C3"/>
    <w:rsid w:val="005A4EC7"/>
    <w:rsid w:val="005A537D"/>
    <w:rsid w:val="005B05C2"/>
    <w:rsid w:val="005B5781"/>
    <w:rsid w:val="005C0C36"/>
    <w:rsid w:val="005C7613"/>
    <w:rsid w:val="005D40D7"/>
    <w:rsid w:val="005D6F33"/>
    <w:rsid w:val="005E644D"/>
    <w:rsid w:val="005F2AB8"/>
    <w:rsid w:val="005F6514"/>
    <w:rsid w:val="00601A6E"/>
    <w:rsid w:val="00602931"/>
    <w:rsid w:val="006119D4"/>
    <w:rsid w:val="006122B5"/>
    <w:rsid w:val="00612793"/>
    <w:rsid w:val="0061420F"/>
    <w:rsid w:val="00616DE0"/>
    <w:rsid w:val="0062118E"/>
    <w:rsid w:val="00622C88"/>
    <w:rsid w:val="00625267"/>
    <w:rsid w:val="006318EB"/>
    <w:rsid w:val="00634DBE"/>
    <w:rsid w:val="006371D7"/>
    <w:rsid w:val="0064136A"/>
    <w:rsid w:val="006464EB"/>
    <w:rsid w:val="00647ACE"/>
    <w:rsid w:val="00647D8A"/>
    <w:rsid w:val="00650F6D"/>
    <w:rsid w:val="00664D70"/>
    <w:rsid w:val="0067043E"/>
    <w:rsid w:val="0067321B"/>
    <w:rsid w:val="00675756"/>
    <w:rsid w:val="00682E9C"/>
    <w:rsid w:val="006873CA"/>
    <w:rsid w:val="00692A53"/>
    <w:rsid w:val="006A0AB3"/>
    <w:rsid w:val="006A60AC"/>
    <w:rsid w:val="006A6847"/>
    <w:rsid w:val="006B1F2D"/>
    <w:rsid w:val="006B5520"/>
    <w:rsid w:val="006B7187"/>
    <w:rsid w:val="006D15E7"/>
    <w:rsid w:val="006D1FDD"/>
    <w:rsid w:val="006D55F3"/>
    <w:rsid w:val="006D60ED"/>
    <w:rsid w:val="006D6977"/>
    <w:rsid w:val="006D6C2F"/>
    <w:rsid w:val="006E0BF6"/>
    <w:rsid w:val="006E3CB9"/>
    <w:rsid w:val="006E7380"/>
    <w:rsid w:val="006F1A7A"/>
    <w:rsid w:val="006F1BA0"/>
    <w:rsid w:val="006F5134"/>
    <w:rsid w:val="00701CFF"/>
    <w:rsid w:val="00702725"/>
    <w:rsid w:val="00703E1D"/>
    <w:rsid w:val="00705F45"/>
    <w:rsid w:val="0071223D"/>
    <w:rsid w:val="0071412B"/>
    <w:rsid w:val="00723852"/>
    <w:rsid w:val="0072790C"/>
    <w:rsid w:val="007325C0"/>
    <w:rsid w:val="00733D1F"/>
    <w:rsid w:val="007353DF"/>
    <w:rsid w:val="007407C4"/>
    <w:rsid w:val="007413A3"/>
    <w:rsid w:val="0074320A"/>
    <w:rsid w:val="007527BB"/>
    <w:rsid w:val="0075611D"/>
    <w:rsid w:val="007660C5"/>
    <w:rsid w:val="00767285"/>
    <w:rsid w:val="00772BB6"/>
    <w:rsid w:val="00772DB3"/>
    <w:rsid w:val="0078693E"/>
    <w:rsid w:val="00787CE6"/>
    <w:rsid w:val="0079007F"/>
    <w:rsid w:val="007912AC"/>
    <w:rsid w:val="007B7A26"/>
    <w:rsid w:val="007C1E09"/>
    <w:rsid w:val="007C4060"/>
    <w:rsid w:val="007D7AE6"/>
    <w:rsid w:val="007E1B6E"/>
    <w:rsid w:val="007E2806"/>
    <w:rsid w:val="007F756C"/>
    <w:rsid w:val="007F7F88"/>
    <w:rsid w:val="00801768"/>
    <w:rsid w:val="00801A00"/>
    <w:rsid w:val="00802842"/>
    <w:rsid w:val="008107B0"/>
    <w:rsid w:val="00812998"/>
    <w:rsid w:val="00814447"/>
    <w:rsid w:val="00817A04"/>
    <w:rsid w:val="00822889"/>
    <w:rsid w:val="0083595C"/>
    <w:rsid w:val="00835A39"/>
    <w:rsid w:val="00835C4C"/>
    <w:rsid w:val="00840830"/>
    <w:rsid w:val="008411EE"/>
    <w:rsid w:val="00841487"/>
    <w:rsid w:val="00842788"/>
    <w:rsid w:val="0085212C"/>
    <w:rsid w:val="008537DD"/>
    <w:rsid w:val="008566DB"/>
    <w:rsid w:val="00861CEC"/>
    <w:rsid w:val="00861D09"/>
    <w:rsid w:val="00862E86"/>
    <w:rsid w:val="00867566"/>
    <w:rsid w:val="008704A1"/>
    <w:rsid w:val="00874803"/>
    <w:rsid w:val="008801AD"/>
    <w:rsid w:val="00881BA6"/>
    <w:rsid w:val="008853BE"/>
    <w:rsid w:val="00893717"/>
    <w:rsid w:val="008A21F3"/>
    <w:rsid w:val="008A609D"/>
    <w:rsid w:val="008B2F66"/>
    <w:rsid w:val="008B6538"/>
    <w:rsid w:val="008C026F"/>
    <w:rsid w:val="008C2813"/>
    <w:rsid w:val="008C3956"/>
    <w:rsid w:val="008C43A3"/>
    <w:rsid w:val="008D16A8"/>
    <w:rsid w:val="008D187C"/>
    <w:rsid w:val="008D4C44"/>
    <w:rsid w:val="008E1DBC"/>
    <w:rsid w:val="008E415E"/>
    <w:rsid w:val="008F1FDC"/>
    <w:rsid w:val="008F2ECD"/>
    <w:rsid w:val="008F3B3B"/>
    <w:rsid w:val="008F43D9"/>
    <w:rsid w:val="00900EC8"/>
    <w:rsid w:val="00901F15"/>
    <w:rsid w:val="00906228"/>
    <w:rsid w:val="00922F35"/>
    <w:rsid w:val="0092350C"/>
    <w:rsid w:val="0092455D"/>
    <w:rsid w:val="00924B9D"/>
    <w:rsid w:val="00925B2B"/>
    <w:rsid w:val="009335A1"/>
    <w:rsid w:val="009345BF"/>
    <w:rsid w:val="009407EE"/>
    <w:rsid w:val="009427B1"/>
    <w:rsid w:val="0094406B"/>
    <w:rsid w:val="00944D01"/>
    <w:rsid w:val="009477C0"/>
    <w:rsid w:val="009603F2"/>
    <w:rsid w:val="00963063"/>
    <w:rsid w:val="00964B67"/>
    <w:rsid w:val="00964DE1"/>
    <w:rsid w:val="00965BFF"/>
    <w:rsid w:val="009663E1"/>
    <w:rsid w:val="009670C0"/>
    <w:rsid w:val="00970FD9"/>
    <w:rsid w:val="009763FB"/>
    <w:rsid w:val="00984526"/>
    <w:rsid w:val="00990D51"/>
    <w:rsid w:val="00993856"/>
    <w:rsid w:val="009938F1"/>
    <w:rsid w:val="009941D1"/>
    <w:rsid w:val="009953A0"/>
    <w:rsid w:val="00997A58"/>
    <w:rsid w:val="009A52AD"/>
    <w:rsid w:val="009B05A5"/>
    <w:rsid w:val="009B213F"/>
    <w:rsid w:val="009B2A25"/>
    <w:rsid w:val="009C6E29"/>
    <w:rsid w:val="009D5C96"/>
    <w:rsid w:val="009D680F"/>
    <w:rsid w:val="009D7400"/>
    <w:rsid w:val="009E209B"/>
    <w:rsid w:val="009E41D9"/>
    <w:rsid w:val="009F30C6"/>
    <w:rsid w:val="00A003A5"/>
    <w:rsid w:val="00A029A5"/>
    <w:rsid w:val="00A04EF3"/>
    <w:rsid w:val="00A06811"/>
    <w:rsid w:val="00A12DE2"/>
    <w:rsid w:val="00A12E76"/>
    <w:rsid w:val="00A14E53"/>
    <w:rsid w:val="00A15646"/>
    <w:rsid w:val="00A17373"/>
    <w:rsid w:val="00A245E1"/>
    <w:rsid w:val="00A25FC0"/>
    <w:rsid w:val="00A304C3"/>
    <w:rsid w:val="00A3077E"/>
    <w:rsid w:val="00A34569"/>
    <w:rsid w:val="00A36218"/>
    <w:rsid w:val="00A375F5"/>
    <w:rsid w:val="00A43D5F"/>
    <w:rsid w:val="00A5448E"/>
    <w:rsid w:val="00A57F13"/>
    <w:rsid w:val="00A60080"/>
    <w:rsid w:val="00A612B7"/>
    <w:rsid w:val="00A63277"/>
    <w:rsid w:val="00A65D44"/>
    <w:rsid w:val="00A72BA8"/>
    <w:rsid w:val="00A75E52"/>
    <w:rsid w:val="00A77108"/>
    <w:rsid w:val="00A836FC"/>
    <w:rsid w:val="00A83C16"/>
    <w:rsid w:val="00A83C7A"/>
    <w:rsid w:val="00A939D2"/>
    <w:rsid w:val="00AA3017"/>
    <w:rsid w:val="00AB0335"/>
    <w:rsid w:val="00AB07B7"/>
    <w:rsid w:val="00AB4AA1"/>
    <w:rsid w:val="00AB7E1B"/>
    <w:rsid w:val="00AC5BDD"/>
    <w:rsid w:val="00AD029A"/>
    <w:rsid w:val="00AD2780"/>
    <w:rsid w:val="00AD54E3"/>
    <w:rsid w:val="00AD79B7"/>
    <w:rsid w:val="00AE1169"/>
    <w:rsid w:val="00AE187B"/>
    <w:rsid w:val="00AE18FD"/>
    <w:rsid w:val="00AE2281"/>
    <w:rsid w:val="00AE3268"/>
    <w:rsid w:val="00AE3D88"/>
    <w:rsid w:val="00AE3DCE"/>
    <w:rsid w:val="00AE453E"/>
    <w:rsid w:val="00AE4F71"/>
    <w:rsid w:val="00AE5403"/>
    <w:rsid w:val="00AE5424"/>
    <w:rsid w:val="00AE705F"/>
    <w:rsid w:val="00AE74A4"/>
    <w:rsid w:val="00AE7B51"/>
    <w:rsid w:val="00AF38DF"/>
    <w:rsid w:val="00AF448B"/>
    <w:rsid w:val="00AF52BE"/>
    <w:rsid w:val="00AF6B85"/>
    <w:rsid w:val="00B06B9B"/>
    <w:rsid w:val="00B119F2"/>
    <w:rsid w:val="00B23F72"/>
    <w:rsid w:val="00B27986"/>
    <w:rsid w:val="00B30823"/>
    <w:rsid w:val="00B32583"/>
    <w:rsid w:val="00B36AFE"/>
    <w:rsid w:val="00B4328F"/>
    <w:rsid w:val="00B4622B"/>
    <w:rsid w:val="00B614A8"/>
    <w:rsid w:val="00B70332"/>
    <w:rsid w:val="00B70DE8"/>
    <w:rsid w:val="00B74793"/>
    <w:rsid w:val="00B74FB4"/>
    <w:rsid w:val="00B86167"/>
    <w:rsid w:val="00B9175D"/>
    <w:rsid w:val="00B958B5"/>
    <w:rsid w:val="00BA0727"/>
    <w:rsid w:val="00BA62AC"/>
    <w:rsid w:val="00BA78D1"/>
    <w:rsid w:val="00BB0057"/>
    <w:rsid w:val="00BB0DD2"/>
    <w:rsid w:val="00BB153D"/>
    <w:rsid w:val="00BB430F"/>
    <w:rsid w:val="00BC2EEF"/>
    <w:rsid w:val="00BC4215"/>
    <w:rsid w:val="00BD3215"/>
    <w:rsid w:val="00BD4161"/>
    <w:rsid w:val="00BE6D53"/>
    <w:rsid w:val="00C02BAB"/>
    <w:rsid w:val="00C11C26"/>
    <w:rsid w:val="00C121CE"/>
    <w:rsid w:val="00C12D2C"/>
    <w:rsid w:val="00C1314F"/>
    <w:rsid w:val="00C140E2"/>
    <w:rsid w:val="00C17FF1"/>
    <w:rsid w:val="00C24990"/>
    <w:rsid w:val="00C27FF8"/>
    <w:rsid w:val="00C30350"/>
    <w:rsid w:val="00C31FAE"/>
    <w:rsid w:val="00C3265C"/>
    <w:rsid w:val="00C41F10"/>
    <w:rsid w:val="00C52EC2"/>
    <w:rsid w:val="00C53F8C"/>
    <w:rsid w:val="00C618D3"/>
    <w:rsid w:val="00C63063"/>
    <w:rsid w:val="00C63FE9"/>
    <w:rsid w:val="00C827B6"/>
    <w:rsid w:val="00C85B10"/>
    <w:rsid w:val="00C90A4B"/>
    <w:rsid w:val="00C93006"/>
    <w:rsid w:val="00C93D8B"/>
    <w:rsid w:val="00C973E9"/>
    <w:rsid w:val="00CA0CBB"/>
    <w:rsid w:val="00CA0F87"/>
    <w:rsid w:val="00CB7995"/>
    <w:rsid w:val="00CB7FE0"/>
    <w:rsid w:val="00CC03DC"/>
    <w:rsid w:val="00CC4D89"/>
    <w:rsid w:val="00CD24EC"/>
    <w:rsid w:val="00CD5DA8"/>
    <w:rsid w:val="00CD6D7A"/>
    <w:rsid w:val="00CE602A"/>
    <w:rsid w:val="00CE6A18"/>
    <w:rsid w:val="00CE6C9E"/>
    <w:rsid w:val="00CF2CFB"/>
    <w:rsid w:val="00CF7412"/>
    <w:rsid w:val="00D06692"/>
    <w:rsid w:val="00D1141F"/>
    <w:rsid w:val="00D14713"/>
    <w:rsid w:val="00D2038D"/>
    <w:rsid w:val="00D21592"/>
    <w:rsid w:val="00D24AC2"/>
    <w:rsid w:val="00D26304"/>
    <w:rsid w:val="00D27A4A"/>
    <w:rsid w:val="00D4754A"/>
    <w:rsid w:val="00D56C41"/>
    <w:rsid w:val="00D62828"/>
    <w:rsid w:val="00D64A4C"/>
    <w:rsid w:val="00D747E8"/>
    <w:rsid w:val="00D77F2E"/>
    <w:rsid w:val="00D8776E"/>
    <w:rsid w:val="00D90BAC"/>
    <w:rsid w:val="00D93F8C"/>
    <w:rsid w:val="00DA5CF5"/>
    <w:rsid w:val="00DB31F5"/>
    <w:rsid w:val="00DB517C"/>
    <w:rsid w:val="00DB6A83"/>
    <w:rsid w:val="00DB6E8A"/>
    <w:rsid w:val="00DC2BCA"/>
    <w:rsid w:val="00DC2FB7"/>
    <w:rsid w:val="00DD1550"/>
    <w:rsid w:val="00DD289D"/>
    <w:rsid w:val="00DD7919"/>
    <w:rsid w:val="00DE0225"/>
    <w:rsid w:val="00DE1791"/>
    <w:rsid w:val="00DE30C2"/>
    <w:rsid w:val="00DE4593"/>
    <w:rsid w:val="00DE4AF6"/>
    <w:rsid w:val="00DE6343"/>
    <w:rsid w:val="00DF78A8"/>
    <w:rsid w:val="00E02F0F"/>
    <w:rsid w:val="00E067DB"/>
    <w:rsid w:val="00E1468C"/>
    <w:rsid w:val="00E166A8"/>
    <w:rsid w:val="00E1704B"/>
    <w:rsid w:val="00E2728E"/>
    <w:rsid w:val="00E34FF6"/>
    <w:rsid w:val="00E4187C"/>
    <w:rsid w:val="00E449A2"/>
    <w:rsid w:val="00E44EA6"/>
    <w:rsid w:val="00E6569C"/>
    <w:rsid w:val="00E66D2E"/>
    <w:rsid w:val="00E66D87"/>
    <w:rsid w:val="00E6791C"/>
    <w:rsid w:val="00E770F7"/>
    <w:rsid w:val="00E82391"/>
    <w:rsid w:val="00E82D7F"/>
    <w:rsid w:val="00E83716"/>
    <w:rsid w:val="00E85F90"/>
    <w:rsid w:val="00E87089"/>
    <w:rsid w:val="00E875E1"/>
    <w:rsid w:val="00E90240"/>
    <w:rsid w:val="00E93590"/>
    <w:rsid w:val="00E9687D"/>
    <w:rsid w:val="00EA3329"/>
    <w:rsid w:val="00EA50F3"/>
    <w:rsid w:val="00EB4FA9"/>
    <w:rsid w:val="00EC3F40"/>
    <w:rsid w:val="00EC564B"/>
    <w:rsid w:val="00ED69D2"/>
    <w:rsid w:val="00EF1AFB"/>
    <w:rsid w:val="00EF2D61"/>
    <w:rsid w:val="00F0267C"/>
    <w:rsid w:val="00F11813"/>
    <w:rsid w:val="00F146CD"/>
    <w:rsid w:val="00F2169D"/>
    <w:rsid w:val="00F220AD"/>
    <w:rsid w:val="00F23669"/>
    <w:rsid w:val="00F257B5"/>
    <w:rsid w:val="00F40910"/>
    <w:rsid w:val="00F40CB9"/>
    <w:rsid w:val="00F43578"/>
    <w:rsid w:val="00F4751A"/>
    <w:rsid w:val="00F56C2C"/>
    <w:rsid w:val="00F64523"/>
    <w:rsid w:val="00F730AD"/>
    <w:rsid w:val="00F74451"/>
    <w:rsid w:val="00F9580A"/>
    <w:rsid w:val="00FA619B"/>
    <w:rsid w:val="00FA7BEF"/>
    <w:rsid w:val="00FB3F65"/>
    <w:rsid w:val="00FB4B6D"/>
    <w:rsid w:val="00FC0417"/>
    <w:rsid w:val="00FC26AB"/>
    <w:rsid w:val="00FC2F80"/>
    <w:rsid w:val="00FC6367"/>
    <w:rsid w:val="00FD1C6B"/>
    <w:rsid w:val="00FD388A"/>
    <w:rsid w:val="00FD3892"/>
    <w:rsid w:val="00FE0566"/>
    <w:rsid w:val="00FE57B7"/>
    <w:rsid w:val="00FE61ED"/>
    <w:rsid w:val="00FF4302"/>
    <w:rsid w:val="00FF4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DCBE52"/>
  <w15:chartTrackingRefBased/>
  <w15:docId w15:val="{3A43B65D-2A88-354B-B8CA-8876B2B14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523"/>
    <w:pPr>
      <w:ind w:left="720"/>
      <w:contextualSpacing/>
    </w:pPr>
  </w:style>
  <w:style w:type="table" w:styleId="TableGrid">
    <w:name w:val="Table Grid"/>
    <w:basedOn w:val="TableNormal"/>
    <w:uiPriority w:val="39"/>
    <w:rsid w:val="003C5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3C500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noteText">
    <w:name w:val="footnote text"/>
    <w:basedOn w:val="Normal"/>
    <w:link w:val="FootnoteTextChar"/>
    <w:uiPriority w:val="99"/>
    <w:semiHidden/>
    <w:unhideWhenUsed/>
    <w:rsid w:val="00E90240"/>
    <w:rPr>
      <w:sz w:val="20"/>
      <w:szCs w:val="20"/>
    </w:rPr>
  </w:style>
  <w:style w:type="character" w:customStyle="1" w:styleId="FootnoteTextChar">
    <w:name w:val="Footnote Text Char"/>
    <w:basedOn w:val="DefaultParagraphFont"/>
    <w:link w:val="FootnoteText"/>
    <w:uiPriority w:val="99"/>
    <w:semiHidden/>
    <w:rsid w:val="00E90240"/>
    <w:rPr>
      <w:sz w:val="20"/>
      <w:szCs w:val="20"/>
    </w:rPr>
  </w:style>
  <w:style w:type="character" w:styleId="FootnoteReference">
    <w:name w:val="footnote reference"/>
    <w:basedOn w:val="DefaultParagraphFont"/>
    <w:uiPriority w:val="99"/>
    <w:semiHidden/>
    <w:unhideWhenUsed/>
    <w:rsid w:val="00E90240"/>
    <w:rPr>
      <w:vertAlign w:val="superscript"/>
    </w:rPr>
  </w:style>
  <w:style w:type="character" w:styleId="CommentReference">
    <w:name w:val="annotation reference"/>
    <w:basedOn w:val="DefaultParagraphFont"/>
    <w:uiPriority w:val="99"/>
    <w:semiHidden/>
    <w:unhideWhenUsed/>
    <w:rsid w:val="00194668"/>
    <w:rPr>
      <w:sz w:val="16"/>
      <w:szCs w:val="16"/>
    </w:rPr>
  </w:style>
  <w:style w:type="paragraph" w:styleId="CommentText">
    <w:name w:val="annotation text"/>
    <w:basedOn w:val="Normal"/>
    <w:link w:val="CommentTextChar"/>
    <w:uiPriority w:val="99"/>
    <w:semiHidden/>
    <w:unhideWhenUsed/>
    <w:rsid w:val="00194668"/>
    <w:rPr>
      <w:sz w:val="20"/>
      <w:szCs w:val="20"/>
    </w:rPr>
  </w:style>
  <w:style w:type="character" w:customStyle="1" w:styleId="CommentTextChar">
    <w:name w:val="Comment Text Char"/>
    <w:basedOn w:val="DefaultParagraphFont"/>
    <w:link w:val="CommentText"/>
    <w:uiPriority w:val="99"/>
    <w:semiHidden/>
    <w:rsid w:val="00194668"/>
    <w:rPr>
      <w:sz w:val="20"/>
      <w:szCs w:val="20"/>
    </w:rPr>
  </w:style>
  <w:style w:type="paragraph" w:styleId="CommentSubject">
    <w:name w:val="annotation subject"/>
    <w:basedOn w:val="CommentText"/>
    <w:next w:val="CommentText"/>
    <w:link w:val="CommentSubjectChar"/>
    <w:uiPriority w:val="99"/>
    <w:semiHidden/>
    <w:unhideWhenUsed/>
    <w:rsid w:val="00194668"/>
    <w:rPr>
      <w:b/>
      <w:bCs/>
    </w:rPr>
  </w:style>
  <w:style w:type="character" w:customStyle="1" w:styleId="CommentSubjectChar">
    <w:name w:val="Comment Subject Char"/>
    <w:basedOn w:val="CommentTextChar"/>
    <w:link w:val="CommentSubject"/>
    <w:uiPriority w:val="99"/>
    <w:semiHidden/>
    <w:rsid w:val="00194668"/>
    <w:rPr>
      <w:b/>
      <w:bCs/>
      <w:sz w:val="20"/>
      <w:szCs w:val="20"/>
    </w:rPr>
  </w:style>
  <w:style w:type="paragraph" w:styleId="BalloonText">
    <w:name w:val="Balloon Text"/>
    <w:basedOn w:val="Normal"/>
    <w:link w:val="BalloonTextChar"/>
    <w:uiPriority w:val="99"/>
    <w:semiHidden/>
    <w:unhideWhenUsed/>
    <w:rsid w:val="001946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668"/>
    <w:rPr>
      <w:rFonts w:ascii="Segoe UI" w:hAnsi="Segoe UI" w:cs="Segoe UI"/>
      <w:sz w:val="18"/>
      <w:szCs w:val="18"/>
    </w:rPr>
  </w:style>
  <w:style w:type="paragraph" w:styleId="Header">
    <w:name w:val="header"/>
    <w:basedOn w:val="Normal"/>
    <w:link w:val="HeaderChar"/>
    <w:uiPriority w:val="99"/>
    <w:unhideWhenUsed/>
    <w:rsid w:val="002550FF"/>
    <w:pPr>
      <w:tabs>
        <w:tab w:val="center" w:pos="4680"/>
        <w:tab w:val="right" w:pos="9360"/>
      </w:tabs>
    </w:pPr>
  </w:style>
  <w:style w:type="character" w:customStyle="1" w:styleId="HeaderChar">
    <w:name w:val="Header Char"/>
    <w:basedOn w:val="DefaultParagraphFont"/>
    <w:link w:val="Header"/>
    <w:uiPriority w:val="99"/>
    <w:rsid w:val="002550FF"/>
  </w:style>
  <w:style w:type="paragraph" w:styleId="Footer">
    <w:name w:val="footer"/>
    <w:basedOn w:val="Normal"/>
    <w:link w:val="FooterChar"/>
    <w:uiPriority w:val="99"/>
    <w:unhideWhenUsed/>
    <w:rsid w:val="002550FF"/>
    <w:pPr>
      <w:tabs>
        <w:tab w:val="center" w:pos="4680"/>
        <w:tab w:val="right" w:pos="9360"/>
      </w:tabs>
    </w:pPr>
  </w:style>
  <w:style w:type="character" w:customStyle="1" w:styleId="FooterChar">
    <w:name w:val="Footer Char"/>
    <w:basedOn w:val="DefaultParagraphFont"/>
    <w:link w:val="Footer"/>
    <w:uiPriority w:val="99"/>
    <w:rsid w:val="002550FF"/>
  </w:style>
  <w:style w:type="character" w:styleId="Hyperlink">
    <w:name w:val="Hyperlink"/>
    <w:basedOn w:val="DefaultParagraphFont"/>
    <w:uiPriority w:val="99"/>
    <w:unhideWhenUsed/>
    <w:rsid w:val="00B4328F"/>
    <w:rPr>
      <w:color w:val="0563C1" w:themeColor="hyperlink"/>
      <w:u w:val="single"/>
    </w:rPr>
  </w:style>
  <w:style w:type="character" w:styleId="FollowedHyperlink">
    <w:name w:val="FollowedHyperlink"/>
    <w:basedOn w:val="DefaultParagraphFont"/>
    <w:uiPriority w:val="99"/>
    <w:semiHidden/>
    <w:unhideWhenUsed/>
    <w:rsid w:val="00FC26AB"/>
    <w:rPr>
      <w:color w:val="954F72" w:themeColor="followedHyperlink"/>
      <w:u w:val="single"/>
    </w:rPr>
  </w:style>
  <w:style w:type="paragraph" w:styleId="NoSpacing">
    <w:name w:val="No Spacing"/>
    <w:uiPriority w:val="1"/>
    <w:qFormat/>
    <w:rsid w:val="00D77F2E"/>
    <w:rPr>
      <w:sz w:val="22"/>
      <w:szCs w:val="22"/>
    </w:rPr>
  </w:style>
  <w:style w:type="paragraph" w:styleId="BodyText">
    <w:name w:val="Body Text"/>
    <w:basedOn w:val="Normal"/>
    <w:link w:val="BodyTextChar"/>
    <w:uiPriority w:val="99"/>
    <w:rsid w:val="00C17FF1"/>
    <w:pPr>
      <w:spacing w:line="480" w:lineRule="auto"/>
      <w:ind w:firstLine="720"/>
      <w:jc w:val="both"/>
    </w:pPr>
    <w:rPr>
      <w:rFonts w:ascii="Times New Roman" w:eastAsia="Times New Roman" w:hAnsi="Times New Roman" w:cs="Times New Roman"/>
    </w:rPr>
  </w:style>
  <w:style w:type="character" w:customStyle="1" w:styleId="BodyTextChar">
    <w:name w:val="Body Text Char"/>
    <w:basedOn w:val="DefaultParagraphFont"/>
    <w:link w:val="BodyText"/>
    <w:uiPriority w:val="99"/>
    <w:rsid w:val="00C17FF1"/>
    <w:rPr>
      <w:rFonts w:ascii="Times New Roman" w:eastAsia="Times New Roman" w:hAnsi="Times New Roman" w:cs="Times New Roman"/>
    </w:rPr>
  </w:style>
  <w:style w:type="paragraph" w:styleId="NormalWeb">
    <w:name w:val="Normal (Web)"/>
    <w:basedOn w:val="Normal"/>
    <w:uiPriority w:val="99"/>
    <w:unhideWhenUsed/>
    <w:rsid w:val="00C17FF1"/>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semiHidden/>
    <w:unhideWhenUsed/>
    <w:rsid w:val="00297E1C"/>
    <w:rPr>
      <w:sz w:val="20"/>
      <w:szCs w:val="20"/>
    </w:rPr>
  </w:style>
  <w:style w:type="character" w:customStyle="1" w:styleId="EndnoteTextChar">
    <w:name w:val="Endnote Text Char"/>
    <w:basedOn w:val="DefaultParagraphFont"/>
    <w:link w:val="EndnoteText"/>
    <w:uiPriority w:val="99"/>
    <w:semiHidden/>
    <w:rsid w:val="00297E1C"/>
    <w:rPr>
      <w:sz w:val="20"/>
      <w:szCs w:val="20"/>
    </w:rPr>
  </w:style>
  <w:style w:type="character" w:styleId="EndnoteReference">
    <w:name w:val="endnote reference"/>
    <w:basedOn w:val="DefaultParagraphFont"/>
    <w:uiPriority w:val="99"/>
    <w:semiHidden/>
    <w:unhideWhenUsed/>
    <w:rsid w:val="00297E1C"/>
    <w:rPr>
      <w:vertAlign w:val="superscript"/>
    </w:rPr>
  </w:style>
  <w:style w:type="paragraph" w:styleId="Revision">
    <w:name w:val="Revision"/>
    <w:hidden/>
    <w:uiPriority w:val="99"/>
    <w:semiHidden/>
    <w:rsid w:val="006D15E7"/>
  </w:style>
  <w:style w:type="character" w:customStyle="1" w:styleId="UnresolvedMention1">
    <w:name w:val="Unresolved Mention1"/>
    <w:basedOn w:val="DefaultParagraphFont"/>
    <w:uiPriority w:val="99"/>
    <w:semiHidden/>
    <w:unhideWhenUsed/>
    <w:rsid w:val="006D15E7"/>
    <w:rPr>
      <w:color w:val="605E5C"/>
      <w:shd w:val="clear" w:color="auto" w:fill="E1DFDD"/>
    </w:rPr>
  </w:style>
  <w:style w:type="character" w:customStyle="1" w:styleId="UnresolvedMention">
    <w:name w:val="Unresolved Mention"/>
    <w:basedOn w:val="DefaultParagraphFont"/>
    <w:uiPriority w:val="99"/>
    <w:semiHidden/>
    <w:unhideWhenUsed/>
    <w:rsid w:val="00990D51"/>
    <w:rPr>
      <w:color w:val="605E5C"/>
      <w:shd w:val="clear" w:color="auto" w:fill="E1DFDD"/>
    </w:rPr>
  </w:style>
  <w:style w:type="paragraph" w:styleId="Caption">
    <w:name w:val="caption"/>
    <w:basedOn w:val="Normal"/>
    <w:next w:val="Normal"/>
    <w:uiPriority w:val="35"/>
    <w:unhideWhenUsed/>
    <w:qFormat/>
    <w:rsid w:val="00FF4302"/>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7477">
      <w:bodyDiv w:val="1"/>
      <w:marLeft w:val="0"/>
      <w:marRight w:val="0"/>
      <w:marTop w:val="0"/>
      <w:marBottom w:val="0"/>
      <w:divBdr>
        <w:top w:val="none" w:sz="0" w:space="0" w:color="auto"/>
        <w:left w:val="none" w:sz="0" w:space="0" w:color="auto"/>
        <w:bottom w:val="none" w:sz="0" w:space="0" w:color="auto"/>
        <w:right w:val="none" w:sz="0" w:space="0" w:color="auto"/>
      </w:divBdr>
    </w:div>
    <w:div w:id="38289758">
      <w:bodyDiv w:val="1"/>
      <w:marLeft w:val="0"/>
      <w:marRight w:val="0"/>
      <w:marTop w:val="0"/>
      <w:marBottom w:val="0"/>
      <w:divBdr>
        <w:top w:val="none" w:sz="0" w:space="0" w:color="auto"/>
        <w:left w:val="none" w:sz="0" w:space="0" w:color="auto"/>
        <w:bottom w:val="none" w:sz="0" w:space="0" w:color="auto"/>
        <w:right w:val="none" w:sz="0" w:space="0" w:color="auto"/>
      </w:divBdr>
    </w:div>
    <w:div w:id="1565139601">
      <w:bodyDiv w:val="1"/>
      <w:marLeft w:val="0"/>
      <w:marRight w:val="0"/>
      <w:marTop w:val="0"/>
      <w:marBottom w:val="0"/>
      <w:divBdr>
        <w:top w:val="none" w:sz="0" w:space="0" w:color="auto"/>
        <w:left w:val="none" w:sz="0" w:space="0" w:color="auto"/>
        <w:bottom w:val="none" w:sz="0" w:space="0" w:color="auto"/>
        <w:right w:val="none" w:sz="0" w:space="0" w:color="auto"/>
      </w:divBdr>
    </w:div>
    <w:div w:id="157470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tif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tif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tiff"/><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13" Type="http://schemas.openxmlformats.org/officeDocument/2006/relationships/hyperlink" Target="https://www.nycourts.gov/Courts/nyc/housing/forms/AO163.pdf" TargetMode="External"/><Relationship Id="rId18" Type="http://schemas.openxmlformats.org/officeDocument/2006/relationships/hyperlink" Target="https://legistar.council.nyc.gov/LegislationDetail.aspx?ID=1687978&amp;GUID=29A4594B-9E8A-4C5E-A797-96BDC4F64F80" TargetMode="External"/><Relationship Id="rId26" Type="http://schemas.openxmlformats.org/officeDocument/2006/relationships/hyperlink" Target="https://www1.nyc.gov/assets/hra/downloads/pdf/universal-access-hearing-nov-2018-written-statements.pdf" TargetMode="External"/><Relationship Id="rId39" Type="http://schemas.openxmlformats.org/officeDocument/2006/relationships/hyperlink" Target="http://ww2.nycourts.gov/sites/default/files/document/files/2018-06/housingreport2018_0.pdf" TargetMode="External"/><Relationship Id="rId21" Type="http://schemas.openxmlformats.org/officeDocument/2006/relationships/hyperlink" Target="https://www1.nyc.gov/assets/hra/downloads/pdf/universal-access-hearing-nov-2018-written-statements.pdf" TargetMode="External"/><Relationship Id="rId34" Type="http://schemas.openxmlformats.org/officeDocument/2006/relationships/hyperlink" Target="https://www1.nyc.gov/assets/hra/downloads/pdf/universal-access-hearing-nov-2018-written-statements.pdf" TargetMode="External"/><Relationship Id="rId42" Type="http://schemas.openxmlformats.org/officeDocument/2006/relationships/hyperlink" Target="https://hellgatenyc.com/where-are-free-housing-attorneys" TargetMode="External"/><Relationship Id="rId7" Type="http://schemas.openxmlformats.org/officeDocument/2006/relationships/hyperlink" Target="https://www.nytimes.com/interactive/2018/05/20/nyregion/affordable-housing-nyc.html" TargetMode="External"/><Relationship Id="rId2" Type="http://schemas.openxmlformats.org/officeDocument/2006/relationships/hyperlink" Target="https://legistar.council.nyc.gov/LegislationDetail.aspx?ID=2253270&amp;GUID=023D2B73-AEF0-4B03-AE14-61167A8431C8&amp;Options=ID|Text|&amp;Search=office+of+civil+justice" TargetMode="External"/><Relationship Id="rId16" Type="http://schemas.openxmlformats.org/officeDocument/2006/relationships/hyperlink" Target="https://www.thecity.nyc/2022/3/9/22969950/universal-counsel-advocates-want-to-nix-income-caps-for-housing-court-help" TargetMode="External"/><Relationship Id="rId29" Type="http://schemas.openxmlformats.org/officeDocument/2006/relationships/hyperlink" Target="https://www1.nyc.gov/assets/hra/downloads/pdf/universal-access-hearing-nov-2018-written-statements.pdf" TargetMode="External"/><Relationship Id="rId1" Type="http://schemas.openxmlformats.org/officeDocument/2006/relationships/hyperlink" Target="https://www1.nyc.gov/assets/hra/downloads/pdf/services/civiljustice/OCJ%202016%20Annual%20Report.pdf" TargetMode="External"/><Relationship Id="rId6" Type="http://schemas.openxmlformats.org/officeDocument/2006/relationships/hyperlink" Target="https://comptroller.nyc.gov/reports/the-gap-is-still-growing-new-york-citys-continuing-housing-affordability-challenge/" TargetMode="External"/><Relationship Id="rId11" Type="http://schemas.openxmlformats.org/officeDocument/2006/relationships/hyperlink" Target="https://www.nyc.gov/assets/hra/downloads/pdf/services/civiljustice/OCJ_UA_Annual_Report_2019.pdf" TargetMode="External"/><Relationship Id="rId24" Type="http://schemas.openxmlformats.org/officeDocument/2006/relationships/hyperlink" Target="https://www1.nyc.gov/assets/hra/downloads/pdf/universal-access-hearing-nov-2018-written-statements.pdf" TargetMode="External"/><Relationship Id="rId32" Type="http://schemas.openxmlformats.org/officeDocument/2006/relationships/hyperlink" Target="https://www1.nyc.gov/assets/hra/downloads/pdf/universal-access-hearing-nov-2018-written-statements.pdf" TargetMode="External"/><Relationship Id="rId37" Type="http://schemas.openxmlformats.org/officeDocument/2006/relationships/hyperlink" Target="https://www1.nyc.gov/assets/hra/downloads/pdf/universal-access-hearing-nov-2018-written-statements.pdf" TargetMode="External"/><Relationship Id="rId40" Type="http://schemas.openxmlformats.org/officeDocument/2006/relationships/hyperlink" Target="https://www.righttocounselnyc.org/nyccrisismonitor" TargetMode="External"/><Relationship Id="rId45" Type="http://schemas.openxmlformats.org/officeDocument/2006/relationships/hyperlink" Target="https://queenseagle.com/all/2023/2/9/queens-public-defenders-walk-out-amid-contract-negations-with-legal-aid-society" TargetMode="External"/><Relationship Id="rId5" Type="http://schemas.openxmlformats.org/officeDocument/2006/relationships/hyperlink" Target="https://www.coalitionforthehomeless.org/wp-content/uploads/2022/05/Housing-Affordability-Brief_June-2022.pdf" TargetMode="External"/><Relationship Id="rId15" Type="http://schemas.openxmlformats.org/officeDocument/2006/relationships/hyperlink" Target="https://www1.nyc.gov/assets/hra/downloads/pdf/universal-access-hearing-nov-2018-written-statements.pdf" TargetMode="External"/><Relationship Id="rId23" Type="http://schemas.openxmlformats.org/officeDocument/2006/relationships/hyperlink" Target="https://www1.nyc.gov/assets/hra/downloads/pdf/universal-access-hearing-nov-2018-written-statements.pdf" TargetMode="External"/><Relationship Id="rId28" Type="http://schemas.openxmlformats.org/officeDocument/2006/relationships/hyperlink" Target="https://www1.nyc.gov/assets/hra/downloads/pdf/universal-access-hearing-nov-2018-written-statements.pdf" TargetMode="External"/><Relationship Id="rId36" Type="http://schemas.openxmlformats.org/officeDocument/2006/relationships/hyperlink" Target="https://www1.nyc.gov/assets/hra/downloads/pdf/universal-access-hearing-nov-2018-written-statements.pdf" TargetMode="External"/><Relationship Id="rId10" Type="http://schemas.openxmlformats.org/officeDocument/2006/relationships/hyperlink" Target="https://www.nyc.gov/assets/hra/downloads/pdf/services/civiljustice/OCJ_UA_Annual_Report_2021.pdf" TargetMode="External"/><Relationship Id="rId19" Type="http://schemas.openxmlformats.org/officeDocument/2006/relationships/hyperlink" Target="https://www1.nyc.gov/assets/hra/downloads/pdf/universal-access-hearing-nov-2018-written-statements.pdf" TargetMode="External"/><Relationship Id="rId31" Type="http://schemas.openxmlformats.org/officeDocument/2006/relationships/hyperlink" Target="https://www1.nyc.gov/assets/hra/downloads/pdf/universal-access-hearing-nov-2018-written-statements.pdf" TargetMode="External"/><Relationship Id="rId44" Type="http://schemas.openxmlformats.org/officeDocument/2006/relationships/hyperlink" Target="https://www.thecity.nyc/2023/2/21/23607832/right-to-counsel-friday-night-hearing" TargetMode="External"/><Relationship Id="rId4" Type="http://schemas.openxmlformats.org/officeDocument/2006/relationships/hyperlink" Target="https://www1.nyc.gov/assets/hra/downloads/pdf/services/civiljustice/OCJ_UA_Annual_Report_2021.pdf" TargetMode="External"/><Relationship Id="rId9" Type="http://schemas.openxmlformats.org/officeDocument/2006/relationships/hyperlink" Target="https://www.nyc.gov/assets/hra/downloads/pdf/services/civiljustice/OCJ_UA_Annual_Report_2020.pdf" TargetMode="External"/><Relationship Id="rId14" Type="http://schemas.openxmlformats.org/officeDocument/2006/relationships/hyperlink" Target="https://www1.nyc.gov/site/hra/help/legal-assistance.page" TargetMode="External"/><Relationship Id="rId22" Type="http://schemas.openxmlformats.org/officeDocument/2006/relationships/hyperlink" Target="https://www1.nyc.gov/assets/hra/downloads/pdf/universal-access-hearing-nov-2018-written-statements.pdf" TargetMode="External"/><Relationship Id="rId27" Type="http://schemas.openxmlformats.org/officeDocument/2006/relationships/hyperlink" Target="http://ww2.nycourts.gov/sites/default/files/document/files/2018-06/housingreport2018_0.pdf" TargetMode="External"/><Relationship Id="rId30" Type="http://schemas.openxmlformats.org/officeDocument/2006/relationships/hyperlink" Target="https://newsettlement.org/casa/wp-content/uploads/sites/7/2019/10/Report-Tipping-the-Scales-Right-to-Counsel-is-the-Moment-for-The-Office-of-Court-Administration-to-Transform-Housing-Courts.pdf" TargetMode="External"/><Relationship Id="rId35" Type="http://schemas.openxmlformats.org/officeDocument/2006/relationships/hyperlink" Target="https://www1.nyc.gov/assets/hra/downloads/pdf/universal-access-hearing-nov-2018-written-statements.pdf" TargetMode="External"/><Relationship Id="rId43" Type="http://schemas.openxmlformats.org/officeDocument/2006/relationships/hyperlink" Target="https://www.legalservicesnyc.org/news-and-events/press-room/1796-lsnyc-legal-aid-and-nylag-call-on-oca-to-slow-the-calendaring-of-housing-court-cases-to-ensure-that-new-yorkers-facing-eviction-have-lawyers" TargetMode="External"/><Relationship Id="rId8" Type="http://schemas.openxmlformats.org/officeDocument/2006/relationships/hyperlink" Target="https://www.nyc.gov/assets/hpd/downloads/pdfs/services/421-a-tenant-fact-sheet.pdf" TargetMode="External"/><Relationship Id="rId3" Type="http://schemas.openxmlformats.org/officeDocument/2006/relationships/hyperlink" Target="https://www1.nyc.gov/assets/hra/downloads/pdf/news/testimonies/2018/FINAL%20OCJ%20Testimony_03122018_OCJ.pdf" TargetMode="External"/><Relationship Id="rId12" Type="http://schemas.openxmlformats.org/officeDocument/2006/relationships/hyperlink" Target="https://www.smartcitiesdive.com/news/tenants-eviction-new-york-city-legal-assistance-program/623144/" TargetMode="External"/><Relationship Id="rId17" Type="http://schemas.openxmlformats.org/officeDocument/2006/relationships/hyperlink" Target="https://d3n8a8pro7vhmx.cloudfront.net/righttocounselnyc/pages/23/attachments/original/1559072780/Right_to_Counsel__Power_to_Organize_campaign_1pager.pdf?1559072780" TargetMode="External"/><Relationship Id="rId25" Type="http://schemas.openxmlformats.org/officeDocument/2006/relationships/hyperlink" Target="https://www1.nyc.gov/assets/hra/downloads/pdf/universal-access-hearing-nov-2018-written-statements.pdf" TargetMode="External"/><Relationship Id="rId33" Type="http://schemas.openxmlformats.org/officeDocument/2006/relationships/hyperlink" Target="file:///C:\Users\mkampfner-williams\AppData\Local\Microsoft\Windows\INetCache\Content.Outlook\MSX6TBRM\Id" TargetMode="External"/><Relationship Id="rId38" Type="http://schemas.openxmlformats.org/officeDocument/2006/relationships/hyperlink" Target="https://www1.nyc.gov/assets/hra/downloads/pdf/universal-access-hearing-nov-2018-written-statements.pdf" TargetMode="External"/><Relationship Id="rId46" Type="http://schemas.openxmlformats.org/officeDocument/2006/relationships/hyperlink" Target="https://council.nyc.gov/budget/wp-content/uploads/sites/54/2022/04/Fiscal-2023-Preliminary-Budget-Response-1-3.pdf" TargetMode="External"/><Relationship Id="rId20" Type="http://schemas.openxmlformats.org/officeDocument/2006/relationships/hyperlink" Target="https://www1.nyc.gov/assets/hra/downloads/pdf/universal-access-hearing-nov-2018-written-statements.pdf" TargetMode="External"/><Relationship Id="rId41" Type="http://schemas.openxmlformats.org/officeDocument/2006/relationships/hyperlink" Target="https://www.thecity.nyc/2022/10/27/23425792/right-to-counsel-housing-court-tenant-lawy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67add73-fc37-429e-9059-07ff09a9b57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9920BF3DCD8A40B1AD70EF117F72EF" ma:contentTypeVersion="11" ma:contentTypeDescription="Create a new document." ma:contentTypeScope="" ma:versionID="dd4e00c3be1c8e76dfc1effc915494a2">
  <xsd:schema xmlns:xsd="http://www.w3.org/2001/XMLSchema" xmlns:xs="http://www.w3.org/2001/XMLSchema" xmlns:p="http://schemas.microsoft.com/office/2006/metadata/properties" xmlns:ns3="d770d65a-8abf-4998-9474-6d934ee3d390" xmlns:ns4="467add73-fc37-429e-9059-07ff09a9b57a" targetNamespace="http://schemas.microsoft.com/office/2006/metadata/properties" ma:root="true" ma:fieldsID="344e672fe6f3d19cd4b6460b2a455442" ns3:_="" ns4:_="">
    <xsd:import namespace="d770d65a-8abf-4998-9474-6d934ee3d390"/>
    <xsd:import namespace="467add73-fc37-429e-9059-07ff09a9b57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_activity"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70d65a-8abf-4998-9474-6d934ee3d3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7add73-fc37-429e-9059-07ff09a9b57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E0E49-0D0B-472C-947F-7931CD358ED7}">
  <ds:schemaRefs>
    <ds:schemaRef ds:uri="http://www.w3.org/XML/1998/namespace"/>
    <ds:schemaRef ds:uri="http://purl.org/dc/dcmitype/"/>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467add73-fc37-429e-9059-07ff09a9b57a"/>
    <ds:schemaRef ds:uri="d770d65a-8abf-4998-9474-6d934ee3d390"/>
  </ds:schemaRefs>
</ds:datastoreItem>
</file>

<file path=customXml/itemProps2.xml><?xml version="1.0" encoding="utf-8"?>
<ds:datastoreItem xmlns:ds="http://schemas.openxmlformats.org/officeDocument/2006/customXml" ds:itemID="{E3563298-C3A1-4322-A0CD-FDB6D76F6DC4}">
  <ds:schemaRefs>
    <ds:schemaRef ds:uri="http://schemas.microsoft.com/sharepoint/v3/contenttype/forms"/>
  </ds:schemaRefs>
</ds:datastoreItem>
</file>

<file path=customXml/itemProps3.xml><?xml version="1.0" encoding="utf-8"?>
<ds:datastoreItem xmlns:ds="http://schemas.openxmlformats.org/officeDocument/2006/customXml" ds:itemID="{E10ACAB2-1E7A-4647-9FA0-74D1ED571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70d65a-8abf-4998-9474-6d934ee3d390"/>
    <ds:schemaRef ds:uri="467add73-fc37-429e-9059-07ff09a9b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495ECF-65D8-4DFF-BD53-AE2F3BAFB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5618</Words>
  <Characters>32024</Characters>
  <Application>Microsoft Office Word</Application>
  <DocSecurity>4</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kieshorne.dennie@live.law.cuny.edu</dc:creator>
  <cp:keywords/>
  <dc:description/>
  <cp:lastModifiedBy>DelFranco, Ruthie</cp:lastModifiedBy>
  <cp:revision>2</cp:revision>
  <cp:lastPrinted>2020-02-19T16:13:00Z</cp:lastPrinted>
  <dcterms:created xsi:type="dcterms:W3CDTF">2023-03-27T19:56:00Z</dcterms:created>
  <dcterms:modified xsi:type="dcterms:W3CDTF">2023-03-27T19:56:00Z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0x010100B19920BF3DCD8A40B1AD70EF117F72EF</vt:lpwstr>
  </property>
</Properties>
</file>