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73" w:type="dxa"/>
        <w:jc w:val="center"/>
        <w:tblLook w:val="0600" w:firstRow="0" w:lastRow="0" w:firstColumn="0" w:lastColumn="0" w:noHBand="1" w:noVBand="1"/>
      </w:tblPr>
      <w:tblGrid>
        <w:gridCol w:w="6005"/>
        <w:gridCol w:w="4868"/>
      </w:tblGrid>
      <w:tr w:rsidR="00902A93" w:rsidRPr="00012730" w14:paraId="75C16FEE" w14:textId="77777777" w:rsidTr="40A2E3DA">
        <w:trPr>
          <w:trHeight w:val="1921"/>
          <w:jc w:val="center"/>
        </w:trPr>
        <w:tc>
          <w:tcPr>
            <w:tcW w:w="6005" w:type="dxa"/>
            <w:tcBorders>
              <w:bottom w:val="single" w:sz="4" w:space="0" w:color="auto"/>
            </w:tcBorders>
          </w:tcPr>
          <w:p w14:paraId="75C16FE3" w14:textId="77777777" w:rsidR="00902A93" w:rsidRPr="00012730" w:rsidRDefault="00902A93" w:rsidP="40A2E3DA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75C17022" wp14:editId="078C06D8">
                  <wp:extent cx="1362075" cy="1371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C16FE4" w14:textId="77777777" w:rsidR="00902A93" w:rsidRPr="00012730" w:rsidRDefault="00902A93" w:rsidP="00800904"/>
        </w:tc>
        <w:tc>
          <w:tcPr>
            <w:tcW w:w="4868" w:type="dxa"/>
            <w:tcBorders>
              <w:bottom w:val="single" w:sz="4" w:space="0" w:color="auto"/>
            </w:tcBorders>
          </w:tcPr>
          <w:p w14:paraId="75C16FE5" w14:textId="77777777" w:rsidR="00902A93" w:rsidRPr="00012730" w:rsidRDefault="00902A93" w:rsidP="00F62E21">
            <w:pPr>
              <w:rPr>
                <w:b/>
                <w:bCs/>
                <w:smallCaps/>
              </w:rPr>
            </w:pPr>
            <w:r w:rsidRPr="00012730">
              <w:rPr>
                <w:b/>
                <w:bCs/>
                <w:smallCaps/>
              </w:rPr>
              <w:t>The Council of the City of New York</w:t>
            </w:r>
          </w:p>
          <w:p w14:paraId="75C16FE6" w14:textId="77777777" w:rsidR="00902A93" w:rsidRPr="00012730" w:rsidRDefault="00902A93" w:rsidP="00F62E21">
            <w:pPr>
              <w:rPr>
                <w:b/>
                <w:bCs/>
                <w:smallCaps/>
              </w:rPr>
            </w:pPr>
            <w:r w:rsidRPr="00012730">
              <w:rPr>
                <w:b/>
                <w:bCs/>
                <w:smallCaps/>
              </w:rPr>
              <w:t>Finance Division</w:t>
            </w:r>
          </w:p>
          <w:p w14:paraId="75C16FE7" w14:textId="77777777" w:rsidR="00902A93" w:rsidRDefault="00E92BD9" w:rsidP="00F62E21">
            <w:pPr>
              <w:spacing w:before="120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 xml:space="preserve">Tanisha </w:t>
            </w:r>
            <w:r w:rsidR="0011399B">
              <w:rPr>
                <w:b/>
                <w:bCs/>
                <w:smallCaps/>
              </w:rPr>
              <w:t xml:space="preserve">S. </w:t>
            </w:r>
            <w:r>
              <w:rPr>
                <w:b/>
                <w:bCs/>
                <w:smallCaps/>
              </w:rPr>
              <w:t>Edwards</w:t>
            </w:r>
            <w:r w:rsidR="00902A93" w:rsidRPr="005262C6">
              <w:rPr>
                <w:b/>
                <w:bCs/>
                <w:smallCaps/>
              </w:rPr>
              <w:t>,</w:t>
            </w:r>
            <w:r w:rsidR="0011399B">
              <w:rPr>
                <w:b/>
                <w:bCs/>
                <w:smallCaps/>
              </w:rPr>
              <w:t xml:space="preserve"> Esq.,</w:t>
            </w:r>
            <w:r w:rsidR="00902A93" w:rsidRPr="005262C6">
              <w:rPr>
                <w:b/>
                <w:bCs/>
                <w:smallCaps/>
              </w:rPr>
              <w:t xml:space="preserve"> </w:t>
            </w:r>
            <w:r>
              <w:rPr>
                <w:b/>
                <w:bCs/>
                <w:smallCaps/>
              </w:rPr>
              <w:t>Chief Financial</w:t>
            </w:r>
            <w:r w:rsidR="0011399B">
              <w:rPr>
                <w:b/>
                <w:bCs/>
                <w:smallCaps/>
              </w:rPr>
              <w:t xml:space="preserve"> Officer</w:t>
            </w:r>
            <w:r>
              <w:rPr>
                <w:b/>
                <w:bCs/>
                <w:smallCaps/>
              </w:rPr>
              <w:t xml:space="preserve"> and Deputy Chief of Staff</w:t>
            </w:r>
            <w:r w:rsidR="0011399B">
              <w:rPr>
                <w:b/>
                <w:bCs/>
                <w:smallCaps/>
              </w:rPr>
              <w:t xml:space="preserve"> to the Speaker</w:t>
            </w:r>
          </w:p>
          <w:p w14:paraId="75C16FE8" w14:textId="77777777" w:rsidR="007818E9" w:rsidRPr="005262C6" w:rsidRDefault="007818E9" w:rsidP="00F62E21">
            <w:pPr>
              <w:spacing w:before="120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Richard Lee, Finance Director</w:t>
            </w:r>
          </w:p>
          <w:p w14:paraId="75C16FE9" w14:textId="77777777" w:rsidR="00902A93" w:rsidRPr="00012730" w:rsidRDefault="00902A93" w:rsidP="00F62E21">
            <w:pPr>
              <w:spacing w:before="120"/>
            </w:pPr>
            <w:r w:rsidRPr="00012730">
              <w:rPr>
                <w:b/>
                <w:bCs/>
                <w:smallCaps/>
              </w:rPr>
              <w:t>Fiscal Impact Statement</w:t>
            </w:r>
          </w:p>
          <w:p w14:paraId="75C16FEA" w14:textId="77777777" w:rsidR="00902A93" w:rsidRPr="00012730" w:rsidRDefault="00902A93" w:rsidP="00F62E21">
            <w:pPr>
              <w:rPr>
                <w:b/>
                <w:bCs/>
              </w:rPr>
            </w:pPr>
          </w:p>
          <w:p w14:paraId="75C16FEB" w14:textId="21E20ABD" w:rsidR="00810F48" w:rsidRDefault="00AE458A" w:rsidP="00F62E21">
            <w:pPr>
              <w:rPr>
                <w:b/>
                <w:bCs/>
              </w:rPr>
            </w:pPr>
            <w:r w:rsidRPr="7BFAB71A">
              <w:rPr>
                <w:b/>
                <w:bCs/>
                <w:smallCaps/>
              </w:rPr>
              <w:t xml:space="preserve">Proposed </w:t>
            </w:r>
            <w:r w:rsidR="00810F48" w:rsidRPr="7BFAB71A">
              <w:rPr>
                <w:b/>
                <w:bCs/>
                <w:smallCaps/>
              </w:rPr>
              <w:t>Intro. No</w:t>
            </w:r>
            <w:r w:rsidR="00C706E7">
              <w:rPr>
                <w:b/>
                <w:bCs/>
              </w:rPr>
              <w:t xml:space="preserve">: </w:t>
            </w:r>
            <w:r w:rsidR="008B0B5A">
              <w:rPr>
                <w:b/>
                <w:bCs/>
              </w:rPr>
              <w:t>431</w:t>
            </w:r>
            <w:r w:rsidR="00FE101B">
              <w:rPr>
                <w:b/>
                <w:bCs/>
              </w:rPr>
              <w:t>-A</w:t>
            </w:r>
          </w:p>
          <w:p w14:paraId="75C16FEC" w14:textId="77777777" w:rsidR="00F62E21" w:rsidRPr="00A267C7" w:rsidRDefault="00F62E21" w:rsidP="00F62E21">
            <w:pPr>
              <w:rPr>
                <w:color w:val="FF0000"/>
                <w:sz w:val="16"/>
                <w:szCs w:val="16"/>
              </w:rPr>
            </w:pPr>
          </w:p>
          <w:p w14:paraId="75C16FED" w14:textId="68D3B923" w:rsidR="0011399B" w:rsidRPr="0011399B" w:rsidRDefault="00902A93" w:rsidP="007818E9">
            <w:pPr>
              <w:tabs>
                <w:tab w:val="left" w:pos="-1440"/>
              </w:tabs>
              <w:spacing w:after="120"/>
              <w:ind w:left="1440" w:hanging="1440"/>
              <w:jc w:val="left"/>
            </w:pPr>
            <w:r w:rsidRPr="00012730">
              <w:rPr>
                <w:b/>
                <w:bCs/>
                <w:smallCaps/>
              </w:rPr>
              <w:t>Committee</w:t>
            </w:r>
            <w:r w:rsidRPr="00012730">
              <w:rPr>
                <w:b/>
                <w:bCs/>
              </w:rPr>
              <w:t>:</w:t>
            </w:r>
            <w:r w:rsidRPr="00012730">
              <w:rPr>
                <w:bCs/>
              </w:rPr>
              <w:t xml:space="preserve"> </w:t>
            </w:r>
            <w:r w:rsidR="00FE101B">
              <w:rPr>
                <w:bCs/>
              </w:rPr>
              <w:t>General Welfare</w:t>
            </w:r>
          </w:p>
        </w:tc>
      </w:tr>
      <w:tr w:rsidR="00902A93" w:rsidRPr="00012730" w14:paraId="75C16FF1" w14:textId="77777777" w:rsidTr="40A2E3DA">
        <w:trPr>
          <w:trHeight w:val="701"/>
          <w:jc w:val="center"/>
        </w:trPr>
        <w:tc>
          <w:tcPr>
            <w:tcW w:w="6005" w:type="dxa"/>
            <w:tcBorders>
              <w:top w:val="single" w:sz="4" w:space="0" w:color="auto"/>
            </w:tcBorders>
          </w:tcPr>
          <w:p w14:paraId="75C16FEF" w14:textId="06709E7B" w:rsidR="00902A93" w:rsidRPr="009C36A0" w:rsidRDefault="00902A93" w:rsidP="007818E9">
            <w:pPr>
              <w:shd w:val="clear" w:color="auto" w:fill="FFFFFF"/>
            </w:pPr>
            <w:r w:rsidRPr="00012730">
              <w:rPr>
                <w:b/>
                <w:bCs/>
                <w:smallCaps/>
              </w:rPr>
              <w:t>Title:</w:t>
            </w:r>
            <w:r w:rsidR="00012730">
              <w:rPr>
                <w:bCs/>
              </w:rPr>
              <w:t xml:space="preserve"> </w:t>
            </w:r>
            <w:r w:rsidR="00FE101B" w:rsidRPr="00FE101B">
              <w:rPr>
                <w:bCs/>
              </w:rPr>
              <w:t xml:space="preserve">A Local Law </w:t>
            </w:r>
            <w:r w:rsidR="000B38A0">
              <w:rPr>
                <w:bCs/>
              </w:rPr>
              <w:t>t</w:t>
            </w:r>
            <w:r w:rsidR="000B38A0" w:rsidRPr="000B38A0">
              <w:rPr>
                <w:bCs/>
              </w:rPr>
              <w:t>o amend the administrative code of the city of New York, in relation to customer service training for shelter personnel of the department of homeless services and its contractors</w:t>
            </w:r>
            <w:r w:rsidR="00FE101B">
              <w:rPr>
                <w:bCs/>
              </w:rPr>
              <w:t>.</w:t>
            </w:r>
          </w:p>
        </w:tc>
        <w:tc>
          <w:tcPr>
            <w:tcW w:w="4868" w:type="dxa"/>
            <w:tcBorders>
              <w:top w:val="single" w:sz="4" w:space="0" w:color="auto"/>
            </w:tcBorders>
          </w:tcPr>
          <w:p w14:paraId="75C16FF0" w14:textId="3890C4C6" w:rsidR="00902A93" w:rsidRPr="00104BE3" w:rsidRDefault="00902A93" w:rsidP="00096BF5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229651A2">
              <w:rPr>
                <w:b/>
                <w:bCs/>
                <w:smallCaps/>
              </w:rPr>
              <w:t>Sponsor(S)</w:t>
            </w:r>
            <w:r w:rsidRPr="229651A2">
              <w:rPr>
                <w:b/>
                <w:bCs/>
              </w:rPr>
              <w:t>:</w:t>
            </w:r>
            <w:r w:rsidR="00D77159">
              <w:rPr>
                <w:b/>
                <w:bCs/>
              </w:rPr>
              <w:t xml:space="preserve"> </w:t>
            </w:r>
            <w:r w:rsidR="001419DC" w:rsidRPr="001419DC">
              <w:rPr>
                <w:bCs/>
              </w:rPr>
              <w:t xml:space="preserve">Salamanca, Hanif, Louis, Krishnan, Ayala, Lee, </w:t>
            </w:r>
            <w:r w:rsidR="00D77159">
              <w:rPr>
                <w:bCs/>
              </w:rPr>
              <w:t xml:space="preserve">and </w:t>
            </w:r>
            <w:r w:rsidR="001419DC" w:rsidRPr="001419DC">
              <w:rPr>
                <w:bCs/>
              </w:rPr>
              <w:t>Sanchez</w:t>
            </w:r>
          </w:p>
        </w:tc>
      </w:tr>
    </w:tbl>
    <w:p w14:paraId="75C16FF2" w14:textId="6370B677" w:rsidR="00DC21B1" w:rsidRDefault="00012730" w:rsidP="00077101">
      <w:pPr>
        <w:spacing w:before="100" w:beforeAutospacing="1"/>
      </w:pPr>
      <w:r w:rsidRPr="759B2787">
        <w:rPr>
          <w:b/>
          <w:bCs/>
          <w:smallCaps/>
        </w:rPr>
        <w:t>Summary of Legislation:</w:t>
      </w:r>
      <w:r>
        <w:t xml:space="preserve"> </w:t>
      </w:r>
      <w:r w:rsidR="00984812" w:rsidRPr="00E579CD">
        <w:t>Pro</w:t>
      </w:r>
      <w:r w:rsidR="00CF35CC" w:rsidRPr="00E579CD">
        <w:t>po</w:t>
      </w:r>
      <w:r w:rsidR="00984812" w:rsidRPr="00E579CD">
        <w:t xml:space="preserve">sed Int. No. </w:t>
      </w:r>
      <w:r w:rsidR="00E579CD">
        <w:t>431</w:t>
      </w:r>
      <w:r w:rsidR="00984812" w:rsidRPr="00E579CD">
        <w:t xml:space="preserve">-A would </w:t>
      </w:r>
      <w:r w:rsidR="007325D5" w:rsidRPr="00E579CD">
        <w:t xml:space="preserve">require the Department of </w:t>
      </w:r>
      <w:r w:rsidR="00E579CD">
        <w:t xml:space="preserve">Homeless </w:t>
      </w:r>
      <w:r w:rsidR="007325D5" w:rsidRPr="00E579CD">
        <w:t>Services (D</w:t>
      </w:r>
      <w:r w:rsidR="00E579CD">
        <w:t>H</w:t>
      </w:r>
      <w:r w:rsidR="007325D5" w:rsidRPr="00E579CD">
        <w:t xml:space="preserve">S) to </w:t>
      </w:r>
      <w:r w:rsidR="00A97B67">
        <w:t xml:space="preserve">develop and provide </w:t>
      </w:r>
      <w:r w:rsidR="006F7CF7">
        <w:t>biannual</w:t>
      </w:r>
      <w:r w:rsidR="00A97B67">
        <w:t xml:space="preserve"> training</w:t>
      </w:r>
      <w:r w:rsidR="00F37CB4">
        <w:t xml:space="preserve">, unless otherwise provided by contract, </w:t>
      </w:r>
      <w:r w:rsidR="00A97B67">
        <w:t xml:space="preserve">to </w:t>
      </w:r>
      <w:r w:rsidR="00F12DA2" w:rsidRPr="00F12DA2">
        <w:t xml:space="preserve">shelter personnel on best practices for improving interactions </w:t>
      </w:r>
      <w:r w:rsidR="006F7CF7">
        <w:t xml:space="preserve">with </w:t>
      </w:r>
      <w:r w:rsidR="00F12DA2" w:rsidRPr="00F12DA2">
        <w:t xml:space="preserve">shelter residents. </w:t>
      </w:r>
      <w:r w:rsidR="006F7CF7">
        <w:t xml:space="preserve">The </w:t>
      </w:r>
      <w:r w:rsidR="00F12DA2" w:rsidRPr="00F12DA2">
        <w:t xml:space="preserve">training </w:t>
      </w:r>
      <w:r w:rsidR="006F7CF7">
        <w:t xml:space="preserve">would </w:t>
      </w:r>
      <w:r w:rsidR="00F12DA2" w:rsidRPr="00F12DA2">
        <w:t>include techniques to improve professionalism, increase cultural sensitivity, implement a trauma-informed approach to interactions with shelter residents, and de-escalate conflict.</w:t>
      </w:r>
    </w:p>
    <w:p w14:paraId="75C16FF3" w14:textId="77777777" w:rsidR="000118B3" w:rsidRDefault="000118B3" w:rsidP="00012730">
      <w:pPr>
        <w:spacing w:before="100" w:beforeAutospacing="1"/>
        <w:contextualSpacing/>
      </w:pPr>
    </w:p>
    <w:p w14:paraId="75C16FF4" w14:textId="148C4A01" w:rsidR="00012730" w:rsidRDefault="00902A93" w:rsidP="00012730">
      <w:pPr>
        <w:spacing w:before="100" w:beforeAutospacing="1"/>
        <w:contextualSpacing/>
      </w:pPr>
      <w:r w:rsidRPr="00012730">
        <w:rPr>
          <w:b/>
          <w:smallCaps/>
        </w:rPr>
        <w:t>Effective Date:</w:t>
      </w:r>
      <w:r w:rsidR="00F3404C">
        <w:t xml:space="preserve"> </w:t>
      </w:r>
      <w:r w:rsidR="00F3404C" w:rsidRPr="00624A98">
        <w:t xml:space="preserve">This local law would take effect </w:t>
      </w:r>
      <w:r w:rsidR="00B13586">
        <w:rPr>
          <w:color w:val="000000"/>
        </w:rPr>
        <w:t>120 days after it becomes law</w:t>
      </w:r>
      <w:r w:rsidR="00F3404C">
        <w:rPr>
          <w:color w:val="000000"/>
        </w:rPr>
        <w:t>.</w:t>
      </w:r>
    </w:p>
    <w:p w14:paraId="75C16FF5" w14:textId="77777777" w:rsidR="00E04BC2" w:rsidRPr="00104394" w:rsidRDefault="00E04BC2" w:rsidP="00012730">
      <w:pPr>
        <w:spacing w:before="100" w:beforeAutospacing="1"/>
        <w:contextualSpacing/>
        <w:rPr>
          <w:sz w:val="22"/>
          <w:szCs w:val="22"/>
        </w:rPr>
      </w:pPr>
    </w:p>
    <w:p w14:paraId="75C16FF7" w14:textId="07B28FE5" w:rsidR="00D63E36" w:rsidRPr="009807C8" w:rsidRDefault="00902A93" w:rsidP="009807C8">
      <w:pPr>
        <w:spacing w:before="100" w:beforeAutospacing="1"/>
        <w:contextualSpacing/>
      </w:pPr>
      <w:r w:rsidRPr="00012730">
        <w:rPr>
          <w:b/>
          <w:smallCaps/>
        </w:rPr>
        <w:t>Fiscal Year In Which Full Fiscal Impact Anticipated:</w:t>
      </w:r>
      <w:r w:rsidR="00012730">
        <w:t xml:space="preserve"> </w:t>
      </w:r>
      <w:r w:rsidR="007818E9">
        <w:t xml:space="preserve">Fiscal Year </w:t>
      </w:r>
      <w:r w:rsidR="00F3404C">
        <w:t>202</w:t>
      </w:r>
      <w:r w:rsidR="00F7736C">
        <w:t>5</w:t>
      </w:r>
    </w:p>
    <w:p w14:paraId="75C16FF8" w14:textId="77777777" w:rsidR="00902A93" w:rsidRPr="00012730" w:rsidRDefault="00902A93" w:rsidP="006E1466">
      <w:pPr>
        <w:pBdr>
          <w:top w:val="single" w:sz="4" w:space="1" w:color="auto"/>
        </w:pBdr>
        <w:spacing w:before="240"/>
        <w:rPr>
          <w:b/>
          <w:smallCaps/>
        </w:rPr>
      </w:pPr>
      <w:r w:rsidRPr="00012730">
        <w:rPr>
          <w:b/>
          <w:smallCaps/>
        </w:rPr>
        <w:t>Fiscal Impact Statement:</w:t>
      </w:r>
    </w:p>
    <w:p w14:paraId="75C16FF9" w14:textId="77777777" w:rsidR="00706E47" w:rsidRPr="00104394" w:rsidRDefault="00706E47" w:rsidP="00C501F8">
      <w:pPr>
        <w:pBdr>
          <w:top w:val="single" w:sz="4" w:space="1" w:color="auto"/>
        </w:pBdr>
        <w:jc w:val="center"/>
        <w:rPr>
          <w:b/>
          <w:smallCaps/>
          <w:sz w:val="21"/>
          <w:szCs w:val="21"/>
        </w:rPr>
      </w:pPr>
    </w:p>
    <w:tbl>
      <w:tblPr>
        <w:tblW w:w="0" w:type="auto"/>
        <w:jc w:val="center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692"/>
        <w:gridCol w:w="1458"/>
        <w:gridCol w:w="1800"/>
        <w:gridCol w:w="1800"/>
      </w:tblGrid>
      <w:tr w:rsidR="00862DF6" w:rsidRPr="00012730" w14:paraId="75C17001" w14:textId="77777777" w:rsidTr="00697E5A">
        <w:trPr>
          <w:jc w:val="center"/>
        </w:trPr>
        <w:tc>
          <w:tcPr>
            <w:tcW w:w="1692" w:type="dxa"/>
            <w:tcBorders>
              <w:top w:val="double" w:sz="7" w:space="0" w:color="000000" w:themeColor="text1"/>
              <w:left w:val="double" w:sz="7" w:space="0" w:color="000000" w:themeColor="text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14:paraId="75C16FFA" w14:textId="77777777" w:rsidR="00862DF6" w:rsidRPr="00012730" w:rsidRDefault="00862DF6" w:rsidP="00012730">
            <w:pPr>
              <w:spacing w:line="201" w:lineRule="exact"/>
              <w:jc w:val="center"/>
              <w:rPr>
                <w:sz w:val="20"/>
                <w:szCs w:val="20"/>
              </w:rPr>
            </w:pPr>
          </w:p>
          <w:p w14:paraId="75C16FFB" w14:textId="77777777" w:rsidR="00862DF6" w:rsidRPr="00012730" w:rsidRDefault="00862DF6" w:rsidP="000127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ouble" w:sz="7" w:space="0" w:color="000000" w:themeColor="text1"/>
              <w:left w:val="single" w:sz="7" w:space="0" w:color="000000" w:themeColor="text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14:paraId="75C16FFC" w14:textId="26543DEB" w:rsidR="00862DF6" w:rsidRPr="00012730" w:rsidRDefault="00862DF6" w:rsidP="00E12A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Effective FY2</w:t>
            </w:r>
            <w:r w:rsidR="00E12A5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double" w:sz="7" w:space="0" w:color="000000" w:themeColor="text1"/>
              <w:left w:val="single" w:sz="7" w:space="0" w:color="000000" w:themeColor="text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14:paraId="75C16FFE" w14:textId="08D8204A" w:rsidR="00862DF6" w:rsidRPr="00012730" w:rsidRDefault="00697E5A" w:rsidP="00E12A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FY Succeeding Effective </w:t>
            </w:r>
            <w:r w:rsidR="00862DF6" w:rsidRPr="00012730">
              <w:rPr>
                <w:b/>
                <w:bCs/>
                <w:sz w:val="20"/>
                <w:szCs w:val="20"/>
              </w:rPr>
              <w:t>FY</w:t>
            </w:r>
            <w:r w:rsidR="00862DF6">
              <w:rPr>
                <w:b/>
                <w:bCs/>
                <w:sz w:val="20"/>
                <w:szCs w:val="20"/>
              </w:rPr>
              <w:t>2</w:t>
            </w:r>
            <w:r w:rsidR="00E12A5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double" w:sz="7" w:space="0" w:color="000000" w:themeColor="text1"/>
              <w:left w:val="single" w:sz="7" w:space="0" w:color="000000" w:themeColor="text1"/>
              <w:bottom w:val="single" w:sz="6" w:space="0" w:color="FFFFFF" w:themeColor="background1"/>
              <w:right w:val="double" w:sz="7" w:space="0" w:color="000000" w:themeColor="text1"/>
            </w:tcBorders>
          </w:tcPr>
          <w:p w14:paraId="75C17000" w14:textId="34397793" w:rsidR="00862DF6" w:rsidRPr="759B2787" w:rsidRDefault="00697E5A" w:rsidP="002538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Full Fiscal </w:t>
            </w:r>
            <w:r w:rsidR="00862DF6">
              <w:rPr>
                <w:b/>
                <w:bCs/>
                <w:sz w:val="20"/>
                <w:szCs w:val="20"/>
              </w:rPr>
              <w:t xml:space="preserve"> Impact FY2</w:t>
            </w:r>
            <w:r w:rsidR="00F7736C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862DF6" w:rsidRPr="00012730" w14:paraId="75C17007" w14:textId="77777777" w:rsidTr="00697E5A">
        <w:trPr>
          <w:jc w:val="center"/>
        </w:trPr>
        <w:tc>
          <w:tcPr>
            <w:tcW w:w="1692" w:type="dxa"/>
            <w:tcBorders>
              <w:top w:val="single" w:sz="7" w:space="0" w:color="000000" w:themeColor="text1"/>
              <w:left w:val="double" w:sz="7" w:space="0" w:color="000000" w:themeColor="text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14:paraId="75C17002" w14:textId="77777777" w:rsidR="00862DF6" w:rsidRPr="00012730" w:rsidRDefault="00862DF6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Revenues</w:t>
            </w:r>
          </w:p>
        </w:tc>
        <w:tc>
          <w:tcPr>
            <w:tcW w:w="145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14:paraId="75C17003" w14:textId="0B19DBCC" w:rsidR="00862DF6" w:rsidRPr="00012730" w:rsidRDefault="00862DF6" w:rsidP="000127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80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14:paraId="75C17004" w14:textId="4A180DDB" w:rsidR="00862DF6" w:rsidRPr="00012730" w:rsidRDefault="00862DF6" w:rsidP="000127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80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6" w:space="0" w:color="FFFFFF" w:themeColor="background1"/>
              <w:right w:val="double" w:sz="7" w:space="0" w:color="000000" w:themeColor="text1"/>
            </w:tcBorders>
          </w:tcPr>
          <w:p w14:paraId="75C17006" w14:textId="308683FD" w:rsidR="00862DF6" w:rsidRPr="00012730" w:rsidRDefault="00862DF6" w:rsidP="000127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$0</w:t>
            </w:r>
          </w:p>
        </w:tc>
      </w:tr>
      <w:tr w:rsidR="00862DF6" w:rsidRPr="00012730" w14:paraId="75C1700D" w14:textId="77777777" w:rsidTr="00697E5A">
        <w:trPr>
          <w:jc w:val="center"/>
        </w:trPr>
        <w:tc>
          <w:tcPr>
            <w:tcW w:w="1692" w:type="dxa"/>
            <w:tcBorders>
              <w:top w:val="single" w:sz="7" w:space="0" w:color="000000" w:themeColor="text1"/>
              <w:left w:val="double" w:sz="7" w:space="0" w:color="000000" w:themeColor="text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14:paraId="75C17008" w14:textId="77777777" w:rsidR="00862DF6" w:rsidRPr="00012730" w:rsidRDefault="00862DF6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Expenditures</w:t>
            </w:r>
          </w:p>
        </w:tc>
        <w:tc>
          <w:tcPr>
            <w:tcW w:w="145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14:paraId="75C17009" w14:textId="69A3F24E" w:rsidR="00862DF6" w:rsidRPr="00012730" w:rsidRDefault="00862DF6" w:rsidP="008241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80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14:paraId="75C1700A" w14:textId="003C6242" w:rsidR="00862DF6" w:rsidRPr="00012730" w:rsidRDefault="00862DF6" w:rsidP="00442C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80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6" w:space="0" w:color="FFFFFF" w:themeColor="background1"/>
              <w:right w:val="double" w:sz="7" w:space="0" w:color="000000" w:themeColor="text1"/>
            </w:tcBorders>
          </w:tcPr>
          <w:p w14:paraId="75C1700C" w14:textId="5C7CBAA0" w:rsidR="00862DF6" w:rsidRPr="00012730" w:rsidRDefault="00862DF6" w:rsidP="00C501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$0</w:t>
            </w:r>
          </w:p>
        </w:tc>
      </w:tr>
      <w:tr w:rsidR="00862DF6" w:rsidRPr="00012730" w14:paraId="75C17013" w14:textId="77777777" w:rsidTr="00697E5A">
        <w:trPr>
          <w:jc w:val="center"/>
        </w:trPr>
        <w:tc>
          <w:tcPr>
            <w:tcW w:w="1692" w:type="dxa"/>
            <w:tcBorders>
              <w:top w:val="single" w:sz="7" w:space="0" w:color="000000" w:themeColor="text1"/>
              <w:left w:val="double" w:sz="7" w:space="0" w:color="000000" w:themeColor="text1"/>
              <w:bottom w:val="single" w:sz="7" w:space="0" w:color="000000" w:themeColor="text1"/>
              <w:right w:val="single" w:sz="6" w:space="0" w:color="FFFFFF" w:themeColor="background1"/>
            </w:tcBorders>
            <w:vAlign w:val="center"/>
          </w:tcPr>
          <w:p w14:paraId="75C1700E" w14:textId="77777777" w:rsidR="00862DF6" w:rsidRPr="00012730" w:rsidRDefault="00862DF6" w:rsidP="00012730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Net</w:t>
            </w:r>
          </w:p>
        </w:tc>
        <w:tc>
          <w:tcPr>
            <w:tcW w:w="145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6" w:space="0" w:color="FFFFFF" w:themeColor="background1"/>
            </w:tcBorders>
            <w:vAlign w:val="center"/>
          </w:tcPr>
          <w:p w14:paraId="75C1700F" w14:textId="2E99EF16" w:rsidR="00862DF6" w:rsidRPr="00012730" w:rsidRDefault="00862DF6" w:rsidP="008241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80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6" w:space="0" w:color="FFFFFF" w:themeColor="background1"/>
            </w:tcBorders>
            <w:vAlign w:val="center"/>
          </w:tcPr>
          <w:p w14:paraId="75C17010" w14:textId="2DC82986" w:rsidR="00862DF6" w:rsidRPr="00012730" w:rsidRDefault="00862DF6" w:rsidP="00442C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80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</w:tcPr>
          <w:p w14:paraId="75C17012" w14:textId="6ED04FF2" w:rsidR="00862DF6" w:rsidRPr="00012730" w:rsidRDefault="00862DF6" w:rsidP="008241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$0</w:t>
            </w:r>
          </w:p>
        </w:tc>
      </w:tr>
    </w:tbl>
    <w:p w14:paraId="75C17014" w14:textId="77777777" w:rsidR="00C501F8" w:rsidRPr="00C501F8" w:rsidRDefault="00C501F8" w:rsidP="00C501F8">
      <w:pPr>
        <w:rPr>
          <w:b/>
          <w:sz w:val="21"/>
          <w:szCs w:val="21"/>
        </w:rPr>
      </w:pPr>
    </w:p>
    <w:p w14:paraId="75C17015" w14:textId="77777777" w:rsidR="00C501F8" w:rsidRPr="00104394" w:rsidRDefault="00C501F8" w:rsidP="00C501F8">
      <w:pPr>
        <w:jc w:val="center"/>
        <w:rPr>
          <w:sz w:val="21"/>
          <w:szCs w:val="21"/>
        </w:rPr>
      </w:pPr>
    </w:p>
    <w:p w14:paraId="75C17016" w14:textId="098AF118" w:rsidR="007B15B0" w:rsidRDefault="000A5804" w:rsidP="00810F48">
      <w:pPr>
        <w:rPr>
          <w:b/>
          <w:smallCaps/>
        </w:rPr>
      </w:pPr>
      <w:r w:rsidRPr="00012730">
        <w:rPr>
          <w:b/>
          <w:smallCaps/>
        </w:rPr>
        <w:t>Impact on Revenues</w:t>
      </w:r>
      <w:r w:rsidR="00396260">
        <w:rPr>
          <w:b/>
          <w:smallCaps/>
        </w:rPr>
        <w:t>:</w:t>
      </w:r>
      <w:r w:rsidR="00CA73BC">
        <w:rPr>
          <w:b/>
          <w:smallCaps/>
        </w:rPr>
        <w:t xml:space="preserve"> </w:t>
      </w:r>
      <w:r w:rsidR="00E77A30" w:rsidRPr="005655B1">
        <w:t>It is anticipated that there would be no impact on revenues resulting from the enactment of this legislation.</w:t>
      </w:r>
    </w:p>
    <w:p w14:paraId="75C17017" w14:textId="77777777" w:rsidR="007818E9" w:rsidRPr="00104394" w:rsidRDefault="007818E9" w:rsidP="00810F48">
      <w:pPr>
        <w:rPr>
          <w:b/>
          <w:smallCaps/>
          <w:sz w:val="22"/>
          <w:szCs w:val="22"/>
        </w:rPr>
      </w:pPr>
    </w:p>
    <w:p w14:paraId="75C17018" w14:textId="0E27C86B" w:rsidR="007818E9" w:rsidRDefault="00396260" w:rsidP="007818E9">
      <w:r w:rsidRPr="229651A2">
        <w:rPr>
          <w:b/>
          <w:bCs/>
          <w:smallCaps/>
        </w:rPr>
        <w:t xml:space="preserve">Impact on </w:t>
      </w:r>
      <w:r w:rsidR="000A5804" w:rsidRPr="229651A2">
        <w:rPr>
          <w:b/>
          <w:bCs/>
          <w:smallCaps/>
        </w:rPr>
        <w:t>Expenditures:</w:t>
      </w:r>
      <w:r w:rsidR="00012730">
        <w:t xml:space="preserve"> </w:t>
      </w:r>
      <w:r w:rsidR="00135DFF">
        <w:rPr>
          <w:rStyle w:val="normaltextrun"/>
          <w:color w:val="000000"/>
          <w:shd w:val="clear" w:color="auto" w:fill="FFFFFF"/>
        </w:rPr>
        <w:t>It is anticipated that there would be no impact on expenditures resulting from the enactment of this legislation as </w:t>
      </w:r>
      <w:r w:rsidR="00B75FFF">
        <w:rPr>
          <w:rStyle w:val="normaltextrun"/>
          <w:color w:val="000000"/>
          <w:shd w:val="clear" w:color="auto" w:fill="FFFFFF"/>
        </w:rPr>
        <w:t>D</w:t>
      </w:r>
      <w:r w:rsidR="00F7736C">
        <w:rPr>
          <w:rStyle w:val="normaltextrun"/>
          <w:color w:val="000000"/>
          <w:shd w:val="clear" w:color="auto" w:fill="FFFFFF"/>
        </w:rPr>
        <w:t>H</w:t>
      </w:r>
      <w:r w:rsidR="00B75FFF">
        <w:rPr>
          <w:rStyle w:val="normaltextrun"/>
          <w:color w:val="000000"/>
          <w:shd w:val="clear" w:color="auto" w:fill="FFFFFF"/>
        </w:rPr>
        <w:t xml:space="preserve">S </w:t>
      </w:r>
      <w:r w:rsidR="00253866">
        <w:rPr>
          <w:rStyle w:val="normaltextrun"/>
          <w:color w:val="000000"/>
          <w:shd w:val="clear" w:color="auto" w:fill="FFFFFF"/>
        </w:rPr>
        <w:t>will</w:t>
      </w:r>
      <w:r w:rsidR="00135DFF">
        <w:rPr>
          <w:rStyle w:val="normaltextrun"/>
          <w:color w:val="000000"/>
          <w:shd w:val="clear" w:color="auto" w:fill="FFFFFF"/>
        </w:rPr>
        <w:t> utilize existing resources to fulfill the requirements of this legislation.</w:t>
      </w:r>
    </w:p>
    <w:p w14:paraId="75C1701A" w14:textId="77777777" w:rsidR="00E059AE" w:rsidRDefault="00E059AE" w:rsidP="00E059AE"/>
    <w:p w14:paraId="75C1701B" w14:textId="26FD4789" w:rsidR="000A5804" w:rsidRDefault="000A5804" w:rsidP="00851D23">
      <w:r w:rsidRPr="229651A2">
        <w:rPr>
          <w:b/>
          <w:bCs/>
          <w:smallCaps/>
        </w:rPr>
        <w:t>Source of Funds To Cover Estimated Costs:</w:t>
      </w:r>
      <w:r w:rsidR="00012730">
        <w:t xml:space="preserve"> </w:t>
      </w:r>
      <w:r w:rsidR="00135DFF">
        <w:t>N/A</w:t>
      </w:r>
    </w:p>
    <w:p w14:paraId="5DAE1F0C" w14:textId="77777777" w:rsidR="000C3771" w:rsidRPr="00012730" w:rsidRDefault="000C3771" w:rsidP="00851D23"/>
    <w:p w14:paraId="75C1701C" w14:textId="1C608C02" w:rsidR="00C03758" w:rsidRPr="000C3771" w:rsidRDefault="000A5804" w:rsidP="000C3771">
      <w:pPr>
        <w:rPr>
          <w:color w:val="000000" w:themeColor="text1"/>
        </w:rPr>
      </w:pPr>
      <w:r w:rsidRPr="00012730">
        <w:rPr>
          <w:b/>
          <w:smallCaps/>
        </w:rPr>
        <w:t>Source of Information:</w:t>
      </w:r>
      <w:r w:rsidR="00012730">
        <w:t xml:space="preserve"> </w:t>
      </w:r>
      <w:r w:rsidR="00D72434">
        <w:tab/>
      </w:r>
      <w:r w:rsidR="00135DFF">
        <w:t>New York City Council Finance Division</w:t>
      </w:r>
      <w:r w:rsidR="00C03758" w:rsidRPr="00560E7E">
        <w:tab/>
      </w:r>
      <w:r w:rsidR="00C03758" w:rsidRPr="00560E7E">
        <w:tab/>
      </w:r>
      <w:r w:rsidR="00C03758" w:rsidRPr="00560E7E">
        <w:tab/>
      </w:r>
    </w:p>
    <w:p w14:paraId="75C1701D" w14:textId="6CF2B37C" w:rsidR="000A5804" w:rsidRPr="00E10F58" w:rsidRDefault="000A5804" w:rsidP="229651A2">
      <w:pPr>
        <w:spacing w:before="240"/>
        <w:rPr>
          <w:b/>
          <w:bCs/>
          <w:smallCaps/>
        </w:rPr>
      </w:pPr>
      <w:r w:rsidRPr="229651A2">
        <w:rPr>
          <w:b/>
          <w:bCs/>
          <w:smallCaps/>
        </w:rPr>
        <w:t>Estimate Prepared By:</w:t>
      </w:r>
      <w:r>
        <w:tab/>
      </w:r>
      <w:r w:rsidR="00135DFF">
        <w:t>Julia K. Haramis</w:t>
      </w:r>
      <w:r w:rsidR="00AA40F0">
        <w:t xml:space="preserve">, </w:t>
      </w:r>
      <w:r w:rsidR="00135DFF">
        <w:t>Principal Financial Analyst</w:t>
      </w:r>
      <w:r w:rsidR="00E10F58">
        <w:t>, NYC Council Finance</w:t>
      </w:r>
      <w:r w:rsidR="28A4AFCD">
        <w:t xml:space="preserve"> </w:t>
      </w:r>
      <w:r w:rsidR="00E10F58">
        <w:t xml:space="preserve">Division </w:t>
      </w:r>
    </w:p>
    <w:p w14:paraId="75C1701E" w14:textId="77777777" w:rsidR="00EF6EB3" w:rsidRPr="005C374A" w:rsidRDefault="006E1466" w:rsidP="005C374A"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</w:p>
    <w:p w14:paraId="75C1701F" w14:textId="6098BE38" w:rsidR="00AB1E13" w:rsidRPr="00685077" w:rsidRDefault="00A65724" w:rsidP="003C3876">
      <w:pPr>
        <w:ind w:left="2880" w:hanging="2880"/>
      </w:pPr>
      <w:r>
        <w:rPr>
          <w:b/>
          <w:smallCaps/>
        </w:rPr>
        <w:t>Estimate</w:t>
      </w:r>
      <w:r w:rsidR="000A5804" w:rsidRPr="00012730">
        <w:rPr>
          <w:b/>
          <w:smallCaps/>
        </w:rPr>
        <w:t xml:space="preserve"> Reviewed By:</w:t>
      </w:r>
      <w:r w:rsidR="000A5804" w:rsidRPr="00012730">
        <w:rPr>
          <w:b/>
          <w:smallCaps/>
        </w:rPr>
        <w:tab/>
      </w:r>
      <w:r w:rsidR="00A734EC" w:rsidRPr="00685077">
        <w:t>Aliya Ali</w:t>
      </w:r>
      <w:r w:rsidR="00AB1E13" w:rsidRPr="00685077">
        <w:t xml:space="preserve">, </w:t>
      </w:r>
      <w:r w:rsidR="00A734EC" w:rsidRPr="00685077">
        <w:t>Unit Head</w:t>
      </w:r>
      <w:r w:rsidR="00AB1E13" w:rsidRPr="00685077">
        <w:t>, NYC Council Finance Division</w:t>
      </w:r>
    </w:p>
    <w:p w14:paraId="1725124A" w14:textId="09BA5056" w:rsidR="00A734EC" w:rsidRPr="00685077" w:rsidRDefault="008278C0" w:rsidP="00A734EC">
      <w:pPr>
        <w:ind w:left="2880"/>
      </w:pPr>
      <w:r w:rsidRPr="00685077">
        <w:t>Kathleen Ahn</w:t>
      </w:r>
      <w:r w:rsidR="00A734EC" w:rsidRPr="00685077">
        <w:t xml:space="preserve">, </w:t>
      </w:r>
      <w:r w:rsidRPr="00685077">
        <w:t>Counsel</w:t>
      </w:r>
      <w:r w:rsidR="00A734EC" w:rsidRPr="00685077">
        <w:t>, NYC Council Finance Division</w:t>
      </w:r>
    </w:p>
    <w:p w14:paraId="5A3BB082" w14:textId="3B25C9AD" w:rsidR="0081586E" w:rsidRDefault="00E16F26" w:rsidP="00A734EC">
      <w:pPr>
        <w:ind w:left="2880"/>
      </w:pPr>
      <w:r w:rsidRPr="00E16F26">
        <w:t>Chima Obichere</w:t>
      </w:r>
      <w:r w:rsidR="0081586E" w:rsidRPr="00E16F26">
        <w:t>, Deputy Director, NYC Council Finance Division</w:t>
      </w:r>
    </w:p>
    <w:p w14:paraId="5FB50B48" w14:textId="014CB82A" w:rsidR="00F7736C" w:rsidRPr="008278C0" w:rsidRDefault="00F7736C" w:rsidP="00F7736C">
      <w:pPr>
        <w:ind w:left="2880"/>
      </w:pPr>
      <w:r>
        <w:lastRenderedPageBreak/>
        <w:t xml:space="preserve">Jonathan Rosenberg, Managing </w:t>
      </w:r>
      <w:r w:rsidRPr="00EA6D19">
        <w:t>Deputy Director, NYC Council Finance Division</w:t>
      </w:r>
    </w:p>
    <w:p w14:paraId="75C17020" w14:textId="471C3BAC" w:rsidR="000B7EB0" w:rsidRPr="00A57DBA" w:rsidRDefault="000B7EB0" w:rsidP="00A57DBA">
      <w:pPr>
        <w:spacing w:before="240" w:after="240"/>
        <w:rPr>
          <w:szCs w:val="22"/>
        </w:rPr>
      </w:pPr>
      <w:r w:rsidRPr="00012730">
        <w:rPr>
          <w:b/>
          <w:smallCaps/>
        </w:rPr>
        <w:t>Legislative History:</w:t>
      </w:r>
      <w:r w:rsidR="00D03C4B">
        <w:rPr>
          <w:szCs w:val="22"/>
        </w:rPr>
        <w:t xml:space="preserve"> </w:t>
      </w:r>
      <w:r w:rsidR="00A734EC" w:rsidRPr="00A734EC">
        <w:rPr>
          <w:szCs w:val="22"/>
        </w:rPr>
        <w:t xml:space="preserve">This legislation was introduced to the Council on </w:t>
      </w:r>
      <w:r w:rsidR="00E90640">
        <w:rPr>
          <w:szCs w:val="22"/>
        </w:rPr>
        <w:t>May 19</w:t>
      </w:r>
      <w:r w:rsidR="00A734EC" w:rsidRPr="00A734EC">
        <w:rPr>
          <w:szCs w:val="22"/>
        </w:rPr>
        <w:t xml:space="preserve">, </w:t>
      </w:r>
      <w:r w:rsidR="00E90640" w:rsidRPr="00A734EC">
        <w:rPr>
          <w:szCs w:val="22"/>
        </w:rPr>
        <w:t>2022,</w:t>
      </w:r>
      <w:r w:rsidR="00A734EC" w:rsidRPr="00A734EC">
        <w:rPr>
          <w:szCs w:val="22"/>
        </w:rPr>
        <w:t xml:space="preserve"> as Int. No. </w:t>
      </w:r>
      <w:r w:rsidR="00E90640">
        <w:rPr>
          <w:szCs w:val="22"/>
        </w:rPr>
        <w:t>431</w:t>
      </w:r>
      <w:r w:rsidR="00A734EC" w:rsidRPr="00A734EC">
        <w:rPr>
          <w:szCs w:val="22"/>
        </w:rPr>
        <w:t xml:space="preserve"> and was referred to the Committee on General Welfare (the Committee). A hearing was held by the Committee on </w:t>
      </w:r>
      <w:r w:rsidR="00FF4526">
        <w:rPr>
          <w:szCs w:val="22"/>
        </w:rPr>
        <w:t>September 13</w:t>
      </w:r>
      <w:r w:rsidR="00A734EC" w:rsidRPr="00A734EC">
        <w:rPr>
          <w:szCs w:val="22"/>
        </w:rPr>
        <w:t xml:space="preserve">, 2022, and the legislation was laid over. The legislation was subsequently amended and the amended version, Proposed Int. No. </w:t>
      </w:r>
      <w:r w:rsidR="00425897">
        <w:rPr>
          <w:szCs w:val="22"/>
        </w:rPr>
        <w:t>431</w:t>
      </w:r>
      <w:r w:rsidR="00FF4526">
        <w:rPr>
          <w:szCs w:val="22"/>
        </w:rPr>
        <w:t>-A</w:t>
      </w:r>
      <w:r w:rsidR="00A734EC" w:rsidRPr="00A734EC">
        <w:rPr>
          <w:szCs w:val="22"/>
        </w:rPr>
        <w:t xml:space="preserve">, will be voted on by the Committee at a hearing on </w:t>
      </w:r>
      <w:r w:rsidR="0059675A">
        <w:rPr>
          <w:szCs w:val="22"/>
        </w:rPr>
        <w:t>March 16</w:t>
      </w:r>
      <w:r w:rsidR="006903BC" w:rsidRPr="00A734EC">
        <w:rPr>
          <w:szCs w:val="22"/>
        </w:rPr>
        <w:t>, 2023</w:t>
      </w:r>
      <w:r w:rsidR="00A734EC" w:rsidRPr="00A734EC">
        <w:rPr>
          <w:szCs w:val="22"/>
        </w:rPr>
        <w:t xml:space="preserve">. Upon a successful vote by the Committee, Proposed Intro. No. </w:t>
      </w:r>
      <w:r w:rsidR="006903BC">
        <w:rPr>
          <w:szCs w:val="22"/>
        </w:rPr>
        <w:t>431</w:t>
      </w:r>
      <w:r w:rsidR="00FF4526">
        <w:rPr>
          <w:szCs w:val="22"/>
        </w:rPr>
        <w:t>-A</w:t>
      </w:r>
      <w:r w:rsidR="00A734EC" w:rsidRPr="00A734EC">
        <w:rPr>
          <w:szCs w:val="22"/>
        </w:rPr>
        <w:t xml:space="preserve"> will be submitted to the full Council for a vote on </w:t>
      </w:r>
      <w:r w:rsidR="0059675A">
        <w:rPr>
          <w:szCs w:val="22"/>
        </w:rPr>
        <w:t>March 16</w:t>
      </w:r>
      <w:r w:rsidR="00FF4526">
        <w:rPr>
          <w:szCs w:val="22"/>
        </w:rPr>
        <w:t>, 2023</w:t>
      </w:r>
      <w:r w:rsidR="00A734EC" w:rsidRPr="00A734EC">
        <w:rPr>
          <w:szCs w:val="22"/>
        </w:rPr>
        <w:t>.</w:t>
      </w:r>
    </w:p>
    <w:p w14:paraId="75C17021" w14:textId="18FCA8D2" w:rsidR="006E1466" w:rsidRPr="00012730" w:rsidRDefault="00012730" w:rsidP="006E1466">
      <w:pPr>
        <w:spacing w:before="120"/>
      </w:pPr>
      <w:r>
        <w:rPr>
          <w:b/>
          <w:smallCaps/>
        </w:rPr>
        <w:t>Date Prepared:</w:t>
      </w:r>
      <w:r>
        <w:t xml:space="preserve"> </w:t>
      </w:r>
      <w:r w:rsidR="00843915">
        <w:t>March 12</w:t>
      </w:r>
      <w:r w:rsidR="00A734EC">
        <w:t>, 2023</w:t>
      </w:r>
    </w:p>
    <w:sectPr w:rsidR="006E1466" w:rsidRPr="00012730" w:rsidSect="00150787">
      <w:footerReference w:type="default" r:id="rId12"/>
      <w:pgSz w:w="12240" w:h="15840" w:code="1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80142" w14:textId="77777777" w:rsidR="00C959E2" w:rsidRDefault="00C959E2" w:rsidP="000B7EB0">
      <w:r>
        <w:separator/>
      </w:r>
    </w:p>
  </w:endnote>
  <w:endnote w:type="continuationSeparator" w:id="0">
    <w:p w14:paraId="6B16D5CC" w14:textId="77777777" w:rsidR="00C959E2" w:rsidRDefault="00C959E2" w:rsidP="000B7EB0">
      <w:r>
        <w:continuationSeparator/>
      </w:r>
    </w:p>
  </w:endnote>
  <w:endnote w:type="continuationNotice" w:id="1">
    <w:p w14:paraId="4B430731" w14:textId="77777777" w:rsidR="00C959E2" w:rsidRDefault="00C959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1702A" w14:textId="5B74E818" w:rsidR="000B7EB0" w:rsidRPr="00BC78AB" w:rsidRDefault="00AE458A">
    <w:pPr>
      <w:pStyle w:val="Footer"/>
      <w:pBdr>
        <w:top w:val="thinThickSmallGap" w:sz="24" w:space="1" w:color="622423" w:themeColor="accent2" w:themeShade="7F"/>
      </w:pBdr>
      <w:rPr>
        <w:rFonts w:eastAsiaTheme="majorEastAsia"/>
      </w:rPr>
    </w:pPr>
    <w:r w:rsidRPr="00BC78AB">
      <w:rPr>
        <w:rFonts w:eastAsiaTheme="majorEastAsia"/>
      </w:rPr>
      <w:t xml:space="preserve">Proposed </w:t>
    </w:r>
    <w:r w:rsidR="00810F48" w:rsidRPr="00BC78AB">
      <w:rPr>
        <w:rFonts w:eastAsiaTheme="majorEastAsia"/>
      </w:rPr>
      <w:t>Intro.</w:t>
    </w:r>
    <w:r w:rsidR="00016DD4" w:rsidRPr="00BC78AB">
      <w:rPr>
        <w:rFonts w:eastAsiaTheme="majorEastAsia"/>
      </w:rPr>
      <w:t xml:space="preserve"> </w:t>
    </w:r>
    <w:r w:rsidR="004D4A09">
      <w:rPr>
        <w:rFonts w:eastAsiaTheme="majorEastAsia"/>
      </w:rPr>
      <w:t>431</w:t>
    </w:r>
    <w:r w:rsidR="00BC78AB" w:rsidRPr="00BC78AB">
      <w:rPr>
        <w:rFonts w:eastAsiaTheme="majorEastAsia"/>
      </w:rPr>
      <w:t>-A</w:t>
    </w:r>
    <w:r w:rsidR="000B7EB0" w:rsidRPr="00BC78AB">
      <w:rPr>
        <w:rFonts w:eastAsiaTheme="majorEastAsia"/>
      </w:rPr>
      <w:ptab w:relativeTo="margin" w:alignment="right" w:leader="none"/>
    </w:r>
    <w:r w:rsidR="000B7EB0" w:rsidRPr="00BC78AB">
      <w:rPr>
        <w:rFonts w:eastAsiaTheme="majorEastAsia"/>
      </w:rPr>
      <w:t xml:space="preserve">Page </w:t>
    </w:r>
    <w:r w:rsidR="000B7EB0" w:rsidRPr="00BC78AB">
      <w:rPr>
        <w:rFonts w:eastAsiaTheme="minorEastAsia"/>
      </w:rPr>
      <w:fldChar w:fldCharType="begin"/>
    </w:r>
    <w:r w:rsidR="000B7EB0" w:rsidRPr="00BC78AB">
      <w:instrText xml:space="preserve"> PAGE   \* MERGEFORMAT </w:instrText>
    </w:r>
    <w:r w:rsidR="000B7EB0" w:rsidRPr="00BC78AB">
      <w:rPr>
        <w:rFonts w:eastAsiaTheme="minorEastAsia"/>
      </w:rPr>
      <w:fldChar w:fldCharType="separate"/>
    </w:r>
    <w:r w:rsidR="002D5741" w:rsidRPr="002D5741">
      <w:rPr>
        <w:rFonts w:eastAsiaTheme="majorEastAsia"/>
        <w:noProof/>
      </w:rPr>
      <w:t>2</w:t>
    </w:r>
    <w:r w:rsidR="000B7EB0" w:rsidRPr="00BC78AB">
      <w:rPr>
        <w:rFonts w:eastAsiaTheme="majorEastAs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7181C" w14:textId="77777777" w:rsidR="00C959E2" w:rsidRDefault="00C959E2" w:rsidP="000B7EB0">
      <w:r>
        <w:separator/>
      </w:r>
    </w:p>
  </w:footnote>
  <w:footnote w:type="continuationSeparator" w:id="0">
    <w:p w14:paraId="75A0DE95" w14:textId="77777777" w:rsidR="00C959E2" w:rsidRDefault="00C959E2" w:rsidP="000B7EB0">
      <w:r>
        <w:continuationSeparator/>
      </w:r>
    </w:p>
  </w:footnote>
  <w:footnote w:type="continuationNotice" w:id="1">
    <w:p w14:paraId="760E8709" w14:textId="77777777" w:rsidR="00C959E2" w:rsidRDefault="00C959E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57127"/>
    <w:multiLevelType w:val="hybridMultilevel"/>
    <w:tmpl w:val="D84A52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F77029"/>
    <w:multiLevelType w:val="hybridMultilevel"/>
    <w:tmpl w:val="A03A520C"/>
    <w:lvl w:ilvl="0" w:tplc="0A745474">
      <w:start w:val="3"/>
      <w:numFmt w:val="bullet"/>
      <w:lvlText w:val="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93"/>
    <w:rsid w:val="000000EA"/>
    <w:rsid w:val="00000147"/>
    <w:rsid w:val="00000E6F"/>
    <w:rsid w:val="0000164F"/>
    <w:rsid w:val="00001F21"/>
    <w:rsid w:val="000021DA"/>
    <w:rsid w:val="0000221A"/>
    <w:rsid w:val="00002469"/>
    <w:rsid w:val="000027CB"/>
    <w:rsid w:val="000029AF"/>
    <w:rsid w:val="00002AF8"/>
    <w:rsid w:val="00002D2D"/>
    <w:rsid w:val="000030B7"/>
    <w:rsid w:val="00003595"/>
    <w:rsid w:val="0000441E"/>
    <w:rsid w:val="00004BCB"/>
    <w:rsid w:val="00004CE9"/>
    <w:rsid w:val="00005484"/>
    <w:rsid w:val="000059D4"/>
    <w:rsid w:val="00005A6E"/>
    <w:rsid w:val="00006155"/>
    <w:rsid w:val="00006733"/>
    <w:rsid w:val="00006C2E"/>
    <w:rsid w:val="00006CAB"/>
    <w:rsid w:val="00006D41"/>
    <w:rsid w:val="000075C2"/>
    <w:rsid w:val="00007682"/>
    <w:rsid w:val="00007808"/>
    <w:rsid w:val="00007FDB"/>
    <w:rsid w:val="0001043E"/>
    <w:rsid w:val="00010639"/>
    <w:rsid w:val="00010913"/>
    <w:rsid w:val="00010955"/>
    <w:rsid w:val="00010DDF"/>
    <w:rsid w:val="000118B3"/>
    <w:rsid w:val="00011EC1"/>
    <w:rsid w:val="00011F65"/>
    <w:rsid w:val="00012250"/>
    <w:rsid w:val="000126D6"/>
    <w:rsid w:val="00012730"/>
    <w:rsid w:val="000128EF"/>
    <w:rsid w:val="00012E11"/>
    <w:rsid w:val="0001342C"/>
    <w:rsid w:val="00013BF2"/>
    <w:rsid w:val="000146C4"/>
    <w:rsid w:val="00014B91"/>
    <w:rsid w:val="00016A1A"/>
    <w:rsid w:val="00016DD4"/>
    <w:rsid w:val="000170C8"/>
    <w:rsid w:val="00017126"/>
    <w:rsid w:val="000171D9"/>
    <w:rsid w:val="00017690"/>
    <w:rsid w:val="00017A11"/>
    <w:rsid w:val="000206C1"/>
    <w:rsid w:val="00020ACC"/>
    <w:rsid w:val="000214F5"/>
    <w:rsid w:val="00021BB7"/>
    <w:rsid w:val="00021EF5"/>
    <w:rsid w:val="000220E6"/>
    <w:rsid w:val="00023357"/>
    <w:rsid w:val="000233FF"/>
    <w:rsid w:val="000234A4"/>
    <w:rsid w:val="00023680"/>
    <w:rsid w:val="00023713"/>
    <w:rsid w:val="00023C2C"/>
    <w:rsid w:val="0002400A"/>
    <w:rsid w:val="00024048"/>
    <w:rsid w:val="00024147"/>
    <w:rsid w:val="0002421D"/>
    <w:rsid w:val="0002435A"/>
    <w:rsid w:val="0002491D"/>
    <w:rsid w:val="00024955"/>
    <w:rsid w:val="00024C7B"/>
    <w:rsid w:val="00025A78"/>
    <w:rsid w:val="00025ADF"/>
    <w:rsid w:val="00025B80"/>
    <w:rsid w:val="00026028"/>
    <w:rsid w:val="000265E2"/>
    <w:rsid w:val="00026C4B"/>
    <w:rsid w:val="00026D64"/>
    <w:rsid w:val="000272B9"/>
    <w:rsid w:val="00027723"/>
    <w:rsid w:val="000303AC"/>
    <w:rsid w:val="00030720"/>
    <w:rsid w:val="00031696"/>
    <w:rsid w:val="00031956"/>
    <w:rsid w:val="00031A1F"/>
    <w:rsid w:val="00031D15"/>
    <w:rsid w:val="0003221A"/>
    <w:rsid w:val="00032277"/>
    <w:rsid w:val="00032D5E"/>
    <w:rsid w:val="00033883"/>
    <w:rsid w:val="00033F50"/>
    <w:rsid w:val="00034205"/>
    <w:rsid w:val="000345B1"/>
    <w:rsid w:val="00034781"/>
    <w:rsid w:val="00034797"/>
    <w:rsid w:val="000347E4"/>
    <w:rsid w:val="00034CA4"/>
    <w:rsid w:val="00034FF3"/>
    <w:rsid w:val="000350AD"/>
    <w:rsid w:val="0003567C"/>
    <w:rsid w:val="000365E6"/>
    <w:rsid w:val="000367A2"/>
    <w:rsid w:val="00036A79"/>
    <w:rsid w:val="0003732E"/>
    <w:rsid w:val="00037601"/>
    <w:rsid w:val="00037E46"/>
    <w:rsid w:val="00040004"/>
    <w:rsid w:val="00040D54"/>
    <w:rsid w:val="00041604"/>
    <w:rsid w:val="000418CB"/>
    <w:rsid w:val="00041927"/>
    <w:rsid w:val="00042CBF"/>
    <w:rsid w:val="00043436"/>
    <w:rsid w:val="00043F7C"/>
    <w:rsid w:val="0004440C"/>
    <w:rsid w:val="00044433"/>
    <w:rsid w:val="00044B4B"/>
    <w:rsid w:val="00045456"/>
    <w:rsid w:val="000455E1"/>
    <w:rsid w:val="00045872"/>
    <w:rsid w:val="000458B5"/>
    <w:rsid w:val="00045D60"/>
    <w:rsid w:val="0004632A"/>
    <w:rsid w:val="000464AC"/>
    <w:rsid w:val="00046C99"/>
    <w:rsid w:val="00047076"/>
    <w:rsid w:val="0004729C"/>
    <w:rsid w:val="000478D0"/>
    <w:rsid w:val="00047FE1"/>
    <w:rsid w:val="00050897"/>
    <w:rsid w:val="00050CE3"/>
    <w:rsid w:val="00051536"/>
    <w:rsid w:val="0005186B"/>
    <w:rsid w:val="00051F1E"/>
    <w:rsid w:val="000520E4"/>
    <w:rsid w:val="000531D6"/>
    <w:rsid w:val="000536DD"/>
    <w:rsid w:val="00053CB8"/>
    <w:rsid w:val="0005476A"/>
    <w:rsid w:val="00054EE3"/>
    <w:rsid w:val="00054EF9"/>
    <w:rsid w:val="000553C7"/>
    <w:rsid w:val="000557CD"/>
    <w:rsid w:val="000557E6"/>
    <w:rsid w:val="000565E7"/>
    <w:rsid w:val="000567F3"/>
    <w:rsid w:val="00057F10"/>
    <w:rsid w:val="000603F4"/>
    <w:rsid w:val="00060CB4"/>
    <w:rsid w:val="00060D0A"/>
    <w:rsid w:val="00060E6A"/>
    <w:rsid w:val="00060F1A"/>
    <w:rsid w:val="00061183"/>
    <w:rsid w:val="0006147E"/>
    <w:rsid w:val="00062215"/>
    <w:rsid w:val="0006249B"/>
    <w:rsid w:val="00063911"/>
    <w:rsid w:val="00064828"/>
    <w:rsid w:val="00064939"/>
    <w:rsid w:val="00065C15"/>
    <w:rsid w:val="00066626"/>
    <w:rsid w:val="000666FB"/>
    <w:rsid w:val="0006671C"/>
    <w:rsid w:val="000667ED"/>
    <w:rsid w:val="00066A4C"/>
    <w:rsid w:val="00066B52"/>
    <w:rsid w:val="00067751"/>
    <w:rsid w:val="00067A4A"/>
    <w:rsid w:val="00070036"/>
    <w:rsid w:val="0007024A"/>
    <w:rsid w:val="000707AF"/>
    <w:rsid w:val="0007095A"/>
    <w:rsid w:val="00070C1D"/>
    <w:rsid w:val="0007101B"/>
    <w:rsid w:val="0007130E"/>
    <w:rsid w:val="0007140B"/>
    <w:rsid w:val="00071D75"/>
    <w:rsid w:val="00071E7D"/>
    <w:rsid w:val="0007240C"/>
    <w:rsid w:val="00072417"/>
    <w:rsid w:val="0007252F"/>
    <w:rsid w:val="000727B4"/>
    <w:rsid w:val="000728D8"/>
    <w:rsid w:val="000729B1"/>
    <w:rsid w:val="00072A25"/>
    <w:rsid w:val="00072C17"/>
    <w:rsid w:val="00072F8F"/>
    <w:rsid w:val="000731BD"/>
    <w:rsid w:val="00073217"/>
    <w:rsid w:val="00073726"/>
    <w:rsid w:val="00073D2A"/>
    <w:rsid w:val="00073F85"/>
    <w:rsid w:val="00074A33"/>
    <w:rsid w:val="00074FF1"/>
    <w:rsid w:val="000751C6"/>
    <w:rsid w:val="000752E4"/>
    <w:rsid w:val="000757E9"/>
    <w:rsid w:val="00075BAA"/>
    <w:rsid w:val="0007612C"/>
    <w:rsid w:val="00076B2E"/>
    <w:rsid w:val="00076F00"/>
    <w:rsid w:val="00077101"/>
    <w:rsid w:val="00080313"/>
    <w:rsid w:val="000803BE"/>
    <w:rsid w:val="00080789"/>
    <w:rsid w:val="00080872"/>
    <w:rsid w:val="00081189"/>
    <w:rsid w:val="00081309"/>
    <w:rsid w:val="00081563"/>
    <w:rsid w:val="000818DA"/>
    <w:rsid w:val="00082058"/>
    <w:rsid w:val="000822D1"/>
    <w:rsid w:val="0008248A"/>
    <w:rsid w:val="000828DA"/>
    <w:rsid w:val="00082958"/>
    <w:rsid w:val="00082F55"/>
    <w:rsid w:val="0008347D"/>
    <w:rsid w:val="00083ADA"/>
    <w:rsid w:val="00083FFF"/>
    <w:rsid w:val="0008434C"/>
    <w:rsid w:val="00084401"/>
    <w:rsid w:val="00084FF5"/>
    <w:rsid w:val="00085896"/>
    <w:rsid w:val="00085B77"/>
    <w:rsid w:val="00085D88"/>
    <w:rsid w:val="00085EDC"/>
    <w:rsid w:val="00086438"/>
    <w:rsid w:val="000876CD"/>
    <w:rsid w:val="00087A86"/>
    <w:rsid w:val="00087BC7"/>
    <w:rsid w:val="00087CB6"/>
    <w:rsid w:val="00090541"/>
    <w:rsid w:val="0009082B"/>
    <w:rsid w:val="00090A41"/>
    <w:rsid w:val="00091789"/>
    <w:rsid w:val="00091A63"/>
    <w:rsid w:val="00091C54"/>
    <w:rsid w:val="000922F8"/>
    <w:rsid w:val="00092815"/>
    <w:rsid w:val="00092A45"/>
    <w:rsid w:val="0009306A"/>
    <w:rsid w:val="00093610"/>
    <w:rsid w:val="000941DE"/>
    <w:rsid w:val="000942A5"/>
    <w:rsid w:val="000955B6"/>
    <w:rsid w:val="00095896"/>
    <w:rsid w:val="0009589B"/>
    <w:rsid w:val="00096884"/>
    <w:rsid w:val="00096BF5"/>
    <w:rsid w:val="00096C11"/>
    <w:rsid w:val="00096DB0"/>
    <w:rsid w:val="00097076"/>
    <w:rsid w:val="00097357"/>
    <w:rsid w:val="00097F52"/>
    <w:rsid w:val="000A07D1"/>
    <w:rsid w:val="000A179C"/>
    <w:rsid w:val="000A19DC"/>
    <w:rsid w:val="000A1B46"/>
    <w:rsid w:val="000A1EE1"/>
    <w:rsid w:val="000A28AD"/>
    <w:rsid w:val="000A2BC7"/>
    <w:rsid w:val="000A32ED"/>
    <w:rsid w:val="000A4161"/>
    <w:rsid w:val="000A4571"/>
    <w:rsid w:val="000A4825"/>
    <w:rsid w:val="000A4B31"/>
    <w:rsid w:val="000A4BC7"/>
    <w:rsid w:val="000A5099"/>
    <w:rsid w:val="000A50A5"/>
    <w:rsid w:val="000A5215"/>
    <w:rsid w:val="000A5289"/>
    <w:rsid w:val="000A5804"/>
    <w:rsid w:val="000A5DF8"/>
    <w:rsid w:val="000A6812"/>
    <w:rsid w:val="000A69CB"/>
    <w:rsid w:val="000A777A"/>
    <w:rsid w:val="000A7C4D"/>
    <w:rsid w:val="000B035C"/>
    <w:rsid w:val="000B065E"/>
    <w:rsid w:val="000B09DE"/>
    <w:rsid w:val="000B0CD5"/>
    <w:rsid w:val="000B0E99"/>
    <w:rsid w:val="000B183B"/>
    <w:rsid w:val="000B2728"/>
    <w:rsid w:val="000B2DAD"/>
    <w:rsid w:val="000B2F79"/>
    <w:rsid w:val="000B316E"/>
    <w:rsid w:val="000B38A0"/>
    <w:rsid w:val="000B38D8"/>
    <w:rsid w:val="000B3E2A"/>
    <w:rsid w:val="000B4147"/>
    <w:rsid w:val="000B42AB"/>
    <w:rsid w:val="000B5648"/>
    <w:rsid w:val="000B5B79"/>
    <w:rsid w:val="000B5CAB"/>
    <w:rsid w:val="000B6B84"/>
    <w:rsid w:val="000B6C43"/>
    <w:rsid w:val="000B6F1B"/>
    <w:rsid w:val="000B704F"/>
    <w:rsid w:val="000B7307"/>
    <w:rsid w:val="000B7646"/>
    <w:rsid w:val="000B7B94"/>
    <w:rsid w:val="000B7D79"/>
    <w:rsid w:val="000B7EB0"/>
    <w:rsid w:val="000C01B8"/>
    <w:rsid w:val="000C030B"/>
    <w:rsid w:val="000C0598"/>
    <w:rsid w:val="000C09D5"/>
    <w:rsid w:val="000C117C"/>
    <w:rsid w:val="000C12F9"/>
    <w:rsid w:val="000C15B2"/>
    <w:rsid w:val="000C18DD"/>
    <w:rsid w:val="000C1BE5"/>
    <w:rsid w:val="000C2D9F"/>
    <w:rsid w:val="000C3430"/>
    <w:rsid w:val="000C3771"/>
    <w:rsid w:val="000C4E69"/>
    <w:rsid w:val="000C5023"/>
    <w:rsid w:val="000C59E0"/>
    <w:rsid w:val="000C5FE0"/>
    <w:rsid w:val="000C61BA"/>
    <w:rsid w:val="000C68B2"/>
    <w:rsid w:val="000C6C6E"/>
    <w:rsid w:val="000C6FE5"/>
    <w:rsid w:val="000C71D7"/>
    <w:rsid w:val="000C72CE"/>
    <w:rsid w:val="000C7BA0"/>
    <w:rsid w:val="000C7C84"/>
    <w:rsid w:val="000D0249"/>
    <w:rsid w:val="000D07DF"/>
    <w:rsid w:val="000D0E20"/>
    <w:rsid w:val="000D17AA"/>
    <w:rsid w:val="000D1FCB"/>
    <w:rsid w:val="000D21F4"/>
    <w:rsid w:val="000D2665"/>
    <w:rsid w:val="000D2B52"/>
    <w:rsid w:val="000D2FAC"/>
    <w:rsid w:val="000D3B02"/>
    <w:rsid w:val="000D3CFF"/>
    <w:rsid w:val="000D3D8E"/>
    <w:rsid w:val="000D3E71"/>
    <w:rsid w:val="000D4217"/>
    <w:rsid w:val="000D4905"/>
    <w:rsid w:val="000D4AB3"/>
    <w:rsid w:val="000D534F"/>
    <w:rsid w:val="000D5DED"/>
    <w:rsid w:val="000D61BF"/>
    <w:rsid w:val="000D6A49"/>
    <w:rsid w:val="000D7264"/>
    <w:rsid w:val="000D785E"/>
    <w:rsid w:val="000D7E10"/>
    <w:rsid w:val="000E0783"/>
    <w:rsid w:val="000E07CF"/>
    <w:rsid w:val="000E0A22"/>
    <w:rsid w:val="000E0B3F"/>
    <w:rsid w:val="000E1989"/>
    <w:rsid w:val="000E1C52"/>
    <w:rsid w:val="000E27EA"/>
    <w:rsid w:val="000E3097"/>
    <w:rsid w:val="000E31B2"/>
    <w:rsid w:val="000E3903"/>
    <w:rsid w:val="000E3CC1"/>
    <w:rsid w:val="000E4448"/>
    <w:rsid w:val="000E4619"/>
    <w:rsid w:val="000E49F1"/>
    <w:rsid w:val="000E55C4"/>
    <w:rsid w:val="000E56DE"/>
    <w:rsid w:val="000E5B32"/>
    <w:rsid w:val="000E6338"/>
    <w:rsid w:val="000E650F"/>
    <w:rsid w:val="000E66B8"/>
    <w:rsid w:val="000E670D"/>
    <w:rsid w:val="000E6B84"/>
    <w:rsid w:val="000E6C5A"/>
    <w:rsid w:val="000E7668"/>
    <w:rsid w:val="000F07D9"/>
    <w:rsid w:val="000F0F1F"/>
    <w:rsid w:val="000F12B6"/>
    <w:rsid w:val="000F136A"/>
    <w:rsid w:val="000F1664"/>
    <w:rsid w:val="000F195F"/>
    <w:rsid w:val="000F1977"/>
    <w:rsid w:val="000F1D0E"/>
    <w:rsid w:val="000F2E2D"/>
    <w:rsid w:val="000F3159"/>
    <w:rsid w:val="000F31E8"/>
    <w:rsid w:val="000F350C"/>
    <w:rsid w:val="000F4547"/>
    <w:rsid w:val="000F49C4"/>
    <w:rsid w:val="000F4BF3"/>
    <w:rsid w:val="000F5151"/>
    <w:rsid w:val="000F5690"/>
    <w:rsid w:val="000F5CB9"/>
    <w:rsid w:val="000F5D13"/>
    <w:rsid w:val="000F619F"/>
    <w:rsid w:val="000F6BD3"/>
    <w:rsid w:val="000F7049"/>
    <w:rsid w:val="000F75AC"/>
    <w:rsid w:val="000F7A14"/>
    <w:rsid w:val="000F7C69"/>
    <w:rsid w:val="001005CE"/>
    <w:rsid w:val="00100B25"/>
    <w:rsid w:val="00100E12"/>
    <w:rsid w:val="001012B4"/>
    <w:rsid w:val="00101588"/>
    <w:rsid w:val="00101A72"/>
    <w:rsid w:val="00102737"/>
    <w:rsid w:val="001031BA"/>
    <w:rsid w:val="0010339A"/>
    <w:rsid w:val="001034FB"/>
    <w:rsid w:val="00104394"/>
    <w:rsid w:val="00104BE3"/>
    <w:rsid w:val="00104CAE"/>
    <w:rsid w:val="001051B8"/>
    <w:rsid w:val="0010529B"/>
    <w:rsid w:val="001052E5"/>
    <w:rsid w:val="00105411"/>
    <w:rsid w:val="00106C8F"/>
    <w:rsid w:val="001076BB"/>
    <w:rsid w:val="00107AF1"/>
    <w:rsid w:val="00107D9A"/>
    <w:rsid w:val="00107FBD"/>
    <w:rsid w:val="00107FE4"/>
    <w:rsid w:val="00107FED"/>
    <w:rsid w:val="0011034E"/>
    <w:rsid w:val="00110731"/>
    <w:rsid w:val="00110FB3"/>
    <w:rsid w:val="00111205"/>
    <w:rsid w:val="001112B0"/>
    <w:rsid w:val="00111BDC"/>
    <w:rsid w:val="00111E95"/>
    <w:rsid w:val="0011214D"/>
    <w:rsid w:val="0011234F"/>
    <w:rsid w:val="001127D5"/>
    <w:rsid w:val="0011399B"/>
    <w:rsid w:val="001139DA"/>
    <w:rsid w:val="00113E93"/>
    <w:rsid w:val="00113FDC"/>
    <w:rsid w:val="0011400B"/>
    <w:rsid w:val="00114173"/>
    <w:rsid w:val="001141F8"/>
    <w:rsid w:val="0011447A"/>
    <w:rsid w:val="00114F5B"/>
    <w:rsid w:val="001151CD"/>
    <w:rsid w:val="001157B5"/>
    <w:rsid w:val="0011587B"/>
    <w:rsid w:val="001159A3"/>
    <w:rsid w:val="00115DE0"/>
    <w:rsid w:val="00115FAE"/>
    <w:rsid w:val="00116474"/>
    <w:rsid w:val="0011695E"/>
    <w:rsid w:val="001174BA"/>
    <w:rsid w:val="001202E4"/>
    <w:rsid w:val="00120388"/>
    <w:rsid w:val="001204F8"/>
    <w:rsid w:val="0012064C"/>
    <w:rsid w:val="00120661"/>
    <w:rsid w:val="001216DC"/>
    <w:rsid w:val="001223C0"/>
    <w:rsid w:val="00122753"/>
    <w:rsid w:val="00122807"/>
    <w:rsid w:val="00122A5D"/>
    <w:rsid w:val="001230BB"/>
    <w:rsid w:val="0012391E"/>
    <w:rsid w:val="00123D07"/>
    <w:rsid w:val="00124195"/>
    <w:rsid w:val="001243C7"/>
    <w:rsid w:val="00124818"/>
    <w:rsid w:val="00124AEB"/>
    <w:rsid w:val="001252FF"/>
    <w:rsid w:val="00125737"/>
    <w:rsid w:val="00125B56"/>
    <w:rsid w:val="00126479"/>
    <w:rsid w:val="0012667A"/>
    <w:rsid w:val="00126A24"/>
    <w:rsid w:val="0012725F"/>
    <w:rsid w:val="001273CB"/>
    <w:rsid w:val="00130726"/>
    <w:rsid w:val="001307BF"/>
    <w:rsid w:val="001318E3"/>
    <w:rsid w:val="00132FC1"/>
    <w:rsid w:val="00133253"/>
    <w:rsid w:val="00133714"/>
    <w:rsid w:val="00133AF4"/>
    <w:rsid w:val="00134132"/>
    <w:rsid w:val="001342B7"/>
    <w:rsid w:val="00134BDB"/>
    <w:rsid w:val="001352DC"/>
    <w:rsid w:val="00135DFF"/>
    <w:rsid w:val="001366FE"/>
    <w:rsid w:val="00136A76"/>
    <w:rsid w:val="001374FA"/>
    <w:rsid w:val="00140277"/>
    <w:rsid w:val="00140709"/>
    <w:rsid w:val="0014088D"/>
    <w:rsid w:val="001409E3"/>
    <w:rsid w:val="001417E7"/>
    <w:rsid w:val="00141964"/>
    <w:rsid w:val="001419DC"/>
    <w:rsid w:val="00141BBD"/>
    <w:rsid w:val="001431D1"/>
    <w:rsid w:val="00143421"/>
    <w:rsid w:val="001442CA"/>
    <w:rsid w:val="0014455B"/>
    <w:rsid w:val="00144B26"/>
    <w:rsid w:val="00144B90"/>
    <w:rsid w:val="00144BDE"/>
    <w:rsid w:val="00145359"/>
    <w:rsid w:val="00145796"/>
    <w:rsid w:val="0014592A"/>
    <w:rsid w:val="00145BA6"/>
    <w:rsid w:val="00145D71"/>
    <w:rsid w:val="00145FE9"/>
    <w:rsid w:val="00146323"/>
    <w:rsid w:val="00146391"/>
    <w:rsid w:val="00146AF7"/>
    <w:rsid w:val="0014714A"/>
    <w:rsid w:val="0014767D"/>
    <w:rsid w:val="001476EA"/>
    <w:rsid w:val="00150787"/>
    <w:rsid w:val="001509E1"/>
    <w:rsid w:val="00150A0F"/>
    <w:rsid w:val="00150FCA"/>
    <w:rsid w:val="00151094"/>
    <w:rsid w:val="00151532"/>
    <w:rsid w:val="0015170B"/>
    <w:rsid w:val="0015178F"/>
    <w:rsid w:val="00151E9D"/>
    <w:rsid w:val="00152486"/>
    <w:rsid w:val="001524AF"/>
    <w:rsid w:val="0015314E"/>
    <w:rsid w:val="001537A3"/>
    <w:rsid w:val="00153E52"/>
    <w:rsid w:val="00155232"/>
    <w:rsid w:val="001552FE"/>
    <w:rsid w:val="0015561F"/>
    <w:rsid w:val="00155ED6"/>
    <w:rsid w:val="001563C3"/>
    <w:rsid w:val="0015673C"/>
    <w:rsid w:val="00156C1F"/>
    <w:rsid w:val="00156CD0"/>
    <w:rsid w:val="001573AB"/>
    <w:rsid w:val="001575F8"/>
    <w:rsid w:val="00157ADB"/>
    <w:rsid w:val="00157E27"/>
    <w:rsid w:val="00157E67"/>
    <w:rsid w:val="00160369"/>
    <w:rsid w:val="0016068B"/>
    <w:rsid w:val="00160BD1"/>
    <w:rsid w:val="00160DAF"/>
    <w:rsid w:val="001611D7"/>
    <w:rsid w:val="00161336"/>
    <w:rsid w:val="001616AA"/>
    <w:rsid w:val="001616AD"/>
    <w:rsid w:val="0016240B"/>
    <w:rsid w:val="00162E1D"/>
    <w:rsid w:val="0016316D"/>
    <w:rsid w:val="001631AC"/>
    <w:rsid w:val="0016340F"/>
    <w:rsid w:val="0016378A"/>
    <w:rsid w:val="00163DBB"/>
    <w:rsid w:val="00163E52"/>
    <w:rsid w:val="00164D86"/>
    <w:rsid w:val="00165663"/>
    <w:rsid w:val="001656FF"/>
    <w:rsid w:val="00165B65"/>
    <w:rsid w:val="001665F4"/>
    <w:rsid w:val="00166AE7"/>
    <w:rsid w:val="00166B89"/>
    <w:rsid w:val="001671EF"/>
    <w:rsid w:val="0016774D"/>
    <w:rsid w:val="001677CE"/>
    <w:rsid w:val="00167E83"/>
    <w:rsid w:val="00170469"/>
    <w:rsid w:val="00170668"/>
    <w:rsid w:val="00171220"/>
    <w:rsid w:val="00171488"/>
    <w:rsid w:val="00171701"/>
    <w:rsid w:val="00171C02"/>
    <w:rsid w:val="001725E9"/>
    <w:rsid w:val="00172760"/>
    <w:rsid w:val="00172A67"/>
    <w:rsid w:val="00172BAE"/>
    <w:rsid w:val="00173786"/>
    <w:rsid w:val="00173E54"/>
    <w:rsid w:val="0017418F"/>
    <w:rsid w:val="00174912"/>
    <w:rsid w:val="0017492D"/>
    <w:rsid w:val="001749B9"/>
    <w:rsid w:val="00174C34"/>
    <w:rsid w:val="001751C8"/>
    <w:rsid w:val="001757C0"/>
    <w:rsid w:val="001757EB"/>
    <w:rsid w:val="001758E0"/>
    <w:rsid w:val="00175923"/>
    <w:rsid w:val="00176A76"/>
    <w:rsid w:val="00176C34"/>
    <w:rsid w:val="0017774F"/>
    <w:rsid w:val="00177B7F"/>
    <w:rsid w:val="00177EE6"/>
    <w:rsid w:val="00180563"/>
    <w:rsid w:val="001807BD"/>
    <w:rsid w:val="00180A2F"/>
    <w:rsid w:val="00181447"/>
    <w:rsid w:val="00181499"/>
    <w:rsid w:val="00181C43"/>
    <w:rsid w:val="00181E8A"/>
    <w:rsid w:val="00181F5C"/>
    <w:rsid w:val="00182786"/>
    <w:rsid w:val="00182D6A"/>
    <w:rsid w:val="001830D7"/>
    <w:rsid w:val="00183292"/>
    <w:rsid w:val="00183346"/>
    <w:rsid w:val="0018369E"/>
    <w:rsid w:val="00184344"/>
    <w:rsid w:val="001847A0"/>
    <w:rsid w:val="00184CA1"/>
    <w:rsid w:val="00184D33"/>
    <w:rsid w:val="00185277"/>
    <w:rsid w:val="001858F3"/>
    <w:rsid w:val="00185ED3"/>
    <w:rsid w:val="0018616E"/>
    <w:rsid w:val="00186565"/>
    <w:rsid w:val="001867E7"/>
    <w:rsid w:val="00186B02"/>
    <w:rsid w:val="00187702"/>
    <w:rsid w:val="00187C79"/>
    <w:rsid w:val="00187D31"/>
    <w:rsid w:val="001901EA"/>
    <w:rsid w:val="0019026A"/>
    <w:rsid w:val="00190CC6"/>
    <w:rsid w:val="00191034"/>
    <w:rsid w:val="0019143D"/>
    <w:rsid w:val="001916A5"/>
    <w:rsid w:val="00191733"/>
    <w:rsid w:val="00191CFB"/>
    <w:rsid w:val="0019280D"/>
    <w:rsid w:val="00192EA8"/>
    <w:rsid w:val="001937E6"/>
    <w:rsid w:val="001937F5"/>
    <w:rsid w:val="0019381D"/>
    <w:rsid w:val="0019386D"/>
    <w:rsid w:val="00193CCA"/>
    <w:rsid w:val="00193CE0"/>
    <w:rsid w:val="00193DD7"/>
    <w:rsid w:val="00194FE5"/>
    <w:rsid w:val="001958F4"/>
    <w:rsid w:val="00195BBA"/>
    <w:rsid w:val="001961DE"/>
    <w:rsid w:val="00196317"/>
    <w:rsid w:val="00196B79"/>
    <w:rsid w:val="0019767E"/>
    <w:rsid w:val="00197FF6"/>
    <w:rsid w:val="001A02E0"/>
    <w:rsid w:val="001A0359"/>
    <w:rsid w:val="001A040B"/>
    <w:rsid w:val="001A06D6"/>
    <w:rsid w:val="001A0C15"/>
    <w:rsid w:val="001A10F7"/>
    <w:rsid w:val="001A12FB"/>
    <w:rsid w:val="001A1E98"/>
    <w:rsid w:val="001A2BC7"/>
    <w:rsid w:val="001A2D1C"/>
    <w:rsid w:val="001A3FE5"/>
    <w:rsid w:val="001A4C28"/>
    <w:rsid w:val="001A4DD2"/>
    <w:rsid w:val="001A5F33"/>
    <w:rsid w:val="001A5FA6"/>
    <w:rsid w:val="001A600E"/>
    <w:rsid w:val="001A60CC"/>
    <w:rsid w:val="001A6ACA"/>
    <w:rsid w:val="001A6AD2"/>
    <w:rsid w:val="001A6BAE"/>
    <w:rsid w:val="001A6EEB"/>
    <w:rsid w:val="001A76E2"/>
    <w:rsid w:val="001A78BA"/>
    <w:rsid w:val="001A7AF4"/>
    <w:rsid w:val="001B0118"/>
    <w:rsid w:val="001B03DC"/>
    <w:rsid w:val="001B06AB"/>
    <w:rsid w:val="001B0B17"/>
    <w:rsid w:val="001B0CA0"/>
    <w:rsid w:val="001B118B"/>
    <w:rsid w:val="001B1C01"/>
    <w:rsid w:val="001B1DBA"/>
    <w:rsid w:val="001B1EAF"/>
    <w:rsid w:val="001B20A0"/>
    <w:rsid w:val="001B237E"/>
    <w:rsid w:val="001B2865"/>
    <w:rsid w:val="001B3115"/>
    <w:rsid w:val="001B3237"/>
    <w:rsid w:val="001B3614"/>
    <w:rsid w:val="001B3A64"/>
    <w:rsid w:val="001B3E0F"/>
    <w:rsid w:val="001B52BC"/>
    <w:rsid w:val="001B531D"/>
    <w:rsid w:val="001B542F"/>
    <w:rsid w:val="001B57A7"/>
    <w:rsid w:val="001B5CE5"/>
    <w:rsid w:val="001B5D5A"/>
    <w:rsid w:val="001B5F04"/>
    <w:rsid w:val="001B6242"/>
    <w:rsid w:val="001B6358"/>
    <w:rsid w:val="001B6364"/>
    <w:rsid w:val="001B63BE"/>
    <w:rsid w:val="001B6764"/>
    <w:rsid w:val="001B6A1F"/>
    <w:rsid w:val="001B6B92"/>
    <w:rsid w:val="001B7314"/>
    <w:rsid w:val="001B74F7"/>
    <w:rsid w:val="001B7C7E"/>
    <w:rsid w:val="001B7E1D"/>
    <w:rsid w:val="001B7EB5"/>
    <w:rsid w:val="001C0667"/>
    <w:rsid w:val="001C1055"/>
    <w:rsid w:val="001C15B2"/>
    <w:rsid w:val="001C189A"/>
    <w:rsid w:val="001C1B12"/>
    <w:rsid w:val="001C2016"/>
    <w:rsid w:val="001C2667"/>
    <w:rsid w:val="001C273B"/>
    <w:rsid w:val="001C2846"/>
    <w:rsid w:val="001C3477"/>
    <w:rsid w:val="001C45BA"/>
    <w:rsid w:val="001C5084"/>
    <w:rsid w:val="001C56F7"/>
    <w:rsid w:val="001C5776"/>
    <w:rsid w:val="001C5B7F"/>
    <w:rsid w:val="001C5EF2"/>
    <w:rsid w:val="001C6B53"/>
    <w:rsid w:val="001C6D10"/>
    <w:rsid w:val="001C7303"/>
    <w:rsid w:val="001C748B"/>
    <w:rsid w:val="001D002F"/>
    <w:rsid w:val="001D0043"/>
    <w:rsid w:val="001D0060"/>
    <w:rsid w:val="001D041F"/>
    <w:rsid w:val="001D0D64"/>
    <w:rsid w:val="001D0FAF"/>
    <w:rsid w:val="001D10B0"/>
    <w:rsid w:val="001D162C"/>
    <w:rsid w:val="001D1710"/>
    <w:rsid w:val="001D1A8D"/>
    <w:rsid w:val="001D246E"/>
    <w:rsid w:val="001D2D2A"/>
    <w:rsid w:val="001D2D9C"/>
    <w:rsid w:val="001D2FA0"/>
    <w:rsid w:val="001D37A0"/>
    <w:rsid w:val="001D4815"/>
    <w:rsid w:val="001D4B27"/>
    <w:rsid w:val="001D4FFD"/>
    <w:rsid w:val="001D5101"/>
    <w:rsid w:val="001D5C22"/>
    <w:rsid w:val="001D5E0B"/>
    <w:rsid w:val="001D68EA"/>
    <w:rsid w:val="001D75BA"/>
    <w:rsid w:val="001D7B19"/>
    <w:rsid w:val="001E0680"/>
    <w:rsid w:val="001E0D4E"/>
    <w:rsid w:val="001E1405"/>
    <w:rsid w:val="001E16FD"/>
    <w:rsid w:val="001E17DB"/>
    <w:rsid w:val="001E19C6"/>
    <w:rsid w:val="001E1E73"/>
    <w:rsid w:val="001E1FE9"/>
    <w:rsid w:val="001E25CF"/>
    <w:rsid w:val="001E2D18"/>
    <w:rsid w:val="001E3D81"/>
    <w:rsid w:val="001E4386"/>
    <w:rsid w:val="001E46BF"/>
    <w:rsid w:val="001E5ABE"/>
    <w:rsid w:val="001E5ED9"/>
    <w:rsid w:val="001E687F"/>
    <w:rsid w:val="001E6B01"/>
    <w:rsid w:val="001E7067"/>
    <w:rsid w:val="001E7282"/>
    <w:rsid w:val="001E744C"/>
    <w:rsid w:val="001F030D"/>
    <w:rsid w:val="001F10A6"/>
    <w:rsid w:val="001F1585"/>
    <w:rsid w:val="001F1609"/>
    <w:rsid w:val="001F1645"/>
    <w:rsid w:val="001F19BF"/>
    <w:rsid w:val="001F1B22"/>
    <w:rsid w:val="001F23B4"/>
    <w:rsid w:val="001F247E"/>
    <w:rsid w:val="001F2C5D"/>
    <w:rsid w:val="001F35A2"/>
    <w:rsid w:val="001F3D14"/>
    <w:rsid w:val="001F3F45"/>
    <w:rsid w:val="001F4468"/>
    <w:rsid w:val="001F45BF"/>
    <w:rsid w:val="001F4971"/>
    <w:rsid w:val="001F4D82"/>
    <w:rsid w:val="001F4EE3"/>
    <w:rsid w:val="001F5049"/>
    <w:rsid w:val="001F5450"/>
    <w:rsid w:val="001F54DD"/>
    <w:rsid w:val="001F5847"/>
    <w:rsid w:val="001F6235"/>
    <w:rsid w:val="001F6399"/>
    <w:rsid w:val="001F6820"/>
    <w:rsid w:val="001F6857"/>
    <w:rsid w:val="001F6B48"/>
    <w:rsid w:val="001F6BB2"/>
    <w:rsid w:val="001F701F"/>
    <w:rsid w:val="001F7A42"/>
    <w:rsid w:val="00200F97"/>
    <w:rsid w:val="00201B89"/>
    <w:rsid w:val="00201F4E"/>
    <w:rsid w:val="00202D35"/>
    <w:rsid w:val="00202DDD"/>
    <w:rsid w:val="00203123"/>
    <w:rsid w:val="002044A6"/>
    <w:rsid w:val="00205F74"/>
    <w:rsid w:val="0020653E"/>
    <w:rsid w:val="002065A2"/>
    <w:rsid w:val="00206A64"/>
    <w:rsid w:val="00206B5B"/>
    <w:rsid w:val="00206D3C"/>
    <w:rsid w:val="00206FA2"/>
    <w:rsid w:val="002075F6"/>
    <w:rsid w:val="0020768D"/>
    <w:rsid w:val="002109F7"/>
    <w:rsid w:val="00210C23"/>
    <w:rsid w:val="00210E7A"/>
    <w:rsid w:val="00211265"/>
    <w:rsid w:val="002117F2"/>
    <w:rsid w:val="00211DAE"/>
    <w:rsid w:val="00212567"/>
    <w:rsid w:val="0021281B"/>
    <w:rsid w:val="00212BEE"/>
    <w:rsid w:val="00212D18"/>
    <w:rsid w:val="00213149"/>
    <w:rsid w:val="00213233"/>
    <w:rsid w:val="00213443"/>
    <w:rsid w:val="0021372F"/>
    <w:rsid w:val="00213A7A"/>
    <w:rsid w:val="002146CA"/>
    <w:rsid w:val="00214B0F"/>
    <w:rsid w:val="00214C97"/>
    <w:rsid w:val="002154E7"/>
    <w:rsid w:val="002164D1"/>
    <w:rsid w:val="00216586"/>
    <w:rsid w:val="00216624"/>
    <w:rsid w:val="00216640"/>
    <w:rsid w:val="002166DE"/>
    <w:rsid w:val="00216F52"/>
    <w:rsid w:val="00217D3C"/>
    <w:rsid w:val="00220018"/>
    <w:rsid w:val="002206C1"/>
    <w:rsid w:val="00221719"/>
    <w:rsid w:val="00221B70"/>
    <w:rsid w:val="00221EE1"/>
    <w:rsid w:val="00221F88"/>
    <w:rsid w:val="00222022"/>
    <w:rsid w:val="002220C1"/>
    <w:rsid w:val="0022348C"/>
    <w:rsid w:val="0022392F"/>
    <w:rsid w:val="00223AD3"/>
    <w:rsid w:val="002245B3"/>
    <w:rsid w:val="00225911"/>
    <w:rsid w:val="00225F18"/>
    <w:rsid w:val="00226CD1"/>
    <w:rsid w:val="00226D2C"/>
    <w:rsid w:val="002300ED"/>
    <w:rsid w:val="0023030F"/>
    <w:rsid w:val="00230527"/>
    <w:rsid w:val="0023071A"/>
    <w:rsid w:val="00230966"/>
    <w:rsid w:val="00230999"/>
    <w:rsid w:val="00230C20"/>
    <w:rsid w:val="00231184"/>
    <w:rsid w:val="002313F6"/>
    <w:rsid w:val="00231433"/>
    <w:rsid w:val="00231946"/>
    <w:rsid w:val="002320BB"/>
    <w:rsid w:val="002326C0"/>
    <w:rsid w:val="00233224"/>
    <w:rsid w:val="002342DB"/>
    <w:rsid w:val="00234586"/>
    <w:rsid w:val="00234EE2"/>
    <w:rsid w:val="00235007"/>
    <w:rsid w:val="002351FD"/>
    <w:rsid w:val="00236A7C"/>
    <w:rsid w:val="00236A9C"/>
    <w:rsid w:val="00236AB3"/>
    <w:rsid w:val="00237669"/>
    <w:rsid w:val="002379B7"/>
    <w:rsid w:val="00237AD4"/>
    <w:rsid w:val="00237D15"/>
    <w:rsid w:val="00237ED6"/>
    <w:rsid w:val="00240375"/>
    <w:rsid w:val="00240620"/>
    <w:rsid w:val="00240930"/>
    <w:rsid w:val="00240957"/>
    <w:rsid w:val="00240D74"/>
    <w:rsid w:val="0024112C"/>
    <w:rsid w:val="0024124C"/>
    <w:rsid w:val="00241402"/>
    <w:rsid w:val="00241811"/>
    <w:rsid w:val="00241A22"/>
    <w:rsid w:val="00241E2C"/>
    <w:rsid w:val="00242C1D"/>
    <w:rsid w:val="00242C42"/>
    <w:rsid w:val="002432ED"/>
    <w:rsid w:val="002439E1"/>
    <w:rsid w:val="00243B85"/>
    <w:rsid w:val="00243BC0"/>
    <w:rsid w:val="002440AE"/>
    <w:rsid w:val="002446A6"/>
    <w:rsid w:val="00244C59"/>
    <w:rsid w:val="00244E7E"/>
    <w:rsid w:val="0024566B"/>
    <w:rsid w:val="002456EE"/>
    <w:rsid w:val="00245B66"/>
    <w:rsid w:val="00246058"/>
    <w:rsid w:val="0024647E"/>
    <w:rsid w:val="002464F3"/>
    <w:rsid w:val="002471C6"/>
    <w:rsid w:val="002472AC"/>
    <w:rsid w:val="002475AB"/>
    <w:rsid w:val="00247A21"/>
    <w:rsid w:val="002501B8"/>
    <w:rsid w:val="00250382"/>
    <w:rsid w:val="002505D5"/>
    <w:rsid w:val="0025067F"/>
    <w:rsid w:val="00250799"/>
    <w:rsid w:val="00250C05"/>
    <w:rsid w:val="002517A6"/>
    <w:rsid w:val="002519F9"/>
    <w:rsid w:val="00251A5D"/>
    <w:rsid w:val="00251E82"/>
    <w:rsid w:val="002524DC"/>
    <w:rsid w:val="00252707"/>
    <w:rsid w:val="00252B31"/>
    <w:rsid w:val="00252C6E"/>
    <w:rsid w:val="00253349"/>
    <w:rsid w:val="0025341A"/>
    <w:rsid w:val="0025350F"/>
    <w:rsid w:val="00253866"/>
    <w:rsid w:val="00253B9A"/>
    <w:rsid w:val="00253D8E"/>
    <w:rsid w:val="00253E6E"/>
    <w:rsid w:val="00254165"/>
    <w:rsid w:val="00254250"/>
    <w:rsid w:val="00254889"/>
    <w:rsid w:val="00254DC4"/>
    <w:rsid w:val="00255FEA"/>
    <w:rsid w:val="00257557"/>
    <w:rsid w:val="0025772D"/>
    <w:rsid w:val="00257913"/>
    <w:rsid w:val="00257DA0"/>
    <w:rsid w:val="002615FE"/>
    <w:rsid w:val="0026190F"/>
    <w:rsid w:val="00261AE6"/>
    <w:rsid w:val="002620BE"/>
    <w:rsid w:val="00262CF6"/>
    <w:rsid w:val="0026305E"/>
    <w:rsid w:val="00263283"/>
    <w:rsid w:val="00263399"/>
    <w:rsid w:val="002636F6"/>
    <w:rsid w:val="00263F80"/>
    <w:rsid w:val="00264467"/>
    <w:rsid w:val="00264704"/>
    <w:rsid w:val="00264C75"/>
    <w:rsid w:val="00264F8A"/>
    <w:rsid w:val="0026601A"/>
    <w:rsid w:val="00266243"/>
    <w:rsid w:val="002667DC"/>
    <w:rsid w:val="002670B0"/>
    <w:rsid w:val="00267A08"/>
    <w:rsid w:val="00270044"/>
    <w:rsid w:val="00270D71"/>
    <w:rsid w:val="002711F2"/>
    <w:rsid w:val="00271875"/>
    <w:rsid w:val="00271B7A"/>
    <w:rsid w:val="00271DE5"/>
    <w:rsid w:val="00271FFC"/>
    <w:rsid w:val="00272507"/>
    <w:rsid w:val="002726E5"/>
    <w:rsid w:val="00272D6A"/>
    <w:rsid w:val="00272E7F"/>
    <w:rsid w:val="0027312C"/>
    <w:rsid w:val="00273314"/>
    <w:rsid w:val="00273637"/>
    <w:rsid w:val="002739A0"/>
    <w:rsid w:val="002741E2"/>
    <w:rsid w:val="002745C7"/>
    <w:rsid w:val="00274787"/>
    <w:rsid w:val="0027529A"/>
    <w:rsid w:val="00275867"/>
    <w:rsid w:val="00275A15"/>
    <w:rsid w:val="00275A91"/>
    <w:rsid w:val="00275E3F"/>
    <w:rsid w:val="00276079"/>
    <w:rsid w:val="00276598"/>
    <w:rsid w:val="00276CCE"/>
    <w:rsid w:val="00277329"/>
    <w:rsid w:val="00277386"/>
    <w:rsid w:val="00280A8B"/>
    <w:rsid w:val="002818B5"/>
    <w:rsid w:val="002819AB"/>
    <w:rsid w:val="002824DA"/>
    <w:rsid w:val="0028255D"/>
    <w:rsid w:val="00282D64"/>
    <w:rsid w:val="00283313"/>
    <w:rsid w:val="002839DC"/>
    <w:rsid w:val="00284337"/>
    <w:rsid w:val="002845B9"/>
    <w:rsid w:val="00284ACF"/>
    <w:rsid w:val="0028532B"/>
    <w:rsid w:val="0028547E"/>
    <w:rsid w:val="00285C5B"/>
    <w:rsid w:val="00285C67"/>
    <w:rsid w:val="00285D1B"/>
    <w:rsid w:val="00285F4F"/>
    <w:rsid w:val="0028626D"/>
    <w:rsid w:val="00286CFF"/>
    <w:rsid w:val="0028722E"/>
    <w:rsid w:val="00287FBF"/>
    <w:rsid w:val="0029031A"/>
    <w:rsid w:val="0029163B"/>
    <w:rsid w:val="002924C8"/>
    <w:rsid w:val="00292814"/>
    <w:rsid w:val="0029298F"/>
    <w:rsid w:val="00293014"/>
    <w:rsid w:val="002936C8"/>
    <w:rsid w:val="00293E43"/>
    <w:rsid w:val="00294D2B"/>
    <w:rsid w:val="00294D9A"/>
    <w:rsid w:val="00295135"/>
    <w:rsid w:val="0029552B"/>
    <w:rsid w:val="00295A60"/>
    <w:rsid w:val="00295E66"/>
    <w:rsid w:val="00296424"/>
    <w:rsid w:val="00296446"/>
    <w:rsid w:val="00296783"/>
    <w:rsid w:val="00296AB2"/>
    <w:rsid w:val="00296CAF"/>
    <w:rsid w:val="00296D64"/>
    <w:rsid w:val="002974C0"/>
    <w:rsid w:val="00297F18"/>
    <w:rsid w:val="002A03D6"/>
    <w:rsid w:val="002A0665"/>
    <w:rsid w:val="002A081D"/>
    <w:rsid w:val="002A0823"/>
    <w:rsid w:val="002A1030"/>
    <w:rsid w:val="002A180C"/>
    <w:rsid w:val="002A19AA"/>
    <w:rsid w:val="002A27BF"/>
    <w:rsid w:val="002A29BD"/>
    <w:rsid w:val="002A361A"/>
    <w:rsid w:val="002A4232"/>
    <w:rsid w:val="002A461A"/>
    <w:rsid w:val="002A4849"/>
    <w:rsid w:val="002A5683"/>
    <w:rsid w:val="002A56CD"/>
    <w:rsid w:val="002A5D9D"/>
    <w:rsid w:val="002A5FE9"/>
    <w:rsid w:val="002A6556"/>
    <w:rsid w:val="002A6DFF"/>
    <w:rsid w:val="002A6E86"/>
    <w:rsid w:val="002A7261"/>
    <w:rsid w:val="002A74CE"/>
    <w:rsid w:val="002A785F"/>
    <w:rsid w:val="002B0DD7"/>
    <w:rsid w:val="002B176B"/>
    <w:rsid w:val="002B2C59"/>
    <w:rsid w:val="002B2C79"/>
    <w:rsid w:val="002B2F68"/>
    <w:rsid w:val="002B4368"/>
    <w:rsid w:val="002B4757"/>
    <w:rsid w:val="002B4D6A"/>
    <w:rsid w:val="002B4EC6"/>
    <w:rsid w:val="002B56A2"/>
    <w:rsid w:val="002B7527"/>
    <w:rsid w:val="002C001F"/>
    <w:rsid w:val="002C0991"/>
    <w:rsid w:val="002C0AC3"/>
    <w:rsid w:val="002C0DE1"/>
    <w:rsid w:val="002C0E6B"/>
    <w:rsid w:val="002C11E0"/>
    <w:rsid w:val="002C1462"/>
    <w:rsid w:val="002C157E"/>
    <w:rsid w:val="002C15C4"/>
    <w:rsid w:val="002C18C4"/>
    <w:rsid w:val="002C2D97"/>
    <w:rsid w:val="002C2E17"/>
    <w:rsid w:val="002C2E70"/>
    <w:rsid w:val="002C3E35"/>
    <w:rsid w:val="002C3EF1"/>
    <w:rsid w:val="002C404F"/>
    <w:rsid w:val="002C40B3"/>
    <w:rsid w:val="002C420B"/>
    <w:rsid w:val="002C48A3"/>
    <w:rsid w:val="002C5BC8"/>
    <w:rsid w:val="002C5F1B"/>
    <w:rsid w:val="002C60E5"/>
    <w:rsid w:val="002C6583"/>
    <w:rsid w:val="002C6671"/>
    <w:rsid w:val="002C6DD0"/>
    <w:rsid w:val="002C7635"/>
    <w:rsid w:val="002C7DF3"/>
    <w:rsid w:val="002C7E2A"/>
    <w:rsid w:val="002D1744"/>
    <w:rsid w:val="002D1A23"/>
    <w:rsid w:val="002D2453"/>
    <w:rsid w:val="002D27A4"/>
    <w:rsid w:val="002D2942"/>
    <w:rsid w:val="002D2E49"/>
    <w:rsid w:val="002D3217"/>
    <w:rsid w:val="002D3983"/>
    <w:rsid w:val="002D3C29"/>
    <w:rsid w:val="002D42C8"/>
    <w:rsid w:val="002D446F"/>
    <w:rsid w:val="002D44B9"/>
    <w:rsid w:val="002D4CBE"/>
    <w:rsid w:val="002D4E60"/>
    <w:rsid w:val="002D53A8"/>
    <w:rsid w:val="002D5705"/>
    <w:rsid w:val="002D5741"/>
    <w:rsid w:val="002D5FF7"/>
    <w:rsid w:val="002D6233"/>
    <w:rsid w:val="002D6425"/>
    <w:rsid w:val="002D6C2F"/>
    <w:rsid w:val="002D74E6"/>
    <w:rsid w:val="002D757B"/>
    <w:rsid w:val="002D7E6A"/>
    <w:rsid w:val="002E0056"/>
    <w:rsid w:val="002E00AB"/>
    <w:rsid w:val="002E067F"/>
    <w:rsid w:val="002E0D36"/>
    <w:rsid w:val="002E138C"/>
    <w:rsid w:val="002E1DE9"/>
    <w:rsid w:val="002E24F1"/>
    <w:rsid w:val="002E26F6"/>
    <w:rsid w:val="002E2BBD"/>
    <w:rsid w:val="002E3125"/>
    <w:rsid w:val="002E333A"/>
    <w:rsid w:val="002E335A"/>
    <w:rsid w:val="002E380A"/>
    <w:rsid w:val="002E3934"/>
    <w:rsid w:val="002E3D0D"/>
    <w:rsid w:val="002E3D18"/>
    <w:rsid w:val="002E3E70"/>
    <w:rsid w:val="002E3F86"/>
    <w:rsid w:val="002E4149"/>
    <w:rsid w:val="002E469C"/>
    <w:rsid w:val="002E6686"/>
    <w:rsid w:val="002E6C3D"/>
    <w:rsid w:val="002E7353"/>
    <w:rsid w:val="002E77A1"/>
    <w:rsid w:val="002E7845"/>
    <w:rsid w:val="002E78D0"/>
    <w:rsid w:val="002E7D4E"/>
    <w:rsid w:val="002F00AC"/>
    <w:rsid w:val="002F07B3"/>
    <w:rsid w:val="002F07D1"/>
    <w:rsid w:val="002F0946"/>
    <w:rsid w:val="002F09F7"/>
    <w:rsid w:val="002F0EC6"/>
    <w:rsid w:val="002F1622"/>
    <w:rsid w:val="002F2153"/>
    <w:rsid w:val="002F2412"/>
    <w:rsid w:val="002F25D6"/>
    <w:rsid w:val="002F2679"/>
    <w:rsid w:val="002F269A"/>
    <w:rsid w:val="002F2C06"/>
    <w:rsid w:val="002F2C34"/>
    <w:rsid w:val="002F342F"/>
    <w:rsid w:val="002F36A5"/>
    <w:rsid w:val="002F3AE6"/>
    <w:rsid w:val="002F4322"/>
    <w:rsid w:val="002F49F6"/>
    <w:rsid w:val="002F4CD1"/>
    <w:rsid w:val="002F523F"/>
    <w:rsid w:val="002F5782"/>
    <w:rsid w:val="002F5FFD"/>
    <w:rsid w:val="002F6221"/>
    <w:rsid w:val="002F62CB"/>
    <w:rsid w:val="002F63C3"/>
    <w:rsid w:val="002F6C45"/>
    <w:rsid w:val="002F72AB"/>
    <w:rsid w:val="002F74A3"/>
    <w:rsid w:val="002F7660"/>
    <w:rsid w:val="002F7EA9"/>
    <w:rsid w:val="00300008"/>
    <w:rsid w:val="0030014C"/>
    <w:rsid w:val="003010AE"/>
    <w:rsid w:val="00301231"/>
    <w:rsid w:val="0030154F"/>
    <w:rsid w:val="00301B34"/>
    <w:rsid w:val="00302112"/>
    <w:rsid w:val="00302564"/>
    <w:rsid w:val="003031F7"/>
    <w:rsid w:val="0030376D"/>
    <w:rsid w:val="00303A52"/>
    <w:rsid w:val="00303C0B"/>
    <w:rsid w:val="00303F36"/>
    <w:rsid w:val="00304AC9"/>
    <w:rsid w:val="0030605A"/>
    <w:rsid w:val="003060C8"/>
    <w:rsid w:val="00306509"/>
    <w:rsid w:val="003070B5"/>
    <w:rsid w:val="0031047D"/>
    <w:rsid w:val="00310766"/>
    <w:rsid w:val="00310B7C"/>
    <w:rsid w:val="00310F28"/>
    <w:rsid w:val="003118ED"/>
    <w:rsid w:val="0031221A"/>
    <w:rsid w:val="0031249E"/>
    <w:rsid w:val="00312E03"/>
    <w:rsid w:val="00313379"/>
    <w:rsid w:val="00313AEB"/>
    <w:rsid w:val="00313D1C"/>
    <w:rsid w:val="00314379"/>
    <w:rsid w:val="00314B05"/>
    <w:rsid w:val="003151D6"/>
    <w:rsid w:val="0031545B"/>
    <w:rsid w:val="003156A5"/>
    <w:rsid w:val="0031595A"/>
    <w:rsid w:val="00315960"/>
    <w:rsid w:val="00316047"/>
    <w:rsid w:val="003165F6"/>
    <w:rsid w:val="00316807"/>
    <w:rsid w:val="00316908"/>
    <w:rsid w:val="00316B24"/>
    <w:rsid w:val="00316F55"/>
    <w:rsid w:val="0031732B"/>
    <w:rsid w:val="003176CC"/>
    <w:rsid w:val="00317FE8"/>
    <w:rsid w:val="00320211"/>
    <w:rsid w:val="0032082C"/>
    <w:rsid w:val="00320A26"/>
    <w:rsid w:val="00320AE2"/>
    <w:rsid w:val="00321A61"/>
    <w:rsid w:val="00321CBA"/>
    <w:rsid w:val="00321EFA"/>
    <w:rsid w:val="00322054"/>
    <w:rsid w:val="00323C45"/>
    <w:rsid w:val="00323C6B"/>
    <w:rsid w:val="00323E58"/>
    <w:rsid w:val="00324BC8"/>
    <w:rsid w:val="00324D38"/>
    <w:rsid w:val="003252F3"/>
    <w:rsid w:val="00325434"/>
    <w:rsid w:val="00325732"/>
    <w:rsid w:val="00325BD1"/>
    <w:rsid w:val="00325EBD"/>
    <w:rsid w:val="0032758D"/>
    <w:rsid w:val="003278C1"/>
    <w:rsid w:val="00327A8D"/>
    <w:rsid w:val="00327BEF"/>
    <w:rsid w:val="003303A2"/>
    <w:rsid w:val="00330947"/>
    <w:rsid w:val="00330E3E"/>
    <w:rsid w:val="00330F9C"/>
    <w:rsid w:val="00331002"/>
    <w:rsid w:val="003315D7"/>
    <w:rsid w:val="0033166F"/>
    <w:rsid w:val="00331B2A"/>
    <w:rsid w:val="00332108"/>
    <w:rsid w:val="003329FA"/>
    <w:rsid w:val="003332C5"/>
    <w:rsid w:val="003338B4"/>
    <w:rsid w:val="003341D7"/>
    <w:rsid w:val="0033485F"/>
    <w:rsid w:val="003348E6"/>
    <w:rsid w:val="0033534E"/>
    <w:rsid w:val="003355CA"/>
    <w:rsid w:val="00335601"/>
    <w:rsid w:val="00335872"/>
    <w:rsid w:val="00336089"/>
    <w:rsid w:val="0033675C"/>
    <w:rsid w:val="00336FA6"/>
    <w:rsid w:val="003370E9"/>
    <w:rsid w:val="00337897"/>
    <w:rsid w:val="003378A2"/>
    <w:rsid w:val="00337FD3"/>
    <w:rsid w:val="00340857"/>
    <w:rsid w:val="003409D3"/>
    <w:rsid w:val="00341279"/>
    <w:rsid w:val="00341548"/>
    <w:rsid w:val="00341720"/>
    <w:rsid w:val="0034172A"/>
    <w:rsid w:val="003419BA"/>
    <w:rsid w:val="003425F7"/>
    <w:rsid w:val="00342822"/>
    <w:rsid w:val="0034319F"/>
    <w:rsid w:val="00344064"/>
    <w:rsid w:val="00344E53"/>
    <w:rsid w:val="00344EA0"/>
    <w:rsid w:val="003450B9"/>
    <w:rsid w:val="003453E4"/>
    <w:rsid w:val="003455AE"/>
    <w:rsid w:val="003457B7"/>
    <w:rsid w:val="003459ED"/>
    <w:rsid w:val="00347273"/>
    <w:rsid w:val="00347963"/>
    <w:rsid w:val="00347D65"/>
    <w:rsid w:val="00347D82"/>
    <w:rsid w:val="003509EE"/>
    <w:rsid w:val="00351032"/>
    <w:rsid w:val="00351D38"/>
    <w:rsid w:val="00351FBB"/>
    <w:rsid w:val="0035240E"/>
    <w:rsid w:val="003528FF"/>
    <w:rsid w:val="00352AA1"/>
    <w:rsid w:val="0035330A"/>
    <w:rsid w:val="00353D45"/>
    <w:rsid w:val="00353DDA"/>
    <w:rsid w:val="00354173"/>
    <w:rsid w:val="00354660"/>
    <w:rsid w:val="003547A0"/>
    <w:rsid w:val="00354DC3"/>
    <w:rsid w:val="00355412"/>
    <w:rsid w:val="00355C07"/>
    <w:rsid w:val="00355D28"/>
    <w:rsid w:val="003565BA"/>
    <w:rsid w:val="00356F43"/>
    <w:rsid w:val="00357F98"/>
    <w:rsid w:val="003602AB"/>
    <w:rsid w:val="00361807"/>
    <w:rsid w:val="00361B48"/>
    <w:rsid w:val="003623A2"/>
    <w:rsid w:val="00362613"/>
    <w:rsid w:val="00362C4D"/>
    <w:rsid w:val="00363E50"/>
    <w:rsid w:val="00363E60"/>
    <w:rsid w:val="00363FC2"/>
    <w:rsid w:val="00364751"/>
    <w:rsid w:val="0036489C"/>
    <w:rsid w:val="00364EF2"/>
    <w:rsid w:val="00365B28"/>
    <w:rsid w:val="00366381"/>
    <w:rsid w:val="00366417"/>
    <w:rsid w:val="00366484"/>
    <w:rsid w:val="00366749"/>
    <w:rsid w:val="003673AA"/>
    <w:rsid w:val="00367790"/>
    <w:rsid w:val="003677E2"/>
    <w:rsid w:val="00370242"/>
    <w:rsid w:val="00370305"/>
    <w:rsid w:val="0037136E"/>
    <w:rsid w:val="0037157B"/>
    <w:rsid w:val="003719F8"/>
    <w:rsid w:val="00371C8A"/>
    <w:rsid w:val="00371CA1"/>
    <w:rsid w:val="00371DF5"/>
    <w:rsid w:val="0037247A"/>
    <w:rsid w:val="0037278E"/>
    <w:rsid w:val="00372AF7"/>
    <w:rsid w:val="00372E00"/>
    <w:rsid w:val="003732DD"/>
    <w:rsid w:val="0037372B"/>
    <w:rsid w:val="00374182"/>
    <w:rsid w:val="00374C64"/>
    <w:rsid w:val="00374DFB"/>
    <w:rsid w:val="00375015"/>
    <w:rsid w:val="0037584D"/>
    <w:rsid w:val="00375A93"/>
    <w:rsid w:val="00376001"/>
    <w:rsid w:val="00376288"/>
    <w:rsid w:val="0037629A"/>
    <w:rsid w:val="00376D86"/>
    <w:rsid w:val="0037720D"/>
    <w:rsid w:val="003772FD"/>
    <w:rsid w:val="00377392"/>
    <w:rsid w:val="0037767D"/>
    <w:rsid w:val="003777F9"/>
    <w:rsid w:val="003804DF"/>
    <w:rsid w:val="00380C2A"/>
    <w:rsid w:val="00381AD5"/>
    <w:rsid w:val="00381D88"/>
    <w:rsid w:val="00381E80"/>
    <w:rsid w:val="003828CB"/>
    <w:rsid w:val="003829A5"/>
    <w:rsid w:val="00383039"/>
    <w:rsid w:val="0038322D"/>
    <w:rsid w:val="0038362C"/>
    <w:rsid w:val="00383E0A"/>
    <w:rsid w:val="0038406F"/>
    <w:rsid w:val="003843E1"/>
    <w:rsid w:val="003845BB"/>
    <w:rsid w:val="003857DA"/>
    <w:rsid w:val="00385A03"/>
    <w:rsid w:val="00385C98"/>
    <w:rsid w:val="00385FC6"/>
    <w:rsid w:val="0038661D"/>
    <w:rsid w:val="00386C12"/>
    <w:rsid w:val="00387668"/>
    <w:rsid w:val="00390103"/>
    <w:rsid w:val="00390F09"/>
    <w:rsid w:val="003915C6"/>
    <w:rsid w:val="003918AD"/>
    <w:rsid w:val="00392669"/>
    <w:rsid w:val="00392843"/>
    <w:rsid w:val="00392ADF"/>
    <w:rsid w:val="003935F0"/>
    <w:rsid w:val="00393740"/>
    <w:rsid w:val="00393835"/>
    <w:rsid w:val="003947AE"/>
    <w:rsid w:val="00395972"/>
    <w:rsid w:val="00396260"/>
    <w:rsid w:val="00397396"/>
    <w:rsid w:val="00397DB7"/>
    <w:rsid w:val="003A004C"/>
    <w:rsid w:val="003A00FB"/>
    <w:rsid w:val="003A0176"/>
    <w:rsid w:val="003A02F9"/>
    <w:rsid w:val="003A03AC"/>
    <w:rsid w:val="003A09B9"/>
    <w:rsid w:val="003A0E1F"/>
    <w:rsid w:val="003A1EFF"/>
    <w:rsid w:val="003A2090"/>
    <w:rsid w:val="003A256A"/>
    <w:rsid w:val="003A263B"/>
    <w:rsid w:val="003A2D92"/>
    <w:rsid w:val="003A2E33"/>
    <w:rsid w:val="003A2ED7"/>
    <w:rsid w:val="003A3F5A"/>
    <w:rsid w:val="003A40DE"/>
    <w:rsid w:val="003A42D7"/>
    <w:rsid w:val="003A42DC"/>
    <w:rsid w:val="003A44AF"/>
    <w:rsid w:val="003A466A"/>
    <w:rsid w:val="003A46DD"/>
    <w:rsid w:val="003A4CC4"/>
    <w:rsid w:val="003A4F6D"/>
    <w:rsid w:val="003A52A5"/>
    <w:rsid w:val="003A58CA"/>
    <w:rsid w:val="003A5A6D"/>
    <w:rsid w:val="003A5DD2"/>
    <w:rsid w:val="003A60A9"/>
    <w:rsid w:val="003A61CE"/>
    <w:rsid w:val="003A6B92"/>
    <w:rsid w:val="003A6ED0"/>
    <w:rsid w:val="003A745B"/>
    <w:rsid w:val="003A7C20"/>
    <w:rsid w:val="003B1752"/>
    <w:rsid w:val="003B25FA"/>
    <w:rsid w:val="003B3840"/>
    <w:rsid w:val="003B3B18"/>
    <w:rsid w:val="003B41AE"/>
    <w:rsid w:val="003B47BD"/>
    <w:rsid w:val="003B4B94"/>
    <w:rsid w:val="003B4F4C"/>
    <w:rsid w:val="003B5123"/>
    <w:rsid w:val="003B58FE"/>
    <w:rsid w:val="003B69F8"/>
    <w:rsid w:val="003B6BD4"/>
    <w:rsid w:val="003B6E5D"/>
    <w:rsid w:val="003B7415"/>
    <w:rsid w:val="003B7420"/>
    <w:rsid w:val="003B7834"/>
    <w:rsid w:val="003B7A81"/>
    <w:rsid w:val="003B7E4E"/>
    <w:rsid w:val="003C01D9"/>
    <w:rsid w:val="003C0385"/>
    <w:rsid w:val="003C0BC5"/>
    <w:rsid w:val="003C0C83"/>
    <w:rsid w:val="003C0F67"/>
    <w:rsid w:val="003C15F5"/>
    <w:rsid w:val="003C1961"/>
    <w:rsid w:val="003C278D"/>
    <w:rsid w:val="003C2A34"/>
    <w:rsid w:val="003C2E3B"/>
    <w:rsid w:val="003C2FE8"/>
    <w:rsid w:val="003C3876"/>
    <w:rsid w:val="003C3F8F"/>
    <w:rsid w:val="003C417E"/>
    <w:rsid w:val="003C427D"/>
    <w:rsid w:val="003C4352"/>
    <w:rsid w:val="003C44D7"/>
    <w:rsid w:val="003C48FB"/>
    <w:rsid w:val="003C4AA2"/>
    <w:rsid w:val="003C509E"/>
    <w:rsid w:val="003C5A8D"/>
    <w:rsid w:val="003C5CA2"/>
    <w:rsid w:val="003C5D4E"/>
    <w:rsid w:val="003C5FB2"/>
    <w:rsid w:val="003C5FBC"/>
    <w:rsid w:val="003C6CCF"/>
    <w:rsid w:val="003C6CE6"/>
    <w:rsid w:val="003C7949"/>
    <w:rsid w:val="003C7B06"/>
    <w:rsid w:val="003D0E24"/>
    <w:rsid w:val="003D1C37"/>
    <w:rsid w:val="003D1DC5"/>
    <w:rsid w:val="003D253C"/>
    <w:rsid w:val="003D285D"/>
    <w:rsid w:val="003D29E5"/>
    <w:rsid w:val="003D2A00"/>
    <w:rsid w:val="003D3355"/>
    <w:rsid w:val="003D39DF"/>
    <w:rsid w:val="003D3B0A"/>
    <w:rsid w:val="003D3C63"/>
    <w:rsid w:val="003D3D9D"/>
    <w:rsid w:val="003D5059"/>
    <w:rsid w:val="003D55EF"/>
    <w:rsid w:val="003D5714"/>
    <w:rsid w:val="003D5CA9"/>
    <w:rsid w:val="003D6247"/>
    <w:rsid w:val="003D64B7"/>
    <w:rsid w:val="003D6B8B"/>
    <w:rsid w:val="003D71CC"/>
    <w:rsid w:val="003D74C4"/>
    <w:rsid w:val="003D7C0A"/>
    <w:rsid w:val="003E0DED"/>
    <w:rsid w:val="003E14C0"/>
    <w:rsid w:val="003E16B3"/>
    <w:rsid w:val="003E1D32"/>
    <w:rsid w:val="003E1F48"/>
    <w:rsid w:val="003E2007"/>
    <w:rsid w:val="003E2372"/>
    <w:rsid w:val="003E27C8"/>
    <w:rsid w:val="003E310F"/>
    <w:rsid w:val="003E4020"/>
    <w:rsid w:val="003E40DB"/>
    <w:rsid w:val="003E44B2"/>
    <w:rsid w:val="003E4B82"/>
    <w:rsid w:val="003E4F58"/>
    <w:rsid w:val="003E52C5"/>
    <w:rsid w:val="003E54EF"/>
    <w:rsid w:val="003E563B"/>
    <w:rsid w:val="003E577B"/>
    <w:rsid w:val="003E6928"/>
    <w:rsid w:val="003E7536"/>
    <w:rsid w:val="003E794C"/>
    <w:rsid w:val="003E7C3C"/>
    <w:rsid w:val="003F02FF"/>
    <w:rsid w:val="003F05BF"/>
    <w:rsid w:val="003F0856"/>
    <w:rsid w:val="003F08CE"/>
    <w:rsid w:val="003F13F0"/>
    <w:rsid w:val="003F1D8E"/>
    <w:rsid w:val="003F21D7"/>
    <w:rsid w:val="003F2289"/>
    <w:rsid w:val="003F292B"/>
    <w:rsid w:val="003F2E0D"/>
    <w:rsid w:val="003F30A6"/>
    <w:rsid w:val="003F316F"/>
    <w:rsid w:val="003F341D"/>
    <w:rsid w:val="003F3B0A"/>
    <w:rsid w:val="003F4984"/>
    <w:rsid w:val="003F58DB"/>
    <w:rsid w:val="003F59CD"/>
    <w:rsid w:val="003F5B96"/>
    <w:rsid w:val="003F6125"/>
    <w:rsid w:val="003F6CD2"/>
    <w:rsid w:val="003F6F92"/>
    <w:rsid w:val="003F75D9"/>
    <w:rsid w:val="003F77A4"/>
    <w:rsid w:val="003F7B38"/>
    <w:rsid w:val="003F7CEC"/>
    <w:rsid w:val="003F7EFC"/>
    <w:rsid w:val="00400149"/>
    <w:rsid w:val="00400605"/>
    <w:rsid w:val="00400876"/>
    <w:rsid w:val="00401696"/>
    <w:rsid w:val="00401B31"/>
    <w:rsid w:val="004022CC"/>
    <w:rsid w:val="0040236A"/>
    <w:rsid w:val="00402513"/>
    <w:rsid w:val="00402C37"/>
    <w:rsid w:val="00402D98"/>
    <w:rsid w:val="00402E2B"/>
    <w:rsid w:val="004032C3"/>
    <w:rsid w:val="0040341C"/>
    <w:rsid w:val="00403593"/>
    <w:rsid w:val="004035F1"/>
    <w:rsid w:val="0040414E"/>
    <w:rsid w:val="00404197"/>
    <w:rsid w:val="0040419B"/>
    <w:rsid w:val="004043C6"/>
    <w:rsid w:val="004043F4"/>
    <w:rsid w:val="004045A2"/>
    <w:rsid w:val="004047DC"/>
    <w:rsid w:val="00404999"/>
    <w:rsid w:val="00404B03"/>
    <w:rsid w:val="004051A4"/>
    <w:rsid w:val="00405853"/>
    <w:rsid w:val="00406000"/>
    <w:rsid w:val="004062D8"/>
    <w:rsid w:val="004068FA"/>
    <w:rsid w:val="00407A92"/>
    <w:rsid w:val="0041067A"/>
    <w:rsid w:val="00410CC4"/>
    <w:rsid w:val="00411C90"/>
    <w:rsid w:val="00412458"/>
    <w:rsid w:val="0041258B"/>
    <w:rsid w:val="00412877"/>
    <w:rsid w:val="00412B9E"/>
    <w:rsid w:val="004133EF"/>
    <w:rsid w:val="0041391C"/>
    <w:rsid w:val="00414080"/>
    <w:rsid w:val="004148CD"/>
    <w:rsid w:val="004148E0"/>
    <w:rsid w:val="00415EB5"/>
    <w:rsid w:val="004161AD"/>
    <w:rsid w:val="004166CE"/>
    <w:rsid w:val="00416965"/>
    <w:rsid w:val="00416D12"/>
    <w:rsid w:val="00417512"/>
    <w:rsid w:val="004177CA"/>
    <w:rsid w:val="004210DB"/>
    <w:rsid w:val="00421A04"/>
    <w:rsid w:val="00421B6F"/>
    <w:rsid w:val="00421FFA"/>
    <w:rsid w:val="00422075"/>
    <w:rsid w:val="004222B8"/>
    <w:rsid w:val="00422564"/>
    <w:rsid w:val="00422C07"/>
    <w:rsid w:val="00423521"/>
    <w:rsid w:val="00424572"/>
    <w:rsid w:val="00424BFB"/>
    <w:rsid w:val="00424C00"/>
    <w:rsid w:val="00424D1C"/>
    <w:rsid w:val="00425445"/>
    <w:rsid w:val="00425897"/>
    <w:rsid w:val="004258D5"/>
    <w:rsid w:val="00425B29"/>
    <w:rsid w:val="00425FB2"/>
    <w:rsid w:val="004267F5"/>
    <w:rsid w:val="00426D49"/>
    <w:rsid w:val="00426D72"/>
    <w:rsid w:val="00427403"/>
    <w:rsid w:val="004276E5"/>
    <w:rsid w:val="00427BC4"/>
    <w:rsid w:val="00427CAC"/>
    <w:rsid w:val="00430504"/>
    <w:rsid w:val="00430512"/>
    <w:rsid w:val="004308DE"/>
    <w:rsid w:val="00430C8D"/>
    <w:rsid w:val="00431722"/>
    <w:rsid w:val="00432548"/>
    <w:rsid w:val="00432A97"/>
    <w:rsid w:val="00432B1D"/>
    <w:rsid w:val="00432CF3"/>
    <w:rsid w:val="00433A2A"/>
    <w:rsid w:val="00433BDD"/>
    <w:rsid w:val="00433EAB"/>
    <w:rsid w:val="00434243"/>
    <w:rsid w:val="00436506"/>
    <w:rsid w:val="00436D59"/>
    <w:rsid w:val="0043774E"/>
    <w:rsid w:val="0043787C"/>
    <w:rsid w:val="00437C65"/>
    <w:rsid w:val="00437D56"/>
    <w:rsid w:val="00437E84"/>
    <w:rsid w:val="004409B1"/>
    <w:rsid w:val="004415DE"/>
    <w:rsid w:val="00441738"/>
    <w:rsid w:val="004419C8"/>
    <w:rsid w:val="00441F8F"/>
    <w:rsid w:val="00442A5E"/>
    <w:rsid w:val="00442C52"/>
    <w:rsid w:val="00442EC6"/>
    <w:rsid w:val="00443A9A"/>
    <w:rsid w:val="004440D9"/>
    <w:rsid w:val="00444417"/>
    <w:rsid w:val="004444A1"/>
    <w:rsid w:val="004445BE"/>
    <w:rsid w:val="00444F92"/>
    <w:rsid w:val="004460F7"/>
    <w:rsid w:val="00446341"/>
    <w:rsid w:val="00446707"/>
    <w:rsid w:val="00446832"/>
    <w:rsid w:val="00446B82"/>
    <w:rsid w:val="00446F71"/>
    <w:rsid w:val="00447105"/>
    <w:rsid w:val="004471EA"/>
    <w:rsid w:val="004472A0"/>
    <w:rsid w:val="0044798F"/>
    <w:rsid w:val="00447C0F"/>
    <w:rsid w:val="00447CBE"/>
    <w:rsid w:val="00447D27"/>
    <w:rsid w:val="0045005B"/>
    <w:rsid w:val="004504DB"/>
    <w:rsid w:val="00450653"/>
    <w:rsid w:val="00450A31"/>
    <w:rsid w:val="00451028"/>
    <w:rsid w:val="00451855"/>
    <w:rsid w:val="00452706"/>
    <w:rsid w:val="00452770"/>
    <w:rsid w:val="0045282C"/>
    <w:rsid w:val="004536AD"/>
    <w:rsid w:val="00453D43"/>
    <w:rsid w:val="00453FC3"/>
    <w:rsid w:val="00454411"/>
    <w:rsid w:val="00454A94"/>
    <w:rsid w:val="00454EDC"/>
    <w:rsid w:val="00455AC7"/>
    <w:rsid w:val="00455AF3"/>
    <w:rsid w:val="00455D44"/>
    <w:rsid w:val="00456470"/>
    <w:rsid w:val="0045649E"/>
    <w:rsid w:val="00456CF2"/>
    <w:rsid w:val="00456DD4"/>
    <w:rsid w:val="0045722B"/>
    <w:rsid w:val="0045728F"/>
    <w:rsid w:val="004579D2"/>
    <w:rsid w:val="004600EE"/>
    <w:rsid w:val="004614F2"/>
    <w:rsid w:val="0046182F"/>
    <w:rsid w:val="004620D7"/>
    <w:rsid w:val="00462D1F"/>
    <w:rsid w:val="004634E5"/>
    <w:rsid w:val="004639D2"/>
    <w:rsid w:val="004644F2"/>
    <w:rsid w:val="00464714"/>
    <w:rsid w:val="00464742"/>
    <w:rsid w:val="004649A4"/>
    <w:rsid w:val="00464DD8"/>
    <w:rsid w:val="00465C28"/>
    <w:rsid w:val="00465E25"/>
    <w:rsid w:val="00465F0B"/>
    <w:rsid w:val="0046600D"/>
    <w:rsid w:val="00466313"/>
    <w:rsid w:val="00467643"/>
    <w:rsid w:val="00467FCA"/>
    <w:rsid w:val="00470B66"/>
    <w:rsid w:val="0047154A"/>
    <w:rsid w:val="00471850"/>
    <w:rsid w:val="00472331"/>
    <w:rsid w:val="00472530"/>
    <w:rsid w:val="00472575"/>
    <w:rsid w:val="00472717"/>
    <w:rsid w:val="00473480"/>
    <w:rsid w:val="0047410E"/>
    <w:rsid w:val="004742F9"/>
    <w:rsid w:val="00474D78"/>
    <w:rsid w:val="00475229"/>
    <w:rsid w:val="00475AF2"/>
    <w:rsid w:val="004764F2"/>
    <w:rsid w:val="00476666"/>
    <w:rsid w:val="004766AF"/>
    <w:rsid w:val="004766D9"/>
    <w:rsid w:val="00476EA1"/>
    <w:rsid w:val="004775B8"/>
    <w:rsid w:val="004801FB"/>
    <w:rsid w:val="00480B42"/>
    <w:rsid w:val="0048122C"/>
    <w:rsid w:val="00481F39"/>
    <w:rsid w:val="00481F4C"/>
    <w:rsid w:val="00482273"/>
    <w:rsid w:val="00482326"/>
    <w:rsid w:val="00482467"/>
    <w:rsid w:val="00483C40"/>
    <w:rsid w:val="0048454C"/>
    <w:rsid w:val="00484C62"/>
    <w:rsid w:val="00484E17"/>
    <w:rsid w:val="00485080"/>
    <w:rsid w:val="004850E6"/>
    <w:rsid w:val="004853B2"/>
    <w:rsid w:val="00485BAB"/>
    <w:rsid w:val="00485BF3"/>
    <w:rsid w:val="00485C4A"/>
    <w:rsid w:val="00486033"/>
    <w:rsid w:val="00487127"/>
    <w:rsid w:val="00487A51"/>
    <w:rsid w:val="00487BE8"/>
    <w:rsid w:val="00487F0B"/>
    <w:rsid w:val="00490A90"/>
    <w:rsid w:val="00490DC9"/>
    <w:rsid w:val="00490E4E"/>
    <w:rsid w:val="00490F71"/>
    <w:rsid w:val="004915B1"/>
    <w:rsid w:val="00491661"/>
    <w:rsid w:val="004917CE"/>
    <w:rsid w:val="004919B2"/>
    <w:rsid w:val="00491D40"/>
    <w:rsid w:val="00491F2C"/>
    <w:rsid w:val="004927B8"/>
    <w:rsid w:val="00492C4A"/>
    <w:rsid w:val="00492CE2"/>
    <w:rsid w:val="00492F9D"/>
    <w:rsid w:val="00493D18"/>
    <w:rsid w:val="0049453D"/>
    <w:rsid w:val="00494852"/>
    <w:rsid w:val="00495229"/>
    <w:rsid w:val="00495DBC"/>
    <w:rsid w:val="00495E6E"/>
    <w:rsid w:val="00495FA5"/>
    <w:rsid w:val="0049684E"/>
    <w:rsid w:val="00496FFE"/>
    <w:rsid w:val="004A05B9"/>
    <w:rsid w:val="004A0962"/>
    <w:rsid w:val="004A099B"/>
    <w:rsid w:val="004A0CFF"/>
    <w:rsid w:val="004A1062"/>
    <w:rsid w:val="004A108C"/>
    <w:rsid w:val="004A13D6"/>
    <w:rsid w:val="004A1768"/>
    <w:rsid w:val="004A20AD"/>
    <w:rsid w:val="004A2187"/>
    <w:rsid w:val="004A2BF8"/>
    <w:rsid w:val="004A2E89"/>
    <w:rsid w:val="004A3164"/>
    <w:rsid w:val="004A3FAC"/>
    <w:rsid w:val="004A4126"/>
    <w:rsid w:val="004A4129"/>
    <w:rsid w:val="004A455C"/>
    <w:rsid w:val="004A4F5F"/>
    <w:rsid w:val="004A4F80"/>
    <w:rsid w:val="004A516F"/>
    <w:rsid w:val="004A5E46"/>
    <w:rsid w:val="004A6643"/>
    <w:rsid w:val="004A6830"/>
    <w:rsid w:val="004A70F0"/>
    <w:rsid w:val="004A71F4"/>
    <w:rsid w:val="004A737F"/>
    <w:rsid w:val="004A73AE"/>
    <w:rsid w:val="004B03D6"/>
    <w:rsid w:val="004B05A9"/>
    <w:rsid w:val="004B0695"/>
    <w:rsid w:val="004B0779"/>
    <w:rsid w:val="004B09B8"/>
    <w:rsid w:val="004B0AF8"/>
    <w:rsid w:val="004B1012"/>
    <w:rsid w:val="004B1122"/>
    <w:rsid w:val="004B1C21"/>
    <w:rsid w:val="004B25BC"/>
    <w:rsid w:val="004B2DEB"/>
    <w:rsid w:val="004B2F19"/>
    <w:rsid w:val="004B315C"/>
    <w:rsid w:val="004B3185"/>
    <w:rsid w:val="004B3320"/>
    <w:rsid w:val="004B3407"/>
    <w:rsid w:val="004B3868"/>
    <w:rsid w:val="004B3A79"/>
    <w:rsid w:val="004B4701"/>
    <w:rsid w:val="004B5A0F"/>
    <w:rsid w:val="004B61BE"/>
    <w:rsid w:val="004B73AB"/>
    <w:rsid w:val="004B7812"/>
    <w:rsid w:val="004B7CC5"/>
    <w:rsid w:val="004B7E96"/>
    <w:rsid w:val="004C059E"/>
    <w:rsid w:val="004C07F5"/>
    <w:rsid w:val="004C0BDC"/>
    <w:rsid w:val="004C0DA9"/>
    <w:rsid w:val="004C1600"/>
    <w:rsid w:val="004C19CC"/>
    <w:rsid w:val="004C1B45"/>
    <w:rsid w:val="004C1FCE"/>
    <w:rsid w:val="004C27EB"/>
    <w:rsid w:val="004C286F"/>
    <w:rsid w:val="004C511F"/>
    <w:rsid w:val="004C55A6"/>
    <w:rsid w:val="004C55C7"/>
    <w:rsid w:val="004C5A6C"/>
    <w:rsid w:val="004C5C46"/>
    <w:rsid w:val="004C60A3"/>
    <w:rsid w:val="004C65A1"/>
    <w:rsid w:val="004C79DB"/>
    <w:rsid w:val="004C7C7D"/>
    <w:rsid w:val="004D03D0"/>
    <w:rsid w:val="004D0B79"/>
    <w:rsid w:val="004D0BB4"/>
    <w:rsid w:val="004D0C2B"/>
    <w:rsid w:val="004D2260"/>
    <w:rsid w:val="004D241B"/>
    <w:rsid w:val="004D25B6"/>
    <w:rsid w:val="004D2612"/>
    <w:rsid w:val="004D2AA6"/>
    <w:rsid w:val="004D3302"/>
    <w:rsid w:val="004D3F2D"/>
    <w:rsid w:val="004D44EA"/>
    <w:rsid w:val="004D4A09"/>
    <w:rsid w:val="004D4E33"/>
    <w:rsid w:val="004D4F75"/>
    <w:rsid w:val="004D52C6"/>
    <w:rsid w:val="004D609F"/>
    <w:rsid w:val="004D67C4"/>
    <w:rsid w:val="004D6982"/>
    <w:rsid w:val="004D6E24"/>
    <w:rsid w:val="004D7594"/>
    <w:rsid w:val="004D79B1"/>
    <w:rsid w:val="004D7BBD"/>
    <w:rsid w:val="004E065B"/>
    <w:rsid w:val="004E0D0C"/>
    <w:rsid w:val="004E2AC9"/>
    <w:rsid w:val="004E2DF3"/>
    <w:rsid w:val="004E3BD5"/>
    <w:rsid w:val="004E4324"/>
    <w:rsid w:val="004E475E"/>
    <w:rsid w:val="004E4944"/>
    <w:rsid w:val="004E500D"/>
    <w:rsid w:val="004E5074"/>
    <w:rsid w:val="004E5136"/>
    <w:rsid w:val="004E53B5"/>
    <w:rsid w:val="004E5689"/>
    <w:rsid w:val="004E6C41"/>
    <w:rsid w:val="004E7335"/>
    <w:rsid w:val="004E73F3"/>
    <w:rsid w:val="004E7EBF"/>
    <w:rsid w:val="004F08FB"/>
    <w:rsid w:val="004F0978"/>
    <w:rsid w:val="004F12A6"/>
    <w:rsid w:val="004F1972"/>
    <w:rsid w:val="004F1BA7"/>
    <w:rsid w:val="004F21AF"/>
    <w:rsid w:val="004F2226"/>
    <w:rsid w:val="004F22D7"/>
    <w:rsid w:val="004F2CB9"/>
    <w:rsid w:val="004F2FC9"/>
    <w:rsid w:val="004F3163"/>
    <w:rsid w:val="004F327C"/>
    <w:rsid w:val="004F342B"/>
    <w:rsid w:val="004F39B8"/>
    <w:rsid w:val="004F3B01"/>
    <w:rsid w:val="004F49B7"/>
    <w:rsid w:val="004F49C3"/>
    <w:rsid w:val="004F580B"/>
    <w:rsid w:val="004F5C9C"/>
    <w:rsid w:val="004F67D2"/>
    <w:rsid w:val="004F7526"/>
    <w:rsid w:val="004F767A"/>
    <w:rsid w:val="00500076"/>
    <w:rsid w:val="00500201"/>
    <w:rsid w:val="00500365"/>
    <w:rsid w:val="00501899"/>
    <w:rsid w:val="00501B93"/>
    <w:rsid w:val="00501BE0"/>
    <w:rsid w:val="00501C14"/>
    <w:rsid w:val="00501CDF"/>
    <w:rsid w:val="005020F1"/>
    <w:rsid w:val="00502659"/>
    <w:rsid w:val="00503423"/>
    <w:rsid w:val="00504080"/>
    <w:rsid w:val="00504402"/>
    <w:rsid w:val="00504800"/>
    <w:rsid w:val="005054D2"/>
    <w:rsid w:val="00505A21"/>
    <w:rsid w:val="00505BC7"/>
    <w:rsid w:val="00505FE9"/>
    <w:rsid w:val="005063B3"/>
    <w:rsid w:val="00506811"/>
    <w:rsid w:val="00506CC8"/>
    <w:rsid w:val="00506D3E"/>
    <w:rsid w:val="005076E1"/>
    <w:rsid w:val="00510625"/>
    <w:rsid w:val="0051155D"/>
    <w:rsid w:val="005119B2"/>
    <w:rsid w:val="00512411"/>
    <w:rsid w:val="00512450"/>
    <w:rsid w:val="00512532"/>
    <w:rsid w:val="0051268D"/>
    <w:rsid w:val="00512C26"/>
    <w:rsid w:val="005137D2"/>
    <w:rsid w:val="005137F6"/>
    <w:rsid w:val="00513E3C"/>
    <w:rsid w:val="0051432E"/>
    <w:rsid w:val="00514408"/>
    <w:rsid w:val="005148DB"/>
    <w:rsid w:val="00515184"/>
    <w:rsid w:val="0051606F"/>
    <w:rsid w:val="005160EF"/>
    <w:rsid w:val="005166DD"/>
    <w:rsid w:val="00517092"/>
    <w:rsid w:val="0051726E"/>
    <w:rsid w:val="00517A2D"/>
    <w:rsid w:val="00520066"/>
    <w:rsid w:val="0052080B"/>
    <w:rsid w:val="00521171"/>
    <w:rsid w:val="00521DB7"/>
    <w:rsid w:val="00521F87"/>
    <w:rsid w:val="00522B44"/>
    <w:rsid w:val="00522C3E"/>
    <w:rsid w:val="00522D52"/>
    <w:rsid w:val="00522D69"/>
    <w:rsid w:val="005231A2"/>
    <w:rsid w:val="00523BE7"/>
    <w:rsid w:val="00526038"/>
    <w:rsid w:val="005260CD"/>
    <w:rsid w:val="005262C6"/>
    <w:rsid w:val="00526A0B"/>
    <w:rsid w:val="005272DF"/>
    <w:rsid w:val="005278FA"/>
    <w:rsid w:val="00527E8F"/>
    <w:rsid w:val="00530129"/>
    <w:rsid w:val="0053116F"/>
    <w:rsid w:val="0053120F"/>
    <w:rsid w:val="005317F1"/>
    <w:rsid w:val="00531897"/>
    <w:rsid w:val="00531F93"/>
    <w:rsid w:val="00532850"/>
    <w:rsid w:val="00532A3A"/>
    <w:rsid w:val="00532B9B"/>
    <w:rsid w:val="005338C0"/>
    <w:rsid w:val="00533A88"/>
    <w:rsid w:val="0053400E"/>
    <w:rsid w:val="005343F6"/>
    <w:rsid w:val="00534D7F"/>
    <w:rsid w:val="00535016"/>
    <w:rsid w:val="005354D7"/>
    <w:rsid w:val="005355B0"/>
    <w:rsid w:val="005357E2"/>
    <w:rsid w:val="00536117"/>
    <w:rsid w:val="005364C6"/>
    <w:rsid w:val="0053659C"/>
    <w:rsid w:val="005365D1"/>
    <w:rsid w:val="0053663A"/>
    <w:rsid w:val="00536A85"/>
    <w:rsid w:val="0053738F"/>
    <w:rsid w:val="00537459"/>
    <w:rsid w:val="00537606"/>
    <w:rsid w:val="00537F27"/>
    <w:rsid w:val="00540235"/>
    <w:rsid w:val="005405E4"/>
    <w:rsid w:val="005406EF"/>
    <w:rsid w:val="00540F09"/>
    <w:rsid w:val="00541356"/>
    <w:rsid w:val="00542512"/>
    <w:rsid w:val="00542694"/>
    <w:rsid w:val="00542E3B"/>
    <w:rsid w:val="00542FE2"/>
    <w:rsid w:val="00543BB8"/>
    <w:rsid w:val="00543D00"/>
    <w:rsid w:val="0054418B"/>
    <w:rsid w:val="00544268"/>
    <w:rsid w:val="00544802"/>
    <w:rsid w:val="00544A3A"/>
    <w:rsid w:val="00544EE5"/>
    <w:rsid w:val="00545A24"/>
    <w:rsid w:val="00545E7A"/>
    <w:rsid w:val="005469B4"/>
    <w:rsid w:val="00547B40"/>
    <w:rsid w:val="00547C8C"/>
    <w:rsid w:val="0055007D"/>
    <w:rsid w:val="0055034F"/>
    <w:rsid w:val="00550F1D"/>
    <w:rsid w:val="00551B1F"/>
    <w:rsid w:val="0055272B"/>
    <w:rsid w:val="005529E8"/>
    <w:rsid w:val="00552A9C"/>
    <w:rsid w:val="00552B26"/>
    <w:rsid w:val="00553342"/>
    <w:rsid w:val="00554225"/>
    <w:rsid w:val="00554241"/>
    <w:rsid w:val="005552CD"/>
    <w:rsid w:val="00555BF5"/>
    <w:rsid w:val="00556260"/>
    <w:rsid w:val="00556299"/>
    <w:rsid w:val="0055662C"/>
    <w:rsid w:val="005569A0"/>
    <w:rsid w:val="00556AC9"/>
    <w:rsid w:val="00557714"/>
    <w:rsid w:val="0055783C"/>
    <w:rsid w:val="005579FC"/>
    <w:rsid w:val="00560387"/>
    <w:rsid w:val="00560E7E"/>
    <w:rsid w:val="005614A7"/>
    <w:rsid w:val="00561739"/>
    <w:rsid w:val="00561BCD"/>
    <w:rsid w:val="005620F1"/>
    <w:rsid w:val="005634B8"/>
    <w:rsid w:val="00563760"/>
    <w:rsid w:val="0056410B"/>
    <w:rsid w:val="00564534"/>
    <w:rsid w:val="00564600"/>
    <w:rsid w:val="005646D3"/>
    <w:rsid w:val="00564F54"/>
    <w:rsid w:val="0056549C"/>
    <w:rsid w:val="00566193"/>
    <w:rsid w:val="00566A49"/>
    <w:rsid w:val="00566B51"/>
    <w:rsid w:val="00566D6F"/>
    <w:rsid w:val="00567495"/>
    <w:rsid w:val="0056773F"/>
    <w:rsid w:val="00567A86"/>
    <w:rsid w:val="00567DA4"/>
    <w:rsid w:val="005702E3"/>
    <w:rsid w:val="00570B4D"/>
    <w:rsid w:val="00570DF5"/>
    <w:rsid w:val="00570EE7"/>
    <w:rsid w:val="005715CA"/>
    <w:rsid w:val="00571EF6"/>
    <w:rsid w:val="00572152"/>
    <w:rsid w:val="0057226F"/>
    <w:rsid w:val="0057310C"/>
    <w:rsid w:val="0057317D"/>
    <w:rsid w:val="005731C0"/>
    <w:rsid w:val="005736C2"/>
    <w:rsid w:val="00573E1E"/>
    <w:rsid w:val="005744F0"/>
    <w:rsid w:val="00574F0B"/>
    <w:rsid w:val="00574F21"/>
    <w:rsid w:val="005769EF"/>
    <w:rsid w:val="00576AC3"/>
    <w:rsid w:val="0057782A"/>
    <w:rsid w:val="005820F6"/>
    <w:rsid w:val="005824F8"/>
    <w:rsid w:val="00582E09"/>
    <w:rsid w:val="00582E74"/>
    <w:rsid w:val="005830F3"/>
    <w:rsid w:val="005840B1"/>
    <w:rsid w:val="005841F9"/>
    <w:rsid w:val="00584276"/>
    <w:rsid w:val="0058455B"/>
    <w:rsid w:val="00584AD6"/>
    <w:rsid w:val="00585A08"/>
    <w:rsid w:val="005864D2"/>
    <w:rsid w:val="00587A62"/>
    <w:rsid w:val="00587E55"/>
    <w:rsid w:val="005907A2"/>
    <w:rsid w:val="00590917"/>
    <w:rsid w:val="00590B5F"/>
    <w:rsid w:val="00591181"/>
    <w:rsid w:val="00591197"/>
    <w:rsid w:val="00591227"/>
    <w:rsid w:val="005914B5"/>
    <w:rsid w:val="005920BA"/>
    <w:rsid w:val="0059312E"/>
    <w:rsid w:val="00593302"/>
    <w:rsid w:val="00593780"/>
    <w:rsid w:val="00593BD6"/>
    <w:rsid w:val="0059432D"/>
    <w:rsid w:val="0059434A"/>
    <w:rsid w:val="00594806"/>
    <w:rsid w:val="00594C21"/>
    <w:rsid w:val="00594C8D"/>
    <w:rsid w:val="0059562F"/>
    <w:rsid w:val="00595D9C"/>
    <w:rsid w:val="00595E60"/>
    <w:rsid w:val="005961E3"/>
    <w:rsid w:val="0059675A"/>
    <w:rsid w:val="00596766"/>
    <w:rsid w:val="00596806"/>
    <w:rsid w:val="00596AA8"/>
    <w:rsid w:val="00596E66"/>
    <w:rsid w:val="00596FA1"/>
    <w:rsid w:val="00597398"/>
    <w:rsid w:val="0059759A"/>
    <w:rsid w:val="0059796D"/>
    <w:rsid w:val="00597B39"/>
    <w:rsid w:val="005A02E3"/>
    <w:rsid w:val="005A0313"/>
    <w:rsid w:val="005A03D3"/>
    <w:rsid w:val="005A0583"/>
    <w:rsid w:val="005A09EA"/>
    <w:rsid w:val="005A1163"/>
    <w:rsid w:val="005A11EE"/>
    <w:rsid w:val="005A1848"/>
    <w:rsid w:val="005A1890"/>
    <w:rsid w:val="005A1E2C"/>
    <w:rsid w:val="005A2134"/>
    <w:rsid w:val="005A2545"/>
    <w:rsid w:val="005A2A69"/>
    <w:rsid w:val="005A3333"/>
    <w:rsid w:val="005A344A"/>
    <w:rsid w:val="005A34C4"/>
    <w:rsid w:val="005A4118"/>
    <w:rsid w:val="005A4292"/>
    <w:rsid w:val="005A491D"/>
    <w:rsid w:val="005A49BB"/>
    <w:rsid w:val="005A4A53"/>
    <w:rsid w:val="005A51E5"/>
    <w:rsid w:val="005A5725"/>
    <w:rsid w:val="005A5C4B"/>
    <w:rsid w:val="005A5CDC"/>
    <w:rsid w:val="005A65A1"/>
    <w:rsid w:val="005A688E"/>
    <w:rsid w:val="005A7796"/>
    <w:rsid w:val="005A78AC"/>
    <w:rsid w:val="005A7A8A"/>
    <w:rsid w:val="005B00DF"/>
    <w:rsid w:val="005B014B"/>
    <w:rsid w:val="005B0344"/>
    <w:rsid w:val="005B0DFC"/>
    <w:rsid w:val="005B186A"/>
    <w:rsid w:val="005B1A29"/>
    <w:rsid w:val="005B1F9A"/>
    <w:rsid w:val="005B216F"/>
    <w:rsid w:val="005B2437"/>
    <w:rsid w:val="005B24CC"/>
    <w:rsid w:val="005B2AAF"/>
    <w:rsid w:val="005B3FB2"/>
    <w:rsid w:val="005B4A49"/>
    <w:rsid w:val="005B4B9E"/>
    <w:rsid w:val="005B519A"/>
    <w:rsid w:val="005B553D"/>
    <w:rsid w:val="005B5B9E"/>
    <w:rsid w:val="005B629C"/>
    <w:rsid w:val="005B66C6"/>
    <w:rsid w:val="005B6A10"/>
    <w:rsid w:val="005B71D2"/>
    <w:rsid w:val="005B747B"/>
    <w:rsid w:val="005C0AE2"/>
    <w:rsid w:val="005C1B80"/>
    <w:rsid w:val="005C1BB1"/>
    <w:rsid w:val="005C205E"/>
    <w:rsid w:val="005C31F6"/>
    <w:rsid w:val="005C369B"/>
    <w:rsid w:val="005C374A"/>
    <w:rsid w:val="005C3B04"/>
    <w:rsid w:val="005C3CBB"/>
    <w:rsid w:val="005C3CBD"/>
    <w:rsid w:val="005C4BC4"/>
    <w:rsid w:val="005C4CD0"/>
    <w:rsid w:val="005C5039"/>
    <w:rsid w:val="005C546E"/>
    <w:rsid w:val="005C5872"/>
    <w:rsid w:val="005C5C32"/>
    <w:rsid w:val="005C6891"/>
    <w:rsid w:val="005C6A44"/>
    <w:rsid w:val="005C6E37"/>
    <w:rsid w:val="005C7018"/>
    <w:rsid w:val="005C70E6"/>
    <w:rsid w:val="005C77E7"/>
    <w:rsid w:val="005C789D"/>
    <w:rsid w:val="005D05DD"/>
    <w:rsid w:val="005D068E"/>
    <w:rsid w:val="005D0BDF"/>
    <w:rsid w:val="005D15FA"/>
    <w:rsid w:val="005D165C"/>
    <w:rsid w:val="005D1EEE"/>
    <w:rsid w:val="005D261E"/>
    <w:rsid w:val="005D2880"/>
    <w:rsid w:val="005D2A51"/>
    <w:rsid w:val="005D34CF"/>
    <w:rsid w:val="005D364C"/>
    <w:rsid w:val="005D36F8"/>
    <w:rsid w:val="005D3C36"/>
    <w:rsid w:val="005D3EC7"/>
    <w:rsid w:val="005D432B"/>
    <w:rsid w:val="005D47CA"/>
    <w:rsid w:val="005D51D7"/>
    <w:rsid w:val="005D5B84"/>
    <w:rsid w:val="005D5C2A"/>
    <w:rsid w:val="005D5F95"/>
    <w:rsid w:val="005D6B30"/>
    <w:rsid w:val="005D7172"/>
    <w:rsid w:val="005D7560"/>
    <w:rsid w:val="005D76C0"/>
    <w:rsid w:val="005D76FA"/>
    <w:rsid w:val="005E055A"/>
    <w:rsid w:val="005E0F4B"/>
    <w:rsid w:val="005E0F69"/>
    <w:rsid w:val="005E15F6"/>
    <w:rsid w:val="005E169B"/>
    <w:rsid w:val="005E1FC7"/>
    <w:rsid w:val="005E2BF9"/>
    <w:rsid w:val="005E2EF5"/>
    <w:rsid w:val="005E3F49"/>
    <w:rsid w:val="005E46BC"/>
    <w:rsid w:val="005E4992"/>
    <w:rsid w:val="005E5080"/>
    <w:rsid w:val="005E5376"/>
    <w:rsid w:val="005E5754"/>
    <w:rsid w:val="005E5CAF"/>
    <w:rsid w:val="005E5CD9"/>
    <w:rsid w:val="005E5DB3"/>
    <w:rsid w:val="005E6233"/>
    <w:rsid w:val="005E6CD6"/>
    <w:rsid w:val="005E6DBF"/>
    <w:rsid w:val="005E6FC2"/>
    <w:rsid w:val="005E7048"/>
    <w:rsid w:val="005E738C"/>
    <w:rsid w:val="005E739B"/>
    <w:rsid w:val="005E7FCD"/>
    <w:rsid w:val="005F0533"/>
    <w:rsid w:val="005F0C9A"/>
    <w:rsid w:val="005F0D6E"/>
    <w:rsid w:val="005F2B0B"/>
    <w:rsid w:val="005F2B55"/>
    <w:rsid w:val="005F2D02"/>
    <w:rsid w:val="005F2DC0"/>
    <w:rsid w:val="005F347C"/>
    <w:rsid w:val="005F3571"/>
    <w:rsid w:val="005F3637"/>
    <w:rsid w:val="005F413F"/>
    <w:rsid w:val="005F4500"/>
    <w:rsid w:val="005F4A0C"/>
    <w:rsid w:val="005F5626"/>
    <w:rsid w:val="005F6054"/>
    <w:rsid w:val="005F60E3"/>
    <w:rsid w:val="005F6414"/>
    <w:rsid w:val="005F6623"/>
    <w:rsid w:val="005F68ED"/>
    <w:rsid w:val="005F691B"/>
    <w:rsid w:val="005F6E88"/>
    <w:rsid w:val="005F6F2C"/>
    <w:rsid w:val="005F74B9"/>
    <w:rsid w:val="005F794D"/>
    <w:rsid w:val="005F7E70"/>
    <w:rsid w:val="00600D69"/>
    <w:rsid w:val="006013CC"/>
    <w:rsid w:val="00601454"/>
    <w:rsid w:val="00601576"/>
    <w:rsid w:val="00601816"/>
    <w:rsid w:val="00601AD3"/>
    <w:rsid w:val="00601C93"/>
    <w:rsid w:val="00601CDB"/>
    <w:rsid w:val="00601F0A"/>
    <w:rsid w:val="00602045"/>
    <w:rsid w:val="00602061"/>
    <w:rsid w:val="00602366"/>
    <w:rsid w:val="00603B58"/>
    <w:rsid w:val="0060456C"/>
    <w:rsid w:val="006059DB"/>
    <w:rsid w:val="00605AD3"/>
    <w:rsid w:val="006065B7"/>
    <w:rsid w:val="00606AA9"/>
    <w:rsid w:val="00606AD1"/>
    <w:rsid w:val="006071CA"/>
    <w:rsid w:val="00607727"/>
    <w:rsid w:val="0061038A"/>
    <w:rsid w:val="00610DE4"/>
    <w:rsid w:val="00611248"/>
    <w:rsid w:val="00611ACC"/>
    <w:rsid w:val="00611C73"/>
    <w:rsid w:val="00612034"/>
    <w:rsid w:val="00612246"/>
    <w:rsid w:val="0061261E"/>
    <w:rsid w:val="0061288E"/>
    <w:rsid w:val="00612F97"/>
    <w:rsid w:val="0061302C"/>
    <w:rsid w:val="006130EC"/>
    <w:rsid w:val="00613403"/>
    <w:rsid w:val="00613860"/>
    <w:rsid w:val="00613BCF"/>
    <w:rsid w:val="00614447"/>
    <w:rsid w:val="006146F7"/>
    <w:rsid w:val="00614AF9"/>
    <w:rsid w:val="0061531A"/>
    <w:rsid w:val="0061550B"/>
    <w:rsid w:val="00615C15"/>
    <w:rsid w:val="00615CCD"/>
    <w:rsid w:val="00616CBF"/>
    <w:rsid w:val="00616E02"/>
    <w:rsid w:val="00616FE4"/>
    <w:rsid w:val="006172A7"/>
    <w:rsid w:val="00617611"/>
    <w:rsid w:val="0061775B"/>
    <w:rsid w:val="006177EC"/>
    <w:rsid w:val="0061796B"/>
    <w:rsid w:val="0062027C"/>
    <w:rsid w:val="0062091F"/>
    <w:rsid w:val="0062094C"/>
    <w:rsid w:val="00620EF7"/>
    <w:rsid w:val="0062100C"/>
    <w:rsid w:val="006218C0"/>
    <w:rsid w:val="00621DCA"/>
    <w:rsid w:val="00621FAF"/>
    <w:rsid w:val="0062257B"/>
    <w:rsid w:val="00622C16"/>
    <w:rsid w:val="006234E5"/>
    <w:rsid w:val="006238FC"/>
    <w:rsid w:val="0062398C"/>
    <w:rsid w:val="00623AB3"/>
    <w:rsid w:val="00624120"/>
    <w:rsid w:val="00624513"/>
    <w:rsid w:val="00624C7D"/>
    <w:rsid w:val="00624C7F"/>
    <w:rsid w:val="006254CF"/>
    <w:rsid w:val="00625749"/>
    <w:rsid w:val="006260C4"/>
    <w:rsid w:val="0062699F"/>
    <w:rsid w:val="00626BB0"/>
    <w:rsid w:val="00627852"/>
    <w:rsid w:val="0062787B"/>
    <w:rsid w:val="006278B2"/>
    <w:rsid w:val="00630264"/>
    <w:rsid w:val="00630526"/>
    <w:rsid w:val="006316D3"/>
    <w:rsid w:val="00631C4A"/>
    <w:rsid w:val="00631C84"/>
    <w:rsid w:val="006324BB"/>
    <w:rsid w:val="006329B6"/>
    <w:rsid w:val="00632F06"/>
    <w:rsid w:val="006338F0"/>
    <w:rsid w:val="00633F4A"/>
    <w:rsid w:val="00633FF3"/>
    <w:rsid w:val="00634200"/>
    <w:rsid w:val="006342F6"/>
    <w:rsid w:val="00634432"/>
    <w:rsid w:val="00634492"/>
    <w:rsid w:val="006346D1"/>
    <w:rsid w:val="00634AA5"/>
    <w:rsid w:val="00634AE8"/>
    <w:rsid w:val="00635096"/>
    <w:rsid w:val="006352B2"/>
    <w:rsid w:val="00635303"/>
    <w:rsid w:val="00635C83"/>
    <w:rsid w:val="00635D5D"/>
    <w:rsid w:val="006360A1"/>
    <w:rsid w:val="00636651"/>
    <w:rsid w:val="00637E59"/>
    <w:rsid w:val="00640505"/>
    <w:rsid w:val="006405AF"/>
    <w:rsid w:val="006406E4"/>
    <w:rsid w:val="00640963"/>
    <w:rsid w:val="00640DB0"/>
    <w:rsid w:val="00641327"/>
    <w:rsid w:val="00641705"/>
    <w:rsid w:val="00641741"/>
    <w:rsid w:val="00641AF0"/>
    <w:rsid w:val="00641C0B"/>
    <w:rsid w:val="00641CB9"/>
    <w:rsid w:val="00642567"/>
    <w:rsid w:val="00642C97"/>
    <w:rsid w:val="00642E3C"/>
    <w:rsid w:val="0064337D"/>
    <w:rsid w:val="00643712"/>
    <w:rsid w:val="0064455B"/>
    <w:rsid w:val="0064490B"/>
    <w:rsid w:val="00644A3D"/>
    <w:rsid w:val="0064571E"/>
    <w:rsid w:val="00645B75"/>
    <w:rsid w:val="0064615B"/>
    <w:rsid w:val="0064620F"/>
    <w:rsid w:val="00646B8E"/>
    <w:rsid w:val="00646DDC"/>
    <w:rsid w:val="00647137"/>
    <w:rsid w:val="0064741E"/>
    <w:rsid w:val="00647C14"/>
    <w:rsid w:val="0065027A"/>
    <w:rsid w:val="00650807"/>
    <w:rsid w:val="006508E6"/>
    <w:rsid w:val="00650982"/>
    <w:rsid w:val="00650BC0"/>
    <w:rsid w:val="00650FF5"/>
    <w:rsid w:val="0065109D"/>
    <w:rsid w:val="00651326"/>
    <w:rsid w:val="006527F7"/>
    <w:rsid w:val="00652986"/>
    <w:rsid w:val="006529AE"/>
    <w:rsid w:val="00652DF8"/>
    <w:rsid w:val="006530BF"/>
    <w:rsid w:val="00653163"/>
    <w:rsid w:val="00653339"/>
    <w:rsid w:val="006535B5"/>
    <w:rsid w:val="00653ADD"/>
    <w:rsid w:val="006541F6"/>
    <w:rsid w:val="0065459D"/>
    <w:rsid w:val="00654906"/>
    <w:rsid w:val="0065495B"/>
    <w:rsid w:val="006551FA"/>
    <w:rsid w:val="00655577"/>
    <w:rsid w:val="00655BEA"/>
    <w:rsid w:val="00656182"/>
    <w:rsid w:val="00656629"/>
    <w:rsid w:val="00656BB8"/>
    <w:rsid w:val="0065762A"/>
    <w:rsid w:val="00657E46"/>
    <w:rsid w:val="00660B5A"/>
    <w:rsid w:val="006613BC"/>
    <w:rsid w:val="006617E3"/>
    <w:rsid w:val="00661C3D"/>
    <w:rsid w:val="00662404"/>
    <w:rsid w:val="00662BBC"/>
    <w:rsid w:val="0066386D"/>
    <w:rsid w:val="00664177"/>
    <w:rsid w:val="00664441"/>
    <w:rsid w:val="006646B2"/>
    <w:rsid w:val="00665186"/>
    <w:rsid w:val="006652FB"/>
    <w:rsid w:val="00665BD3"/>
    <w:rsid w:val="00665D22"/>
    <w:rsid w:val="006665C6"/>
    <w:rsid w:val="00666CBE"/>
    <w:rsid w:val="00667029"/>
    <w:rsid w:val="006670A6"/>
    <w:rsid w:val="006671A8"/>
    <w:rsid w:val="006679C9"/>
    <w:rsid w:val="00667BCC"/>
    <w:rsid w:val="00667C1C"/>
    <w:rsid w:val="00667E35"/>
    <w:rsid w:val="006700EC"/>
    <w:rsid w:val="00670F17"/>
    <w:rsid w:val="0067117C"/>
    <w:rsid w:val="00671204"/>
    <w:rsid w:val="0067185F"/>
    <w:rsid w:val="0067198B"/>
    <w:rsid w:val="0067281B"/>
    <w:rsid w:val="00672EB9"/>
    <w:rsid w:val="006732D4"/>
    <w:rsid w:val="00673374"/>
    <w:rsid w:val="006735C9"/>
    <w:rsid w:val="0067433C"/>
    <w:rsid w:val="006743EA"/>
    <w:rsid w:val="00674484"/>
    <w:rsid w:val="0067481C"/>
    <w:rsid w:val="00674CAC"/>
    <w:rsid w:val="00674DB8"/>
    <w:rsid w:val="006756B0"/>
    <w:rsid w:val="00676DBE"/>
    <w:rsid w:val="00676F78"/>
    <w:rsid w:val="006770EE"/>
    <w:rsid w:val="00677379"/>
    <w:rsid w:val="00677824"/>
    <w:rsid w:val="00677CDA"/>
    <w:rsid w:val="00680233"/>
    <w:rsid w:val="006802E2"/>
    <w:rsid w:val="00680389"/>
    <w:rsid w:val="0068040A"/>
    <w:rsid w:val="0068073B"/>
    <w:rsid w:val="00680B2C"/>
    <w:rsid w:val="00680E61"/>
    <w:rsid w:val="0068160E"/>
    <w:rsid w:val="006816BF"/>
    <w:rsid w:val="0068189A"/>
    <w:rsid w:val="00681D3A"/>
    <w:rsid w:val="00681FA1"/>
    <w:rsid w:val="0068249A"/>
    <w:rsid w:val="00682DBC"/>
    <w:rsid w:val="0068328A"/>
    <w:rsid w:val="00683548"/>
    <w:rsid w:val="00683A13"/>
    <w:rsid w:val="00683E23"/>
    <w:rsid w:val="00683E7C"/>
    <w:rsid w:val="00684724"/>
    <w:rsid w:val="00684991"/>
    <w:rsid w:val="00684BE9"/>
    <w:rsid w:val="00684F39"/>
    <w:rsid w:val="00685077"/>
    <w:rsid w:val="0068517F"/>
    <w:rsid w:val="00686497"/>
    <w:rsid w:val="00686753"/>
    <w:rsid w:val="00686AC6"/>
    <w:rsid w:val="006878F1"/>
    <w:rsid w:val="00687C48"/>
    <w:rsid w:val="006903BC"/>
    <w:rsid w:val="006908F7"/>
    <w:rsid w:val="006909EE"/>
    <w:rsid w:val="00690BA7"/>
    <w:rsid w:val="00691300"/>
    <w:rsid w:val="006925EF"/>
    <w:rsid w:val="00692863"/>
    <w:rsid w:val="00692BDB"/>
    <w:rsid w:val="0069390C"/>
    <w:rsid w:val="00693F95"/>
    <w:rsid w:val="0069497B"/>
    <w:rsid w:val="00694FED"/>
    <w:rsid w:val="0069505B"/>
    <w:rsid w:val="006954D1"/>
    <w:rsid w:val="0069598C"/>
    <w:rsid w:val="006968FB"/>
    <w:rsid w:val="00696D8E"/>
    <w:rsid w:val="006974AF"/>
    <w:rsid w:val="0069795C"/>
    <w:rsid w:val="00697E5A"/>
    <w:rsid w:val="006A0382"/>
    <w:rsid w:val="006A0391"/>
    <w:rsid w:val="006A181A"/>
    <w:rsid w:val="006A1FD5"/>
    <w:rsid w:val="006A22C3"/>
    <w:rsid w:val="006A24D7"/>
    <w:rsid w:val="006A2885"/>
    <w:rsid w:val="006A2EB1"/>
    <w:rsid w:val="006A3306"/>
    <w:rsid w:val="006A3405"/>
    <w:rsid w:val="006A36E6"/>
    <w:rsid w:val="006A3E4B"/>
    <w:rsid w:val="006A497B"/>
    <w:rsid w:val="006A4BF8"/>
    <w:rsid w:val="006A546F"/>
    <w:rsid w:val="006A605B"/>
    <w:rsid w:val="006A6C95"/>
    <w:rsid w:val="006A6D78"/>
    <w:rsid w:val="006A755D"/>
    <w:rsid w:val="006A75C3"/>
    <w:rsid w:val="006A76C1"/>
    <w:rsid w:val="006A7C58"/>
    <w:rsid w:val="006B0141"/>
    <w:rsid w:val="006B019F"/>
    <w:rsid w:val="006B08D1"/>
    <w:rsid w:val="006B09E9"/>
    <w:rsid w:val="006B0B01"/>
    <w:rsid w:val="006B0B32"/>
    <w:rsid w:val="006B134C"/>
    <w:rsid w:val="006B1915"/>
    <w:rsid w:val="006B210C"/>
    <w:rsid w:val="006B21DD"/>
    <w:rsid w:val="006B2785"/>
    <w:rsid w:val="006B2B77"/>
    <w:rsid w:val="006B2F86"/>
    <w:rsid w:val="006B3429"/>
    <w:rsid w:val="006B3C25"/>
    <w:rsid w:val="006B4150"/>
    <w:rsid w:val="006B443A"/>
    <w:rsid w:val="006B460B"/>
    <w:rsid w:val="006B463F"/>
    <w:rsid w:val="006B512A"/>
    <w:rsid w:val="006B5B06"/>
    <w:rsid w:val="006B6E82"/>
    <w:rsid w:val="006B72BD"/>
    <w:rsid w:val="006B7DDE"/>
    <w:rsid w:val="006B7E74"/>
    <w:rsid w:val="006C0659"/>
    <w:rsid w:val="006C2233"/>
    <w:rsid w:val="006C306C"/>
    <w:rsid w:val="006C393A"/>
    <w:rsid w:val="006C4539"/>
    <w:rsid w:val="006C525D"/>
    <w:rsid w:val="006C543B"/>
    <w:rsid w:val="006C5928"/>
    <w:rsid w:val="006C66BE"/>
    <w:rsid w:val="006C694D"/>
    <w:rsid w:val="006C6F4A"/>
    <w:rsid w:val="006C6FCE"/>
    <w:rsid w:val="006C7ADC"/>
    <w:rsid w:val="006D03E8"/>
    <w:rsid w:val="006D0ACE"/>
    <w:rsid w:val="006D0AD9"/>
    <w:rsid w:val="006D0AE4"/>
    <w:rsid w:val="006D0D55"/>
    <w:rsid w:val="006D107E"/>
    <w:rsid w:val="006D114B"/>
    <w:rsid w:val="006D1178"/>
    <w:rsid w:val="006D1A06"/>
    <w:rsid w:val="006D1B25"/>
    <w:rsid w:val="006D1CC4"/>
    <w:rsid w:val="006D22A4"/>
    <w:rsid w:val="006D2ACB"/>
    <w:rsid w:val="006D36CF"/>
    <w:rsid w:val="006D383C"/>
    <w:rsid w:val="006D4B7D"/>
    <w:rsid w:val="006D5364"/>
    <w:rsid w:val="006D59F2"/>
    <w:rsid w:val="006D62C4"/>
    <w:rsid w:val="006D67BF"/>
    <w:rsid w:val="006D6BD6"/>
    <w:rsid w:val="006D6FB1"/>
    <w:rsid w:val="006D7341"/>
    <w:rsid w:val="006D75DD"/>
    <w:rsid w:val="006D75E2"/>
    <w:rsid w:val="006D78EA"/>
    <w:rsid w:val="006D7989"/>
    <w:rsid w:val="006D7EF9"/>
    <w:rsid w:val="006E00AE"/>
    <w:rsid w:val="006E01AC"/>
    <w:rsid w:val="006E0912"/>
    <w:rsid w:val="006E1466"/>
    <w:rsid w:val="006E1706"/>
    <w:rsid w:val="006E1950"/>
    <w:rsid w:val="006E1AAE"/>
    <w:rsid w:val="006E1CDD"/>
    <w:rsid w:val="006E26CE"/>
    <w:rsid w:val="006E2D55"/>
    <w:rsid w:val="006E30B0"/>
    <w:rsid w:val="006E3F8A"/>
    <w:rsid w:val="006E40C0"/>
    <w:rsid w:val="006E432F"/>
    <w:rsid w:val="006E43E2"/>
    <w:rsid w:val="006E4BF3"/>
    <w:rsid w:val="006E4DB0"/>
    <w:rsid w:val="006E528B"/>
    <w:rsid w:val="006E52A2"/>
    <w:rsid w:val="006E5640"/>
    <w:rsid w:val="006E5663"/>
    <w:rsid w:val="006E57D7"/>
    <w:rsid w:val="006E5A2B"/>
    <w:rsid w:val="006E627F"/>
    <w:rsid w:val="006E719D"/>
    <w:rsid w:val="006E7C5A"/>
    <w:rsid w:val="006F028C"/>
    <w:rsid w:val="006F134D"/>
    <w:rsid w:val="006F17DC"/>
    <w:rsid w:val="006F1C2B"/>
    <w:rsid w:val="006F2130"/>
    <w:rsid w:val="006F2327"/>
    <w:rsid w:val="006F254C"/>
    <w:rsid w:val="006F2611"/>
    <w:rsid w:val="006F2F28"/>
    <w:rsid w:val="006F337E"/>
    <w:rsid w:val="006F3710"/>
    <w:rsid w:val="006F3F21"/>
    <w:rsid w:val="006F43D1"/>
    <w:rsid w:val="006F43DF"/>
    <w:rsid w:val="006F46BA"/>
    <w:rsid w:val="006F540E"/>
    <w:rsid w:val="006F5548"/>
    <w:rsid w:val="006F5774"/>
    <w:rsid w:val="006F65B8"/>
    <w:rsid w:val="006F7CF7"/>
    <w:rsid w:val="007004DB"/>
    <w:rsid w:val="007008A4"/>
    <w:rsid w:val="00700C25"/>
    <w:rsid w:val="007018D5"/>
    <w:rsid w:val="007019DA"/>
    <w:rsid w:val="00701A87"/>
    <w:rsid w:val="00701B0E"/>
    <w:rsid w:val="0070280B"/>
    <w:rsid w:val="007029A7"/>
    <w:rsid w:val="007033C3"/>
    <w:rsid w:val="00703930"/>
    <w:rsid w:val="0070395A"/>
    <w:rsid w:val="0070490C"/>
    <w:rsid w:val="00704989"/>
    <w:rsid w:val="00704CB2"/>
    <w:rsid w:val="00705914"/>
    <w:rsid w:val="00705CFF"/>
    <w:rsid w:val="0070607B"/>
    <w:rsid w:val="00706550"/>
    <w:rsid w:val="007065FC"/>
    <w:rsid w:val="0070686C"/>
    <w:rsid w:val="00706911"/>
    <w:rsid w:val="00706E47"/>
    <w:rsid w:val="00706EF9"/>
    <w:rsid w:val="0070703C"/>
    <w:rsid w:val="007071E4"/>
    <w:rsid w:val="00707547"/>
    <w:rsid w:val="00707604"/>
    <w:rsid w:val="00707931"/>
    <w:rsid w:val="00707D70"/>
    <w:rsid w:val="00710227"/>
    <w:rsid w:val="00710B0B"/>
    <w:rsid w:val="00711116"/>
    <w:rsid w:val="007111D7"/>
    <w:rsid w:val="00711816"/>
    <w:rsid w:val="00712984"/>
    <w:rsid w:val="00712B65"/>
    <w:rsid w:val="00713763"/>
    <w:rsid w:val="0071390A"/>
    <w:rsid w:val="007147BF"/>
    <w:rsid w:val="007149AF"/>
    <w:rsid w:val="00714C8F"/>
    <w:rsid w:val="00715AE8"/>
    <w:rsid w:val="00715CC0"/>
    <w:rsid w:val="00715FE5"/>
    <w:rsid w:val="00716191"/>
    <w:rsid w:val="0071690A"/>
    <w:rsid w:val="00717243"/>
    <w:rsid w:val="007172CB"/>
    <w:rsid w:val="00717791"/>
    <w:rsid w:val="00717AF9"/>
    <w:rsid w:val="007201B7"/>
    <w:rsid w:val="00720B4F"/>
    <w:rsid w:val="00721187"/>
    <w:rsid w:val="00721CFF"/>
    <w:rsid w:val="007220E6"/>
    <w:rsid w:val="0072210C"/>
    <w:rsid w:val="0072224E"/>
    <w:rsid w:val="0072272E"/>
    <w:rsid w:val="00722A48"/>
    <w:rsid w:val="00722A51"/>
    <w:rsid w:val="00722CEA"/>
    <w:rsid w:val="00723611"/>
    <w:rsid w:val="00723E9B"/>
    <w:rsid w:val="00724461"/>
    <w:rsid w:val="00724814"/>
    <w:rsid w:val="0072506B"/>
    <w:rsid w:val="00725265"/>
    <w:rsid w:val="00725401"/>
    <w:rsid w:val="00725801"/>
    <w:rsid w:val="00725949"/>
    <w:rsid w:val="00725AA3"/>
    <w:rsid w:val="00725F2B"/>
    <w:rsid w:val="007267E1"/>
    <w:rsid w:val="0072688F"/>
    <w:rsid w:val="0072798A"/>
    <w:rsid w:val="00727BCE"/>
    <w:rsid w:val="007306FE"/>
    <w:rsid w:val="00730784"/>
    <w:rsid w:val="0073098D"/>
    <w:rsid w:val="00730EC3"/>
    <w:rsid w:val="0073143A"/>
    <w:rsid w:val="00731488"/>
    <w:rsid w:val="00732024"/>
    <w:rsid w:val="007324C3"/>
    <w:rsid w:val="007325D5"/>
    <w:rsid w:val="00732900"/>
    <w:rsid w:val="00732A9B"/>
    <w:rsid w:val="0073313B"/>
    <w:rsid w:val="007335A3"/>
    <w:rsid w:val="00733BAB"/>
    <w:rsid w:val="00733CB3"/>
    <w:rsid w:val="00733DCC"/>
    <w:rsid w:val="00733E24"/>
    <w:rsid w:val="007343C9"/>
    <w:rsid w:val="00734C73"/>
    <w:rsid w:val="00734DA2"/>
    <w:rsid w:val="0073539F"/>
    <w:rsid w:val="007374C6"/>
    <w:rsid w:val="007375A6"/>
    <w:rsid w:val="007376A6"/>
    <w:rsid w:val="00740076"/>
    <w:rsid w:val="0074053B"/>
    <w:rsid w:val="00740A22"/>
    <w:rsid w:val="00741552"/>
    <w:rsid w:val="00741654"/>
    <w:rsid w:val="00741824"/>
    <w:rsid w:val="007422EB"/>
    <w:rsid w:val="00742D33"/>
    <w:rsid w:val="007431E8"/>
    <w:rsid w:val="0074322A"/>
    <w:rsid w:val="007435A3"/>
    <w:rsid w:val="00744BDB"/>
    <w:rsid w:val="00744C52"/>
    <w:rsid w:val="00745080"/>
    <w:rsid w:val="007455F5"/>
    <w:rsid w:val="00745A98"/>
    <w:rsid w:val="00745DA7"/>
    <w:rsid w:val="007463A6"/>
    <w:rsid w:val="007466ED"/>
    <w:rsid w:val="00746B42"/>
    <w:rsid w:val="0074735F"/>
    <w:rsid w:val="00747C4E"/>
    <w:rsid w:val="0075029D"/>
    <w:rsid w:val="00750501"/>
    <w:rsid w:val="00750522"/>
    <w:rsid w:val="00750DAB"/>
    <w:rsid w:val="00750EEF"/>
    <w:rsid w:val="007515C6"/>
    <w:rsid w:val="00751AF7"/>
    <w:rsid w:val="007520D6"/>
    <w:rsid w:val="007523E2"/>
    <w:rsid w:val="00752C03"/>
    <w:rsid w:val="00752E02"/>
    <w:rsid w:val="00752FAF"/>
    <w:rsid w:val="00753373"/>
    <w:rsid w:val="007536E7"/>
    <w:rsid w:val="0075465D"/>
    <w:rsid w:val="007546E9"/>
    <w:rsid w:val="0075505E"/>
    <w:rsid w:val="00755A4C"/>
    <w:rsid w:val="00755B37"/>
    <w:rsid w:val="00755C53"/>
    <w:rsid w:val="0075634D"/>
    <w:rsid w:val="007568CD"/>
    <w:rsid w:val="00757074"/>
    <w:rsid w:val="007570F9"/>
    <w:rsid w:val="00757701"/>
    <w:rsid w:val="00757883"/>
    <w:rsid w:val="007608F1"/>
    <w:rsid w:val="00760A17"/>
    <w:rsid w:val="00760D48"/>
    <w:rsid w:val="00761821"/>
    <w:rsid w:val="00761E3A"/>
    <w:rsid w:val="0076304C"/>
    <w:rsid w:val="0076331F"/>
    <w:rsid w:val="00763559"/>
    <w:rsid w:val="007652A6"/>
    <w:rsid w:val="00765338"/>
    <w:rsid w:val="00765B61"/>
    <w:rsid w:val="00765EC8"/>
    <w:rsid w:val="00766088"/>
    <w:rsid w:val="00766194"/>
    <w:rsid w:val="007665BE"/>
    <w:rsid w:val="00766798"/>
    <w:rsid w:val="0076729B"/>
    <w:rsid w:val="00767E50"/>
    <w:rsid w:val="007701C5"/>
    <w:rsid w:val="007702CB"/>
    <w:rsid w:val="007703B5"/>
    <w:rsid w:val="00770D22"/>
    <w:rsid w:val="0077171A"/>
    <w:rsid w:val="00771C55"/>
    <w:rsid w:val="00772032"/>
    <w:rsid w:val="00772379"/>
    <w:rsid w:val="007724C6"/>
    <w:rsid w:val="007732A7"/>
    <w:rsid w:val="0077359C"/>
    <w:rsid w:val="00773D0F"/>
    <w:rsid w:val="007744F8"/>
    <w:rsid w:val="00774854"/>
    <w:rsid w:val="00775317"/>
    <w:rsid w:val="00775419"/>
    <w:rsid w:val="00775669"/>
    <w:rsid w:val="00775746"/>
    <w:rsid w:val="00775CD1"/>
    <w:rsid w:val="00776285"/>
    <w:rsid w:val="0077630D"/>
    <w:rsid w:val="00776A64"/>
    <w:rsid w:val="0077715E"/>
    <w:rsid w:val="00777240"/>
    <w:rsid w:val="00777399"/>
    <w:rsid w:val="007773F0"/>
    <w:rsid w:val="00777479"/>
    <w:rsid w:val="00777B6A"/>
    <w:rsid w:val="00777BF8"/>
    <w:rsid w:val="00777EC9"/>
    <w:rsid w:val="007801F0"/>
    <w:rsid w:val="00780A59"/>
    <w:rsid w:val="00781576"/>
    <w:rsid w:val="007815D8"/>
    <w:rsid w:val="007818E9"/>
    <w:rsid w:val="00781B16"/>
    <w:rsid w:val="00781B43"/>
    <w:rsid w:val="0078253E"/>
    <w:rsid w:val="00783610"/>
    <w:rsid w:val="00783B20"/>
    <w:rsid w:val="00783C18"/>
    <w:rsid w:val="00783D10"/>
    <w:rsid w:val="007848BE"/>
    <w:rsid w:val="00784F6E"/>
    <w:rsid w:val="00786AF0"/>
    <w:rsid w:val="00786DEA"/>
    <w:rsid w:val="00787CA6"/>
    <w:rsid w:val="00787D20"/>
    <w:rsid w:val="00787D38"/>
    <w:rsid w:val="00790D3D"/>
    <w:rsid w:val="007915CA"/>
    <w:rsid w:val="007925FB"/>
    <w:rsid w:val="00792B5F"/>
    <w:rsid w:val="00792BCB"/>
    <w:rsid w:val="007932AB"/>
    <w:rsid w:val="00793479"/>
    <w:rsid w:val="00793934"/>
    <w:rsid w:val="0079441E"/>
    <w:rsid w:val="0079485F"/>
    <w:rsid w:val="00794A47"/>
    <w:rsid w:val="00795651"/>
    <w:rsid w:val="007958E8"/>
    <w:rsid w:val="00795D43"/>
    <w:rsid w:val="00796660"/>
    <w:rsid w:val="00796EF5"/>
    <w:rsid w:val="007A060D"/>
    <w:rsid w:val="007A0DB1"/>
    <w:rsid w:val="007A114F"/>
    <w:rsid w:val="007A1A37"/>
    <w:rsid w:val="007A220E"/>
    <w:rsid w:val="007A226E"/>
    <w:rsid w:val="007A2512"/>
    <w:rsid w:val="007A2D76"/>
    <w:rsid w:val="007A34CE"/>
    <w:rsid w:val="007A3A3C"/>
    <w:rsid w:val="007A3AAA"/>
    <w:rsid w:val="007A3C4B"/>
    <w:rsid w:val="007A4247"/>
    <w:rsid w:val="007A4A32"/>
    <w:rsid w:val="007A4C10"/>
    <w:rsid w:val="007A587F"/>
    <w:rsid w:val="007A6129"/>
    <w:rsid w:val="007A625D"/>
    <w:rsid w:val="007A687E"/>
    <w:rsid w:val="007A699D"/>
    <w:rsid w:val="007A7257"/>
    <w:rsid w:val="007A740F"/>
    <w:rsid w:val="007A7800"/>
    <w:rsid w:val="007A7D37"/>
    <w:rsid w:val="007B0525"/>
    <w:rsid w:val="007B15B0"/>
    <w:rsid w:val="007B1691"/>
    <w:rsid w:val="007B32D1"/>
    <w:rsid w:val="007B3A7F"/>
    <w:rsid w:val="007B4039"/>
    <w:rsid w:val="007B4A84"/>
    <w:rsid w:val="007B4AA4"/>
    <w:rsid w:val="007B4CF5"/>
    <w:rsid w:val="007B54DA"/>
    <w:rsid w:val="007B5B32"/>
    <w:rsid w:val="007B5D46"/>
    <w:rsid w:val="007B6235"/>
    <w:rsid w:val="007B652A"/>
    <w:rsid w:val="007B657E"/>
    <w:rsid w:val="007B696A"/>
    <w:rsid w:val="007B6EE3"/>
    <w:rsid w:val="007B6EF5"/>
    <w:rsid w:val="007B718C"/>
    <w:rsid w:val="007B7312"/>
    <w:rsid w:val="007B7909"/>
    <w:rsid w:val="007B7A9D"/>
    <w:rsid w:val="007B7C08"/>
    <w:rsid w:val="007B7D87"/>
    <w:rsid w:val="007B7E9F"/>
    <w:rsid w:val="007C0199"/>
    <w:rsid w:val="007C05AA"/>
    <w:rsid w:val="007C0DCD"/>
    <w:rsid w:val="007C1284"/>
    <w:rsid w:val="007C1864"/>
    <w:rsid w:val="007C1E4E"/>
    <w:rsid w:val="007C2E0D"/>
    <w:rsid w:val="007C364F"/>
    <w:rsid w:val="007C384E"/>
    <w:rsid w:val="007C4A14"/>
    <w:rsid w:val="007C5256"/>
    <w:rsid w:val="007C55E7"/>
    <w:rsid w:val="007C5FDE"/>
    <w:rsid w:val="007C633E"/>
    <w:rsid w:val="007C6512"/>
    <w:rsid w:val="007C76F0"/>
    <w:rsid w:val="007C7FD1"/>
    <w:rsid w:val="007D0151"/>
    <w:rsid w:val="007D0158"/>
    <w:rsid w:val="007D0272"/>
    <w:rsid w:val="007D06D9"/>
    <w:rsid w:val="007D0A4F"/>
    <w:rsid w:val="007D14D3"/>
    <w:rsid w:val="007D1B3E"/>
    <w:rsid w:val="007D1C63"/>
    <w:rsid w:val="007D1CA5"/>
    <w:rsid w:val="007D1E9A"/>
    <w:rsid w:val="007D2118"/>
    <w:rsid w:val="007D2E88"/>
    <w:rsid w:val="007D2FAC"/>
    <w:rsid w:val="007D32FF"/>
    <w:rsid w:val="007D3500"/>
    <w:rsid w:val="007D35C8"/>
    <w:rsid w:val="007D38D3"/>
    <w:rsid w:val="007D48CD"/>
    <w:rsid w:val="007D4D09"/>
    <w:rsid w:val="007D4E21"/>
    <w:rsid w:val="007D6147"/>
    <w:rsid w:val="007D6F25"/>
    <w:rsid w:val="007D6F50"/>
    <w:rsid w:val="007D7394"/>
    <w:rsid w:val="007D755C"/>
    <w:rsid w:val="007D7B90"/>
    <w:rsid w:val="007D7CEF"/>
    <w:rsid w:val="007E0402"/>
    <w:rsid w:val="007E0492"/>
    <w:rsid w:val="007E0B90"/>
    <w:rsid w:val="007E0BCD"/>
    <w:rsid w:val="007E1334"/>
    <w:rsid w:val="007E13C3"/>
    <w:rsid w:val="007E1F59"/>
    <w:rsid w:val="007E1FE1"/>
    <w:rsid w:val="007E2092"/>
    <w:rsid w:val="007E22E5"/>
    <w:rsid w:val="007E27D5"/>
    <w:rsid w:val="007E38DD"/>
    <w:rsid w:val="007E3ECC"/>
    <w:rsid w:val="007E3FBA"/>
    <w:rsid w:val="007E4127"/>
    <w:rsid w:val="007E42EE"/>
    <w:rsid w:val="007E4DD8"/>
    <w:rsid w:val="007E5328"/>
    <w:rsid w:val="007E53DC"/>
    <w:rsid w:val="007E53FE"/>
    <w:rsid w:val="007E5E1A"/>
    <w:rsid w:val="007E5EFA"/>
    <w:rsid w:val="007E62E8"/>
    <w:rsid w:val="007E6656"/>
    <w:rsid w:val="007E69C0"/>
    <w:rsid w:val="007E6A2D"/>
    <w:rsid w:val="007E6B19"/>
    <w:rsid w:val="007E785C"/>
    <w:rsid w:val="007E7CBC"/>
    <w:rsid w:val="007F042D"/>
    <w:rsid w:val="007F0805"/>
    <w:rsid w:val="007F08C4"/>
    <w:rsid w:val="007F10FA"/>
    <w:rsid w:val="007F1816"/>
    <w:rsid w:val="007F1A8D"/>
    <w:rsid w:val="007F1ECF"/>
    <w:rsid w:val="007F1F76"/>
    <w:rsid w:val="007F2467"/>
    <w:rsid w:val="007F2D28"/>
    <w:rsid w:val="007F2E00"/>
    <w:rsid w:val="007F2EB9"/>
    <w:rsid w:val="007F3810"/>
    <w:rsid w:val="007F4206"/>
    <w:rsid w:val="007F49CD"/>
    <w:rsid w:val="007F510A"/>
    <w:rsid w:val="007F664D"/>
    <w:rsid w:val="007F67F7"/>
    <w:rsid w:val="007F7013"/>
    <w:rsid w:val="007F705F"/>
    <w:rsid w:val="007F729C"/>
    <w:rsid w:val="007F7332"/>
    <w:rsid w:val="007F7571"/>
    <w:rsid w:val="00800904"/>
    <w:rsid w:val="00800E80"/>
    <w:rsid w:val="00801A43"/>
    <w:rsid w:val="0080296F"/>
    <w:rsid w:val="00802BF7"/>
    <w:rsid w:val="00802E7C"/>
    <w:rsid w:val="00803580"/>
    <w:rsid w:val="008044A6"/>
    <w:rsid w:val="008048C5"/>
    <w:rsid w:val="00804C13"/>
    <w:rsid w:val="00805153"/>
    <w:rsid w:val="00805E9C"/>
    <w:rsid w:val="00806083"/>
    <w:rsid w:val="00806D32"/>
    <w:rsid w:val="008073C0"/>
    <w:rsid w:val="00807826"/>
    <w:rsid w:val="00807D00"/>
    <w:rsid w:val="008104D3"/>
    <w:rsid w:val="00810793"/>
    <w:rsid w:val="008107DF"/>
    <w:rsid w:val="00810AE1"/>
    <w:rsid w:val="00810F48"/>
    <w:rsid w:val="00811A52"/>
    <w:rsid w:val="008124E9"/>
    <w:rsid w:val="00812519"/>
    <w:rsid w:val="008125CC"/>
    <w:rsid w:val="00812801"/>
    <w:rsid w:val="00812D25"/>
    <w:rsid w:val="00812DE3"/>
    <w:rsid w:val="00813263"/>
    <w:rsid w:val="00813932"/>
    <w:rsid w:val="00813D9F"/>
    <w:rsid w:val="00813DBB"/>
    <w:rsid w:val="00813DF2"/>
    <w:rsid w:val="008140E7"/>
    <w:rsid w:val="008146FC"/>
    <w:rsid w:val="00814785"/>
    <w:rsid w:val="00814D76"/>
    <w:rsid w:val="008151A0"/>
    <w:rsid w:val="008154FB"/>
    <w:rsid w:val="0081586E"/>
    <w:rsid w:val="00815D9B"/>
    <w:rsid w:val="00815E6F"/>
    <w:rsid w:val="0081643F"/>
    <w:rsid w:val="008170B3"/>
    <w:rsid w:val="00817177"/>
    <w:rsid w:val="008201A1"/>
    <w:rsid w:val="008202C0"/>
    <w:rsid w:val="00820529"/>
    <w:rsid w:val="008205D5"/>
    <w:rsid w:val="00820CE3"/>
    <w:rsid w:val="00820D6C"/>
    <w:rsid w:val="00821177"/>
    <w:rsid w:val="008214E1"/>
    <w:rsid w:val="00821733"/>
    <w:rsid w:val="00821B73"/>
    <w:rsid w:val="008228A1"/>
    <w:rsid w:val="0082298B"/>
    <w:rsid w:val="00822AB9"/>
    <w:rsid w:val="00822E01"/>
    <w:rsid w:val="00823108"/>
    <w:rsid w:val="00824078"/>
    <w:rsid w:val="00824131"/>
    <w:rsid w:val="0082630E"/>
    <w:rsid w:val="008264F6"/>
    <w:rsid w:val="00826A83"/>
    <w:rsid w:val="00826D2D"/>
    <w:rsid w:val="008271AE"/>
    <w:rsid w:val="0082722A"/>
    <w:rsid w:val="008272FB"/>
    <w:rsid w:val="008277E2"/>
    <w:rsid w:val="008278C0"/>
    <w:rsid w:val="00830BFC"/>
    <w:rsid w:val="00831281"/>
    <w:rsid w:val="00832E44"/>
    <w:rsid w:val="00833174"/>
    <w:rsid w:val="008331A3"/>
    <w:rsid w:val="008332CE"/>
    <w:rsid w:val="008336EF"/>
    <w:rsid w:val="0083375B"/>
    <w:rsid w:val="00833F4B"/>
    <w:rsid w:val="0083411C"/>
    <w:rsid w:val="00834EA6"/>
    <w:rsid w:val="008351FD"/>
    <w:rsid w:val="008358E6"/>
    <w:rsid w:val="008362AB"/>
    <w:rsid w:val="00836328"/>
    <w:rsid w:val="00836ACF"/>
    <w:rsid w:val="00836BFD"/>
    <w:rsid w:val="0083764D"/>
    <w:rsid w:val="00840636"/>
    <w:rsid w:val="00840C3C"/>
    <w:rsid w:val="00840EB0"/>
    <w:rsid w:val="00841397"/>
    <w:rsid w:val="008413FC"/>
    <w:rsid w:val="00841C7C"/>
    <w:rsid w:val="00841FCA"/>
    <w:rsid w:val="0084243C"/>
    <w:rsid w:val="0084261C"/>
    <w:rsid w:val="00842857"/>
    <w:rsid w:val="008436B7"/>
    <w:rsid w:val="00843915"/>
    <w:rsid w:val="00843E40"/>
    <w:rsid w:val="00844B9B"/>
    <w:rsid w:val="00844F49"/>
    <w:rsid w:val="00844FC2"/>
    <w:rsid w:val="00845096"/>
    <w:rsid w:val="0084559E"/>
    <w:rsid w:val="00845C7D"/>
    <w:rsid w:val="00846241"/>
    <w:rsid w:val="008466C8"/>
    <w:rsid w:val="00846C04"/>
    <w:rsid w:val="008471D1"/>
    <w:rsid w:val="008473CA"/>
    <w:rsid w:val="00850309"/>
    <w:rsid w:val="0085047A"/>
    <w:rsid w:val="00850AE4"/>
    <w:rsid w:val="00850FCA"/>
    <w:rsid w:val="008513B7"/>
    <w:rsid w:val="0085176E"/>
    <w:rsid w:val="00851D23"/>
    <w:rsid w:val="008523BF"/>
    <w:rsid w:val="008525D3"/>
    <w:rsid w:val="0085263D"/>
    <w:rsid w:val="00852B38"/>
    <w:rsid w:val="00852C37"/>
    <w:rsid w:val="00852F80"/>
    <w:rsid w:val="0085303C"/>
    <w:rsid w:val="0085316B"/>
    <w:rsid w:val="00853419"/>
    <w:rsid w:val="00853EA1"/>
    <w:rsid w:val="008543CE"/>
    <w:rsid w:val="00854D0D"/>
    <w:rsid w:val="008551A8"/>
    <w:rsid w:val="00855700"/>
    <w:rsid w:val="00855CA1"/>
    <w:rsid w:val="00855D38"/>
    <w:rsid w:val="008561AB"/>
    <w:rsid w:val="008569C4"/>
    <w:rsid w:val="00856DF5"/>
    <w:rsid w:val="00857051"/>
    <w:rsid w:val="00857396"/>
    <w:rsid w:val="00857451"/>
    <w:rsid w:val="0085799A"/>
    <w:rsid w:val="0085799F"/>
    <w:rsid w:val="00857B47"/>
    <w:rsid w:val="00860375"/>
    <w:rsid w:val="00860579"/>
    <w:rsid w:val="008605D2"/>
    <w:rsid w:val="00860AA5"/>
    <w:rsid w:val="00860BA0"/>
    <w:rsid w:val="00860BE2"/>
    <w:rsid w:val="00860FA8"/>
    <w:rsid w:val="00861610"/>
    <w:rsid w:val="00861A5D"/>
    <w:rsid w:val="008621E0"/>
    <w:rsid w:val="008622FC"/>
    <w:rsid w:val="00862393"/>
    <w:rsid w:val="008626FA"/>
    <w:rsid w:val="00862DF6"/>
    <w:rsid w:val="008634D4"/>
    <w:rsid w:val="00863ADC"/>
    <w:rsid w:val="00863C63"/>
    <w:rsid w:val="00863D4E"/>
    <w:rsid w:val="00864396"/>
    <w:rsid w:val="00864E97"/>
    <w:rsid w:val="00865161"/>
    <w:rsid w:val="00865CEA"/>
    <w:rsid w:val="0086600D"/>
    <w:rsid w:val="008665E7"/>
    <w:rsid w:val="008666FB"/>
    <w:rsid w:val="00867028"/>
    <w:rsid w:val="00867081"/>
    <w:rsid w:val="0086729C"/>
    <w:rsid w:val="00867604"/>
    <w:rsid w:val="00867B6B"/>
    <w:rsid w:val="00867D42"/>
    <w:rsid w:val="00870097"/>
    <w:rsid w:val="008708F8"/>
    <w:rsid w:val="00871133"/>
    <w:rsid w:val="008718DA"/>
    <w:rsid w:val="00871B96"/>
    <w:rsid w:val="008722F7"/>
    <w:rsid w:val="008723A5"/>
    <w:rsid w:val="008727C5"/>
    <w:rsid w:val="00872941"/>
    <w:rsid w:val="00872975"/>
    <w:rsid w:val="00872E50"/>
    <w:rsid w:val="0087307F"/>
    <w:rsid w:val="00873443"/>
    <w:rsid w:val="00873E68"/>
    <w:rsid w:val="00873ECD"/>
    <w:rsid w:val="00874761"/>
    <w:rsid w:val="0087497A"/>
    <w:rsid w:val="00874D90"/>
    <w:rsid w:val="00874FF2"/>
    <w:rsid w:val="008753C7"/>
    <w:rsid w:val="00875DAB"/>
    <w:rsid w:val="00875F83"/>
    <w:rsid w:val="00876055"/>
    <w:rsid w:val="008760A8"/>
    <w:rsid w:val="008761C0"/>
    <w:rsid w:val="00876C3D"/>
    <w:rsid w:val="008770F4"/>
    <w:rsid w:val="00877100"/>
    <w:rsid w:val="00877401"/>
    <w:rsid w:val="00877B24"/>
    <w:rsid w:val="00880FE7"/>
    <w:rsid w:val="00881520"/>
    <w:rsid w:val="00881F99"/>
    <w:rsid w:val="008824D0"/>
    <w:rsid w:val="0088261B"/>
    <w:rsid w:val="008846FE"/>
    <w:rsid w:val="008850A4"/>
    <w:rsid w:val="008862FE"/>
    <w:rsid w:val="008864C5"/>
    <w:rsid w:val="0088670A"/>
    <w:rsid w:val="0088677E"/>
    <w:rsid w:val="008868DB"/>
    <w:rsid w:val="00886AA3"/>
    <w:rsid w:val="00886CA9"/>
    <w:rsid w:val="00886DB6"/>
    <w:rsid w:val="008871A2"/>
    <w:rsid w:val="00887225"/>
    <w:rsid w:val="00887384"/>
    <w:rsid w:val="00887445"/>
    <w:rsid w:val="00887B45"/>
    <w:rsid w:val="00887C19"/>
    <w:rsid w:val="00890033"/>
    <w:rsid w:val="00890C52"/>
    <w:rsid w:val="00891BE6"/>
    <w:rsid w:val="00891D22"/>
    <w:rsid w:val="00891E85"/>
    <w:rsid w:val="008922F1"/>
    <w:rsid w:val="00892392"/>
    <w:rsid w:val="0089252F"/>
    <w:rsid w:val="008925CB"/>
    <w:rsid w:val="00892BA9"/>
    <w:rsid w:val="00893686"/>
    <w:rsid w:val="00893707"/>
    <w:rsid w:val="00893B47"/>
    <w:rsid w:val="00893EC9"/>
    <w:rsid w:val="008944CC"/>
    <w:rsid w:val="00894696"/>
    <w:rsid w:val="00894916"/>
    <w:rsid w:val="00894946"/>
    <w:rsid w:val="00895028"/>
    <w:rsid w:val="008955F1"/>
    <w:rsid w:val="008956A1"/>
    <w:rsid w:val="00895C36"/>
    <w:rsid w:val="00895F78"/>
    <w:rsid w:val="00896661"/>
    <w:rsid w:val="00896D4F"/>
    <w:rsid w:val="008974A2"/>
    <w:rsid w:val="00897C37"/>
    <w:rsid w:val="008A0635"/>
    <w:rsid w:val="008A1881"/>
    <w:rsid w:val="008A1C2B"/>
    <w:rsid w:val="008A2179"/>
    <w:rsid w:val="008A22E3"/>
    <w:rsid w:val="008A24A5"/>
    <w:rsid w:val="008A2F21"/>
    <w:rsid w:val="008A3360"/>
    <w:rsid w:val="008A34D2"/>
    <w:rsid w:val="008A3644"/>
    <w:rsid w:val="008A381E"/>
    <w:rsid w:val="008A3EFD"/>
    <w:rsid w:val="008A4A33"/>
    <w:rsid w:val="008A4A45"/>
    <w:rsid w:val="008A58BA"/>
    <w:rsid w:val="008A58D8"/>
    <w:rsid w:val="008A730E"/>
    <w:rsid w:val="008A7680"/>
    <w:rsid w:val="008B058C"/>
    <w:rsid w:val="008B06C6"/>
    <w:rsid w:val="008B0B5A"/>
    <w:rsid w:val="008B1111"/>
    <w:rsid w:val="008B1151"/>
    <w:rsid w:val="008B1276"/>
    <w:rsid w:val="008B13CA"/>
    <w:rsid w:val="008B24EE"/>
    <w:rsid w:val="008B27A6"/>
    <w:rsid w:val="008B303C"/>
    <w:rsid w:val="008B30BC"/>
    <w:rsid w:val="008B394D"/>
    <w:rsid w:val="008B3BDB"/>
    <w:rsid w:val="008B3DD6"/>
    <w:rsid w:val="008B44F0"/>
    <w:rsid w:val="008B4907"/>
    <w:rsid w:val="008B4DF9"/>
    <w:rsid w:val="008B4FDC"/>
    <w:rsid w:val="008B55A9"/>
    <w:rsid w:val="008B560D"/>
    <w:rsid w:val="008B5A4D"/>
    <w:rsid w:val="008B5B9D"/>
    <w:rsid w:val="008B65E4"/>
    <w:rsid w:val="008B69F3"/>
    <w:rsid w:val="008B6A23"/>
    <w:rsid w:val="008B6D71"/>
    <w:rsid w:val="008B7011"/>
    <w:rsid w:val="008B73B3"/>
    <w:rsid w:val="008B7474"/>
    <w:rsid w:val="008B7E04"/>
    <w:rsid w:val="008B7EC7"/>
    <w:rsid w:val="008C0F4A"/>
    <w:rsid w:val="008C1459"/>
    <w:rsid w:val="008C1DAA"/>
    <w:rsid w:val="008C23ED"/>
    <w:rsid w:val="008C27B0"/>
    <w:rsid w:val="008C2C43"/>
    <w:rsid w:val="008C2F7C"/>
    <w:rsid w:val="008C3BD4"/>
    <w:rsid w:val="008C42C2"/>
    <w:rsid w:val="008C45DB"/>
    <w:rsid w:val="008C4DAA"/>
    <w:rsid w:val="008C4DB9"/>
    <w:rsid w:val="008C5C06"/>
    <w:rsid w:val="008C5F50"/>
    <w:rsid w:val="008C61AB"/>
    <w:rsid w:val="008C6F59"/>
    <w:rsid w:val="008C7D8C"/>
    <w:rsid w:val="008C7F52"/>
    <w:rsid w:val="008C7FFC"/>
    <w:rsid w:val="008D0618"/>
    <w:rsid w:val="008D0E26"/>
    <w:rsid w:val="008D0F36"/>
    <w:rsid w:val="008D19A3"/>
    <w:rsid w:val="008D1B91"/>
    <w:rsid w:val="008D2431"/>
    <w:rsid w:val="008D28E5"/>
    <w:rsid w:val="008D2948"/>
    <w:rsid w:val="008D3366"/>
    <w:rsid w:val="008D3584"/>
    <w:rsid w:val="008D3D63"/>
    <w:rsid w:val="008D488A"/>
    <w:rsid w:val="008D4BD8"/>
    <w:rsid w:val="008D4D49"/>
    <w:rsid w:val="008D5664"/>
    <w:rsid w:val="008D65FB"/>
    <w:rsid w:val="008D695F"/>
    <w:rsid w:val="008D7A6E"/>
    <w:rsid w:val="008E00B3"/>
    <w:rsid w:val="008E0149"/>
    <w:rsid w:val="008E0286"/>
    <w:rsid w:val="008E06AA"/>
    <w:rsid w:val="008E0AFB"/>
    <w:rsid w:val="008E1472"/>
    <w:rsid w:val="008E2456"/>
    <w:rsid w:val="008E3277"/>
    <w:rsid w:val="008E3391"/>
    <w:rsid w:val="008E406A"/>
    <w:rsid w:val="008E4176"/>
    <w:rsid w:val="008E4786"/>
    <w:rsid w:val="008E51B3"/>
    <w:rsid w:val="008E5328"/>
    <w:rsid w:val="008E544B"/>
    <w:rsid w:val="008E562C"/>
    <w:rsid w:val="008E5E39"/>
    <w:rsid w:val="008E6544"/>
    <w:rsid w:val="008E6593"/>
    <w:rsid w:val="008E6A78"/>
    <w:rsid w:val="008E6FA7"/>
    <w:rsid w:val="008E6FEA"/>
    <w:rsid w:val="008E7102"/>
    <w:rsid w:val="008F0E6E"/>
    <w:rsid w:val="008F13F3"/>
    <w:rsid w:val="008F25E0"/>
    <w:rsid w:val="008F2F5F"/>
    <w:rsid w:val="008F4388"/>
    <w:rsid w:val="008F4992"/>
    <w:rsid w:val="008F4A9F"/>
    <w:rsid w:val="008F55ED"/>
    <w:rsid w:val="008F5BEB"/>
    <w:rsid w:val="008F5EA1"/>
    <w:rsid w:val="008F6680"/>
    <w:rsid w:val="008F6711"/>
    <w:rsid w:val="008F67AE"/>
    <w:rsid w:val="008F6A41"/>
    <w:rsid w:val="008F6D40"/>
    <w:rsid w:val="008F7504"/>
    <w:rsid w:val="009008F9"/>
    <w:rsid w:val="00900900"/>
    <w:rsid w:val="00900CAC"/>
    <w:rsid w:val="00900CD0"/>
    <w:rsid w:val="00900EBF"/>
    <w:rsid w:val="00901757"/>
    <w:rsid w:val="0090196B"/>
    <w:rsid w:val="009019A1"/>
    <w:rsid w:val="009021ED"/>
    <w:rsid w:val="009024CA"/>
    <w:rsid w:val="009025EA"/>
    <w:rsid w:val="009025FD"/>
    <w:rsid w:val="00902662"/>
    <w:rsid w:val="00902A93"/>
    <w:rsid w:val="0090371C"/>
    <w:rsid w:val="00903DD8"/>
    <w:rsid w:val="0090490C"/>
    <w:rsid w:val="00904CBE"/>
    <w:rsid w:val="00904EBD"/>
    <w:rsid w:val="00904EF2"/>
    <w:rsid w:val="00904F2C"/>
    <w:rsid w:val="00905109"/>
    <w:rsid w:val="00905802"/>
    <w:rsid w:val="00906287"/>
    <w:rsid w:val="00906D5B"/>
    <w:rsid w:val="00910839"/>
    <w:rsid w:val="00910971"/>
    <w:rsid w:val="00910B56"/>
    <w:rsid w:val="00910BAF"/>
    <w:rsid w:val="00911EE1"/>
    <w:rsid w:val="0091213F"/>
    <w:rsid w:val="00912354"/>
    <w:rsid w:val="0091256F"/>
    <w:rsid w:val="00912613"/>
    <w:rsid w:val="00912B5F"/>
    <w:rsid w:val="00912CF6"/>
    <w:rsid w:val="0091313F"/>
    <w:rsid w:val="0091365D"/>
    <w:rsid w:val="00913A50"/>
    <w:rsid w:val="00914058"/>
    <w:rsid w:val="009143A1"/>
    <w:rsid w:val="009145A1"/>
    <w:rsid w:val="00914A56"/>
    <w:rsid w:val="00915737"/>
    <w:rsid w:val="00916A0A"/>
    <w:rsid w:val="00916B84"/>
    <w:rsid w:val="00917246"/>
    <w:rsid w:val="00917966"/>
    <w:rsid w:val="009200FF"/>
    <w:rsid w:val="009201F4"/>
    <w:rsid w:val="00920B1A"/>
    <w:rsid w:val="00920C99"/>
    <w:rsid w:val="00920F38"/>
    <w:rsid w:val="009210F9"/>
    <w:rsid w:val="00922570"/>
    <w:rsid w:val="009226C7"/>
    <w:rsid w:val="00922EF2"/>
    <w:rsid w:val="00924374"/>
    <w:rsid w:val="009245A0"/>
    <w:rsid w:val="0092461F"/>
    <w:rsid w:val="00924DEC"/>
    <w:rsid w:val="00924E17"/>
    <w:rsid w:val="00925312"/>
    <w:rsid w:val="009255B8"/>
    <w:rsid w:val="009258C1"/>
    <w:rsid w:val="00926A58"/>
    <w:rsid w:val="009271B4"/>
    <w:rsid w:val="00930005"/>
    <w:rsid w:val="009306F8"/>
    <w:rsid w:val="0093132E"/>
    <w:rsid w:val="0093134D"/>
    <w:rsid w:val="00931453"/>
    <w:rsid w:val="00931875"/>
    <w:rsid w:val="00931C47"/>
    <w:rsid w:val="0093207E"/>
    <w:rsid w:val="00932193"/>
    <w:rsid w:val="009321D8"/>
    <w:rsid w:val="009321D9"/>
    <w:rsid w:val="009327AD"/>
    <w:rsid w:val="009327DD"/>
    <w:rsid w:val="00932BA1"/>
    <w:rsid w:val="00932EE9"/>
    <w:rsid w:val="00933EC7"/>
    <w:rsid w:val="009341B9"/>
    <w:rsid w:val="00934414"/>
    <w:rsid w:val="00934756"/>
    <w:rsid w:val="00934D96"/>
    <w:rsid w:val="00936054"/>
    <w:rsid w:val="00936C38"/>
    <w:rsid w:val="00937D2C"/>
    <w:rsid w:val="009402A9"/>
    <w:rsid w:val="009406A9"/>
    <w:rsid w:val="009408A9"/>
    <w:rsid w:val="009409A2"/>
    <w:rsid w:val="00940DFD"/>
    <w:rsid w:val="00940E31"/>
    <w:rsid w:val="00940EBA"/>
    <w:rsid w:val="00941113"/>
    <w:rsid w:val="00941E19"/>
    <w:rsid w:val="00942157"/>
    <w:rsid w:val="009425CF"/>
    <w:rsid w:val="009428B5"/>
    <w:rsid w:val="00943836"/>
    <w:rsid w:val="009447FE"/>
    <w:rsid w:val="00945628"/>
    <w:rsid w:val="0094573E"/>
    <w:rsid w:val="00945794"/>
    <w:rsid w:val="009469E7"/>
    <w:rsid w:val="00946E7E"/>
    <w:rsid w:val="00947033"/>
    <w:rsid w:val="00947902"/>
    <w:rsid w:val="009508AF"/>
    <w:rsid w:val="009508CD"/>
    <w:rsid w:val="00950A21"/>
    <w:rsid w:val="00950BCD"/>
    <w:rsid w:val="00950CBE"/>
    <w:rsid w:val="00950FC9"/>
    <w:rsid w:val="00950FDC"/>
    <w:rsid w:val="00951D68"/>
    <w:rsid w:val="009527FF"/>
    <w:rsid w:val="00953533"/>
    <w:rsid w:val="00953EDB"/>
    <w:rsid w:val="009546D1"/>
    <w:rsid w:val="00954810"/>
    <w:rsid w:val="0095487D"/>
    <w:rsid w:val="009553A4"/>
    <w:rsid w:val="009562E1"/>
    <w:rsid w:val="0095632F"/>
    <w:rsid w:val="00956424"/>
    <w:rsid w:val="0095643F"/>
    <w:rsid w:val="00956631"/>
    <w:rsid w:val="00956849"/>
    <w:rsid w:val="00956FD8"/>
    <w:rsid w:val="00957450"/>
    <w:rsid w:val="0095791E"/>
    <w:rsid w:val="00957A2B"/>
    <w:rsid w:val="00957A4B"/>
    <w:rsid w:val="0096026C"/>
    <w:rsid w:val="0096128B"/>
    <w:rsid w:val="009616F7"/>
    <w:rsid w:val="009617DD"/>
    <w:rsid w:val="0096203E"/>
    <w:rsid w:val="0096226A"/>
    <w:rsid w:val="00962367"/>
    <w:rsid w:val="00962779"/>
    <w:rsid w:val="00962979"/>
    <w:rsid w:val="009637A8"/>
    <w:rsid w:val="00963DC1"/>
    <w:rsid w:val="00963FE2"/>
    <w:rsid w:val="0096495A"/>
    <w:rsid w:val="00964DC7"/>
    <w:rsid w:val="00965391"/>
    <w:rsid w:val="00965614"/>
    <w:rsid w:val="009658EF"/>
    <w:rsid w:val="00965B30"/>
    <w:rsid w:val="00965C0E"/>
    <w:rsid w:val="00965D29"/>
    <w:rsid w:val="00965ED5"/>
    <w:rsid w:val="00966161"/>
    <w:rsid w:val="00966E93"/>
    <w:rsid w:val="0096716C"/>
    <w:rsid w:val="00967538"/>
    <w:rsid w:val="009677FA"/>
    <w:rsid w:val="009677FE"/>
    <w:rsid w:val="00970751"/>
    <w:rsid w:val="0097088E"/>
    <w:rsid w:val="00970F50"/>
    <w:rsid w:val="00971E92"/>
    <w:rsid w:val="00971F83"/>
    <w:rsid w:val="0097222C"/>
    <w:rsid w:val="00972428"/>
    <w:rsid w:val="00972529"/>
    <w:rsid w:val="00972A9E"/>
    <w:rsid w:val="00972BDF"/>
    <w:rsid w:val="00972D22"/>
    <w:rsid w:val="009734C1"/>
    <w:rsid w:val="00973654"/>
    <w:rsid w:val="00973952"/>
    <w:rsid w:val="00973CFA"/>
    <w:rsid w:val="009741F3"/>
    <w:rsid w:val="009745EC"/>
    <w:rsid w:val="009749B6"/>
    <w:rsid w:val="00974AFE"/>
    <w:rsid w:val="00975F3C"/>
    <w:rsid w:val="0097628A"/>
    <w:rsid w:val="00976A2A"/>
    <w:rsid w:val="00976DBA"/>
    <w:rsid w:val="00977A24"/>
    <w:rsid w:val="00977FEB"/>
    <w:rsid w:val="00980719"/>
    <w:rsid w:val="009807C8"/>
    <w:rsid w:val="00980AB2"/>
    <w:rsid w:val="00980C36"/>
    <w:rsid w:val="009815D9"/>
    <w:rsid w:val="009816BF"/>
    <w:rsid w:val="009817AE"/>
    <w:rsid w:val="0098196C"/>
    <w:rsid w:val="009819DC"/>
    <w:rsid w:val="00981D24"/>
    <w:rsid w:val="00981E06"/>
    <w:rsid w:val="00981F32"/>
    <w:rsid w:val="00982048"/>
    <w:rsid w:val="00982141"/>
    <w:rsid w:val="00982892"/>
    <w:rsid w:val="00983219"/>
    <w:rsid w:val="009832BA"/>
    <w:rsid w:val="00983BAF"/>
    <w:rsid w:val="00983CAD"/>
    <w:rsid w:val="00984468"/>
    <w:rsid w:val="00984721"/>
    <w:rsid w:val="00984812"/>
    <w:rsid w:val="009848FC"/>
    <w:rsid w:val="00984A8E"/>
    <w:rsid w:val="009855CF"/>
    <w:rsid w:val="00985A45"/>
    <w:rsid w:val="0098620F"/>
    <w:rsid w:val="00986252"/>
    <w:rsid w:val="009865C9"/>
    <w:rsid w:val="00986B2B"/>
    <w:rsid w:val="009871E6"/>
    <w:rsid w:val="00987A3C"/>
    <w:rsid w:val="00987A9F"/>
    <w:rsid w:val="00990FA8"/>
    <w:rsid w:val="00991643"/>
    <w:rsid w:val="00991790"/>
    <w:rsid w:val="009926F6"/>
    <w:rsid w:val="009927A2"/>
    <w:rsid w:val="00992B5A"/>
    <w:rsid w:val="00992C34"/>
    <w:rsid w:val="009937B8"/>
    <w:rsid w:val="00993B54"/>
    <w:rsid w:val="00993DE9"/>
    <w:rsid w:val="0099402A"/>
    <w:rsid w:val="009947E9"/>
    <w:rsid w:val="0099480F"/>
    <w:rsid w:val="00994AFE"/>
    <w:rsid w:val="00995108"/>
    <w:rsid w:val="009952F7"/>
    <w:rsid w:val="00995DCF"/>
    <w:rsid w:val="00995FA5"/>
    <w:rsid w:val="00996357"/>
    <w:rsid w:val="00996426"/>
    <w:rsid w:val="0099664F"/>
    <w:rsid w:val="00996AA3"/>
    <w:rsid w:val="00996C34"/>
    <w:rsid w:val="00996FDF"/>
    <w:rsid w:val="009977BE"/>
    <w:rsid w:val="00997B3C"/>
    <w:rsid w:val="00997F10"/>
    <w:rsid w:val="009A04C9"/>
    <w:rsid w:val="009A0530"/>
    <w:rsid w:val="009A1206"/>
    <w:rsid w:val="009A24F4"/>
    <w:rsid w:val="009A28D6"/>
    <w:rsid w:val="009A2AD5"/>
    <w:rsid w:val="009A2B82"/>
    <w:rsid w:val="009A3689"/>
    <w:rsid w:val="009A3DA6"/>
    <w:rsid w:val="009A3DE3"/>
    <w:rsid w:val="009A4845"/>
    <w:rsid w:val="009A5691"/>
    <w:rsid w:val="009A59A6"/>
    <w:rsid w:val="009A5E1F"/>
    <w:rsid w:val="009A7FB3"/>
    <w:rsid w:val="009B00EB"/>
    <w:rsid w:val="009B035C"/>
    <w:rsid w:val="009B0395"/>
    <w:rsid w:val="009B042C"/>
    <w:rsid w:val="009B0CC8"/>
    <w:rsid w:val="009B0ED6"/>
    <w:rsid w:val="009B0FD6"/>
    <w:rsid w:val="009B197B"/>
    <w:rsid w:val="009B1B99"/>
    <w:rsid w:val="009B2050"/>
    <w:rsid w:val="009B2093"/>
    <w:rsid w:val="009B277E"/>
    <w:rsid w:val="009B29CF"/>
    <w:rsid w:val="009B2A7B"/>
    <w:rsid w:val="009B2F04"/>
    <w:rsid w:val="009B3188"/>
    <w:rsid w:val="009B34C9"/>
    <w:rsid w:val="009B35CF"/>
    <w:rsid w:val="009B4016"/>
    <w:rsid w:val="009B4806"/>
    <w:rsid w:val="009B4A02"/>
    <w:rsid w:val="009B4A3C"/>
    <w:rsid w:val="009B4DF2"/>
    <w:rsid w:val="009B5A62"/>
    <w:rsid w:val="009B62C9"/>
    <w:rsid w:val="009B65F3"/>
    <w:rsid w:val="009B6625"/>
    <w:rsid w:val="009B6810"/>
    <w:rsid w:val="009B6981"/>
    <w:rsid w:val="009B6F4A"/>
    <w:rsid w:val="009B7402"/>
    <w:rsid w:val="009B76C6"/>
    <w:rsid w:val="009B77F9"/>
    <w:rsid w:val="009B7D80"/>
    <w:rsid w:val="009C0A8E"/>
    <w:rsid w:val="009C1D10"/>
    <w:rsid w:val="009C1E96"/>
    <w:rsid w:val="009C214D"/>
    <w:rsid w:val="009C26BA"/>
    <w:rsid w:val="009C2B00"/>
    <w:rsid w:val="009C310F"/>
    <w:rsid w:val="009C36A0"/>
    <w:rsid w:val="009C5388"/>
    <w:rsid w:val="009C55A3"/>
    <w:rsid w:val="009C5E36"/>
    <w:rsid w:val="009C6586"/>
    <w:rsid w:val="009C6EE0"/>
    <w:rsid w:val="009C717A"/>
    <w:rsid w:val="009C724C"/>
    <w:rsid w:val="009C7FF9"/>
    <w:rsid w:val="009D0008"/>
    <w:rsid w:val="009D00AE"/>
    <w:rsid w:val="009D043C"/>
    <w:rsid w:val="009D153E"/>
    <w:rsid w:val="009D1905"/>
    <w:rsid w:val="009D197F"/>
    <w:rsid w:val="009D19C3"/>
    <w:rsid w:val="009D19EF"/>
    <w:rsid w:val="009D1F5C"/>
    <w:rsid w:val="009D24D9"/>
    <w:rsid w:val="009D2687"/>
    <w:rsid w:val="009D2B77"/>
    <w:rsid w:val="009D39D8"/>
    <w:rsid w:val="009D3E55"/>
    <w:rsid w:val="009D46F8"/>
    <w:rsid w:val="009D4C45"/>
    <w:rsid w:val="009D4EFC"/>
    <w:rsid w:val="009D57B7"/>
    <w:rsid w:val="009D5D12"/>
    <w:rsid w:val="009D6400"/>
    <w:rsid w:val="009D678A"/>
    <w:rsid w:val="009D70F9"/>
    <w:rsid w:val="009D75CB"/>
    <w:rsid w:val="009D7863"/>
    <w:rsid w:val="009D7BA9"/>
    <w:rsid w:val="009E1307"/>
    <w:rsid w:val="009E186B"/>
    <w:rsid w:val="009E2C6C"/>
    <w:rsid w:val="009E33BE"/>
    <w:rsid w:val="009E4AF7"/>
    <w:rsid w:val="009E4FB2"/>
    <w:rsid w:val="009E5661"/>
    <w:rsid w:val="009E58E0"/>
    <w:rsid w:val="009E608F"/>
    <w:rsid w:val="009E6524"/>
    <w:rsid w:val="009E65F4"/>
    <w:rsid w:val="009E68EC"/>
    <w:rsid w:val="009E6C60"/>
    <w:rsid w:val="009E7B12"/>
    <w:rsid w:val="009F01C6"/>
    <w:rsid w:val="009F020E"/>
    <w:rsid w:val="009F0BC1"/>
    <w:rsid w:val="009F0D6B"/>
    <w:rsid w:val="009F0EA0"/>
    <w:rsid w:val="009F2128"/>
    <w:rsid w:val="009F28B8"/>
    <w:rsid w:val="009F3738"/>
    <w:rsid w:val="009F426B"/>
    <w:rsid w:val="009F4700"/>
    <w:rsid w:val="009F4FA3"/>
    <w:rsid w:val="009F5480"/>
    <w:rsid w:val="009F57E2"/>
    <w:rsid w:val="009F5B0E"/>
    <w:rsid w:val="009F6703"/>
    <w:rsid w:val="009F722A"/>
    <w:rsid w:val="009F724C"/>
    <w:rsid w:val="009F741B"/>
    <w:rsid w:val="009F7595"/>
    <w:rsid w:val="009F7756"/>
    <w:rsid w:val="009F7955"/>
    <w:rsid w:val="009F7BD6"/>
    <w:rsid w:val="00A001E6"/>
    <w:rsid w:val="00A004C4"/>
    <w:rsid w:val="00A00ED1"/>
    <w:rsid w:val="00A016AD"/>
    <w:rsid w:val="00A04270"/>
    <w:rsid w:val="00A049A9"/>
    <w:rsid w:val="00A04B70"/>
    <w:rsid w:val="00A05874"/>
    <w:rsid w:val="00A05A76"/>
    <w:rsid w:val="00A0665C"/>
    <w:rsid w:val="00A069E5"/>
    <w:rsid w:val="00A07274"/>
    <w:rsid w:val="00A072BE"/>
    <w:rsid w:val="00A0790C"/>
    <w:rsid w:val="00A07FF1"/>
    <w:rsid w:val="00A1073C"/>
    <w:rsid w:val="00A110BE"/>
    <w:rsid w:val="00A119AE"/>
    <w:rsid w:val="00A1271D"/>
    <w:rsid w:val="00A1274E"/>
    <w:rsid w:val="00A12967"/>
    <w:rsid w:val="00A12B88"/>
    <w:rsid w:val="00A12EF4"/>
    <w:rsid w:val="00A13AFB"/>
    <w:rsid w:val="00A13EDC"/>
    <w:rsid w:val="00A1516B"/>
    <w:rsid w:val="00A152B1"/>
    <w:rsid w:val="00A1540F"/>
    <w:rsid w:val="00A15695"/>
    <w:rsid w:val="00A15763"/>
    <w:rsid w:val="00A15A11"/>
    <w:rsid w:val="00A15A35"/>
    <w:rsid w:val="00A1649E"/>
    <w:rsid w:val="00A172E5"/>
    <w:rsid w:val="00A17362"/>
    <w:rsid w:val="00A1743F"/>
    <w:rsid w:val="00A17508"/>
    <w:rsid w:val="00A1752F"/>
    <w:rsid w:val="00A17995"/>
    <w:rsid w:val="00A20090"/>
    <w:rsid w:val="00A2016A"/>
    <w:rsid w:val="00A20683"/>
    <w:rsid w:val="00A20D5F"/>
    <w:rsid w:val="00A21A7F"/>
    <w:rsid w:val="00A21C1A"/>
    <w:rsid w:val="00A220AE"/>
    <w:rsid w:val="00A23029"/>
    <w:rsid w:val="00A23226"/>
    <w:rsid w:val="00A2386C"/>
    <w:rsid w:val="00A238A8"/>
    <w:rsid w:val="00A23DBC"/>
    <w:rsid w:val="00A2446E"/>
    <w:rsid w:val="00A247D8"/>
    <w:rsid w:val="00A24BC0"/>
    <w:rsid w:val="00A267C7"/>
    <w:rsid w:val="00A2693C"/>
    <w:rsid w:val="00A26A03"/>
    <w:rsid w:val="00A26D34"/>
    <w:rsid w:val="00A26E83"/>
    <w:rsid w:val="00A27889"/>
    <w:rsid w:val="00A27974"/>
    <w:rsid w:val="00A27AAB"/>
    <w:rsid w:val="00A27C6F"/>
    <w:rsid w:val="00A303A7"/>
    <w:rsid w:val="00A307D7"/>
    <w:rsid w:val="00A30F05"/>
    <w:rsid w:val="00A3120A"/>
    <w:rsid w:val="00A31B19"/>
    <w:rsid w:val="00A32776"/>
    <w:rsid w:val="00A32832"/>
    <w:rsid w:val="00A32FB7"/>
    <w:rsid w:val="00A3331B"/>
    <w:rsid w:val="00A337AF"/>
    <w:rsid w:val="00A33CD3"/>
    <w:rsid w:val="00A343E7"/>
    <w:rsid w:val="00A34ED7"/>
    <w:rsid w:val="00A35451"/>
    <w:rsid w:val="00A35525"/>
    <w:rsid w:val="00A358E2"/>
    <w:rsid w:val="00A36B5D"/>
    <w:rsid w:val="00A36BE4"/>
    <w:rsid w:val="00A37062"/>
    <w:rsid w:val="00A403F8"/>
    <w:rsid w:val="00A4086C"/>
    <w:rsid w:val="00A4090B"/>
    <w:rsid w:val="00A413BC"/>
    <w:rsid w:val="00A4420B"/>
    <w:rsid w:val="00A442C7"/>
    <w:rsid w:val="00A4489E"/>
    <w:rsid w:val="00A45E0E"/>
    <w:rsid w:val="00A4675E"/>
    <w:rsid w:val="00A46E4B"/>
    <w:rsid w:val="00A4722D"/>
    <w:rsid w:val="00A4750D"/>
    <w:rsid w:val="00A4782B"/>
    <w:rsid w:val="00A5018C"/>
    <w:rsid w:val="00A501FB"/>
    <w:rsid w:val="00A50682"/>
    <w:rsid w:val="00A508BB"/>
    <w:rsid w:val="00A50901"/>
    <w:rsid w:val="00A516EB"/>
    <w:rsid w:val="00A5182F"/>
    <w:rsid w:val="00A51842"/>
    <w:rsid w:val="00A51A23"/>
    <w:rsid w:val="00A52089"/>
    <w:rsid w:val="00A5235D"/>
    <w:rsid w:val="00A5236C"/>
    <w:rsid w:val="00A528C7"/>
    <w:rsid w:val="00A5295E"/>
    <w:rsid w:val="00A529D4"/>
    <w:rsid w:val="00A531B1"/>
    <w:rsid w:val="00A53511"/>
    <w:rsid w:val="00A535FC"/>
    <w:rsid w:val="00A53CFD"/>
    <w:rsid w:val="00A53FD1"/>
    <w:rsid w:val="00A55165"/>
    <w:rsid w:val="00A55D93"/>
    <w:rsid w:val="00A567AA"/>
    <w:rsid w:val="00A5696C"/>
    <w:rsid w:val="00A56EC1"/>
    <w:rsid w:val="00A57757"/>
    <w:rsid w:val="00A57DBA"/>
    <w:rsid w:val="00A57E1B"/>
    <w:rsid w:val="00A57E64"/>
    <w:rsid w:val="00A6090E"/>
    <w:rsid w:val="00A618B1"/>
    <w:rsid w:val="00A61957"/>
    <w:rsid w:val="00A61C0A"/>
    <w:rsid w:val="00A62606"/>
    <w:rsid w:val="00A62C80"/>
    <w:rsid w:val="00A62DCE"/>
    <w:rsid w:val="00A63367"/>
    <w:rsid w:val="00A64405"/>
    <w:rsid w:val="00A644F7"/>
    <w:rsid w:val="00A64A09"/>
    <w:rsid w:val="00A64CEB"/>
    <w:rsid w:val="00A64FDA"/>
    <w:rsid w:val="00A65084"/>
    <w:rsid w:val="00A6526F"/>
    <w:rsid w:val="00A65531"/>
    <w:rsid w:val="00A655C2"/>
    <w:rsid w:val="00A65724"/>
    <w:rsid w:val="00A6621E"/>
    <w:rsid w:val="00A66399"/>
    <w:rsid w:val="00A66440"/>
    <w:rsid w:val="00A668D0"/>
    <w:rsid w:val="00A66B8A"/>
    <w:rsid w:val="00A66CD3"/>
    <w:rsid w:val="00A6758D"/>
    <w:rsid w:val="00A677E9"/>
    <w:rsid w:val="00A6780F"/>
    <w:rsid w:val="00A6793D"/>
    <w:rsid w:val="00A67FE5"/>
    <w:rsid w:val="00A7019F"/>
    <w:rsid w:val="00A70331"/>
    <w:rsid w:val="00A70809"/>
    <w:rsid w:val="00A70D3A"/>
    <w:rsid w:val="00A70ED0"/>
    <w:rsid w:val="00A710A4"/>
    <w:rsid w:val="00A714C4"/>
    <w:rsid w:val="00A718A5"/>
    <w:rsid w:val="00A71AF0"/>
    <w:rsid w:val="00A71E31"/>
    <w:rsid w:val="00A7208D"/>
    <w:rsid w:val="00A721F3"/>
    <w:rsid w:val="00A722FB"/>
    <w:rsid w:val="00A72A3B"/>
    <w:rsid w:val="00A7344A"/>
    <w:rsid w:val="00A734EC"/>
    <w:rsid w:val="00A740DB"/>
    <w:rsid w:val="00A74CC4"/>
    <w:rsid w:val="00A7502B"/>
    <w:rsid w:val="00A753F6"/>
    <w:rsid w:val="00A75496"/>
    <w:rsid w:val="00A75AF9"/>
    <w:rsid w:val="00A75E54"/>
    <w:rsid w:val="00A77119"/>
    <w:rsid w:val="00A77413"/>
    <w:rsid w:val="00A77D15"/>
    <w:rsid w:val="00A8018C"/>
    <w:rsid w:val="00A8083C"/>
    <w:rsid w:val="00A80CB1"/>
    <w:rsid w:val="00A80FBD"/>
    <w:rsid w:val="00A812A1"/>
    <w:rsid w:val="00A81524"/>
    <w:rsid w:val="00A81987"/>
    <w:rsid w:val="00A81A89"/>
    <w:rsid w:val="00A81E83"/>
    <w:rsid w:val="00A8238C"/>
    <w:rsid w:val="00A828AA"/>
    <w:rsid w:val="00A829B1"/>
    <w:rsid w:val="00A83588"/>
    <w:rsid w:val="00A83A46"/>
    <w:rsid w:val="00A845FD"/>
    <w:rsid w:val="00A84E6D"/>
    <w:rsid w:val="00A850E3"/>
    <w:rsid w:val="00A8580E"/>
    <w:rsid w:val="00A85817"/>
    <w:rsid w:val="00A85A29"/>
    <w:rsid w:val="00A85AF2"/>
    <w:rsid w:val="00A8671A"/>
    <w:rsid w:val="00A869E7"/>
    <w:rsid w:val="00A86A68"/>
    <w:rsid w:val="00A86C29"/>
    <w:rsid w:val="00A86C3D"/>
    <w:rsid w:val="00A86C7D"/>
    <w:rsid w:val="00A870DB"/>
    <w:rsid w:val="00A87E24"/>
    <w:rsid w:val="00A90D23"/>
    <w:rsid w:val="00A91489"/>
    <w:rsid w:val="00A91BB5"/>
    <w:rsid w:val="00A91C2F"/>
    <w:rsid w:val="00A92984"/>
    <w:rsid w:val="00A92C71"/>
    <w:rsid w:val="00A92CC2"/>
    <w:rsid w:val="00A931AC"/>
    <w:rsid w:val="00A93EF7"/>
    <w:rsid w:val="00A940C7"/>
    <w:rsid w:val="00A947B0"/>
    <w:rsid w:val="00A94C4E"/>
    <w:rsid w:val="00A94E1A"/>
    <w:rsid w:val="00A956FA"/>
    <w:rsid w:val="00A96124"/>
    <w:rsid w:val="00A96BB8"/>
    <w:rsid w:val="00A97B67"/>
    <w:rsid w:val="00A97B8A"/>
    <w:rsid w:val="00A97E2C"/>
    <w:rsid w:val="00A97EDC"/>
    <w:rsid w:val="00AA0D7C"/>
    <w:rsid w:val="00AA0F35"/>
    <w:rsid w:val="00AA1361"/>
    <w:rsid w:val="00AA1537"/>
    <w:rsid w:val="00AA1853"/>
    <w:rsid w:val="00AA1A72"/>
    <w:rsid w:val="00AA1C9D"/>
    <w:rsid w:val="00AA1FD5"/>
    <w:rsid w:val="00AA29C8"/>
    <w:rsid w:val="00AA2FA3"/>
    <w:rsid w:val="00AA40F0"/>
    <w:rsid w:val="00AA433A"/>
    <w:rsid w:val="00AA46EE"/>
    <w:rsid w:val="00AA4733"/>
    <w:rsid w:val="00AA4826"/>
    <w:rsid w:val="00AA4A2E"/>
    <w:rsid w:val="00AA4D16"/>
    <w:rsid w:val="00AA5279"/>
    <w:rsid w:val="00AA52B6"/>
    <w:rsid w:val="00AA61E5"/>
    <w:rsid w:val="00AA6774"/>
    <w:rsid w:val="00AA6C6C"/>
    <w:rsid w:val="00AA748E"/>
    <w:rsid w:val="00AA7D0D"/>
    <w:rsid w:val="00AB0966"/>
    <w:rsid w:val="00AB0AC4"/>
    <w:rsid w:val="00AB112B"/>
    <w:rsid w:val="00AB122B"/>
    <w:rsid w:val="00AB1ACD"/>
    <w:rsid w:val="00AB1E13"/>
    <w:rsid w:val="00AB20CC"/>
    <w:rsid w:val="00AB20D9"/>
    <w:rsid w:val="00AB29A1"/>
    <w:rsid w:val="00AB2AC7"/>
    <w:rsid w:val="00AB2D74"/>
    <w:rsid w:val="00AB303E"/>
    <w:rsid w:val="00AB3935"/>
    <w:rsid w:val="00AB3B9F"/>
    <w:rsid w:val="00AB3F32"/>
    <w:rsid w:val="00AB4175"/>
    <w:rsid w:val="00AB43DF"/>
    <w:rsid w:val="00AB48C6"/>
    <w:rsid w:val="00AB4A87"/>
    <w:rsid w:val="00AB4AB1"/>
    <w:rsid w:val="00AB4B7A"/>
    <w:rsid w:val="00AB4BB2"/>
    <w:rsid w:val="00AB4D84"/>
    <w:rsid w:val="00AB51DD"/>
    <w:rsid w:val="00AB521E"/>
    <w:rsid w:val="00AB529D"/>
    <w:rsid w:val="00AB553B"/>
    <w:rsid w:val="00AB5547"/>
    <w:rsid w:val="00AB6375"/>
    <w:rsid w:val="00AB66E5"/>
    <w:rsid w:val="00AB66FF"/>
    <w:rsid w:val="00AB69F4"/>
    <w:rsid w:val="00AB6ABF"/>
    <w:rsid w:val="00AB6CB9"/>
    <w:rsid w:val="00AB6F2B"/>
    <w:rsid w:val="00AB7D15"/>
    <w:rsid w:val="00AC0168"/>
    <w:rsid w:val="00AC0929"/>
    <w:rsid w:val="00AC0DD1"/>
    <w:rsid w:val="00AC126D"/>
    <w:rsid w:val="00AC1395"/>
    <w:rsid w:val="00AC2CDA"/>
    <w:rsid w:val="00AC320A"/>
    <w:rsid w:val="00AC476F"/>
    <w:rsid w:val="00AC4AB2"/>
    <w:rsid w:val="00AC4CBA"/>
    <w:rsid w:val="00AC4CEE"/>
    <w:rsid w:val="00AC4E74"/>
    <w:rsid w:val="00AC57AC"/>
    <w:rsid w:val="00AC5836"/>
    <w:rsid w:val="00AC5B28"/>
    <w:rsid w:val="00AC5BFF"/>
    <w:rsid w:val="00AC5EB1"/>
    <w:rsid w:val="00AC6461"/>
    <w:rsid w:val="00AC79C9"/>
    <w:rsid w:val="00AC7B97"/>
    <w:rsid w:val="00AC7C52"/>
    <w:rsid w:val="00AC7FA0"/>
    <w:rsid w:val="00AD077E"/>
    <w:rsid w:val="00AD0850"/>
    <w:rsid w:val="00AD09DA"/>
    <w:rsid w:val="00AD0A50"/>
    <w:rsid w:val="00AD127D"/>
    <w:rsid w:val="00AD1A6B"/>
    <w:rsid w:val="00AD1C85"/>
    <w:rsid w:val="00AD1DF8"/>
    <w:rsid w:val="00AD1F31"/>
    <w:rsid w:val="00AD1FEC"/>
    <w:rsid w:val="00AD267F"/>
    <w:rsid w:val="00AD2955"/>
    <w:rsid w:val="00AD29B0"/>
    <w:rsid w:val="00AD2E63"/>
    <w:rsid w:val="00AD339A"/>
    <w:rsid w:val="00AD3AB0"/>
    <w:rsid w:val="00AD552C"/>
    <w:rsid w:val="00AD6201"/>
    <w:rsid w:val="00AD6C93"/>
    <w:rsid w:val="00AD6DAC"/>
    <w:rsid w:val="00AD6EE2"/>
    <w:rsid w:val="00AD7505"/>
    <w:rsid w:val="00AD79C2"/>
    <w:rsid w:val="00AD7B53"/>
    <w:rsid w:val="00AD7FB8"/>
    <w:rsid w:val="00AE0A55"/>
    <w:rsid w:val="00AE0B15"/>
    <w:rsid w:val="00AE10CC"/>
    <w:rsid w:val="00AE15E9"/>
    <w:rsid w:val="00AE1D6F"/>
    <w:rsid w:val="00AE2414"/>
    <w:rsid w:val="00AE270C"/>
    <w:rsid w:val="00AE29E0"/>
    <w:rsid w:val="00AE2A2E"/>
    <w:rsid w:val="00AE34C4"/>
    <w:rsid w:val="00AE365D"/>
    <w:rsid w:val="00AE36B5"/>
    <w:rsid w:val="00AE3748"/>
    <w:rsid w:val="00AE37B5"/>
    <w:rsid w:val="00AE3BCE"/>
    <w:rsid w:val="00AE3E6C"/>
    <w:rsid w:val="00AE458A"/>
    <w:rsid w:val="00AE4BA8"/>
    <w:rsid w:val="00AE534D"/>
    <w:rsid w:val="00AE561F"/>
    <w:rsid w:val="00AE5C76"/>
    <w:rsid w:val="00AE62FE"/>
    <w:rsid w:val="00AE661C"/>
    <w:rsid w:val="00AE7851"/>
    <w:rsid w:val="00AF00C3"/>
    <w:rsid w:val="00AF0556"/>
    <w:rsid w:val="00AF1497"/>
    <w:rsid w:val="00AF16CC"/>
    <w:rsid w:val="00AF1EE0"/>
    <w:rsid w:val="00AF20B8"/>
    <w:rsid w:val="00AF256A"/>
    <w:rsid w:val="00AF2A18"/>
    <w:rsid w:val="00AF31DB"/>
    <w:rsid w:val="00AF37A8"/>
    <w:rsid w:val="00AF44F8"/>
    <w:rsid w:val="00AF45E0"/>
    <w:rsid w:val="00AF47ED"/>
    <w:rsid w:val="00AF4BBE"/>
    <w:rsid w:val="00AF4E28"/>
    <w:rsid w:val="00AF5174"/>
    <w:rsid w:val="00AF5274"/>
    <w:rsid w:val="00AF56C6"/>
    <w:rsid w:val="00AF6097"/>
    <w:rsid w:val="00AF6490"/>
    <w:rsid w:val="00AF6698"/>
    <w:rsid w:val="00AF7721"/>
    <w:rsid w:val="00B000CD"/>
    <w:rsid w:val="00B00290"/>
    <w:rsid w:val="00B006AC"/>
    <w:rsid w:val="00B0074E"/>
    <w:rsid w:val="00B007E2"/>
    <w:rsid w:val="00B0090E"/>
    <w:rsid w:val="00B01132"/>
    <w:rsid w:val="00B012E3"/>
    <w:rsid w:val="00B01960"/>
    <w:rsid w:val="00B02398"/>
    <w:rsid w:val="00B02701"/>
    <w:rsid w:val="00B02807"/>
    <w:rsid w:val="00B02881"/>
    <w:rsid w:val="00B02F5C"/>
    <w:rsid w:val="00B030A6"/>
    <w:rsid w:val="00B03D68"/>
    <w:rsid w:val="00B03F38"/>
    <w:rsid w:val="00B05129"/>
    <w:rsid w:val="00B05632"/>
    <w:rsid w:val="00B057DC"/>
    <w:rsid w:val="00B0583F"/>
    <w:rsid w:val="00B064E3"/>
    <w:rsid w:val="00B06C38"/>
    <w:rsid w:val="00B06FF0"/>
    <w:rsid w:val="00B0724D"/>
    <w:rsid w:val="00B0727D"/>
    <w:rsid w:val="00B07302"/>
    <w:rsid w:val="00B073DF"/>
    <w:rsid w:val="00B0779F"/>
    <w:rsid w:val="00B07E98"/>
    <w:rsid w:val="00B10501"/>
    <w:rsid w:val="00B10FEC"/>
    <w:rsid w:val="00B11330"/>
    <w:rsid w:val="00B1140E"/>
    <w:rsid w:val="00B1189A"/>
    <w:rsid w:val="00B118C1"/>
    <w:rsid w:val="00B12BAC"/>
    <w:rsid w:val="00B13375"/>
    <w:rsid w:val="00B13472"/>
    <w:rsid w:val="00B13586"/>
    <w:rsid w:val="00B13619"/>
    <w:rsid w:val="00B13EF7"/>
    <w:rsid w:val="00B1432C"/>
    <w:rsid w:val="00B145DE"/>
    <w:rsid w:val="00B14701"/>
    <w:rsid w:val="00B14744"/>
    <w:rsid w:val="00B14B65"/>
    <w:rsid w:val="00B1582D"/>
    <w:rsid w:val="00B1591F"/>
    <w:rsid w:val="00B15ADD"/>
    <w:rsid w:val="00B202E4"/>
    <w:rsid w:val="00B210A8"/>
    <w:rsid w:val="00B21120"/>
    <w:rsid w:val="00B21638"/>
    <w:rsid w:val="00B21DCA"/>
    <w:rsid w:val="00B22689"/>
    <w:rsid w:val="00B22B5F"/>
    <w:rsid w:val="00B22CA6"/>
    <w:rsid w:val="00B23EFF"/>
    <w:rsid w:val="00B240E6"/>
    <w:rsid w:val="00B2453C"/>
    <w:rsid w:val="00B24786"/>
    <w:rsid w:val="00B26897"/>
    <w:rsid w:val="00B269ED"/>
    <w:rsid w:val="00B279BC"/>
    <w:rsid w:val="00B3052E"/>
    <w:rsid w:val="00B30C0F"/>
    <w:rsid w:val="00B31A66"/>
    <w:rsid w:val="00B32898"/>
    <w:rsid w:val="00B331BC"/>
    <w:rsid w:val="00B33589"/>
    <w:rsid w:val="00B340B0"/>
    <w:rsid w:val="00B34199"/>
    <w:rsid w:val="00B34290"/>
    <w:rsid w:val="00B34B84"/>
    <w:rsid w:val="00B35B5D"/>
    <w:rsid w:val="00B3603C"/>
    <w:rsid w:val="00B37111"/>
    <w:rsid w:val="00B37131"/>
    <w:rsid w:val="00B375B6"/>
    <w:rsid w:val="00B408AE"/>
    <w:rsid w:val="00B411C0"/>
    <w:rsid w:val="00B41511"/>
    <w:rsid w:val="00B417D4"/>
    <w:rsid w:val="00B4202E"/>
    <w:rsid w:val="00B4321D"/>
    <w:rsid w:val="00B43AA4"/>
    <w:rsid w:val="00B43E19"/>
    <w:rsid w:val="00B43E40"/>
    <w:rsid w:val="00B44A68"/>
    <w:rsid w:val="00B44B71"/>
    <w:rsid w:val="00B458E2"/>
    <w:rsid w:val="00B45A38"/>
    <w:rsid w:val="00B45AA8"/>
    <w:rsid w:val="00B466B8"/>
    <w:rsid w:val="00B46D9F"/>
    <w:rsid w:val="00B46FA1"/>
    <w:rsid w:val="00B476CC"/>
    <w:rsid w:val="00B47CC5"/>
    <w:rsid w:val="00B47D32"/>
    <w:rsid w:val="00B47D7A"/>
    <w:rsid w:val="00B47DB8"/>
    <w:rsid w:val="00B47EDD"/>
    <w:rsid w:val="00B50061"/>
    <w:rsid w:val="00B5083A"/>
    <w:rsid w:val="00B50BFB"/>
    <w:rsid w:val="00B50E2D"/>
    <w:rsid w:val="00B51E3C"/>
    <w:rsid w:val="00B522C0"/>
    <w:rsid w:val="00B52541"/>
    <w:rsid w:val="00B52893"/>
    <w:rsid w:val="00B53627"/>
    <w:rsid w:val="00B5370E"/>
    <w:rsid w:val="00B5474C"/>
    <w:rsid w:val="00B54F30"/>
    <w:rsid w:val="00B54F3B"/>
    <w:rsid w:val="00B552D5"/>
    <w:rsid w:val="00B5552D"/>
    <w:rsid w:val="00B555DF"/>
    <w:rsid w:val="00B567BD"/>
    <w:rsid w:val="00B57B9A"/>
    <w:rsid w:val="00B57E35"/>
    <w:rsid w:val="00B57F63"/>
    <w:rsid w:val="00B6036D"/>
    <w:rsid w:val="00B60DBC"/>
    <w:rsid w:val="00B60E4F"/>
    <w:rsid w:val="00B60EED"/>
    <w:rsid w:val="00B619E0"/>
    <w:rsid w:val="00B6293F"/>
    <w:rsid w:val="00B62B2A"/>
    <w:rsid w:val="00B64DBF"/>
    <w:rsid w:val="00B654BE"/>
    <w:rsid w:val="00B65878"/>
    <w:rsid w:val="00B65DF1"/>
    <w:rsid w:val="00B65FE4"/>
    <w:rsid w:val="00B660D0"/>
    <w:rsid w:val="00B6620C"/>
    <w:rsid w:val="00B66CC3"/>
    <w:rsid w:val="00B66D90"/>
    <w:rsid w:val="00B67F9C"/>
    <w:rsid w:val="00B70041"/>
    <w:rsid w:val="00B701F9"/>
    <w:rsid w:val="00B702A7"/>
    <w:rsid w:val="00B704D8"/>
    <w:rsid w:val="00B704EA"/>
    <w:rsid w:val="00B706E1"/>
    <w:rsid w:val="00B70ACF"/>
    <w:rsid w:val="00B712CE"/>
    <w:rsid w:val="00B7162A"/>
    <w:rsid w:val="00B71905"/>
    <w:rsid w:val="00B72348"/>
    <w:rsid w:val="00B72652"/>
    <w:rsid w:val="00B72A2A"/>
    <w:rsid w:val="00B731FB"/>
    <w:rsid w:val="00B73BCE"/>
    <w:rsid w:val="00B73CEE"/>
    <w:rsid w:val="00B73DCA"/>
    <w:rsid w:val="00B745D7"/>
    <w:rsid w:val="00B751E8"/>
    <w:rsid w:val="00B75277"/>
    <w:rsid w:val="00B757CA"/>
    <w:rsid w:val="00B758BE"/>
    <w:rsid w:val="00B7596B"/>
    <w:rsid w:val="00B75E4B"/>
    <w:rsid w:val="00B75FFF"/>
    <w:rsid w:val="00B76140"/>
    <w:rsid w:val="00B76735"/>
    <w:rsid w:val="00B773CD"/>
    <w:rsid w:val="00B77F00"/>
    <w:rsid w:val="00B808AD"/>
    <w:rsid w:val="00B80D2C"/>
    <w:rsid w:val="00B82280"/>
    <w:rsid w:val="00B82430"/>
    <w:rsid w:val="00B82455"/>
    <w:rsid w:val="00B82EA7"/>
    <w:rsid w:val="00B836E2"/>
    <w:rsid w:val="00B84DB7"/>
    <w:rsid w:val="00B84DEB"/>
    <w:rsid w:val="00B85545"/>
    <w:rsid w:val="00B858F9"/>
    <w:rsid w:val="00B85C18"/>
    <w:rsid w:val="00B868F2"/>
    <w:rsid w:val="00B86A10"/>
    <w:rsid w:val="00B86E2A"/>
    <w:rsid w:val="00B86F9C"/>
    <w:rsid w:val="00B87A4D"/>
    <w:rsid w:val="00B90F1F"/>
    <w:rsid w:val="00B91096"/>
    <w:rsid w:val="00B918DF"/>
    <w:rsid w:val="00B91938"/>
    <w:rsid w:val="00B91DCE"/>
    <w:rsid w:val="00B92320"/>
    <w:rsid w:val="00B92857"/>
    <w:rsid w:val="00B93110"/>
    <w:rsid w:val="00B9323A"/>
    <w:rsid w:val="00B93626"/>
    <w:rsid w:val="00B9401E"/>
    <w:rsid w:val="00B941F4"/>
    <w:rsid w:val="00B945BE"/>
    <w:rsid w:val="00B94C3F"/>
    <w:rsid w:val="00B94DEB"/>
    <w:rsid w:val="00B9521A"/>
    <w:rsid w:val="00B9528F"/>
    <w:rsid w:val="00B95528"/>
    <w:rsid w:val="00B95EB6"/>
    <w:rsid w:val="00B9692A"/>
    <w:rsid w:val="00B96CA9"/>
    <w:rsid w:val="00B972E9"/>
    <w:rsid w:val="00B97945"/>
    <w:rsid w:val="00B97EEE"/>
    <w:rsid w:val="00B97FB4"/>
    <w:rsid w:val="00B97FB5"/>
    <w:rsid w:val="00BA06F0"/>
    <w:rsid w:val="00BA07EE"/>
    <w:rsid w:val="00BA09DD"/>
    <w:rsid w:val="00BA0C31"/>
    <w:rsid w:val="00BA129F"/>
    <w:rsid w:val="00BA14DD"/>
    <w:rsid w:val="00BA1B2E"/>
    <w:rsid w:val="00BA1E05"/>
    <w:rsid w:val="00BA282E"/>
    <w:rsid w:val="00BA46E4"/>
    <w:rsid w:val="00BA4B7F"/>
    <w:rsid w:val="00BA4B98"/>
    <w:rsid w:val="00BA509A"/>
    <w:rsid w:val="00BA59F3"/>
    <w:rsid w:val="00BA59FB"/>
    <w:rsid w:val="00BA62D2"/>
    <w:rsid w:val="00BA64A4"/>
    <w:rsid w:val="00BA6BF9"/>
    <w:rsid w:val="00BB0B92"/>
    <w:rsid w:val="00BB0C7B"/>
    <w:rsid w:val="00BB1AD5"/>
    <w:rsid w:val="00BB29B8"/>
    <w:rsid w:val="00BB2B18"/>
    <w:rsid w:val="00BB2B31"/>
    <w:rsid w:val="00BB3087"/>
    <w:rsid w:val="00BB3273"/>
    <w:rsid w:val="00BB3997"/>
    <w:rsid w:val="00BB3E0B"/>
    <w:rsid w:val="00BB4349"/>
    <w:rsid w:val="00BB4A2B"/>
    <w:rsid w:val="00BB4CA0"/>
    <w:rsid w:val="00BB4E5F"/>
    <w:rsid w:val="00BB5D6D"/>
    <w:rsid w:val="00BB643E"/>
    <w:rsid w:val="00BB65C5"/>
    <w:rsid w:val="00BB68C2"/>
    <w:rsid w:val="00BB6FDA"/>
    <w:rsid w:val="00BB7605"/>
    <w:rsid w:val="00BB7798"/>
    <w:rsid w:val="00BB7866"/>
    <w:rsid w:val="00BC0274"/>
    <w:rsid w:val="00BC0584"/>
    <w:rsid w:val="00BC10D1"/>
    <w:rsid w:val="00BC18EA"/>
    <w:rsid w:val="00BC19D3"/>
    <w:rsid w:val="00BC2139"/>
    <w:rsid w:val="00BC282A"/>
    <w:rsid w:val="00BC2D5A"/>
    <w:rsid w:val="00BC33FA"/>
    <w:rsid w:val="00BC35CE"/>
    <w:rsid w:val="00BC361B"/>
    <w:rsid w:val="00BC3A3A"/>
    <w:rsid w:val="00BC412B"/>
    <w:rsid w:val="00BC49AC"/>
    <w:rsid w:val="00BC4C94"/>
    <w:rsid w:val="00BC4CCE"/>
    <w:rsid w:val="00BC58CF"/>
    <w:rsid w:val="00BC5A67"/>
    <w:rsid w:val="00BC65FB"/>
    <w:rsid w:val="00BC6634"/>
    <w:rsid w:val="00BC78AB"/>
    <w:rsid w:val="00BC7DC2"/>
    <w:rsid w:val="00BD15D1"/>
    <w:rsid w:val="00BD2269"/>
    <w:rsid w:val="00BD22B1"/>
    <w:rsid w:val="00BD2888"/>
    <w:rsid w:val="00BD2A02"/>
    <w:rsid w:val="00BD2C20"/>
    <w:rsid w:val="00BD33B1"/>
    <w:rsid w:val="00BD3509"/>
    <w:rsid w:val="00BD354C"/>
    <w:rsid w:val="00BD37A2"/>
    <w:rsid w:val="00BD3D29"/>
    <w:rsid w:val="00BD3E7B"/>
    <w:rsid w:val="00BD4CF9"/>
    <w:rsid w:val="00BD5AA6"/>
    <w:rsid w:val="00BD6070"/>
    <w:rsid w:val="00BD62B8"/>
    <w:rsid w:val="00BD7520"/>
    <w:rsid w:val="00BD7810"/>
    <w:rsid w:val="00BE027A"/>
    <w:rsid w:val="00BE077B"/>
    <w:rsid w:val="00BE0AFC"/>
    <w:rsid w:val="00BE157E"/>
    <w:rsid w:val="00BE1D96"/>
    <w:rsid w:val="00BE2189"/>
    <w:rsid w:val="00BE3022"/>
    <w:rsid w:val="00BE3812"/>
    <w:rsid w:val="00BE38FF"/>
    <w:rsid w:val="00BE40DD"/>
    <w:rsid w:val="00BE49AF"/>
    <w:rsid w:val="00BE4AD8"/>
    <w:rsid w:val="00BE57ED"/>
    <w:rsid w:val="00BE589B"/>
    <w:rsid w:val="00BE6083"/>
    <w:rsid w:val="00BE6F5C"/>
    <w:rsid w:val="00BE71F5"/>
    <w:rsid w:val="00BE786F"/>
    <w:rsid w:val="00BF05F0"/>
    <w:rsid w:val="00BF0C2E"/>
    <w:rsid w:val="00BF0DC4"/>
    <w:rsid w:val="00BF0DED"/>
    <w:rsid w:val="00BF1060"/>
    <w:rsid w:val="00BF14A2"/>
    <w:rsid w:val="00BF17EE"/>
    <w:rsid w:val="00BF18C0"/>
    <w:rsid w:val="00BF2D06"/>
    <w:rsid w:val="00BF2EF3"/>
    <w:rsid w:val="00BF2F8E"/>
    <w:rsid w:val="00BF37F5"/>
    <w:rsid w:val="00BF3930"/>
    <w:rsid w:val="00BF4312"/>
    <w:rsid w:val="00BF44BA"/>
    <w:rsid w:val="00BF4A85"/>
    <w:rsid w:val="00BF5AB3"/>
    <w:rsid w:val="00BF61C1"/>
    <w:rsid w:val="00BF63A0"/>
    <w:rsid w:val="00BF6921"/>
    <w:rsid w:val="00BF6CAA"/>
    <w:rsid w:val="00BF7EA8"/>
    <w:rsid w:val="00C0032E"/>
    <w:rsid w:val="00C00F60"/>
    <w:rsid w:val="00C011AA"/>
    <w:rsid w:val="00C01C9D"/>
    <w:rsid w:val="00C020A4"/>
    <w:rsid w:val="00C020F6"/>
    <w:rsid w:val="00C0211B"/>
    <w:rsid w:val="00C02A6A"/>
    <w:rsid w:val="00C02D6B"/>
    <w:rsid w:val="00C02E60"/>
    <w:rsid w:val="00C03027"/>
    <w:rsid w:val="00C03758"/>
    <w:rsid w:val="00C038B7"/>
    <w:rsid w:val="00C039DF"/>
    <w:rsid w:val="00C03B8E"/>
    <w:rsid w:val="00C03D39"/>
    <w:rsid w:val="00C03F55"/>
    <w:rsid w:val="00C04528"/>
    <w:rsid w:val="00C04541"/>
    <w:rsid w:val="00C04658"/>
    <w:rsid w:val="00C04B7D"/>
    <w:rsid w:val="00C05408"/>
    <w:rsid w:val="00C0542C"/>
    <w:rsid w:val="00C05933"/>
    <w:rsid w:val="00C063DA"/>
    <w:rsid w:val="00C06B81"/>
    <w:rsid w:val="00C06CA0"/>
    <w:rsid w:val="00C076B3"/>
    <w:rsid w:val="00C0788C"/>
    <w:rsid w:val="00C07897"/>
    <w:rsid w:val="00C103CE"/>
    <w:rsid w:val="00C10E51"/>
    <w:rsid w:val="00C110B6"/>
    <w:rsid w:val="00C11437"/>
    <w:rsid w:val="00C115DE"/>
    <w:rsid w:val="00C116EC"/>
    <w:rsid w:val="00C13B9B"/>
    <w:rsid w:val="00C142D2"/>
    <w:rsid w:val="00C14869"/>
    <w:rsid w:val="00C14D76"/>
    <w:rsid w:val="00C15331"/>
    <w:rsid w:val="00C1570B"/>
    <w:rsid w:val="00C15983"/>
    <w:rsid w:val="00C15B00"/>
    <w:rsid w:val="00C16329"/>
    <w:rsid w:val="00C16568"/>
    <w:rsid w:val="00C166D2"/>
    <w:rsid w:val="00C179CC"/>
    <w:rsid w:val="00C17E06"/>
    <w:rsid w:val="00C202D6"/>
    <w:rsid w:val="00C2032E"/>
    <w:rsid w:val="00C20557"/>
    <w:rsid w:val="00C207F1"/>
    <w:rsid w:val="00C20CDB"/>
    <w:rsid w:val="00C20D12"/>
    <w:rsid w:val="00C22126"/>
    <w:rsid w:val="00C221F6"/>
    <w:rsid w:val="00C22C93"/>
    <w:rsid w:val="00C22DD2"/>
    <w:rsid w:val="00C23ADB"/>
    <w:rsid w:val="00C23B7A"/>
    <w:rsid w:val="00C23CDC"/>
    <w:rsid w:val="00C242C7"/>
    <w:rsid w:val="00C2442C"/>
    <w:rsid w:val="00C24440"/>
    <w:rsid w:val="00C246F5"/>
    <w:rsid w:val="00C24C5C"/>
    <w:rsid w:val="00C25908"/>
    <w:rsid w:val="00C2778F"/>
    <w:rsid w:val="00C27CDE"/>
    <w:rsid w:val="00C30C9D"/>
    <w:rsid w:val="00C30F82"/>
    <w:rsid w:val="00C30F8D"/>
    <w:rsid w:val="00C3142A"/>
    <w:rsid w:val="00C31A49"/>
    <w:rsid w:val="00C31A4A"/>
    <w:rsid w:val="00C31DA6"/>
    <w:rsid w:val="00C31F80"/>
    <w:rsid w:val="00C321FA"/>
    <w:rsid w:val="00C32498"/>
    <w:rsid w:val="00C326AD"/>
    <w:rsid w:val="00C32A75"/>
    <w:rsid w:val="00C32BBB"/>
    <w:rsid w:val="00C334CF"/>
    <w:rsid w:val="00C3355D"/>
    <w:rsid w:val="00C3386C"/>
    <w:rsid w:val="00C33AC4"/>
    <w:rsid w:val="00C33CAA"/>
    <w:rsid w:val="00C3411F"/>
    <w:rsid w:val="00C3420B"/>
    <w:rsid w:val="00C35314"/>
    <w:rsid w:val="00C355B0"/>
    <w:rsid w:val="00C35FDD"/>
    <w:rsid w:val="00C3655D"/>
    <w:rsid w:val="00C36905"/>
    <w:rsid w:val="00C37497"/>
    <w:rsid w:val="00C374E8"/>
    <w:rsid w:val="00C37649"/>
    <w:rsid w:val="00C37877"/>
    <w:rsid w:val="00C37F42"/>
    <w:rsid w:val="00C40D12"/>
    <w:rsid w:val="00C40DD4"/>
    <w:rsid w:val="00C4107B"/>
    <w:rsid w:val="00C4144E"/>
    <w:rsid w:val="00C41A23"/>
    <w:rsid w:val="00C42163"/>
    <w:rsid w:val="00C42DD0"/>
    <w:rsid w:val="00C43163"/>
    <w:rsid w:val="00C44524"/>
    <w:rsid w:val="00C44AE4"/>
    <w:rsid w:val="00C45152"/>
    <w:rsid w:val="00C45499"/>
    <w:rsid w:val="00C45CEB"/>
    <w:rsid w:val="00C45D71"/>
    <w:rsid w:val="00C4623A"/>
    <w:rsid w:val="00C46557"/>
    <w:rsid w:val="00C46F70"/>
    <w:rsid w:val="00C47C01"/>
    <w:rsid w:val="00C47E6B"/>
    <w:rsid w:val="00C47FCC"/>
    <w:rsid w:val="00C501F8"/>
    <w:rsid w:val="00C5071A"/>
    <w:rsid w:val="00C50779"/>
    <w:rsid w:val="00C507CC"/>
    <w:rsid w:val="00C50A3C"/>
    <w:rsid w:val="00C50C80"/>
    <w:rsid w:val="00C50ED9"/>
    <w:rsid w:val="00C51D7A"/>
    <w:rsid w:val="00C52555"/>
    <w:rsid w:val="00C5280E"/>
    <w:rsid w:val="00C5297F"/>
    <w:rsid w:val="00C52A04"/>
    <w:rsid w:val="00C52AB1"/>
    <w:rsid w:val="00C52E26"/>
    <w:rsid w:val="00C531F3"/>
    <w:rsid w:val="00C5444A"/>
    <w:rsid w:val="00C5546E"/>
    <w:rsid w:val="00C558C8"/>
    <w:rsid w:val="00C55ABD"/>
    <w:rsid w:val="00C56285"/>
    <w:rsid w:val="00C5638C"/>
    <w:rsid w:val="00C56651"/>
    <w:rsid w:val="00C566BD"/>
    <w:rsid w:val="00C56CBB"/>
    <w:rsid w:val="00C57074"/>
    <w:rsid w:val="00C5739C"/>
    <w:rsid w:val="00C573F1"/>
    <w:rsid w:val="00C57A14"/>
    <w:rsid w:val="00C57DAE"/>
    <w:rsid w:val="00C60580"/>
    <w:rsid w:val="00C60667"/>
    <w:rsid w:val="00C60783"/>
    <w:rsid w:val="00C6083C"/>
    <w:rsid w:val="00C60B76"/>
    <w:rsid w:val="00C614BB"/>
    <w:rsid w:val="00C61D66"/>
    <w:rsid w:val="00C62693"/>
    <w:rsid w:val="00C62708"/>
    <w:rsid w:val="00C62B91"/>
    <w:rsid w:val="00C635B3"/>
    <w:rsid w:val="00C63F24"/>
    <w:rsid w:val="00C643A0"/>
    <w:rsid w:val="00C64563"/>
    <w:rsid w:val="00C65651"/>
    <w:rsid w:val="00C65AEA"/>
    <w:rsid w:val="00C668E6"/>
    <w:rsid w:val="00C668FB"/>
    <w:rsid w:val="00C672DB"/>
    <w:rsid w:val="00C6781E"/>
    <w:rsid w:val="00C67CD8"/>
    <w:rsid w:val="00C67F1A"/>
    <w:rsid w:val="00C70088"/>
    <w:rsid w:val="00C70129"/>
    <w:rsid w:val="00C706E7"/>
    <w:rsid w:val="00C71457"/>
    <w:rsid w:val="00C7162B"/>
    <w:rsid w:val="00C71985"/>
    <w:rsid w:val="00C71A52"/>
    <w:rsid w:val="00C71B87"/>
    <w:rsid w:val="00C72102"/>
    <w:rsid w:val="00C7258E"/>
    <w:rsid w:val="00C728A1"/>
    <w:rsid w:val="00C72BD6"/>
    <w:rsid w:val="00C73312"/>
    <w:rsid w:val="00C73587"/>
    <w:rsid w:val="00C73746"/>
    <w:rsid w:val="00C73790"/>
    <w:rsid w:val="00C737D6"/>
    <w:rsid w:val="00C740DA"/>
    <w:rsid w:val="00C74148"/>
    <w:rsid w:val="00C741D3"/>
    <w:rsid w:val="00C7421E"/>
    <w:rsid w:val="00C74BE3"/>
    <w:rsid w:val="00C74FC7"/>
    <w:rsid w:val="00C752D6"/>
    <w:rsid w:val="00C75352"/>
    <w:rsid w:val="00C75412"/>
    <w:rsid w:val="00C7599A"/>
    <w:rsid w:val="00C75DB6"/>
    <w:rsid w:val="00C762A3"/>
    <w:rsid w:val="00C76811"/>
    <w:rsid w:val="00C76A4C"/>
    <w:rsid w:val="00C77F18"/>
    <w:rsid w:val="00C8059C"/>
    <w:rsid w:val="00C80855"/>
    <w:rsid w:val="00C80BF1"/>
    <w:rsid w:val="00C81144"/>
    <w:rsid w:val="00C81286"/>
    <w:rsid w:val="00C818F6"/>
    <w:rsid w:val="00C82718"/>
    <w:rsid w:val="00C82D02"/>
    <w:rsid w:val="00C82D43"/>
    <w:rsid w:val="00C8309F"/>
    <w:rsid w:val="00C83321"/>
    <w:rsid w:val="00C83788"/>
    <w:rsid w:val="00C83B8B"/>
    <w:rsid w:val="00C84594"/>
    <w:rsid w:val="00C84912"/>
    <w:rsid w:val="00C84933"/>
    <w:rsid w:val="00C84EB4"/>
    <w:rsid w:val="00C84EE5"/>
    <w:rsid w:val="00C852C1"/>
    <w:rsid w:val="00C85C74"/>
    <w:rsid w:val="00C8604F"/>
    <w:rsid w:val="00C86229"/>
    <w:rsid w:val="00C86741"/>
    <w:rsid w:val="00C86BF7"/>
    <w:rsid w:val="00C86DEB"/>
    <w:rsid w:val="00C86E8C"/>
    <w:rsid w:val="00C86FCC"/>
    <w:rsid w:val="00C877EF"/>
    <w:rsid w:val="00C87D9D"/>
    <w:rsid w:val="00C87E12"/>
    <w:rsid w:val="00C87E78"/>
    <w:rsid w:val="00C90212"/>
    <w:rsid w:val="00C90749"/>
    <w:rsid w:val="00C90D1B"/>
    <w:rsid w:val="00C9193F"/>
    <w:rsid w:val="00C919A1"/>
    <w:rsid w:val="00C91E38"/>
    <w:rsid w:val="00C93BD0"/>
    <w:rsid w:val="00C93C0A"/>
    <w:rsid w:val="00C94A6E"/>
    <w:rsid w:val="00C94C06"/>
    <w:rsid w:val="00C95337"/>
    <w:rsid w:val="00C953CE"/>
    <w:rsid w:val="00C959BF"/>
    <w:rsid w:val="00C959E2"/>
    <w:rsid w:val="00C964F2"/>
    <w:rsid w:val="00C969AB"/>
    <w:rsid w:val="00C96C3E"/>
    <w:rsid w:val="00C96F10"/>
    <w:rsid w:val="00C97091"/>
    <w:rsid w:val="00C97946"/>
    <w:rsid w:val="00CA0074"/>
    <w:rsid w:val="00CA0A4E"/>
    <w:rsid w:val="00CA1019"/>
    <w:rsid w:val="00CA14E8"/>
    <w:rsid w:val="00CA1692"/>
    <w:rsid w:val="00CA29F1"/>
    <w:rsid w:val="00CA2D47"/>
    <w:rsid w:val="00CA39A0"/>
    <w:rsid w:val="00CA4088"/>
    <w:rsid w:val="00CA4375"/>
    <w:rsid w:val="00CA4408"/>
    <w:rsid w:val="00CA47DC"/>
    <w:rsid w:val="00CA5082"/>
    <w:rsid w:val="00CA5089"/>
    <w:rsid w:val="00CA5D7B"/>
    <w:rsid w:val="00CA5D7F"/>
    <w:rsid w:val="00CA5F71"/>
    <w:rsid w:val="00CA6150"/>
    <w:rsid w:val="00CA67B8"/>
    <w:rsid w:val="00CA6817"/>
    <w:rsid w:val="00CA6961"/>
    <w:rsid w:val="00CA6BD3"/>
    <w:rsid w:val="00CA73BC"/>
    <w:rsid w:val="00CB0694"/>
    <w:rsid w:val="00CB0730"/>
    <w:rsid w:val="00CB140E"/>
    <w:rsid w:val="00CB1B9C"/>
    <w:rsid w:val="00CB221E"/>
    <w:rsid w:val="00CB22A6"/>
    <w:rsid w:val="00CB2712"/>
    <w:rsid w:val="00CB27B4"/>
    <w:rsid w:val="00CB2935"/>
    <w:rsid w:val="00CB303F"/>
    <w:rsid w:val="00CB3CB5"/>
    <w:rsid w:val="00CB3E18"/>
    <w:rsid w:val="00CB4130"/>
    <w:rsid w:val="00CB55F2"/>
    <w:rsid w:val="00CB5608"/>
    <w:rsid w:val="00CB6318"/>
    <w:rsid w:val="00CB6E01"/>
    <w:rsid w:val="00CB6F92"/>
    <w:rsid w:val="00CB78EE"/>
    <w:rsid w:val="00CB79A4"/>
    <w:rsid w:val="00CB7A06"/>
    <w:rsid w:val="00CC1731"/>
    <w:rsid w:val="00CC17D6"/>
    <w:rsid w:val="00CC1A1B"/>
    <w:rsid w:val="00CC2395"/>
    <w:rsid w:val="00CC266E"/>
    <w:rsid w:val="00CC310A"/>
    <w:rsid w:val="00CC344A"/>
    <w:rsid w:val="00CC37E2"/>
    <w:rsid w:val="00CC3827"/>
    <w:rsid w:val="00CC4033"/>
    <w:rsid w:val="00CC58E8"/>
    <w:rsid w:val="00CC6137"/>
    <w:rsid w:val="00CC65D0"/>
    <w:rsid w:val="00CC6B79"/>
    <w:rsid w:val="00CC6C93"/>
    <w:rsid w:val="00CC6CC6"/>
    <w:rsid w:val="00CC7291"/>
    <w:rsid w:val="00CD01B1"/>
    <w:rsid w:val="00CD16D4"/>
    <w:rsid w:val="00CD2AB4"/>
    <w:rsid w:val="00CD32A5"/>
    <w:rsid w:val="00CD3491"/>
    <w:rsid w:val="00CD393A"/>
    <w:rsid w:val="00CD39F7"/>
    <w:rsid w:val="00CD3B6E"/>
    <w:rsid w:val="00CD3DC7"/>
    <w:rsid w:val="00CD41CC"/>
    <w:rsid w:val="00CD42E1"/>
    <w:rsid w:val="00CD4F56"/>
    <w:rsid w:val="00CD6716"/>
    <w:rsid w:val="00CD6E09"/>
    <w:rsid w:val="00CD7E2C"/>
    <w:rsid w:val="00CE0D86"/>
    <w:rsid w:val="00CE0FC6"/>
    <w:rsid w:val="00CE10AA"/>
    <w:rsid w:val="00CE116A"/>
    <w:rsid w:val="00CE2356"/>
    <w:rsid w:val="00CE2390"/>
    <w:rsid w:val="00CE27DE"/>
    <w:rsid w:val="00CE330D"/>
    <w:rsid w:val="00CE3D93"/>
    <w:rsid w:val="00CE41D4"/>
    <w:rsid w:val="00CE43D9"/>
    <w:rsid w:val="00CE454F"/>
    <w:rsid w:val="00CE4B2B"/>
    <w:rsid w:val="00CE4DEE"/>
    <w:rsid w:val="00CE4F20"/>
    <w:rsid w:val="00CE5428"/>
    <w:rsid w:val="00CE5462"/>
    <w:rsid w:val="00CE54AE"/>
    <w:rsid w:val="00CE5F7C"/>
    <w:rsid w:val="00CE61DA"/>
    <w:rsid w:val="00CE69B6"/>
    <w:rsid w:val="00CE726F"/>
    <w:rsid w:val="00CE7333"/>
    <w:rsid w:val="00CE774D"/>
    <w:rsid w:val="00CE7E78"/>
    <w:rsid w:val="00CE7F28"/>
    <w:rsid w:val="00CE7F3C"/>
    <w:rsid w:val="00CF04C9"/>
    <w:rsid w:val="00CF0A7F"/>
    <w:rsid w:val="00CF19F3"/>
    <w:rsid w:val="00CF2342"/>
    <w:rsid w:val="00CF250D"/>
    <w:rsid w:val="00CF2562"/>
    <w:rsid w:val="00CF35CC"/>
    <w:rsid w:val="00CF3632"/>
    <w:rsid w:val="00CF3ACA"/>
    <w:rsid w:val="00CF42E9"/>
    <w:rsid w:val="00CF5375"/>
    <w:rsid w:val="00CF53BF"/>
    <w:rsid w:val="00CF54F1"/>
    <w:rsid w:val="00CF5598"/>
    <w:rsid w:val="00CF59EB"/>
    <w:rsid w:val="00CF7126"/>
    <w:rsid w:val="00CF76E4"/>
    <w:rsid w:val="00CF770D"/>
    <w:rsid w:val="00CF77EA"/>
    <w:rsid w:val="00CF791F"/>
    <w:rsid w:val="00CF7D7E"/>
    <w:rsid w:val="00D0023B"/>
    <w:rsid w:val="00D002CE"/>
    <w:rsid w:val="00D00EA8"/>
    <w:rsid w:val="00D0107E"/>
    <w:rsid w:val="00D010F5"/>
    <w:rsid w:val="00D014E2"/>
    <w:rsid w:val="00D0183F"/>
    <w:rsid w:val="00D0234C"/>
    <w:rsid w:val="00D02469"/>
    <w:rsid w:val="00D02A46"/>
    <w:rsid w:val="00D031BC"/>
    <w:rsid w:val="00D03351"/>
    <w:rsid w:val="00D03677"/>
    <w:rsid w:val="00D0391C"/>
    <w:rsid w:val="00D03C4B"/>
    <w:rsid w:val="00D03D70"/>
    <w:rsid w:val="00D03F04"/>
    <w:rsid w:val="00D041BF"/>
    <w:rsid w:val="00D042BF"/>
    <w:rsid w:val="00D04604"/>
    <w:rsid w:val="00D04CEB"/>
    <w:rsid w:val="00D05839"/>
    <w:rsid w:val="00D05DC6"/>
    <w:rsid w:val="00D0625F"/>
    <w:rsid w:val="00D06649"/>
    <w:rsid w:val="00D06BFE"/>
    <w:rsid w:val="00D06D37"/>
    <w:rsid w:val="00D073E2"/>
    <w:rsid w:val="00D07551"/>
    <w:rsid w:val="00D07A60"/>
    <w:rsid w:val="00D07CC4"/>
    <w:rsid w:val="00D07F2F"/>
    <w:rsid w:val="00D11FAD"/>
    <w:rsid w:val="00D1213B"/>
    <w:rsid w:val="00D1275F"/>
    <w:rsid w:val="00D12A73"/>
    <w:rsid w:val="00D12D0A"/>
    <w:rsid w:val="00D12E9B"/>
    <w:rsid w:val="00D12F0D"/>
    <w:rsid w:val="00D1334F"/>
    <w:rsid w:val="00D1354C"/>
    <w:rsid w:val="00D13A7F"/>
    <w:rsid w:val="00D13AA4"/>
    <w:rsid w:val="00D140B1"/>
    <w:rsid w:val="00D145AD"/>
    <w:rsid w:val="00D14F63"/>
    <w:rsid w:val="00D1521B"/>
    <w:rsid w:val="00D15873"/>
    <w:rsid w:val="00D15A45"/>
    <w:rsid w:val="00D165B1"/>
    <w:rsid w:val="00D1779B"/>
    <w:rsid w:val="00D17CE3"/>
    <w:rsid w:val="00D17DC7"/>
    <w:rsid w:val="00D20089"/>
    <w:rsid w:val="00D204E9"/>
    <w:rsid w:val="00D20B16"/>
    <w:rsid w:val="00D210FB"/>
    <w:rsid w:val="00D21185"/>
    <w:rsid w:val="00D21741"/>
    <w:rsid w:val="00D21DF4"/>
    <w:rsid w:val="00D21F38"/>
    <w:rsid w:val="00D21F9C"/>
    <w:rsid w:val="00D22063"/>
    <w:rsid w:val="00D220AA"/>
    <w:rsid w:val="00D230B9"/>
    <w:rsid w:val="00D243F6"/>
    <w:rsid w:val="00D24655"/>
    <w:rsid w:val="00D24D9E"/>
    <w:rsid w:val="00D253C2"/>
    <w:rsid w:val="00D25F08"/>
    <w:rsid w:val="00D25F70"/>
    <w:rsid w:val="00D25F7F"/>
    <w:rsid w:val="00D265BC"/>
    <w:rsid w:val="00D2709F"/>
    <w:rsid w:val="00D271D1"/>
    <w:rsid w:val="00D27B04"/>
    <w:rsid w:val="00D307EE"/>
    <w:rsid w:val="00D3089E"/>
    <w:rsid w:val="00D30E5B"/>
    <w:rsid w:val="00D31A39"/>
    <w:rsid w:val="00D31B09"/>
    <w:rsid w:val="00D329ED"/>
    <w:rsid w:val="00D32F7E"/>
    <w:rsid w:val="00D357CD"/>
    <w:rsid w:val="00D358EA"/>
    <w:rsid w:val="00D3598B"/>
    <w:rsid w:val="00D3647B"/>
    <w:rsid w:val="00D369BF"/>
    <w:rsid w:val="00D36B32"/>
    <w:rsid w:val="00D37D3A"/>
    <w:rsid w:val="00D37D79"/>
    <w:rsid w:val="00D400CF"/>
    <w:rsid w:val="00D40EF2"/>
    <w:rsid w:val="00D415A8"/>
    <w:rsid w:val="00D41A18"/>
    <w:rsid w:val="00D41CF9"/>
    <w:rsid w:val="00D41D35"/>
    <w:rsid w:val="00D41F83"/>
    <w:rsid w:val="00D42810"/>
    <w:rsid w:val="00D42BBE"/>
    <w:rsid w:val="00D434C2"/>
    <w:rsid w:val="00D43C2D"/>
    <w:rsid w:val="00D4424C"/>
    <w:rsid w:val="00D44866"/>
    <w:rsid w:val="00D4541F"/>
    <w:rsid w:val="00D45D00"/>
    <w:rsid w:val="00D46214"/>
    <w:rsid w:val="00D46275"/>
    <w:rsid w:val="00D46D94"/>
    <w:rsid w:val="00D46F0E"/>
    <w:rsid w:val="00D47222"/>
    <w:rsid w:val="00D4797E"/>
    <w:rsid w:val="00D47CC8"/>
    <w:rsid w:val="00D47D53"/>
    <w:rsid w:val="00D5015B"/>
    <w:rsid w:val="00D5028E"/>
    <w:rsid w:val="00D504C9"/>
    <w:rsid w:val="00D50624"/>
    <w:rsid w:val="00D51AD7"/>
    <w:rsid w:val="00D52113"/>
    <w:rsid w:val="00D5216C"/>
    <w:rsid w:val="00D525C8"/>
    <w:rsid w:val="00D52D45"/>
    <w:rsid w:val="00D530E6"/>
    <w:rsid w:val="00D5350F"/>
    <w:rsid w:val="00D53B1A"/>
    <w:rsid w:val="00D543C2"/>
    <w:rsid w:val="00D54B6E"/>
    <w:rsid w:val="00D54E96"/>
    <w:rsid w:val="00D561DB"/>
    <w:rsid w:val="00D57113"/>
    <w:rsid w:val="00D5739C"/>
    <w:rsid w:val="00D576B5"/>
    <w:rsid w:val="00D57B83"/>
    <w:rsid w:val="00D57E3B"/>
    <w:rsid w:val="00D607D5"/>
    <w:rsid w:val="00D61379"/>
    <w:rsid w:val="00D61496"/>
    <w:rsid w:val="00D614C7"/>
    <w:rsid w:val="00D61740"/>
    <w:rsid w:val="00D6179B"/>
    <w:rsid w:val="00D61AAE"/>
    <w:rsid w:val="00D61CE5"/>
    <w:rsid w:val="00D62059"/>
    <w:rsid w:val="00D6289E"/>
    <w:rsid w:val="00D62B31"/>
    <w:rsid w:val="00D62B7F"/>
    <w:rsid w:val="00D63AF8"/>
    <w:rsid w:val="00D63B29"/>
    <w:rsid w:val="00D63E36"/>
    <w:rsid w:val="00D63FEA"/>
    <w:rsid w:val="00D65207"/>
    <w:rsid w:val="00D6556E"/>
    <w:rsid w:val="00D65C7D"/>
    <w:rsid w:val="00D65DB4"/>
    <w:rsid w:val="00D65F33"/>
    <w:rsid w:val="00D67195"/>
    <w:rsid w:val="00D6741A"/>
    <w:rsid w:val="00D67A1A"/>
    <w:rsid w:val="00D67B88"/>
    <w:rsid w:val="00D67FF6"/>
    <w:rsid w:val="00D70088"/>
    <w:rsid w:val="00D7101A"/>
    <w:rsid w:val="00D71DCD"/>
    <w:rsid w:val="00D7214F"/>
    <w:rsid w:val="00D721B2"/>
    <w:rsid w:val="00D72434"/>
    <w:rsid w:val="00D727D2"/>
    <w:rsid w:val="00D727E9"/>
    <w:rsid w:val="00D7298A"/>
    <w:rsid w:val="00D72A1D"/>
    <w:rsid w:val="00D72D91"/>
    <w:rsid w:val="00D72E56"/>
    <w:rsid w:val="00D72EB4"/>
    <w:rsid w:val="00D72F4D"/>
    <w:rsid w:val="00D73972"/>
    <w:rsid w:val="00D73B02"/>
    <w:rsid w:val="00D73F17"/>
    <w:rsid w:val="00D7408B"/>
    <w:rsid w:val="00D75049"/>
    <w:rsid w:val="00D75161"/>
    <w:rsid w:val="00D75404"/>
    <w:rsid w:val="00D754EC"/>
    <w:rsid w:val="00D756CF"/>
    <w:rsid w:val="00D75EF3"/>
    <w:rsid w:val="00D7669E"/>
    <w:rsid w:val="00D7696E"/>
    <w:rsid w:val="00D76E20"/>
    <w:rsid w:val="00D77159"/>
    <w:rsid w:val="00D7758A"/>
    <w:rsid w:val="00D779AB"/>
    <w:rsid w:val="00D77DE0"/>
    <w:rsid w:val="00D801B3"/>
    <w:rsid w:val="00D804B8"/>
    <w:rsid w:val="00D8097B"/>
    <w:rsid w:val="00D80A25"/>
    <w:rsid w:val="00D80E81"/>
    <w:rsid w:val="00D80F65"/>
    <w:rsid w:val="00D81577"/>
    <w:rsid w:val="00D81AF0"/>
    <w:rsid w:val="00D82027"/>
    <w:rsid w:val="00D8254E"/>
    <w:rsid w:val="00D82570"/>
    <w:rsid w:val="00D8271A"/>
    <w:rsid w:val="00D828D5"/>
    <w:rsid w:val="00D82CB8"/>
    <w:rsid w:val="00D82F7A"/>
    <w:rsid w:val="00D8326C"/>
    <w:rsid w:val="00D84347"/>
    <w:rsid w:val="00D845B0"/>
    <w:rsid w:val="00D8476A"/>
    <w:rsid w:val="00D855BF"/>
    <w:rsid w:val="00D85934"/>
    <w:rsid w:val="00D859E9"/>
    <w:rsid w:val="00D85E50"/>
    <w:rsid w:val="00D867CA"/>
    <w:rsid w:val="00D86E53"/>
    <w:rsid w:val="00D871C9"/>
    <w:rsid w:val="00D879A8"/>
    <w:rsid w:val="00D90119"/>
    <w:rsid w:val="00D9100B"/>
    <w:rsid w:val="00D918CE"/>
    <w:rsid w:val="00D9248F"/>
    <w:rsid w:val="00D9256B"/>
    <w:rsid w:val="00D927A0"/>
    <w:rsid w:val="00D928BC"/>
    <w:rsid w:val="00D929E2"/>
    <w:rsid w:val="00D92C8A"/>
    <w:rsid w:val="00D92CA9"/>
    <w:rsid w:val="00D92E70"/>
    <w:rsid w:val="00D92F0B"/>
    <w:rsid w:val="00D9310F"/>
    <w:rsid w:val="00D93AB1"/>
    <w:rsid w:val="00D93C58"/>
    <w:rsid w:val="00D94C28"/>
    <w:rsid w:val="00D95E0B"/>
    <w:rsid w:val="00D96736"/>
    <w:rsid w:val="00D9677A"/>
    <w:rsid w:val="00D967AC"/>
    <w:rsid w:val="00D97161"/>
    <w:rsid w:val="00D9773E"/>
    <w:rsid w:val="00D97933"/>
    <w:rsid w:val="00DA05BD"/>
    <w:rsid w:val="00DA0727"/>
    <w:rsid w:val="00DA080D"/>
    <w:rsid w:val="00DA0A64"/>
    <w:rsid w:val="00DA12A9"/>
    <w:rsid w:val="00DA14E6"/>
    <w:rsid w:val="00DA1D0D"/>
    <w:rsid w:val="00DA1E2E"/>
    <w:rsid w:val="00DA1E53"/>
    <w:rsid w:val="00DA223C"/>
    <w:rsid w:val="00DA23EC"/>
    <w:rsid w:val="00DA292D"/>
    <w:rsid w:val="00DA2E1A"/>
    <w:rsid w:val="00DA2FC9"/>
    <w:rsid w:val="00DA3ADB"/>
    <w:rsid w:val="00DA3D63"/>
    <w:rsid w:val="00DA3EF6"/>
    <w:rsid w:val="00DA4384"/>
    <w:rsid w:val="00DA4697"/>
    <w:rsid w:val="00DA59C8"/>
    <w:rsid w:val="00DA5C5A"/>
    <w:rsid w:val="00DA63C2"/>
    <w:rsid w:val="00DA69F4"/>
    <w:rsid w:val="00DA7162"/>
    <w:rsid w:val="00DA763F"/>
    <w:rsid w:val="00DA7A32"/>
    <w:rsid w:val="00DB0468"/>
    <w:rsid w:val="00DB05BF"/>
    <w:rsid w:val="00DB0C77"/>
    <w:rsid w:val="00DB1194"/>
    <w:rsid w:val="00DB1345"/>
    <w:rsid w:val="00DB13EE"/>
    <w:rsid w:val="00DB1823"/>
    <w:rsid w:val="00DB24DD"/>
    <w:rsid w:val="00DB2635"/>
    <w:rsid w:val="00DB3162"/>
    <w:rsid w:val="00DB3C34"/>
    <w:rsid w:val="00DB3C61"/>
    <w:rsid w:val="00DB3FB8"/>
    <w:rsid w:val="00DB511C"/>
    <w:rsid w:val="00DB55DA"/>
    <w:rsid w:val="00DB5732"/>
    <w:rsid w:val="00DB5CFF"/>
    <w:rsid w:val="00DB5ED7"/>
    <w:rsid w:val="00DB61DB"/>
    <w:rsid w:val="00DB7265"/>
    <w:rsid w:val="00DB742E"/>
    <w:rsid w:val="00DB780D"/>
    <w:rsid w:val="00DC0651"/>
    <w:rsid w:val="00DC06F4"/>
    <w:rsid w:val="00DC0908"/>
    <w:rsid w:val="00DC0AD1"/>
    <w:rsid w:val="00DC0D6A"/>
    <w:rsid w:val="00DC1073"/>
    <w:rsid w:val="00DC1C64"/>
    <w:rsid w:val="00DC20D9"/>
    <w:rsid w:val="00DC21B1"/>
    <w:rsid w:val="00DC224B"/>
    <w:rsid w:val="00DC27A0"/>
    <w:rsid w:val="00DC3F60"/>
    <w:rsid w:val="00DC41D9"/>
    <w:rsid w:val="00DC4654"/>
    <w:rsid w:val="00DC55CA"/>
    <w:rsid w:val="00DC5768"/>
    <w:rsid w:val="00DC585C"/>
    <w:rsid w:val="00DC59FF"/>
    <w:rsid w:val="00DC6663"/>
    <w:rsid w:val="00DC6A02"/>
    <w:rsid w:val="00DC6A76"/>
    <w:rsid w:val="00DC6BA4"/>
    <w:rsid w:val="00DC6C54"/>
    <w:rsid w:val="00DC6FCF"/>
    <w:rsid w:val="00DC743E"/>
    <w:rsid w:val="00DC79E1"/>
    <w:rsid w:val="00DC7F08"/>
    <w:rsid w:val="00DD00D3"/>
    <w:rsid w:val="00DD0F12"/>
    <w:rsid w:val="00DD107C"/>
    <w:rsid w:val="00DD269D"/>
    <w:rsid w:val="00DD387D"/>
    <w:rsid w:val="00DD392F"/>
    <w:rsid w:val="00DD396F"/>
    <w:rsid w:val="00DD3D13"/>
    <w:rsid w:val="00DD3EDE"/>
    <w:rsid w:val="00DD3FA5"/>
    <w:rsid w:val="00DD4796"/>
    <w:rsid w:val="00DD4D39"/>
    <w:rsid w:val="00DD4EBF"/>
    <w:rsid w:val="00DD4FA4"/>
    <w:rsid w:val="00DD6211"/>
    <w:rsid w:val="00DD65A8"/>
    <w:rsid w:val="00DD740B"/>
    <w:rsid w:val="00DD7BF9"/>
    <w:rsid w:val="00DE047A"/>
    <w:rsid w:val="00DE0626"/>
    <w:rsid w:val="00DE06BE"/>
    <w:rsid w:val="00DE08F2"/>
    <w:rsid w:val="00DE0A6D"/>
    <w:rsid w:val="00DE0D11"/>
    <w:rsid w:val="00DE10AA"/>
    <w:rsid w:val="00DE11B9"/>
    <w:rsid w:val="00DE1367"/>
    <w:rsid w:val="00DE1D58"/>
    <w:rsid w:val="00DE2D43"/>
    <w:rsid w:val="00DE331D"/>
    <w:rsid w:val="00DE3E1C"/>
    <w:rsid w:val="00DE40C6"/>
    <w:rsid w:val="00DE450C"/>
    <w:rsid w:val="00DE4C9A"/>
    <w:rsid w:val="00DE511A"/>
    <w:rsid w:val="00DE57A7"/>
    <w:rsid w:val="00DE5880"/>
    <w:rsid w:val="00DE5961"/>
    <w:rsid w:val="00DE5C93"/>
    <w:rsid w:val="00DE5E84"/>
    <w:rsid w:val="00DE60F4"/>
    <w:rsid w:val="00DE662E"/>
    <w:rsid w:val="00DE6B58"/>
    <w:rsid w:val="00DE6E7E"/>
    <w:rsid w:val="00DE749B"/>
    <w:rsid w:val="00DF0063"/>
    <w:rsid w:val="00DF0744"/>
    <w:rsid w:val="00DF08D0"/>
    <w:rsid w:val="00DF1035"/>
    <w:rsid w:val="00DF1318"/>
    <w:rsid w:val="00DF136E"/>
    <w:rsid w:val="00DF1E65"/>
    <w:rsid w:val="00DF1F82"/>
    <w:rsid w:val="00DF2444"/>
    <w:rsid w:val="00DF25AD"/>
    <w:rsid w:val="00DF2C7F"/>
    <w:rsid w:val="00DF2C8C"/>
    <w:rsid w:val="00DF3001"/>
    <w:rsid w:val="00DF3012"/>
    <w:rsid w:val="00DF3D49"/>
    <w:rsid w:val="00DF45D0"/>
    <w:rsid w:val="00DF45E8"/>
    <w:rsid w:val="00DF4A90"/>
    <w:rsid w:val="00DF4E73"/>
    <w:rsid w:val="00DF4EAB"/>
    <w:rsid w:val="00DF4EB2"/>
    <w:rsid w:val="00DF5292"/>
    <w:rsid w:val="00DF60CF"/>
    <w:rsid w:val="00DF6678"/>
    <w:rsid w:val="00DF76C0"/>
    <w:rsid w:val="00DF7795"/>
    <w:rsid w:val="00DF7B7A"/>
    <w:rsid w:val="00E0048E"/>
    <w:rsid w:val="00E00998"/>
    <w:rsid w:val="00E009EA"/>
    <w:rsid w:val="00E00B6A"/>
    <w:rsid w:val="00E0116E"/>
    <w:rsid w:val="00E01229"/>
    <w:rsid w:val="00E01ECD"/>
    <w:rsid w:val="00E01F08"/>
    <w:rsid w:val="00E02446"/>
    <w:rsid w:val="00E03410"/>
    <w:rsid w:val="00E044AB"/>
    <w:rsid w:val="00E046EF"/>
    <w:rsid w:val="00E04801"/>
    <w:rsid w:val="00E0497B"/>
    <w:rsid w:val="00E04BC2"/>
    <w:rsid w:val="00E05283"/>
    <w:rsid w:val="00E055E8"/>
    <w:rsid w:val="00E059AE"/>
    <w:rsid w:val="00E05E43"/>
    <w:rsid w:val="00E067A2"/>
    <w:rsid w:val="00E06BA9"/>
    <w:rsid w:val="00E06E9F"/>
    <w:rsid w:val="00E07FBB"/>
    <w:rsid w:val="00E1019D"/>
    <w:rsid w:val="00E103FA"/>
    <w:rsid w:val="00E10922"/>
    <w:rsid w:val="00E10F58"/>
    <w:rsid w:val="00E113A8"/>
    <w:rsid w:val="00E11874"/>
    <w:rsid w:val="00E118D2"/>
    <w:rsid w:val="00E12A5A"/>
    <w:rsid w:val="00E13900"/>
    <w:rsid w:val="00E13BF3"/>
    <w:rsid w:val="00E13EDE"/>
    <w:rsid w:val="00E147AB"/>
    <w:rsid w:val="00E1539B"/>
    <w:rsid w:val="00E1631A"/>
    <w:rsid w:val="00E16E3E"/>
    <w:rsid w:val="00E16F26"/>
    <w:rsid w:val="00E16FF2"/>
    <w:rsid w:val="00E170CB"/>
    <w:rsid w:val="00E17330"/>
    <w:rsid w:val="00E1757F"/>
    <w:rsid w:val="00E1764B"/>
    <w:rsid w:val="00E17B49"/>
    <w:rsid w:val="00E17D92"/>
    <w:rsid w:val="00E20379"/>
    <w:rsid w:val="00E20C77"/>
    <w:rsid w:val="00E20D33"/>
    <w:rsid w:val="00E21167"/>
    <w:rsid w:val="00E213AD"/>
    <w:rsid w:val="00E21D6A"/>
    <w:rsid w:val="00E2204E"/>
    <w:rsid w:val="00E22557"/>
    <w:rsid w:val="00E22B50"/>
    <w:rsid w:val="00E22E4D"/>
    <w:rsid w:val="00E22FF1"/>
    <w:rsid w:val="00E23163"/>
    <w:rsid w:val="00E23373"/>
    <w:rsid w:val="00E233F9"/>
    <w:rsid w:val="00E23D85"/>
    <w:rsid w:val="00E23EDD"/>
    <w:rsid w:val="00E2415D"/>
    <w:rsid w:val="00E24932"/>
    <w:rsid w:val="00E249C5"/>
    <w:rsid w:val="00E25579"/>
    <w:rsid w:val="00E255C0"/>
    <w:rsid w:val="00E256B2"/>
    <w:rsid w:val="00E25728"/>
    <w:rsid w:val="00E25B95"/>
    <w:rsid w:val="00E25EC3"/>
    <w:rsid w:val="00E26938"/>
    <w:rsid w:val="00E27B8C"/>
    <w:rsid w:val="00E27ED2"/>
    <w:rsid w:val="00E303A6"/>
    <w:rsid w:val="00E304D8"/>
    <w:rsid w:val="00E309F3"/>
    <w:rsid w:val="00E30F6E"/>
    <w:rsid w:val="00E311A7"/>
    <w:rsid w:val="00E31234"/>
    <w:rsid w:val="00E31B96"/>
    <w:rsid w:val="00E323E5"/>
    <w:rsid w:val="00E33622"/>
    <w:rsid w:val="00E339C9"/>
    <w:rsid w:val="00E33BFE"/>
    <w:rsid w:val="00E33CBC"/>
    <w:rsid w:val="00E34336"/>
    <w:rsid w:val="00E343C0"/>
    <w:rsid w:val="00E34EC1"/>
    <w:rsid w:val="00E35A3B"/>
    <w:rsid w:val="00E35B09"/>
    <w:rsid w:val="00E35BE6"/>
    <w:rsid w:val="00E35D7B"/>
    <w:rsid w:val="00E35FB3"/>
    <w:rsid w:val="00E362AC"/>
    <w:rsid w:val="00E3651D"/>
    <w:rsid w:val="00E3672D"/>
    <w:rsid w:val="00E36766"/>
    <w:rsid w:val="00E367CF"/>
    <w:rsid w:val="00E36936"/>
    <w:rsid w:val="00E37024"/>
    <w:rsid w:val="00E37169"/>
    <w:rsid w:val="00E371CB"/>
    <w:rsid w:val="00E413D2"/>
    <w:rsid w:val="00E414FD"/>
    <w:rsid w:val="00E41526"/>
    <w:rsid w:val="00E41543"/>
    <w:rsid w:val="00E419F9"/>
    <w:rsid w:val="00E41BDF"/>
    <w:rsid w:val="00E42145"/>
    <w:rsid w:val="00E4236E"/>
    <w:rsid w:val="00E434C5"/>
    <w:rsid w:val="00E44617"/>
    <w:rsid w:val="00E44A6C"/>
    <w:rsid w:val="00E44F6A"/>
    <w:rsid w:val="00E45BC4"/>
    <w:rsid w:val="00E45E8C"/>
    <w:rsid w:val="00E45EB6"/>
    <w:rsid w:val="00E47493"/>
    <w:rsid w:val="00E477A4"/>
    <w:rsid w:val="00E50410"/>
    <w:rsid w:val="00E50C04"/>
    <w:rsid w:val="00E52268"/>
    <w:rsid w:val="00E52AC4"/>
    <w:rsid w:val="00E536B2"/>
    <w:rsid w:val="00E536F5"/>
    <w:rsid w:val="00E53873"/>
    <w:rsid w:val="00E53AA5"/>
    <w:rsid w:val="00E53B8C"/>
    <w:rsid w:val="00E53EF4"/>
    <w:rsid w:val="00E5424A"/>
    <w:rsid w:val="00E54BEA"/>
    <w:rsid w:val="00E54DAF"/>
    <w:rsid w:val="00E55175"/>
    <w:rsid w:val="00E55186"/>
    <w:rsid w:val="00E5582C"/>
    <w:rsid w:val="00E55A7E"/>
    <w:rsid w:val="00E566B4"/>
    <w:rsid w:val="00E56A77"/>
    <w:rsid w:val="00E57280"/>
    <w:rsid w:val="00E5768E"/>
    <w:rsid w:val="00E579CD"/>
    <w:rsid w:val="00E57E6E"/>
    <w:rsid w:val="00E60247"/>
    <w:rsid w:val="00E6042A"/>
    <w:rsid w:val="00E6050B"/>
    <w:rsid w:val="00E60A0B"/>
    <w:rsid w:val="00E619E4"/>
    <w:rsid w:val="00E62E08"/>
    <w:rsid w:val="00E62E69"/>
    <w:rsid w:val="00E634F6"/>
    <w:rsid w:val="00E63516"/>
    <w:rsid w:val="00E6358A"/>
    <w:rsid w:val="00E63656"/>
    <w:rsid w:val="00E63892"/>
    <w:rsid w:val="00E6432D"/>
    <w:rsid w:val="00E646C2"/>
    <w:rsid w:val="00E64813"/>
    <w:rsid w:val="00E64934"/>
    <w:rsid w:val="00E64B47"/>
    <w:rsid w:val="00E64E7D"/>
    <w:rsid w:val="00E66338"/>
    <w:rsid w:val="00E66448"/>
    <w:rsid w:val="00E669F4"/>
    <w:rsid w:val="00E672C4"/>
    <w:rsid w:val="00E67794"/>
    <w:rsid w:val="00E67D91"/>
    <w:rsid w:val="00E67FE4"/>
    <w:rsid w:val="00E70FC4"/>
    <w:rsid w:val="00E70FF5"/>
    <w:rsid w:val="00E71391"/>
    <w:rsid w:val="00E717CB"/>
    <w:rsid w:val="00E71E95"/>
    <w:rsid w:val="00E71FBC"/>
    <w:rsid w:val="00E72389"/>
    <w:rsid w:val="00E72451"/>
    <w:rsid w:val="00E7327B"/>
    <w:rsid w:val="00E73372"/>
    <w:rsid w:val="00E736E0"/>
    <w:rsid w:val="00E739EC"/>
    <w:rsid w:val="00E73AC4"/>
    <w:rsid w:val="00E73B54"/>
    <w:rsid w:val="00E73F39"/>
    <w:rsid w:val="00E74536"/>
    <w:rsid w:val="00E749CC"/>
    <w:rsid w:val="00E7517F"/>
    <w:rsid w:val="00E75602"/>
    <w:rsid w:val="00E75640"/>
    <w:rsid w:val="00E756F5"/>
    <w:rsid w:val="00E75F68"/>
    <w:rsid w:val="00E760F1"/>
    <w:rsid w:val="00E76A34"/>
    <w:rsid w:val="00E76B1B"/>
    <w:rsid w:val="00E76B52"/>
    <w:rsid w:val="00E76D4A"/>
    <w:rsid w:val="00E76EC0"/>
    <w:rsid w:val="00E7799B"/>
    <w:rsid w:val="00E77A30"/>
    <w:rsid w:val="00E77F17"/>
    <w:rsid w:val="00E77F8B"/>
    <w:rsid w:val="00E806A8"/>
    <w:rsid w:val="00E80744"/>
    <w:rsid w:val="00E81411"/>
    <w:rsid w:val="00E81BAF"/>
    <w:rsid w:val="00E826E5"/>
    <w:rsid w:val="00E82BA9"/>
    <w:rsid w:val="00E82EED"/>
    <w:rsid w:val="00E8303B"/>
    <w:rsid w:val="00E833D5"/>
    <w:rsid w:val="00E83407"/>
    <w:rsid w:val="00E835C5"/>
    <w:rsid w:val="00E83891"/>
    <w:rsid w:val="00E83CF3"/>
    <w:rsid w:val="00E84040"/>
    <w:rsid w:val="00E841EE"/>
    <w:rsid w:val="00E841FF"/>
    <w:rsid w:val="00E842F9"/>
    <w:rsid w:val="00E8445A"/>
    <w:rsid w:val="00E84A20"/>
    <w:rsid w:val="00E84C2A"/>
    <w:rsid w:val="00E84CCD"/>
    <w:rsid w:val="00E86A23"/>
    <w:rsid w:val="00E872B2"/>
    <w:rsid w:val="00E879BF"/>
    <w:rsid w:val="00E9028A"/>
    <w:rsid w:val="00E90640"/>
    <w:rsid w:val="00E909BF"/>
    <w:rsid w:val="00E90E59"/>
    <w:rsid w:val="00E912EA"/>
    <w:rsid w:val="00E914CE"/>
    <w:rsid w:val="00E91B46"/>
    <w:rsid w:val="00E91CAC"/>
    <w:rsid w:val="00E92309"/>
    <w:rsid w:val="00E9268E"/>
    <w:rsid w:val="00E92BD9"/>
    <w:rsid w:val="00E92F83"/>
    <w:rsid w:val="00E93200"/>
    <w:rsid w:val="00E9331C"/>
    <w:rsid w:val="00E93979"/>
    <w:rsid w:val="00E93D40"/>
    <w:rsid w:val="00E947BB"/>
    <w:rsid w:val="00E94D93"/>
    <w:rsid w:val="00E955B0"/>
    <w:rsid w:val="00E955B2"/>
    <w:rsid w:val="00E955FE"/>
    <w:rsid w:val="00E95B68"/>
    <w:rsid w:val="00E960E2"/>
    <w:rsid w:val="00E9638B"/>
    <w:rsid w:val="00E964A0"/>
    <w:rsid w:val="00E965E2"/>
    <w:rsid w:val="00E977D0"/>
    <w:rsid w:val="00E97AB1"/>
    <w:rsid w:val="00E97B8A"/>
    <w:rsid w:val="00E97CF0"/>
    <w:rsid w:val="00E97DDF"/>
    <w:rsid w:val="00E97EE5"/>
    <w:rsid w:val="00EA0416"/>
    <w:rsid w:val="00EA048A"/>
    <w:rsid w:val="00EA0547"/>
    <w:rsid w:val="00EA0564"/>
    <w:rsid w:val="00EA05A5"/>
    <w:rsid w:val="00EA0F4E"/>
    <w:rsid w:val="00EA16E4"/>
    <w:rsid w:val="00EA170F"/>
    <w:rsid w:val="00EA1A2F"/>
    <w:rsid w:val="00EA1A56"/>
    <w:rsid w:val="00EA225E"/>
    <w:rsid w:val="00EA2B3F"/>
    <w:rsid w:val="00EA369E"/>
    <w:rsid w:val="00EA3ECA"/>
    <w:rsid w:val="00EA4258"/>
    <w:rsid w:val="00EA43CC"/>
    <w:rsid w:val="00EA469C"/>
    <w:rsid w:val="00EA4A15"/>
    <w:rsid w:val="00EA4FE1"/>
    <w:rsid w:val="00EA550C"/>
    <w:rsid w:val="00EA5AEA"/>
    <w:rsid w:val="00EA5CB6"/>
    <w:rsid w:val="00EA6724"/>
    <w:rsid w:val="00EA728B"/>
    <w:rsid w:val="00EA72FD"/>
    <w:rsid w:val="00EA7363"/>
    <w:rsid w:val="00EA7699"/>
    <w:rsid w:val="00EA7C22"/>
    <w:rsid w:val="00EA7F92"/>
    <w:rsid w:val="00EB0D5D"/>
    <w:rsid w:val="00EB0FEB"/>
    <w:rsid w:val="00EB1361"/>
    <w:rsid w:val="00EB15EA"/>
    <w:rsid w:val="00EB222E"/>
    <w:rsid w:val="00EB27FE"/>
    <w:rsid w:val="00EB28A4"/>
    <w:rsid w:val="00EB2D99"/>
    <w:rsid w:val="00EB2E58"/>
    <w:rsid w:val="00EB3061"/>
    <w:rsid w:val="00EB3395"/>
    <w:rsid w:val="00EB3975"/>
    <w:rsid w:val="00EB4464"/>
    <w:rsid w:val="00EB48F4"/>
    <w:rsid w:val="00EB4D7F"/>
    <w:rsid w:val="00EB50B6"/>
    <w:rsid w:val="00EB52E7"/>
    <w:rsid w:val="00EB534A"/>
    <w:rsid w:val="00EB5760"/>
    <w:rsid w:val="00EB6F45"/>
    <w:rsid w:val="00EB75F9"/>
    <w:rsid w:val="00EB7E13"/>
    <w:rsid w:val="00EC0CF8"/>
    <w:rsid w:val="00EC1A01"/>
    <w:rsid w:val="00EC1B91"/>
    <w:rsid w:val="00EC21D9"/>
    <w:rsid w:val="00EC2469"/>
    <w:rsid w:val="00EC2A38"/>
    <w:rsid w:val="00EC2D1B"/>
    <w:rsid w:val="00EC39D0"/>
    <w:rsid w:val="00EC3C88"/>
    <w:rsid w:val="00EC3DB0"/>
    <w:rsid w:val="00EC49FE"/>
    <w:rsid w:val="00EC5779"/>
    <w:rsid w:val="00EC5B12"/>
    <w:rsid w:val="00EC61E6"/>
    <w:rsid w:val="00EC6420"/>
    <w:rsid w:val="00EC6B23"/>
    <w:rsid w:val="00EC6CBC"/>
    <w:rsid w:val="00EC6D99"/>
    <w:rsid w:val="00EC6E2C"/>
    <w:rsid w:val="00EC78B1"/>
    <w:rsid w:val="00EC7BDA"/>
    <w:rsid w:val="00ED0F9F"/>
    <w:rsid w:val="00ED1C45"/>
    <w:rsid w:val="00ED21B9"/>
    <w:rsid w:val="00ED2911"/>
    <w:rsid w:val="00ED2A38"/>
    <w:rsid w:val="00ED30F6"/>
    <w:rsid w:val="00ED3991"/>
    <w:rsid w:val="00ED4723"/>
    <w:rsid w:val="00ED4982"/>
    <w:rsid w:val="00ED5849"/>
    <w:rsid w:val="00ED5D4A"/>
    <w:rsid w:val="00ED6176"/>
    <w:rsid w:val="00ED626E"/>
    <w:rsid w:val="00EE04F5"/>
    <w:rsid w:val="00EE0D3F"/>
    <w:rsid w:val="00EE11D2"/>
    <w:rsid w:val="00EE22A9"/>
    <w:rsid w:val="00EE2AD1"/>
    <w:rsid w:val="00EE324A"/>
    <w:rsid w:val="00EE3462"/>
    <w:rsid w:val="00EE3AED"/>
    <w:rsid w:val="00EE3B6E"/>
    <w:rsid w:val="00EE4A0F"/>
    <w:rsid w:val="00EE4B5C"/>
    <w:rsid w:val="00EE632C"/>
    <w:rsid w:val="00EE6496"/>
    <w:rsid w:val="00EE73D1"/>
    <w:rsid w:val="00EE779C"/>
    <w:rsid w:val="00EF00A7"/>
    <w:rsid w:val="00EF04BF"/>
    <w:rsid w:val="00EF0CB9"/>
    <w:rsid w:val="00EF24CC"/>
    <w:rsid w:val="00EF2D11"/>
    <w:rsid w:val="00EF2D6F"/>
    <w:rsid w:val="00EF38EE"/>
    <w:rsid w:val="00EF41C0"/>
    <w:rsid w:val="00EF4707"/>
    <w:rsid w:val="00EF488E"/>
    <w:rsid w:val="00EF4924"/>
    <w:rsid w:val="00EF4AA7"/>
    <w:rsid w:val="00EF51F2"/>
    <w:rsid w:val="00EF52FA"/>
    <w:rsid w:val="00EF5BB2"/>
    <w:rsid w:val="00EF5D21"/>
    <w:rsid w:val="00EF5E4D"/>
    <w:rsid w:val="00EF6532"/>
    <w:rsid w:val="00EF6EB3"/>
    <w:rsid w:val="00EF7134"/>
    <w:rsid w:val="00EF758B"/>
    <w:rsid w:val="00EF7746"/>
    <w:rsid w:val="00EF7E16"/>
    <w:rsid w:val="00EF7E8D"/>
    <w:rsid w:val="00EF7EDC"/>
    <w:rsid w:val="00EF7F42"/>
    <w:rsid w:val="00F0051E"/>
    <w:rsid w:val="00F00BDA"/>
    <w:rsid w:val="00F00E62"/>
    <w:rsid w:val="00F00F17"/>
    <w:rsid w:val="00F00FBC"/>
    <w:rsid w:val="00F01536"/>
    <w:rsid w:val="00F01564"/>
    <w:rsid w:val="00F017AD"/>
    <w:rsid w:val="00F01BB5"/>
    <w:rsid w:val="00F01E38"/>
    <w:rsid w:val="00F01E5F"/>
    <w:rsid w:val="00F01FDB"/>
    <w:rsid w:val="00F02001"/>
    <w:rsid w:val="00F025A3"/>
    <w:rsid w:val="00F028EB"/>
    <w:rsid w:val="00F02CF0"/>
    <w:rsid w:val="00F02F04"/>
    <w:rsid w:val="00F0337C"/>
    <w:rsid w:val="00F034E9"/>
    <w:rsid w:val="00F03DE6"/>
    <w:rsid w:val="00F04462"/>
    <w:rsid w:val="00F0469F"/>
    <w:rsid w:val="00F04B1C"/>
    <w:rsid w:val="00F04E91"/>
    <w:rsid w:val="00F050D5"/>
    <w:rsid w:val="00F05270"/>
    <w:rsid w:val="00F05FF1"/>
    <w:rsid w:val="00F06FC4"/>
    <w:rsid w:val="00F07130"/>
    <w:rsid w:val="00F07355"/>
    <w:rsid w:val="00F077B1"/>
    <w:rsid w:val="00F07DD7"/>
    <w:rsid w:val="00F1089C"/>
    <w:rsid w:val="00F10E63"/>
    <w:rsid w:val="00F11473"/>
    <w:rsid w:val="00F1172F"/>
    <w:rsid w:val="00F1241E"/>
    <w:rsid w:val="00F12AE6"/>
    <w:rsid w:val="00F12DA2"/>
    <w:rsid w:val="00F13D02"/>
    <w:rsid w:val="00F140A5"/>
    <w:rsid w:val="00F1434E"/>
    <w:rsid w:val="00F1453C"/>
    <w:rsid w:val="00F15201"/>
    <w:rsid w:val="00F15384"/>
    <w:rsid w:val="00F16D76"/>
    <w:rsid w:val="00F1799A"/>
    <w:rsid w:val="00F17E18"/>
    <w:rsid w:val="00F20424"/>
    <w:rsid w:val="00F204B4"/>
    <w:rsid w:val="00F20F44"/>
    <w:rsid w:val="00F2116A"/>
    <w:rsid w:val="00F212FE"/>
    <w:rsid w:val="00F21413"/>
    <w:rsid w:val="00F221B0"/>
    <w:rsid w:val="00F22BC5"/>
    <w:rsid w:val="00F22DCE"/>
    <w:rsid w:val="00F22E1E"/>
    <w:rsid w:val="00F23790"/>
    <w:rsid w:val="00F23976"/>
    <w:rsid w:val="00F246B2"/>
    <w:rsid w:val="00F248A8"/>
    <w:rsid w:val="00F24BFE"/>
    <w:rsid w:val="00F25441"/>
    <w:rsid w:val="00F25F06"/>
    <w:rsid w:val="00F262B5"/>
    <w:rsid w:val="00F2645E"/>
    <w:rsid w:val="00F27001"/>
    <w:rsid w:val="00F27235"/>
    <w:rsid w:val="00F27A1B"/>
    <w:rsid w:val="00F27B52"/>
    <w:rsid w:val="00F27BB9"/>
    <w:rsid w:val="00F27DCF"/>
    <w:rsid w:val="00F27E40"/>
    <w:rsid w:val="00F27F56"/>
    <w:rsid w:val="00F3005D"/>
    <w:rsid w:val="00F30571"/>
    <w:rsid w:val="00F306A8"/>
    <w:rsid w:val="00F30826"/>
    <w:rsid w:val="00F30BF8"/>
    <w:rsid w:val="00F31670"/>
    <w:rsid w:val="00F316F9"/>
    <w:rsid w:val="00F3178C"/>
    <w:rsid w:val="00F3326D"/>
    <w:rsid w:val="00F3404C"/>
    <w:rsid w:val="00F3440F"/>
    <w:rsid w:val="00F34749"/>
    <w:rsid w:val="00F34DF3"/>
    <w:rsid w:val="00F3593E"/>
    <w:rsid w:val="00F35BB3"/>
    <w:rsid w:val="00F35BEF"/>
    <w:rsid w:val="00F370A2"/>
    <w:rsid w:val="00F375B9"/>
    <w:rsid w:val="00F37AC2"/>
    <w:rsid w:val="00F37CB4"/>
    <w:rsid w:val="00F40A06"/>
    <w:rsid w:val="00F40A64"/>
    <w:rsid w:val="00F40B13"/>
    <w:rsid w:val="00F413DB"/>
    <w:rsid w:val="00F41760"/>
    <w:rsid w:val="00F417BF"/>
    <w:rsid w:val="00F41D9E"/>
    <w:rsid w:val="00F42151"/>
    <w:rsid w:val="00F43966"/>
    <w:rsid w:val="00F43DDE"/>
    <w:rsid w:val="00F46B1B"/>
    <w:rsid w:val="00F46D8A"/>
    <w:rsid w:val="00F47E1A"/>
    <w:rsid w:val="00F47E79"/>
    <w:rsid w:val="00F47FE8"/>
    <w:rsid w:val="00F51B6D"/>
    <w:rsid w:val="00F51C14"/>
    <w:rsid w:val="00F526C4"/>
    <w:rsid w:val="00F52D97"/>
    <w:rsid w:val="00F532AF"/>
    <w:rsid w:val="00F5350A"/>
    <w:rsid w:val="00F5370B"/>
    <w:rsid w:val="00F5385A"/>
    <w:rsid w:val="00F54629"/>
    <w:rsid w:val="00F54813"/>
    <w:rsid w:val="00F5487D"/>
    <w:rsid w:val="00F56B4B"/>
    <w:rsid w:val="00F57657"/>
    <w:rsid w:val="00F57F78"/>
    <w:rsid w:val="00F60195"/>
    <w:rsid w:val="00F60622"/>
    <w:rsid w:val="00F6088B"/>
    <w:rsid w:val="00F6096A"/>
    <w:rsid w:val="00F61445"/>
    <w:rsid w:val="00F61C61"/>
    <w:rsid w:val="00F61EF5"/>
    <w:rsid w:val="00F6240D"/>
    <w:rsid w:val="00F62D00"/>
    <w:rsid w:val="00F62E21"/>
    <w:rsid w:val="00F6307C"/>
    <w:rsid w:val="00F635B7"/>
    <w:rsid w:val="00F638B3"/>
    <w:rsid w:val="00F64E48"/>
    <w:rsid w:val="00F6522B"/>
    <w:rsid w:val="00F65CC3"/>
    <w:rsid w:val="00F6605B"/>
    <w:rsid w:val="00F669E6"/>
    <w:rsid w:val="00F66C3B"/>
    <w:rsid w:val="00F6798C"/>
    <w:rsid w:val="00F701BE"/>
    <w:rsid w:val="00F7057A"/>
    <w:rsid w:val="00F708EB"/>
    <w:rsid w:val="00F70E36"/>
    <w:rsid w:val="00F71128"/>
    <w:rsid w:val="00F71AE2"/>
    <w:rsid w:val="00F71E14"/>
    <w:rsid w:val="00F72596"/>
    <w:rsid w:val="00F72922"/>
    <w:rsid w:val="00F72F76"/>
    <w:rsid w:val="00F730AB"/>
    <w:rsid w:val="00F73167"/>
    <w:rsid w:val="00F734E4"/>
    <w:rsid w:val="00F73537"/>
    <w:rsid w:val="00F73A9D"/>
    <w:rsid w:val="00F742A6"/>
    <w:rsid w:val="00F742AE"/>
    <w:rsid w:val="00F749E1"/>
    <w:rsid w:val="00F75304"/>
    <w:rsid w:val="00F7538D"/>
    <w:rsid w:val="00F75ACE"/>
    <w:rsid w:val="00F765C7"/>
    <w:rsid w:val="00F76949"/>
    <w:rsid w:val="00F76951"/>
    <w:rsid w:val="00F7736C"/>
    <w:rsid w:val="00F77ADA"/>
    <w:rsid w:val="00F77D15"/>
    <w:rsid w:val="00F807C3"/>
    <w:rsid w:val="00F8094F"/>
    <w:rsid w:val="00F80BCF"/>
    <w:rsid w:val="00F80C08"/>
    <w:rsid w:val="00F80DBB"/>
    <w:rsid w:val="00F81AAB"/>
    <w:rsid w:val="00F81EEF"/>
    <w:rsid w:val="00F8254C"/>
    <w:rsid w:val="00F8260D"/>
    <w:rsid w:val="00F82C82"/>
    <w:rsid w:val="00F8339D"/>
    <w:rsid w:val="00F839FB"/>
    <w:rsid w:val="00F83A78"/>
    <w:rsid w:val="00F83AC4"/>
    <w:rsid w:val="00F841EB"/>
    <w:rsid w:val="00F84261"/>
    <w:rsid w:val="00F845D9"/>
    <w:rsid w:val="00F849BA"/>
    <w:rsid w:val="00F85190"/>
    <w:rsid w:val="00F85DCA"/>
    <w:rsid w:val="00F85F5E"/>
    <w:rsid w:val="00F86139"/>
    <w:rsid w:val="00F8675F"/>
    <w:rsid w:val="00F87161"/>
    <w:rsid w:val="00F8783F"/>
    <w:rsid w:val="00F87AE9"/>
    <w:rsid w:val="00F90916"/>
    <w:rsid w:val="00F91934"/>
    <w:rsid w:val="00F9196F"/>
    <w:rsid w:val="00F91D82"/>
    <w:rsid w:val="00F92007"/>
    <w:rsid w:val="00F92333"/>
    <w:rsid w:val="00F92E5A"/>
    <w:rsid w:val="00F9350D"/>
    <w:rsid w:val="00F9395B"/>
    <w:rsid w:val="00F93A49"/>
    <w:rsid w:val="00F93EB1"/>
    <w:rsid w:val="00F93FB2"/>
    <w:rsid w:val="00F94026"/>
    <w:rsid w:val="00F94773"/>
    <w:rsid w:val="00F94DB0"/>
    <w:rsid w:val="00F9553B"/>
    <w:rsid w:val="00F95E1E"/>
    <w:rsid w:val="00F96634"/>
    <w:rsid w:val="00F96691"/>
    <w:rsid w:val="00F96C71"/>
    <w:rsid w:val="00F97494"/>
    <w:rsid w:val="00F975D8"/>
    <w:rsid w:val="00F97F74"/>
    <w:rsid w:val="00FA0338"/>
    <w:rsid w:val="00FA0693"/>
    <w:rsid w:val="00FA0751"/>
    <w:rsid w:val="00FA0763"/>
    <w:rsid w:val="00FA0934"/>
    <w:rsid w:val="00FA0DB5"/>
    <w:rsid w:val="00FA0E10"/>
    <w:rsid w:val="00FA15AB"/>
    <w:rsid w:val="00FA1BAE"/>
    <w:rsid w:val="00FA2909"/>
    <w:rsid w:val="00FA2CB0"/>
    <w:rsid w:val="00FA2CDD"/>
    <w:rsid w:val="00FA2DEE"/>
    <w:rsid w:val="00FA2F2A"/>
    <w:rsid w:val="00FA3E58"/>
    <w:rsid w:val="00FA4AAA"/>
    <w:rsid w:val="00FA4C23"/>
    <w:rsid w:val="00FA4DF6"/>
    <w:rsid w:val="00FA55D4"/>
    <w:rsid w:val="00FA5A9F"/>
    <w:rsid w:val="00FA5AA8"/>
    <w:rsid w:val="00FA6712"/>
    <w:rsid w:val="00FA7232"/>
    <w:rsid w:val="00FA7281"/>
    <w:rsid w:val="00FA7702"/>
    <w:rsid w:val="00FA7B46"/>
    <w:rsid w:val="00FB0561"/>
    <w:rsid w:val="00FB062E"/>
    <w:rsid w:val="00FB0AFF"/>
    <w:rsid w:val="00FB0E1A"/>
    <w:rsid w:val="00FB1560"/>
    <w:rsid w:val="00FB1ED4"/>
    <w:rsid w:val="00FB3453"/>
    <w:rsid w:val="00FB4072"/>
    <w:rsid w:val="00FB49A8"/>
    <w:rsid w:val="00FB5176"/>
    <w:rsid w:val="00FB590A"/>
    <w:rsid w:val="00FB5BD4"/>
    <w:rsid w:val="00FB60C6"/>
    <w:rsid w:val="00FB6104"/>
    <w:rsid w:val="00FB614F"/>
    <w:rsid w:val="00FB6E84"/>
    <w:rsid w:val="00FB6F35"/>
    <w:rsid w:val="00FB72D0"/>
    <w:rsid w:val="00FB747A"/>
    <w:rsid w:val="00FB7EE8"/>
    <w:rsid w:val="00FC0088"/>
    <w:rsid w:val="00FC0B1F"/>
    <w:rsid w:val="00FC0B48"/>
    <w:rsid w:val="00FC1233"/>
    <w:rsid w:val="00FC209D"/>
    <w:rsid w:val="00FC2749"/>
    <w:rsid w:val="00FC2C5D"/>
    <w:rsid w:val="00FC2CAB"/>
    <w:rsid w:val="00FC2DA8"/>
    <w:rsid w:val="00FC3706"/>
    <w:rsid w:val="00FC39CD"/>
    <w:rsid w:val="00FC3A3A"/>
    <w:rsid w:val="00FC4267"/>
    <w:rsid w:val="00FC4598"/>
    <w:rsid w:val="00FC4753"/>
    <w:rsid w:val="00FC4C3A"/>
    <w:rsid w:val="00FC4E24"/>
    <w:rsid w:val="00FC52B5"/>
    <w:rsid w:val="00FC5C2A"/>
    <w:rsid w:val="00FC62ED"/>
    <w:rsid w:val="00FC636C"/>
    <w:rsid w:val="00FC654A"/>
    <w:rsid w:val="00FC6877"/>
    <w:rsid w:val="00FC6FBB"/>
    <w:rsid w:val="00FD06D8"/>
    <w:rsid w:val="00FD06DA"/>
    <w:rsid w:val="00FD0709"/>
    <w:rsid w:val="00FD100E"/>
    <w:rsid w:val="00FD1F21"/>
    <w:rsid w:val="00FD282C"/>
    <w:rsid w:val="00FD2D04"/>
    <w:rsid w:val="00FD3250"/>
    <w:rsid w:val="00FD39F6"/>
    <w:rsid w:val="00FD3E6E"/>
    <w:rsid w:val="00FD4332"/>
    <w:rsid w:val="00FD449F"/>
    <w:rsid w:val="00FD4EAF"/>
    <w:rsid w:val="00FD664A"/>
    <w:rsid w:val="00FD6B9A"/>
    <w:rsid w:val="00FD6CE1"/>
    <w:rsid w:val="00FD6F2F"/>
    <w:rsid w:val="00FD7678"/>
    <w:rsid w:val="00FE0975"/>
    <w:rsid w:val="00FE09D2"/>
    <w:rsid w:val="00FE0AE5"/>
    <w:rsid w:val="00FE101B"/>
    <w:rsid w:val="00FE1ABE"/>
    <w:rsid w:val="00FE2658"/>
    <w:rsid w:val="00FE2CD6"/>
    <w:rsid w:val="00FE2FAB"/>
    <w:rsid w:val="00FE302C"/>
    <w:rsid w:val="00FE39DC"/>
    <w:rsid w:val="00FE41C4"/>
    <w:rsid w:val="00FE5010"/>
    <w:rsid w:val="00FE5049"/>
    <w:rsid w:val="00FE5502"/>
    <w:rsid w:val="00FE5DB5"/>
    <w:rsid w:val="00FE673E"/>
    <w:rsid w:val="00FE68B4"/>
    <w:rsid w:val="00FE68D8"/>
    <w:rsid w:val="00FE7653"/>
    <w:rsid w:val="00FE7C51"/>
    <w:rsid w:val="00FF030C"/>
    <w:rsid w:val="00FF0588"/>
    <w:rsid w:val="00FF05B6"/>
    <w:rsid w:val="00FF07EA"/>
    <w:rsid w:val="00FF0BA5"/>
    <w:rsid w:val="00FF0BE9"/>
    <w:rsid w:val="00FF0D4E"/>
    <w:rsid w:val="00FF14BB"/>
    <w:rsid w:val="00FF1A6B"/>
    <w:rsid w:val="00FF1C9A"/>
    <w:rsid w:val="00FF1F3C"/>
    <w:rsid w:val="00FF2A68"/>
    <w:rsid w:val="00FF2C6B"/>
    <w:rsid w:val="00FF4526"/>
    <w:rsid w:val="00FF4A27"/>
    <w:rsid w:val="00FF59C8"/>
    <w:rsid w:val="00FF6111"/>
    <w:rsid w:val="00FF6B22"/>
    <w:rsid w:val="00FF6F74"/>
    <w:rsid w:val="02BA26F1"/>
    <w:rsid w:val="06808E6E"/>
    <w:rsid w:val="12005093"/>
    <w:rsid w:val="17435F37"/>
    <w:rsid w:val="1A06DA2A"/>
    <w:rsid w:val="1B64224F"/>
    <w:rsid w:val="229651A2"/>
    <w:rsid w:val="239C4FD7"/>
    <w:rsid w:val="260FD0E9"/>
    <w:rsid w:val="28A4AFCD"/>
    <w:rsid w:val="29FB4E34"/>
    <w:rsid w:val="2D1A381E"/>
    <w:rsid w:val="3495D95B"/>
    <w:rsid w:val="36210F49"/>
    <w:rsid w:val="379865A9"/>
    <w:rsid w:val="3E87E2CA"/>
    <w:rsid w:val="40A2E3DA"/>
    <w:rsid w:val="440ACE0E"/>
    <w:rsid w:val="55A9DB86"/>
    <w:rsid w:val="5F357031"/>
    <w:rsid w:val="61196EDF"/>
    <w:rsid w:val="661F30CE"/>
    <w:rsid w:val="6DB18116"/>
    <w:rsid w:val="7109824B"/>
    <w:rsid w:val="72C07721"/>
    <w:rsid w:val="72E91AAB"/>
    <w:rsid w:val="73AAFC98"/>
    <w:rsid w:val="7405988C"/>
    <w:rsid w:val="7484EB0C"/>
    <w:rsid w:val="759B2787"/>
    <w:rsid w:val="7620BB6D"/>
    <w:rsid w:val="7BA6C241"/>
    <w:rsid w:val="7BEEBF95"/>
    <w:rsid w:val="7BFAB71A"/>
    <w:rsid w:val="7EB8FB22"/>
    <w:rsid w:val="7FAA79AE"/>
    <w:rsid w:val="7FE2F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C16FE3"/>
  <w15:docId w15:val="{BA6F92AA-F886-4F82-87E6-D4D420780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A93"/>
    <w:pPr>
      <w:jc w:val="both"/>
    </w:pPr>
    <w:rPr>
      <w:rFonts w:ascii="Times New Roman" w:hAnsi="Times New Roman" w:cs="Times New Roman"/>
      <w:szCs w:val="24"/>
    </w:rPr>
  </w:style>
  <w:style w:type="paragraph" w:styleId="Heading1">
    <w:name w:val="heading 1"/>
    <w:basedOn w:val="Normal"/>
    <w:next w:val="Normal"/>
    <w:qFormat/>
    <w:rsid w:val="00AA52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8404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A52B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940DFD"/>
  </w:style>
  <w:style w:type="paragraph" w:customStyle="1" w:styleId="Style2">
    <w:name w:val="Style2"/>
    <w:basedOn w:val="Heading3"/>
    <w:autoRedefine/>
    <w:rsid w:val="00AA4733"/>
    <w:pPr>
      <w:tabs>
        <w:tab w:val="left" w:pos="-3600"/>
        <w:tab w:val="left" w:pos="-600"/>
      </w:tabs>
      <w:spacing w:before="0" w:after="0"/>
    </w:pPr>
    <w:rPr>
      <w:bCs w:val="0"/>
      <w:sz w:val="24"/>
      <w:szCs w:val="24"/>
    </w:rPr>
  </w:style>
  <w:style w:type="paragraph" w:customStyle="1" w:styleId="Style3">
    <w:name w:val="Style3"/>
    <w:basedOn w:val="Heading3"/>
    <w:autoRedefine/>
    <w:rsid w:val="00FA1BAE"/>
    <w:pPr>
      <w:spacing w:before="0" w:after="0"/>
      <w:ind w:right="758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902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2A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B7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7EB0"/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0B7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EB0"/>
    <w:rPr>
      <w:rFonts w:ascii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6E1466"/>
    <w:pPr>
      <w:ind w:left="720"/>
      <w:contextualSpacing/>
    </w:pPr>
  </w:style>
  <w:style w:type="character" w:styleId="CommentReference">
    <w:name w:val="annotation reference"/>
    <w:basedOn w:val="DefaultParagraphFont"/>
    <w:rsid w:val="005126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126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1268D"/>
    <w:rPr>
      <w:rFonts w:ascii="Times New Roman" w:hAnsi="Times New Roman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rsid w:val="00512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1268D"/>
    <w:rPr>
      <w:rFonts w:ascii="Times New Roman" w:hAnsi="Times New Roman" w:cs="Times New Roman"/>
      <w:b/>
      <w:bCs/>
      <w:sz w:val="20"/>
    </w:rPr>
  </w:style>
  <w:style w:type="paragraph" w:styleId="Revision">
    <w:name w:val="Revision"/>
    <w:hidden/>
    <w:uiPriority w:val="99"/>
    <w:semiHidden/>
    <w:rsid w:val="003A42D7"/>
    <w:rPr>
      <w:rFonts w:ascii="Times New Roman" w:hAnsi="Times New Roman" w:cs="Times New Roman"/>
      <w:szCs w:val="24"/>
    </w:rPr>
  </w:style>
  <w:style w:type="paragraph" w:styleId="BodyText">
    <w:name w:val="Body Text"/>
    <w:basedOn w:val="Normal"/>
    <w:link w:val="BodyTextChar"/>
    <w:uiPriority w:val="99"/>
    <w:rsid w:val="009C36A0"/>
    <w:pPr>
      <w:spacing w:line="480" w:lineRule="auto"/>
      <w:ind w:firstLine="720"/>
    </w:pPr>
  </w:style>
  <w:style w:type="character" w:customStyle="1" w:styleId="BodyTextChar">
    <w:name w:val="Body Text Char"/>
    <w:basedOn w:val="DefaultParagraphFont"/>
    <w:link w:val="BodyText"/>
    <w:uiPriority w:val="99"/>
    <w:rsid w:val="009C36A0"/>
    <w:rPr>
      <w:rFonts w:ascii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135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1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00D2E65024994F98FA79B43171CDBD" ma:contentTypeVersion="10" ma:contentTypeDescription="Create a new document." ma:contentTypeScope="" ma:versionID="d5b3701a8dd846c0f1a412e2d4d4bb9c">
  <xsd:schema xmlns:xsd="http://www.w3.org/2001/XMLSchema" xmlns:xs="http://www.w3.org/2001/XMLSchema" xmlns:p="http://schemas.microsoft.com/office/2006/metadata/properties" xmlns:ns2="ee20c9b4-8a29-418a-b085-d4209e67b726" xmlns:ns3="53131b62-66bf-40fb-be5d-ca9d156d64e4" targetNamespace="http://schemas.microsoft.com/office/2006/metadata/properties" ma:root="true" ma:fieldsID="f0afcd180873dcd7404f98de2cbb3ace" ns2:_="" ns3:_="">
    <xsd:import namespace="ee20c9b4-8a29-418a-b085-d4209e67b726"/>
    <xsd:import namespace="53131b62-66bf-40fb-be5d-ca9d156d64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0c9b4-8a29-418a-b085-d4209e67b7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31b62-66bf-40fb-be5d-ca9d156d64e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F05F3-92E1-45EE-92EE-0CB103C259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867DBD-7729-43AD-9428-0DB0238F59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D72C51-8ED2-4DEE-A3B4-A47ED58B80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20c9b4-8a29-418a-b085-d4209e67b726"/>
    <ds:schemaRef ds:uri="53131b62-66bf-40fb-be5d-ca9d156d64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392D96-9EA8-4690-B279-8ABAA4F8D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2322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Nicole</dc:creator>
  <cp:keywords/>
  <dc:description/>
  <cp:lastModifiedBy>DelFranco, Ruthie</cp:lastModifiedBy>
  <cp:revision>2</cp:revision>
  <cp:lastPrinted>2022-12-19T18:26:00Z</cp:lastPrinted>
  <dcterms:created xsi:type="dcterms:W3CDTF">2023-03-16T14:37:00Z</dcterms:created>
  <dcterms:modified xsi:type="dcterms:W3CDTF">2023-03-16T14:37:00Z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0x010100A700D2E65024994F98FA79B43171CDBD</vt:lpwstr>
  </property>
</Properties>
</file>