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8440" w14:textId="4DECD95B" w:rsidR="000E39D0" w:rsidRPr="0052150E" w:rsidRDefault="000E39D0" w:rsidP="0047693F">
      <w:pPr>
        <w:ind w:left="2160" w:firstLine="720"/>
        <w:rPr>
          <w:b/>
          <w:u w:val="single"/>
        </w:rPr>
      </w:pPr>
      <w:bookmarkStart w:id="0" w:name="_GoBack"/>
      <w:bookmarkEnd w:id="0"/>
      <w:r w:rsidRPr="0052150E">
        <w:t>Staff:</w:t>
      </w:r>
      <w:r w:rsidRPr="0052150E">
        <w:tab/>
      </w:r>
      <w:r w:rsidRPr="0052150E">
        <w:rPr>
          <w:b/>
        </w:rPr>
        <w:tab/>
      </w:r>
      <w:r w:rsidRPr="0052150E">
        <w:rPr>
          <w:b/>
        </w:rPr>
        <w:tab/>
      </w:r>
      <w:r w:rsidRPr="0052150E">
        <w:rPr>
          <w:b/>
          <w:u w:val="single"/>
        </w:rPr>
        <w:t xml:space="preserve">Committee on </w:t>
      </w:r>
      <w:r>
        <w:rPr>
          <w:b/>
          <w:u w:val="single"/>
        </w:rPr>
        <w:t>Parks</w:t>
      </w:r>
      <w:r w:rsidR="0047693F">
        <w:rPr>
          <w:b/>
          <w:u w:val="single"/>
        </w:rPr>
        <w:t xml:space="preserve"> and Recreation</w:t>
      </w:r>
    </w:p>
    <w:p w14:paraId="283461F2" w14:textId="0149A206" w:rsidR="000E39D0" w:rsidRPr="0052150E" w:rsidRDefault="000E39D0" w:rsidP="000E39D0">
      <w:pPr>
        <w:ind w:left="90"/>
      </w:pPr>
      <w:r w:rsidRPr="0052150E">
        <w:tab/>
      </w:r>
      <w:r w:rsidRPr="0052150E">
        <w:tab/>
      </w:r>
      <w:r w:rsidRPr="0052150E">
        <w:tab/>
      </w:r>
      <w:r w:rsidR="0047693F">
        <w:tab/>
      </w:r>
      <w:r w:rsidR="0047693F">
        <w:tab/>
      </w:r>
      <w:r w:rsidR="0047693F">
        <w:tab/>
      </w:r>
      <w:r w:rsidR="0047693F">
        <w:tab/>
      </w:r>
      <w:r w:rsidRPr="00B86795">
        <w:t>Kris Sartori</w:t>
      </w:r>
      <w:r w:rsidRPr="0052150E">
        <w:t xml:space="preserve">, </w:t>
      </w:r>
      <w:r>
        <w:t xml:space="preserve">Senior </w:t>
      </w:r>
      <w:r w:rsidRPr="0052150E">
        <w:t>Counsel</w:t>
      </w:r>
    </w:p>
    <w:p w14:paraId="7C9E3A75" w14:textId="1ED8370A" w:rsidR="000E39D0" w:rsidRDefault="000E39D0" w:rsidP="000E39D0">
      <w:pPr>
        <w:ind w:left="90"/>
      </w:pPr>
      <w:r w:rsidRPr="0052150E">
        <w:tab/>
      </w:r>
      <w:r w:rsidRPr="0052150E">
        <w:tab/>
      </w:r>
      <w:r w:rsidRPr="0052150E">
        <w:tab/>
      </w:r>
      <w:r w:rsidR="0047693F">
        <w:tab/>
      </w:r>
      <w:r w:rsidR="0047693F">
        <w:tab/>
      </w:r>
      <w:r w:rsidR="0047693F">
        <w:tab/>
      </w:r>
      <w:r w:rsidR="0047693F">
        <w:tab/>
      </w:r>
      <w:r w:rsidRPr="00B86795">
        <w:t>Patrick Mulvihill</w:t>
      </w:r>
      <w:r w:rsidRPr="0052150E">
        <w:t xml:space="preserve">, </w:t>
      </w:r>
      <w:r>
        <w:t xml:space="preserve">Senior </w:t>
      </w:r>
      <w:r w:rsidRPr="00B86795">
        <w:t>Policy Analyst</w:t>
      </w:r>
    </w:p>
    <w:p w14:paraId="67C44E7A" w14:textId="09543FC4" w:rsidR="0047693F" w:rsidRDefault="0047693F" w:rsidP="000E39D0">
      <w:pPr>
        <w:ind w:left="90"/>
      </w:pPr>
      <w:r>
        <w:tab/>
      </w:r>
      <w:r>
        <w:tab/>
      </w:r>
      <w:r>
        <w:tab/>
      </w:r>
      <w:r>
        <w:tab/>
      </w:r>
      <w:r>
        <w:tab/>
      </w:r>
      <w:r>
        <w:tab/>
      </w:r>
      <w:r>
        <w:tab/>
        <w:t>Michael Sherman, Senior Finance Ana</w:t>
      </w:r>
      <w:r w:rsidR="00C57A98">
        <w:t>ly</w:t>
      </w:r>
      <w:r>
        <w:t>st</w:t>
      </w:r>
    </w:p>
    <w:p w14:paraId="5FFFCB0F" w14:textId="77777777" w:rsidR="00C57A98" w:rsidRPr="0052150E" w:rsidRDefault="00C57A98" w:rsidP="000E39D0">
      <w:pPr>
        <w:ind w:left="90"/>
      </w:pPr>
    </w:p>
    <w:p w14:paraId="5AA5246F" w14:textId="42A7D0D1" w:rsidR="0047693F" w:rsidRDefault="000E39D0" w:rsidP="0047693F">
      <w:r w:rsidRPr="0052150E">
        <w:tab/>
      </w:r>
    </w:p>
    <w:p w14:paraId="47C6A1D9" w14:textId="4424E6E1" w:rsidR="000E39D0" w:rsidRDefault="002677D7" w:rsidP="0047693F">
      <w:pPr>
        <w:ind w:firstLine="720"/>
      </w:pPr>
      <w:r>
        <w:tab/>
      </w:r>
      <w:r>
        <w:tab/>
      </w:r>
    </w:p>
    <w:p w14:paraId="6B3DAF8D" w14:textId="77777777" w:rsidR="002677D7" w:rsidRDefault="002677D7" w:rsidP="000E39D0">
      <w:pPr>
        <w:ind w:left="90"/>
      </w:pPr>
    </w:p>
    <w:p w14:paraId="2A3BDF1F" w14:textId="77777777" w:rsidR="000E39D0" w:rsidRPr="00FA6F0A" w:rsidRDefault="000E39D0" w:rsidP="000E39D0">
      <w:pPr>
        <w:ind w:left="90"/>
      </w:pPr>
    </w:p>
    <w:p w14:paraId="55EB6135" w14:textId="77777777" w:rsidR="000E39D0" w:rsidRPr="00B86795" w:rsidRDefault="000E39D0" w:rsidP="000E39D0">
      <w:pPr>
        <w:pStyle w:val="Heading2"/>
        <w:spacing w:before="0"/>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68480" behindDoc="0" locked="0" layoutInCell="1" allowOverlap="1" wp14:anchorId="751056B9" wp14:editId="0EDBDAF1">
            <wp:simplePos x="0" y="0"/>
            <wp:positionH relativeFrom="column">
              <wp:posOffset>2486025</wp:posOffset>
            </wp:positionH>
            <wp:positionV relativeFrom="paragraph">
              <wp:posOffset>114300</wp:posOffset>
            </wp:positionV>
            <wp:extent cx="914400" cy="894715"/>
            <wp:effectExtent l="0" t="0" r="0" b="635"/>
            <wp:wrapSquare wrapText="lef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14:paraId="41FD09E4" w14:textId="77777777" w:rsidR="000E39D0" w:rsidRPr="00B86795" w:rsidRDefault="000E39D0" w:rsidP="000E39D0">
      <w:pPr>
        <w:ind w:left="-360" w:right="-720"/>
        <w:jc w:val="center"/>
      </w:pPr>
    </w:p>
    <w:p w14:paraId="23714F4A" w14:textId="77777777" w:rsidR="000E39D0" w:rsidRPr="00B86795" w:rsidRDefault="000E39D0" w:rsidP="000E39D0">
      <w:pPr>
        <w:ind w:left="-360" w:right="-720"/>
        <w:jc w:val="center"/>
      </w:pPr>
    </w:p>
    <w:p w14:paraId="4CFB8D18" w14:textId="77777777" w:rsidR="000E39D0" w:rsidRPr="00B86795" w:rsidRDefault="000E39D0" w:rsidP="000E39D0">
      <w:pPr>
        <w:ind w:left="-360" w:right="-720"/>
        <w:jc w:val="center"/>
      </w:pPr>
    </w:p>
    <w:p w14:paraId="6960A8EF" w14:textId="77777777" w:rsidR="000E39D0" w:rsidRPr="00B86795" w:rsidRDefault="000E39D0" w:rsidP="000E39D0">
      <w:pPr>
        <w:ind w:left="-360" w:right="-720"/>
        <w:jc w:val="center"/>
      </w:pPr>
    </w:p>
    <w:p w14:paraId="3C3DC326" w14:textId="77777777" w:rsidR="000E39D0" w:rsidRDefault="000E39D0" w:rsidP="000E39D0">
      <w:pPr>
        <w:ind w:left="-360" w:right="-720"/>
        <w:jc w:val="center"/>
      </w:pPr>
    </w:p>
    <w:p w14:paraId="287458FB" w14:textId="77777777" w:rsidR="000E39D0" w:rsidRPr="00B86795" w:rsidRDefault="000E39D0" w:rsidP="000E39D0">
      <w:pPr>
        <w:ind w:left="-360" w:right="-720"/>
        <w:jc w:val="center"/>
      </w:pPr>
    </w:p>
    <w:p w14:paraId="3F2ABCFA" w14:textId="6AEA9291" w:rsidR="005F3661" w:rsidRPr="007D3CDC" w:rsidRDefault="000E39D0" w:rsidP="007D3CDC">
      <w:pPr>
        <w:pStyle w:val="Heading5"/>
        <w:spacing w:before="0"/>
        <w:ind w:left="2160" w:firstLine="720"/>
        <w:rPr>
          <w:rFonts w:ascii="Times New Roman" w:hAnsi="Times New Roman" w:cs="Times New Roman"/>
          <w:b/>
          <w:color w:val="auto"/>
          <w:u w:val="single"/>
        </w:rPr>
      </w:pPr>
      <w:r w:rsidRPr="000E39D0">
        <w:rPr>
          <w:rFonts w:ascii="Times New Roman" w:hAnsi="Times New Roman" w:cs="Times New Roman"/>
          <w:b/>
          <w:color w:val="auto"/>
          <w:u w:val="single"/>
        </w:rPr>
        <w:t>THE NEW YORK CITY COUNCIL</w:t>
      </w:r>
    </w:p>
    <w:p w14:paraId="65A0A62C" w14:textId="77777777" w:rsidR="005F3661" w:rsidRPr="005F3661" w:rsidRDefault="005F3661" w:rsidP="005F3661"/>
    <w:p w14:paraId="6E5BEE6B" w14:textId="10EE9BD5" w:rsidR="00F9791C" w:rsidRPr="00C50E74" w:rsidRDefault="00046879" w:rsidP="00F9791C">
      <w:pPr>
        <w:keepNext/>
        <w:tabs>
          <w:tab w:val="center" w:pos="4680"/>
        </w:tabs>
        <w:suppressAutoHyphens/>
        <w:jc w:val="center"/>
        <w:outlineLvl w:val="4"/>
        <w:rPr>
          <w:b/>
          <w:sz w:val="26"/>
          <w:szCs w:val="26"/>
          <w:u w:val="single"/>
        </w:rPr>
      </w:pPr>
      <w:r>
        <w:rPr>
          <w:b/>
          <w:sz w:val="26"/>
          <w:szCs w:val="26"/>
          <w:u w:val="single"/>
        </w:rPr>
        <w:t>COMMITTEE REPORT</w:t>
      </w:r>
      <w:r w:rsidR="00F9791C" w:rsidRPr="00C50E74">
        <w:rPr>
          <w:b/>
          <w:sz w:val="26"/>
          <w:szCs w:val="26"/>
          <w:u w:val="single"/>
        </w:rPr>
        <w:t xml:space="preserve"> OF THE INFRASTRUCTURE DIVISION</w:t>
      </w:r>
    </w:p>
    <w:p w14:paraId="57D682BE" w14:textId="77777777" w:rsidR="00F9791C" w:rsidRPr="00B904D2" w:rsidRDefault="00F9791C" w:rsidP="00F9791C">
      <w:pPr>
        <w:tabs>
          <w:tab w:val="center" w:pos="4680"/>
        </w:tabs>
        <w:suppressAutoHyphens/>
        <w:jc w:val="center"/>
        <w:rPr>
          <w:spacing w:val="-3"/>
        </w:rPr>
      </w:pPr>
      <w:r w:rsidRPr="00B904D2">
        <w:rPr>
          <w:spacing w:val="-3"/>
        </w:rPr>
        <w:t xml:space="preserve">Andrea Vazquez, </w:t>
      </w:r>
      <w:r w:rsidRPr="00B904D2">
        <w:rPr>
          <w:i/>
          <w:spacing w:val="-3"/>
        </w:rPr>
        <w:t>Legislative Director</w:t>
      </w:r>
    </w:p>
    <w:p w14:paraId="5B62A73C" w14:textId="77777777" w:rsidR="00F9791C" w:rsidRPr="00B904D2" w:rsidRDefault="00F9791C" w:rsidP="00F9791C">
      <w:pPr>
        <w:tabs>
          <w:tab w:val="center" w:pos="4680"/>
        </w:tabs>
        <w:suppressAutoHyphens/>
        <w:jc w:val="center"/>
      </w:pPr>
      <w:r w:rsidRPr="00B904D2">
        <w:rPr>
          <w:spacing w:val="-3"/>
        </w:rPr>
        <w:t xml:space="preserve">Bradley J. Reid, </w:t>
      </w:r>
      <w:r w:rsidRPr="00B904D2">
        <w:rPr>
          <w:i/>
          <w:spacing w:val="-3"/>
        </w:rPr>
        <w:t>Deputy Director</w:t>
      </w:r>
      <w:r w:rsidRPr="00B904D2">
        <w:rPr>
          <w:spacing w:val="-3"/>
        </w:rPr>
        <w:t xml:space="preserve"> </w:t>
      </w:r>
    </w:p>
    <w:p w14:paraId="7ADB1CA6" w14:textId="1AB60F8E" w:rsidR="005F3661" w:rsidRDefault="005F3661" w:rsidP="0047693F">
      <w:pPr>
        <w:pStyle w:val="Heading5"/>
        <w:spacing w:before="0"/>
        <w:rPr>
          <w:rFonts w:ascii="Times New Roman" w:hAnsi="Times New Roman" w:cs="Times New Roman"/>
          <w:b/>
          <w:color w:val="auto"/>
          <w:u w:val="single"/>
        </w:rPr>
      </w:pPr>
    </w:p>
    <w:p w14:paraId="3F48CB49" w14:textId="77777777" w:rsidR="000E39D0" w:rsidRPr="00B86795" w:rsidRDefault="000E39D0" w:rsidP="000E39D0">
      <w:pPr>
        <w:jc w:val="center"/>
        <w:rPr>
          <w:b/>
          <w:u w:val="single"/>
        </w:rPr>
      </w:pPr>
      <w:r w:rsidRPr="00B86795">
        <w:rPr>
          <w:b/>
          <w:u w:val="single"/>
        </w:rPr>
        <w:t>COMMITTEE ON PARKS AND RECREATION</w:t>
      </w:r>
    </w:p>
    <w:p w14:paraId="66AB8370" w14:textId="6610A5CE" w:rsidR="000E39D0" w:rsidRDefault="000E39D0" w:rsidP="000E39D0">
      <w:pPr>
        <w:jc w:val="center"/>
        <w:rPr>
          <w:i/>
        </w:rPr>
      </w:pPr>
      <w:r w:rsidRPr="00F71BF6">
        <w:t>Hon</w:t>
      </w:r>
      <w:r w:rsidR="0047693F" w:rsidRPr="00F71BF6">
        <w:t>. Shekar Krishnan</w:t>
      </w:r>
      <w:r w:rsidRPr="00B86795">
        <w:rPr>
          <w:i/>
        </w:rPr>
        <w:t>, Chairperson</w:t>
      </w:r>
    </w:p>
    <w:p w14:paraId="30D801EB" w14:textId="4F2185E5" w:rsidR="002677D7" w:rsidRDefault="002677D7" w:rsidP="002677D7"/>
    <w:p w14:paraId="755C0144" w14:textId="77777777" w:rsidR="002677D7" w:rsidRDefault="002677D7" w:rsidP="000E39D0">
      <w:pPr>
        <w:jc w:val="center"/>
      </w:pPr>
    </w:p>
    <w:p w14:paraId="758F7906" w14:textId="079F9AA7" w:rsidR="000E39D0" w:rsidRPr="000E39D0" w:rsidRDefault="008F3B2B" w:rsidP="000E39D0">
      <w:pPr>
        <w:jc w:val="center"/>
      </w:pPr>
      <w:r>
        <w:t>March 1, 2023</w:t>
      </w:r>
    </w:p>
    <w:p w14:paraId="1C22DD42" w14:textId="77777777" w:rsidR="000E39D0" w:rsidRDefault="000E39D0" w:rsidP="000E39D0"/>
    <w:p w14:paraId="340E3D0B" w14:textId="17034152" w:rsidR="00F6159B" w:rsidRDefault="00F6159B" w:rsidP="002677D7">
      <w:pPr>
        <w:jc w:val="center"/>
        <w:rPr>
          <w:b/>
        </w:rPr>
      </w:pPr>
    </w:p>
    <w:p w14:paraId="72ED982A" w14:textId="6687D947" w:rsidR="00F6159B" w:rsidRDefault="00F6159B" w:rsidP="002677D7">
      <w:pPr>
        <w:jc w:val="center"/>
        <w:rPr>
          <w:b/>
        </w:rPr>
      </w:pPr>
    </w:p>
    <w:p w14:paraId="04A76E22" w14:textId="3FEF29AD" w:rsidR="00F6159B" w:rsidRDefault="00F6159B" w:rsidP="002677D7">
      <w:pPr>
        <w:jc w:val="center"/>
        <w:rPr>
          <w:b/>
        </w:rPr>
      </w:pPr>
    </w:p>
    <w:p w14:paraId="1381EF0C" w14:textId="386C4A2B" w:rsidR="00F6159B" w:rsidRPr="00AD0058" w:rsidRDefault="00F6159B" w:rsidP="00F6159B">
      <w:pPr>
        <w:ind w:left="4320" w:hanging="4320"/>
        <w:contextualSpacing/>
        <w:jc w:val="both"/>
        <w:rPr>
          <w:color w:val="000000"/>
          <w:shd w:val="clear" w:color="auto" w:fill="FFFFFF"/>
        </w:rPr>
      </w:pPr>
      <w:r w:rsidRPr="003D3253">
        <w:rPr>
          <w:b/>
          <w:u w:val="single"/>
        </w:rPr>
        <w:t xml:space="preserve">Int. No. </w:t>
      </w:r>
      <w:r w:rsidR="00002C90">
        <w:rPr>
          <w:b/>
          <w:u w:val="single"/>
        </w:rPr>
        <w:t>7</w:t>
      </w:r>
      <w:r w:rsidRPr="003D3253">
        <w:rPr>
          <w:b/>
        </w:rPr>
        <w:t>:</w:t>
      </w:r>
      <w:r w:rsidRPr="003D3253">
        <w:rPr>
          <w:b/>
        </w:rPr>
        <w:tab/>
      </w:r>
      <w:r w:rsidRPr="00AD0058">
        <w:t>By Council Member</w:t>
      </w:r>
      <w:r w:rsidR="00B206A5">
        <w:t>s</w:t>
      </w:r>
      <w:r w:rsidRPr="00AD0058">
        <w:rPr>
          <w:b/>
        </w:rPr>
        <w:t xml:space="preserve"> </w:t>
      </w:r>
      <w:r w:rsidR="00002C90" w:rsidRPr="00002C90">
        <w:t>Ayala, Mealy, Louis, Yeger, Hanif, Won, Hudson, Joseph, Riley, Restler and Krishnan</w:t>
      </w:r>
    </w:p>
    <w:p w14:paraId="7ABC554E" w14:textId="77777777" w:rsidR="00F6159B" w:rsidRPr="003D3253" w:rsidRDefault="00F6159B" w:rsidP="00F6159B">
      <w:pPr>
        <w:ind w:left="4320" w:hanging="4320"/>
        <w:contextualSpacing/>
        <w:jc w:val="both"/>
        <w:rPr>
          <w:b/>
        </w:rPr>
      </w:pPr>
      <w:r w:rsidRPr="003D3253">
        <w:rPr>
          <w:b/>
        </w:rPr>
        <w:t xml:space="preserve"> </w:t>
      </w:r>
    </w:p>
    <w:p w14:paraId="26218926" w14:textId="33A24DA9" w:rsidR="00F6159B" w:rsidRPr="00AD0058" w:rsidRDefault="00F6159B" w:rsidP="00F6159B">
      <w:pPr>
        <w:suppressLineNumbers/>
        <w:ind w:left="4320" w:hanging="4320"/>
        <w:jc w:val="both"/>
      </w:pPr>
      <w:r w:rsidRPr="003D3253">
        <w:rPr>
          <w:b/>
          <w:u w:val="single"/>
        </w:rPr>
        <w:t>Title</w:t>
      </w:r>
      <w:r w:rsidRPr="003D3253">
        <w:rPr>
          <w:b/>
        </w:rPr>
        <w:t>:</w:t>
      </w:r>
      <w:r w:rsidRPr="003D3253">
        <w:rPr>
          <w:b/>
        </w:rPr>
        <w:tab/>
      </w:r>
      <w:r w:rsidRPr="00AD0058">
        <w:t xml:space="preserve">A Local Law </w:t>
      </w:r>
      <w:r w:rsidR="00E11431">
        <w:t>to amend the administrative code of the city of New York, in relation to admission to recreational facilities</w:t>
      </w:r>
    </w:p>
    <w:p w14:paraId="6F973B5D" w14:textId="77777777" w:rsidR="00F6159B" w:rsidRPr="003D3253" w:rsidRDefault="00F6159B" w:rsidP="00F6159B">
      <w:pPr>
        <w:contextualSpacing/>
        <w:jc w:val="both"/>
        <w:rPr>
          <w:u w:val="single"/>
        </w:rPr>
      </w:pPr>
    </w:p>
    <w:p w14:paraId="17CD4058" w14:textId="78D324F4" w:rsidR="00F6159B" w:rsidRDefault="00F6159B" w:rsidP="00F6159B">
      <w:pPr>
        <w:contextualSpacing/>
        <w:jc w:val="both"/>
      </w:pPr>
      <w:r w:rsidRPr="003D3253">
        <w:rPr>
          <w:b/>
          <w:u w:val="single"/>
        </w:rPr>
        <w:t>Admin Code</w:t>
      </w:r>
      <w:r w:rsidRPr="003D3253">
        <w:rPr>
          <w:b/>
        </w:rPr>
        <w:t>:</w:t>
      </w:r>
      <w:r w:rsidRPr="003D3253">
        <w:rPr>
          <w:b/>
        </w:rPr>
        <w:tab/>
      </w:r>
      <w:r w:rsidRPr="003D3253">
        <w:rPr>
          <w:b/>
        </w:rPr>
        <w:tab/>
      </w:r>
      <w:r w:rsidRPr="003D3253">
        <w:rPr>
          <w:b/>
        </w:rPr>
        <w:tab/>
      </w:r>
      <w:r w:rsidRPr="003D3253">
        <w:rPr>
          <w:b/>
        </w:rPr>
        <w:tab/>
      </w:r>
      <w:r w:rsidRPr="003D3253">
        <w:rPr>
          <w:b/>
        </w:rPr>
        <w:tab/>
      </w:r>
      <w:r w:rsidR="00C37BB0">
        <w:t>Amen</w:t>
      </w:r>
      <w:r w:rsidRPr="003D3253">
        <w:t xml:space="preserve">ds section </w:t>
      </w:r>
      <w:r>
        <w:t>18</w:t>
      </w:r>
      <w:r w:rsidRPr="003D3253">
        <w:t>-</w:t>
      </w:r>
      <w:r w:rsidR="00C37BB0">
        <w:t>14</w:t>
      </w:r>
      <w:r>
        <w:t>9</w:t>
      </w:r>
    </w:p>
    <w:p w14:paraId="6B3606B0" w14:textId="08563F2A" w:rsidR="00F6159B" w:rsidRDefault="00F6159B" w:rsidP="00F6159B">
      <w:pPr>
        <w:contextualSpacing/>
        <w:jc w:val="both"/>
      </w:pPr>
    </w:p>
    <w:p w14:paraId="6FC1D5BE" w14:textId="145D3952" w:rsidR="00F6159B" w:rsidRDefault="00F6159B" w:rsidP="00F6159B">
      <w:pPr>
        <w:contextualSpacing/>
        <w:jc w:val="both"/>
      </w:pPr>
    </w:p>
    <w:p w14:paraId="34BB14E8" w14:textId="77777777" w:rsidR="00E11431" w:rsidRDefault="00E11431" w:rsidP="00F6159B">
      <w:pPr>
        <w:ind w:left="4320" w:hanging="4320"/>
        <w:contextualSpacing/>
        <w:jc w:val="both"/>
        <w:rPr>
          <w:b/>
          <w:u w:val="single"/>
        </w:rPr>
      </w:pPr>
    </w:p>
    <w:p w14:paraId="52D0DCE7" w14:textId="683AD99C" w:rsidR="00F6159B" w:rsidRPr="00AD0058" w:rsidRDefault="00F6159B" w:rsidP="00F6159B">
      <w:pPr>
        <w:ind w:left="4320" w:hanging="4320"/>
        <w:contextualSpacing/>
        <w:jc w:val="both"/>
        <w:rPr>
          <w:color w:val="000000"/>
          <w:shd w:val="clear" w:color="auto" w:fill="FFFFFF"/>
        </w:rPr>
      </w:pPr>
      <w:r w:rsidRPr="003D3253">
        <w:rPr>
          <w:b/>
          <w:u w:val="single"/>
        </w:rPr>
        <w:lastRenderedPageBreak/>
        <w:t xml:space="preserve">Int. No. </w:t>
      </w:r>
      <w:r w:rsidR="00EF26F0">
        <w:rPr>
          <w:b/>
          <w:u w:val="single"/>
        </w:rPr>
        <w:t>128</w:t>
      </w:r>
      <w:r w:rsidRPr="003D3253">
        <w:rPr>
          <w:b/>
        </w:rPr>
        <w:t>:</w:t>
      </w:r>
      <w:r w:rsidRPr="003D3253">
        <w:rPr>
          <w:b/>
        </w:rPr>
        <w:tab/>
      </w:r>
      <w:r w:rsidRPr="00AD0058">
        <w:t>By Council Member</w:t>
      </w:r>
      <w:r w:rsidR="00B206A5">
        <w:t>s</w:t>
      </w:r>
      <w:r w:rsidRPr="00AD0058">
        <w:rPr>
          <w:b/>
        </w:rPr>
        <w:t xml:space="preserve"> </w:t>
      </w:r>
      <w:r w:rsidR="00EF26F0" w:rsidRPr="00EF26F0">
        <w:t>Salamanca, Hanif, Riley, Stevens, Won and Sanchez</w:t>
      </w:r>
    </w:p>
    <w:p w14:paraId="31B75A78" w14:textId="77777777" w:rsidR="00F6159B" w:rsidRPr="003D3253" w:rsidRDefault="00F6159B" w:rsidP="00F6159B">
      <w:pPr>
        <w:ind w:left="4320" w:hanging="4320"/>
        <w:contextualSpacing/>
        <w:jc w:val="both"/>
        <w:rPr>
          <w:b/>
        </w:rPr>
      </w:pPr>
      <w:r w:rsidRPr="003D3253">
        <w:rPr>
          <w:b/>
        </w:rPr>
        <w:t xml:space="preserve"> </w:t>
      </w:r>
    </w:p>
    <w:p w14:paraId="111ACFC1" w14:textId="0A3CCAFB" w:rsidR="00F6159B" w:rsidRDefault="00F6159B" w:rsidP="00F6159B">
      <w:pPr>
        <w:suppressLineNumbers/>
        <w:ind w:left="4320" w:hanging="4320"/>
        <w:jc w:val="both"/>
        <w:rPr>
          <w:color w:val="000000"/>
        </w:rPr>
      </w:pPr>
      <w:r w:rsidRPr="003D3253">
        <w:rPr>
          <w:b/>
          <w:u w:val="single"/>
        </w:rPr>
        <w:t>Title</w:t>
      </w:r>
      <w:r w:rsidRPr="003D3253">
        <w:rPr>
          <w:b/>
        </w:rPr>
        <w:t>:</w:t>
      </w:r>
      <w:r w:rsidRPr="003D3253">
        <w:rPr>
          <w:b/>
        </w:rPr>
        <w:tab/>
      </w:r>
      <w:r w:rsidRPr="00F6159B">
        <w:t xml:space="preserve">A Local Law </w:t>
      </w:r>
      <w:r w:rsidR="00E11431">
        <w:t>to amend the administrative code of the city of New York, in relation to diaper changing accommodations in parks</w:t>
      </w:r>
    </w:p>
    <w:p w14:paraId="43350243" w14:textId="17E10E5A" w:rsidR="00EF26F0" w:rsidRDefault="00EF26F0" w:rsidP="00F6159B">
      <w:pPr>
        <w:suppressLineNumbers/>
        <w:ind w:left="4320" w:hanging="4320"/>
        <w:jc w:val="both"/>
        <w:rPr>
          <w:rFonts w:ascii="Garamond" w:hAnsi="Garamond"/>
          <w:color w:val="000000"/>
          <w:sz w:val="26"/>
          <w:szCs w:val="26"/>
        </w:rPr>
      </w:pPr>
    </w:p>
    <w:p w14:paraId="75B5FE86" w14:textId="4CD8635E" w:rsidR="00EF26F0" w:rsidRDefault="00EF26F0" w:rsidP="00EF26F0">
      <w:pPr>
        <w:contextualSpacing/>
        <w:jc w:val="both"/>
      </w:pPr>
      <w:r w:rsidRPr="003D3253">
        <w:rPr>
          <w:b/>
          <w:u w:val="single"/>
        </w:rPr>
        <w:t>Admin Code</w:t>
      </w:r>
      <w:r w:rsidRPr="003D3253">
        <w:rPr>
          <w:b/>
        </w:rPr>
        <w:t>:</w:t>
      </w:r>
      <w:r w:rsidRPr="003D3253">
        <w:rPr>
          <w:b/>
        </w:rPr>
        <w:tab/>
      </w:r>
      <w:r w:rsidRPr="003D3253">
        <w:rPr>
          <w:b/>
        </w:rPr>
        <w:tab/>
      </w:r>
      <w:r w:rsidRPr="003D3253">
        <w:rPr>
          <w:b/>
        </w:rPr>
        <w:tab/>
      </w:r>
      <w:r w:rsidRPr="003D3253">
        <w:rPr>
          <w:b/>
        </w:rPr>
        <w:tab/>
      </w:r>
      <w:r w:rsidRPr="003D3253">
        <w:rPr>
          <w:b/>
        </w:rPr>
        <w:tab/>
      </w:r>
      <w:r>
        <w:t>Ad</w:t>
      </w:r>
      <w:r w:rsidRPr="003D3253">
        <w:t xml:space="preserve">ds section </w:t>
      </w:r>
      <w:r>
        <w:t>18</w:t>
      </w:r>
      <w:r w:rsidRPr="003D3253">
        <w:t>-</w:t>
      </w:r>
      <w:r>
        <w:t>158</w:t>
      </w:r>
    </w:p>
    <w:p w14:paraId="2468D981" w14:textId="78C1FA38" w:rsidR="00E11431" w:rsidRDefault="00E11431" w:rsidP="00EF26F0">
      <w:pPr>
        <w:contextualSpacing/>
        <w:jc w:val="both"/>
      </w:pPr>
    </w:p>
    <w:p w14:paraId="0E4554BF" w14:textId="77777777" w:rsidR="00E11431" w:rsidRDefault="00E11431" w:rsidP="00E11431">
      <w:pPr>
        <w:ind w:left="4320" w:hanging="4320"/>
        <w:contextualSpacing/>
        <w:jc w:val="both"/>
        <w:rPr>
          <w:b/>
          <w:u w:val="single"/>
        </w:rPr>
      </w:pPr>
    </w:p>
    <w:p w14:paraId="6FBB7575" w14:textId="77777777" w:rsidR="00E11431" w:rsidRDefault="00E11431" w:rsidP="00E11431">
      <w:pPr>
        <w:ind w:left="4320" w:hanging="4320"/>
        <w:contextualSpacing/>
        <w:jc w:val="both"/>
        <w:rPr>
          <w:b/>
          <w:u w:val="single"/>
        </w:rPr>
      </w:pPr>
    </w:p>
    <w:p w14:paraId="2BFBE8F2" w14:textId="4B954C28" w:rsidR="00E11431" w:rsidRPr="00AD0058" w:rsidRDefault="00E11431" w:rsidP="00E11431">
      <w:pPr>
        <w:ind w:left="4320" w:hanging="4320"/>
        <w:contextualSpacing/>
        <w:jc w:val="both"/>
        <w:rPr>
          <w:color w:val="000000"/>
          <w:shd w:val="clear" w:color="auto" w:fill="FFFFFF"/>
        </w:rPr>
      </w:pPr>
      <w:r w:rsidRPr="003D3253">
        <w:rPr>
          <w:b/>
          <w:u w:val="single"/>
        </w:rPr>
        <w:t xml:space="preserve">Int. No. </w:t>
      </w:r>
      <w:r>
        <w:rPr>
          <w:b/>
          <w:u w:val="single"/>
        </w:rPr>
        <w:t>213</w:t>
      </w:r>
      <w:r w:rsidRPr="003D3253">
        <w:rPr>
          <w:b/>
        </w:rPr>
        <w:t>:</w:t>
      </w:r>
      <w:r w:rsidRPr="003D3253">
        <w:rPr>
          <w:b/>
        </w:rPr>
        <w:tab/>
      </w:r>
      <w:r w:rsidRPr="00AD0058">
        <w:t>By Council Member</w:t>
      </w:r>
      <w:r>
        <w:t>s</w:t>
      </w:r>
      <w:r w:rsidRPr="00AD0058">
        <w:rPr>
          <w:b/>
        </w:rPr>
        <w:t xml:space="preserve"> </w:t>
      </w:r>
      <w:r w:rsidRPr="00E11431">
        <w:t>Ayala, Sanchez, Abreu, Krishnan, Nurse, Won and Farías</w:t>
      </w:r>
    </w:p>
    <w:p w14:paraId="7A244A07" w14:textId="77777777" w:rsidR="00E11431" w:rsidRPr="003D3253" w:rsidRDefault="00E11431" w:rsidP="00E11431">
      <w:pPr>
        <w:ind w:left="4320" w:hanging="4320"/>
        <w:contextualSpacing/>
        <w:jc w:val="both"/>
        <w:rPr>
          <w:b/>
        </w:rPr>
      </w:pPr>
      <w:r w:rsidRPr="003D3253">
        <w:rPr>
          <w:b/>
        </w:rPr>
        <w:t xml:space="preserve"> </w:t>
      </w:r>
    </w:p>
    <w:p w14:paraId="5D38DEA2" w14:textId="561F3F95" w:rsidR="00E11431" w:rsidRDefault="00E11431" w:rsidP="00E11431">
      <w:pPr>
        <w:suppressLineNumbers/>
        <w:ind w:left="4320" w:hanging="4320"/>
        <w:jc w:val="both"/>
        <w:rPr>
          <w:color w:val="000000"/>
        </w:rPr>
      </w:pPr>
      <w:r w:rsidRPr="003D3253">
        <w:rPr>
          <w:b/>
          <w:u w:val="single"/>
        </w:rPr>
        <w:t>Title</w:t>
      </w:r>
      <w:r w:rsidRPr="003D3253">
        <w:rPr>
          <w:b/>
        </w:rPr>
        <w:t>:</w:t>
      </w:r>
      <w:r w:rsidRPr="003D3253">
        <w:rPr>
          <w:b/>
        </w:rPr>
        <w:tab/>
      </w:r>
      <w:r w:rsidRPr="00F6159B">
        <w:t xml:space="preserve">A Local Law </w:t>
      </w:r>
      <w:r>
        <w:t>i</w:t>
      </w:r>
      <w:r w:rsidRPr="009D6ACC">
        <w:t xml:space="preserve">n relation to </w:t>
      </w:r>
      <w:r w:rsidRPr="00970572">
        <w:t xml:space="preserve">a </w:t>
      </w:r>
      <w:r>
        <w:t>report</w:t>
      </w:r>
      <w:r w:rsidRPr="00970572">
        <w:t xml:space="preserve"> on community garden food processing</w:t>
      </w:r>
      <w:r>
        <w:t xml:space="preserve"> and agriculture</w:t>
      </w:r>
    </w:p>
    <w:p w14:paraId="69C1E2DD" w14:textId="77777777" w:rsidR="00E11431" w:rsidRDefault="00E11431" w:rsidP="00E11431">
      <w:pPr>
        <w:suppressLineNumbers/>
        <w:ind w:left="4320" w:hanging="4320"/>
        <w:jc w:val="both"/>
        <w:rPr>
          <w:rFonts w:ascii="Garamond" w:hAnsi="Garamond"/>
          <w:color w:val="000000"/>
          <w:sz w:val="26"/>
          <w:szCs w:val="26"/>
        </w:rPr>
      </w:pPr>
    </w:p>
    <w:p w14:paraId="4E291558" w14:textId="5F73782D" w:rsidR="00E11431" w:rsidRDefault="00E11431" w:rsidP="00E11431">
      <w:pPr>
        <w:contextualSpacing/>
        <w:jc w:val="both"/>
      </w:pPr>
      <w:r w:rsidRPr="003D3253">
        <w:rPr>
          <w:b/>
          <w:u w:val="single"/>
        </w:rPr>
        <w:t>Code</w:t>
      </w:r>
      <w:r w:rsidRPr="003D3253">
        <w:rPr>
          <w:b/>
        </w:rPr>
        <w:t>:</w:t>
      </w:r>
      <w:r w:rsidRPr="003D3253">
        <w:rPr>
          <w:b/>
        </w:rPr>
        <w:tab/>
      </w:r>
      <w:r w:rsidRPr="003D3253">
        <w:rPr>
          <w:b/>
        </w:rPr>
        <w:tab/>
      </w:r>
      <w:r w:rsidRPr="003D3253">
        <w:rPr>
          <w:b/>
        </w:rPr>
        <w:tab/>
      </w:r>
      <w:r w:rsidRPr="003D3253">
        <w:rPr>
          <w:b/>
        </w:rPr>
        <w:tab/>
      </w:r>
      <w:r w:rsidRPr="003D3253">
        <w:rPr>
          <w:b/>
        </w:rPr>
        <w:tab/>
      </w:r>
      <w:r w:rsidR="00950FA3">
        <w:rPr>
          <w:b/>
        </w:rPr>
        <w:tab/>
      </w:r>
      <w:r w:rsidR="009A2E94">
        <w:t>Unconsolidated</w:t>
      </w:r>
    </w:p>
    <w:p w14:paraId="44A93DD0" w14:textId="77777777" w:rsidR="00E11431" w:rsidRDefault="00E11431" w:rsidP="00EF26F0">
      <w:pPr>
        <w:contextualSpacing/>
        <w:jc w:val="both"/>
      </w:pPr>
    </w:p>
    <w:p w14:paraId="2FF05023" w14:textId="77777777" w:rsidR="00EF26F0" w:rsidRDefault="00EF26F0" w:rsidP="00F6159B">
      <w:pPr>
        <w:suppressLineNumbers/>
        <w:ind w:left="4320" w:hanging="4320"/>
        <w:jc w:val="both"/>
        <w:rPr>
          <w:rFonts w:ascii="Garamond" w:hAnsi="Garamond"/>
          <w:color w:val="000000"/>
          <w:sz w:val="26"/>
          <w:szCs w:val="26"/>
        </w:rPr>
      </w:pPr>
    </w:p>
    <w:p w14:paraId="0CE623AC" w14:textId="77777777" w:rsidR="00F6159B" w:rsidRPr="003D3253" w:rsidRDefault="00F6159B" w:rsidP="00F6159B">
      <w:pPr>
        <w:suppressLineNumbers/>
        <w:ind w:left="4320" w:hanging="4320"/>
        <w:jc w:val="both"/>
        <w:rPr>
          <w:u w:val="single"/>
        </w:rPr>
      </w:pPr>
    </w:p>
    <w:p w14:paraId="576CB9D5" w14:textId="4CD9E7CC" w:rsidR="00F6159B" w:rsidRDefault="00F6159B" w:rsidP="00F6159B">
      <w:pPr>
        <w:contextualSpacing/>
        <w:jc w:val="both"/>
      </w:pPr>
    </w:p>
    <w:p w14:paraId="67E373A6" w14:textId="722327D0" w:rsidR="00E11431" w:rsidRPr="00AD0058" w:rsidRDefault="00E11431" w:rsidP="00E11431">
      <w:pPr>
        <w:ind w:left="4320" w:hanging="4320"/>
        <w:contextualSpacing/>
        <w:jc w:val="both"/>
        <w:rPr>
          <w:color w:val="000000"/>
          <w:shd w:val="clear" w:color="auto" w:fill="FFFFFF"/>
        </w:rPr>
      </w:pPr>
      <w:r w:rsidRPr="003D3253">
        <w:rPr>
          <w:b/>
          <w:u w:val="single"/>
        </w:rPr>
        <w:t xml:space="preserve">Int. No. </w:t>
      </w:r>
      <w:r>
        <w:rPr>
          <w:b/>
          <w:u w:val="single"/>
        </w:rPr>
        <w:t>576</w:t>
      </w:r>
      <w:r w:rsidRPr="003D3253">
        <w:rPr>
          <w:b/>
        </w:rPr>
        <w:t>:</w:t>
      </w:r>
      <w:r w:rsidRPr="003D3253">
        <w:rPr>
          <w:b/>
        </w:rPr>
        <w:tab/>
      </w:r>
      <w:r w:rsidRPr="00AD0058">
        <w:t>By Council Member</w:t>
      </w:r>
      <w:r>
        <w:t>s</w:t>
      </w:r>
      <w:r w:rsidRPr="00AD0058">
        <w:rPr>
          <w:b/>
        </w:rPr>
        <w:t xml:space="preserve"> </w:t>
      </w:r>
      <w:r>
        <w:rPr>
          <w:color w:val="000000"/>
        </w:rPr>
        <w:t>Joseph, Hanif, Avilés, Nurse, Gutiérrez, Krishnan, Powers, Sanchez and Won (by request of the Manhattan Borough President)</w:t>
      </w:r>
    </w:p>
    <w:p w14:paraId="1BD899B9" w14:textId="77777777" w:rsidR="00E11431" w:rsidRPr="003D3253" w:rsidRDefault="00E11431" w:rsidP="00E11431">
      <w:pPr>
        <w:ind w:left="4320" w:hanging="4320"/>
        <w:contextualSpacing/>
        <w:jc w:val="both"/>
        <w:rPr>
          <w:b/>
        </w:rPr>
      </w:pPr>
      <w:r w:rsidRPr="003D3253">
        <w:rPr>
          <w:b/>
        </w:rPr>
        <w:t xml:space="preserve"> </w:t>
      </w:r>
    </w:p>
    <w:p w14:paraId="5F8E0FB1" w14:textId="045F2C10" w:rsidR="00E11431" w:rsidRDefault="00E11431" w:rsidP="00E11431">
      <w:pPr>
        <w:suppressLineNumbers/>
        <w:ind w:left="4320" w:hanging="4320"/>
        <w:jc w:val="both"/>
        <w:rPr>
          <w:color w:val="000000"/>
        </w:rPr>
      </w:pPr>
      <w:r w:rsidRPr="003D3253">
        <w:rPr>
          <w:b/>
          <w:u w:val="single"/>
        </w:rPr>
        <w:t>Title</w:t>
      </w:r>
      <w:r w:rsidRPr="003D3253">
        <w:rPr>
          <w:b/>
        </w:rPr>
        <w:t>:</w:t>
      </w:r>
      <w:r w:rsidRPr="003D3253">
        <w:rPr>
          <w:b/>
        </w:rPr>
        <w:tab/>
      </w:r>
      <w:r w:rsidRPr="00F6159B">
        <w:t xml:space="preserve">A Local Law </w:t>
      </w:r>
      <w:r>
        <w:rPr>
          <w:color w:val="000000"/>
          <w:lang w:val="en"/>
        </w:rPr>
        <w:t>to amend</w:t>
      </w:r>
      <w:r w:rsidRPr="00F355AB">
        <w:rPr>
          <w:color w:val="000000"/>
          <w:lang w:val="en"/>
        </w:rPr>
        <w:t xml:space="preserve"> </w:t>
      </w:r>
      <w:r w:rsidRPr="0055752E">
        <w:rPr>
          <w:color w:val="000000"/>
        </w:rPr>
        <w:t>the administrative code of the c</w:t>
      </w:r>
      <w:r>
        <w:rPr>
          <w:color w:val="000000"/>
        </w:rPr>
        <w:t xml:space="preserve">ity of New York, </w:t>
      </w:r>
      <w:r w:rsidRPr="00C810F2">
        <w:t xml:space="preserve">in relation </w:t>
      </w:r>
      <w:r>
        <w:t>to requiring reporting on the features and condition of public bathrooms</w:t>
      </w:r>
    </w:p>
    <w:p w14:paraId="67FCF00F" w14:textId="77777777" w:rsidR="00E11431" w:rsidRDefault="00E11431" w:rsidP="00E11431">
      <w:pPr>
        <w:suppressLineNumbers/>
        <w:ind w:left="4320" w:hanging="4320"/>
        <w:jc w:val="both"/>
        <w:rPr>
          <w:rFonts w:ascii="Garamond" w:hAnsi="Garamond"/>
          <w:color w:val="000000"/>
          <w:sz w:val="26"/>
          <w:szCs w:val="26"/>
        </w:rPr>
      </w:pPr>
    </w:p>
    <w:p w14:paraId="6D926BD4" w14:textId="4268DD6F" w:rsidR="00E11431" w:rsidRDefault="00E11431" w:rsidP="00E11431">
      <w:pPr>
        <w:contextualSpacing/>
        <w:jc w:val="both"/>
      </w:pPr>
      <w:r w:rsidRPr="003D3253">
        <w:rPr>
          <w:b/>
          <w:u w:val="single"/>
        </w:rPr>
        <w:t>Admin Code</w:t>
      </w:r>
      <w:r w:rsidRPr="003D3253">
        <w:rPr>
          <w:b/>
        </w:rPr>
        <w:t>:</w:t>
      </w:r>
      <w:r w:rsidRPr="003D3253">
        <w:rPr>
          <w:b/>
        </w:rPr>
        <w:tab/>
      </w:r>
      <w:r w:rsidRPr="003D3253">
        <w:rPr>
          <w:b/>
        </w:rPr>
        <w:tab/>
      </w:r>
      <w:r w:rsidRPr="003D3253">
        <w:rPr>
          <w:b/>
        </w:rPr>
        <w:tab/>
      </w:r>
      <w:r w:rsidRPr="003D3253">
        <w:rPr>
          <w:b/>
        </w:rPr>
        <w:tab/>
      </w:r>
      <w:r w:rsidRPr="003D3253">
        <w:rPr>
          <w:b/>
        </w:rPr>
        <w:tab/>
      </w:r>
      <w:r>
        <w:t>Ad</w:t>
      </w:r>
      <w:r w:rsidRPr="003D3253">
        <w:t xml:space="preserve">ds section </w:t>
      </w:r>
      <w:r>
        <w:t>18</w:t>
      </w:r>
      <w:r w:rsidRPr="003D3253">
        <w:t>-</w:t>
      </w:r>
      <w:r>
        <w:t>159</w:t>
      </w:r>
    </w:p>
    <w:p w14:paraId="551EB37A" w14:textId="77777777" w:rsidR="00F6159B" w:rsidRDefault="00F6159B" w:rsidP="002677D7">
      <w:pPr>
        <w:jc w:val="center"/>
        <w:rPr>
          <w:b/>
          <w:color w:val="000000"/>
        </w:rPr>
      </w:pPr>
    </w:p>
    <w:p w14:paraId="661C027D" w14:textId="7ADA0C57" w:rsidR="00165578" w:rsidRPr="00796C29" w:rsidRDefault="002677D7" w:rsidP="00796C29">
      <w:pPr>
        <w:rPr>
          <w:b/>
          <w:color w:val="000000"/>
        </w:rPr>
      </w:pPr>
      <w:r>
        <w:rPr>
          <w:b/>
          <w:color w:val="000000"/>
        </w:rPr>
        <w:br w:type="page"/>
      </w:r>
      <w:r w:rsidR="00046879">
        <w:rPr>
          <w:b/>
          <w:color w:val="000000"/>
          <w:u w:val="single"/>
        </w:rPr>
        <w:t>INTRODUCTION</w:t>
      </w:r>
    </w:p>
    <w:p w14:paraId="5B985D09" w14:textId="7CC31C54" w:rsidR="00165578" w:rsidRPr="00CB2657" w:rsidRDefault="00165578" w:rsidP="00165578">
      <w:pPr>
        <w:jc w:val="both"/>
        <w:rPr>
          <w:b/>
          <w:color w:val="000000"/>
          <w:u w:val="single"/>
        </w:rPr>
      </w:pPr>
    </w:p>
    <w:p w14:paraId="69AE410A" w14:textId="358A5B8C" w:rsidR="00AF7FD6" w:rsidRPr="00AF7FD6" w:rsidRDefault="00165578" w:rsidP="003C5920">
      <w:pPr>
        <w:pStyle w:val="BodyText"/>
        <w:spacing w:line="480" w:lineRule="auto"/>
        <w:jc w:val="both"/>
        <w:rPr>
          <w:rFonts w:ascii="Times New Roman" w:hAnsi="Times New Roman" w:cs="Times New Roman"/>
          <w:color w:val="000000"/>
          <w:sz w:val="24"/>
          <w:szCs w:val="24"/>
        </w:rPr>
      </w:pPr>
      <w:r w:rsidRPr="00CB2657">
        <w:rPr>
          <w:rFonts w:ascii="Times New Roman" w:hAnsi="Times New Roman"/>
          <w:color w:val="000000"/>
          <w:sz w:val="24"/>
          <w:szCs w:val="24"/>
        </w:rPr>
        <w:tab/>
      </w:r>
      <w:r w:rsidRPr="003C5920">
        <w:rPr>
          <w:rFonts w:ascii="Times New Roman" w:hAnsi="Times New Roman" w:cs="Times New Roman"/>
          <w:color w:val="000000"/>
          <w:sz w:val="24"/>
          <w:szCs w:val="24"/>
        </w:rPr>
        <w:t xml:space="preserve">On </w:t>
      </w:r>
      <w:r w:rsidR="00670E9D">
        <w:rPr>
          <w:rFonts w:ascii="Times New Roman" w:hAnsi="Times New Roman" w:cs="Times New Roman"/>
          <w:color w:val="000000"/>
          <w:sz w:val="24"/>
          <w:szCs w:val="24"/>
        </w:rPr>
        <w:t>March 1</w:t>
      </w:r>
      <w:r w:rsidR="0047693F" w:rsidRPr="003C5920">
        <w:rPr>
          <w:rFonts w:ascii="Times New Roman" w:hAnsi="Times New Roman" w:cs="Times New Roman"/>
          <w:color w:val="000000"/>
          <w:sz w:val="24"/>
          <w:szCs w:val="24"/>
        </w:rPr>
        <w:t>, 202</w:t>
      </w:r>
      <w:r w:rsidR="00670E9D">
        <w:rPr>
          <w:rFonts w:ascii="Times New Roman" w:hAnsi="Times New Roman" w:cs="Times New Roman"/>
          <w:color w:val="000000"/>
          <w:sz w:val="24"/>
          <w:szCs w:val="24"/>
        </w:rPr>
        <w:t>3</w:t>
      </w:r>
      <w:r w:rsidRPr="003C5920">
        <w:rPr>
          <w:rFonts w:ascii="Times New Roman" w:hAnsi="Times New Roman" w:cs="Times New Roman"/>
          <w:color w:val="000000"/>
          <w:sz w:val="24"/>
          <w:szCs w:val="24"/>
        </w:rPr>
        <w:t xml:space="preserve"> the Committee on Parks and Recreation, chaired by Council Member </w:t>
      </w:r>
      <w:r w:rsidR="00EF2D3C" w:rsidRPr="003C5920">
        <w:rPr>
          <w:rFonts w:ascii="Times New Roman" w:hAnsi="Times New Roman" w:cs="Times New Roman"/>
          <w:color w:val="000000"/>
          <w:sz w:val="24"/>
          <w:szCs w:val="24"/>
        </w:rPr>
        <w:t>Sh</w:t>
      </w:r>
      <w:r w:rsidR="0047693F" w:rsidRPr="003C5920">
        <w:rPr>
          <w:rFonts w:ascii="Times New Roman" w:hAnsi="Times New Roman" w:cs="Times New Roman"/>
          <w:color w:val="000000"/>
          <w:sz w:val="24"/>
          <w:szCs w:val="24"/>
        </w:rPr>
        <w:t>ekar Krishnan</w:t>
      </w:r>
      <w:r w:rsidRPr="003C5920">
        <w:rPr>
          <w:rFonts w:ascii="Times New Roman" w:hAnsi="Times New Roman" w:cs="Times New Roman"/>
          <w:color w:val="000000"/>
          <w:sz w:val="24"/>
          <w:szCs w:val="24"/>
        </w:rPr>
        <w:t xml:space="preserve">, </w:t>
      </w:r>
      <w:r w:rsidR="00D3560C">
        <w:rPr>
          <w:rFonts w:ascii="Times New Roman" w:hAnsi="Times New Roman" w:cs="Times New Roman"/>
          <w:color w:val="000000"/>
          <w:sz w:val="24"/>
          <w:szCs w:val="24"/>
        </w:rPr>
        <w:t xml:space="preserve">will hold </w:t>
      </w:r>
      <w:r w:rsidR="00670E9D">
        <w:rPr>
          <w:rFonts w:ascii="Times New Roman" w:hAnsi="Times New Roman" w:cs="Times New Roman"/>
          <w:color w:val="000000"/>
          <w:sz w:val="24"/>
          <w:szCs w:val="24"/>
        </w:rPr>
        <w:t>a</w:t>
      </w:r>
      <w:r w:rsidR="00D3560C">
        <w:rPr>
          <w:rFonts w:ascii="Times New Roman" w:hAnsi="Times New Roman" w:cs="Times New Roman"/>
          <w:color w:val="000000"/>
          <w:sz w:val="24"/>
          <w:szCs w:val="24"/>
        </w:rPr>
        <w:t xml:space="preserve"> hearing </w:t>
      </w:r>
      <w:r w:rsidR="00670E9D">
        <w:rPr>
          <w:rFonts w:ascii="Times New Roman" w:hAnsi="Times New Roman" w:cs="Times New Roman"/>
          <w:color w:val="000000"/>
          <w:sz w:val="24"/>
          <w:szCs w:val="24"/>
        </w:rPr>
        <w:t xml:space="preserve">to </w:t>
      </w:r>
      <w:r w:rsidR="00BE03A1" w:rsidRPr="003C5920">
        <w:rPr>
          <w:rFonts w:ascii="Times New Roman" w:hAnsi="Times New Roman" w:cs="Times New Roman"/>
          <w:color w:val="000000"/>
          <w:sz w:val="24"/>
          <w:szCs w:val="24"/>
        </w:rPr>
        <w:t xml:space="preserve">consider the following pieces of legislation: </w:t>
      </w:r>
      <w:r w:rsidR="003C5920" w:rsidRPr="003C5920">
        <w:rPr>
          <w:rFonts w:ascii="Times New Roman" w:hAnsi="Times New Roman" w:cs="Times New Roman"/>
          <w:color w:val="000000"/>
          <w:sz w:val="24"/>
          <w:szCs w:val="24"/>
        </w:rPr>
        <w:t>Int. No.</w:t>
      </w:r>
      <w:r w:rsidR="00670E9D">
        <w:rPr>
          <w:rFonts w:ascii="Times New Roman" w:hAnsi="Times New Roman" w:cs="Times New Roman"/>
          <w:color w:val="000000"/>
          <w:sz w:val="24"/>
          <w:szCs w:val="24"/>
        </w:rPr>
        <w:t xml:space="preserve"> 7,</w:t>
      </w:r>
      <w:r w:rsidR="003C5920" w:rsidRPr="003C5920">
        <w:rPr>
          <w:rFonts w:ascii="Times New Roman" w:hAnsi="Times New Roman" w:cs="Times New Roman"/>
          <w:color w:val="000000"/>
          <w:sz w:val="24"/>
          <w:szCs w:val="24"/>
        </w:rPr>
        <w:t xml:space="preserve"> </w:t>
      </w:r>
      <w:r w:rsidR="00670E9D" w:rsidRPr="00670E9D">
        <w:rPr>
          <w:rFonts w:ascii="Times New Roman" w:hAnsi="Times New Roman" w:cs="Times New Roman"/>
          <w:color w:val="000000"/>
          <w:sz w:val="24"/>
          <w:szCs w:val="24"/>
        </w:rPr>
        <w:t>A Local Law to amend the administrative code of the city of New York, in relation to admission to recreational facilities</w:t>
      </w:r>
      <w:r w:rsidR="009A2E94">
        <w:rPr>
          <w:rFonts w:ascii="Times New Roman" w:hAnsi="Times New Roman" w:cs="Times New Roman"/>
          <w:color w:val="000000"/>
          <w:sz w:val="24"/>
          <w:szCs w:val="24"/>
        </w:rPr>
        <w:t>;</w:t>
      </w:r>
      <w:r w:rsidR="00670E9D">
        <w:rPr>
          <w:rFonts w:ascii="Times New Roman" w:hAnsi="Times New Roman" w:cs="Times New Roman"/>
          <w:color w:val="000000"/>
          <w:sz w:val="24"/>
          <w:szCs w:val="24"/>
        </w:rPr>
        <w:t xml:space="preserve"> Int No. 128, </w:t>
      </w:r>
      <w:r w:rsidR="00670E9D" w:rsidRPr="00670E9D">
        <w:rPr>
          <w:rFonts w:ascii="Times New Roman" w:hAnsi="Times New Roman" w:cs="Times New Roman"/>
          <w:color w:val="000000"/>
          <w:sz w:val="24"/>
          <w:szCs w:val="24"/>
        </w:rPr>
        <w:t>A Local Law to amend the administrative code of the city of New York, in relation to diaper changing accommodations in parks</w:t>
      </w:r>
      <w:r w:rsidR="009A2E94">
        <w:rPr>
          <w:rFonts w:ascii="Times New Roman" w:hAnsi="Times New Roman" w:cs="Times New Roman"/>
          <w:color w:val="000000"/>
          <w:sz w:val="24"/>
          <w:szCs w:val="24"/>
        </w:rPr>
        <w:t>;</w:t>
      </w:r>
      <w:r w:rsidR="00670E9D">
        <w:rPr>
          <w:rFonts w:ascii="Times New Roman" w:hAnsi="Times New Roman" w:cs="Times New Roman"/>
          <w:color w:val="000000"/>
          <w:sz w:val="24"/>
          <w:szCs w:val="24"/>
        </w:rPr>
        <w:t xml:space="preserve"> Int. No 213, </w:t>
      </w:r>
      <w:r w:rsidR="00670E9D" w:rsidRPr="00670E9D">
        <w:rPr>
          <w:rFonts w:ascii="Times New Roman" w:hAnsi="Times New Roman" w:cs="Times New Roman"/>
          <w:color w:val="000000"/>
          <w:sz w:val="24"/>
          <w:szCs w:val="24"/>
        </w:rPr>
        <w:t>A Local Law in relation to a report on community garden food processing and agriculture</w:t>
      </w:r>
      <w:r w:rsidR="009A2E94">
        <w:rPr>
          <w:rFonts w:ascii="Times New Roman" w:hAnsi="Times New Roman" w:cs="Times New Roman"/>
          <w:color w:val="000000"/>
          <w:sz w:val="24"/>
          <w:szCs w:val="24"/>
        </w:rPr>
        <w:t>;</w:t>
      </w:r>
      <w:r w:rsidR="00670E9D">
        <w:rPr>
          <w:rFonts w:ascii="Times New Roman" w:hAnsi="Times New Roman" w:cs="Times New Roman"/>
          <w:color w:val="000000"/>
          <w:sz w:val="24"/>
          <w:szCs w:val="24"/>
        </w:rPr>
        <w:t xml:space="preserve"> and </w:t>
      </w:r>
      <w:r w:rsidR="003C5920" w:rsidRPr="003C5920">
        <w:rPr>
          <w:rFonts w:ascii="Times New Roman" w:hAnsi="Times New Roman" w:cs="Times New Roman"/>
          <w:color w:val="000000"/>
          <w:sz w:val="24"/>
          <w:szCs w:val="24"/>
        </w:rPr>
        <w:t>Int. No.</w:t>
      </w:r>
      <w:r w:rsidR="00D3560C">
        <w:rPr>
          <w:rFonts w:ascii="Times New Roman" w:hAnsi="Times New Roman" w:cs="Times New Roman"/>
          <w:color w:val="000000"/>
          <w:sz w:val="24"/>
          <w:szCs w:val="24"/>
        </w:rPr>
        <w:t xml:space="preserve"> </w:t>
      </w:r>
      <w:r w:rsidR="00670E9D">
        <w:rPr>
          <w:rFonts w:ascii="Times New Roman" w:hAnsi="Times New Roman" w:cs="Times New Roman"/>
          <w:color w:val="000000"/>
          <w:sz w:val="24"/>
          <w:szCs w:val="24"/>
        </w:rPr>
        <w:t xml:space="preserve">576, </w:t>
      </w:r>
      <w:r w:rsidR="003C5920" w:rsidRPr="003C5920">
        <w:rPr>
          <w:rFonts w:ascii="Times New Roman" w:hAnsi="Times New Roman" w:cs="Times New Roman"/>
          <w:color w:val="000000"/>
          <w:sz w:val="24"/>
          <w:szCs w:val="24"/>
        </w:rPr>
        <w:t xml:space="preserve"> </w:t>
      </w:r>
      <w:r w:rsidR="00670E9D" w:rsidRPr="00670E9D">
        <w:rPr>
          <w:rFonts w:ascii="Times New Roman" w:hAnsi="Times New Roman" w:cs="Times New Roman"/>
          <w:sz w:val="24"/>
          <w:szCs w:val="24"/>
        </w:rPr>
        <w:t xml:space="preserve">A Local Law </w:t>
      </w:r>
      <w:r w:rsidR="00670E9D" w:rsidRPr="00670E9D">
        <w:rPr>
          <w:rFonts w:ascii="Times New Roman" w:hAnsi="Times New Roman" w:cs="Times New Roman"/>
          <w:sz w:val="24"/>
          <w:szCs w:val="24"/>
          <w:lang w:val="en"/>
        </w:rPr>
        <w:t xml:space="preserve">to amend </w:t>
      </w:r>
      <w:r w:rsidR="00670E9D" w:rsidRPr="00670E9D">
        <w:rPr>
          <w:rFonts w:ascii="Times New Roman" w:hAnsi="Times New Roman" w:cs="Times New Roman"/>
          <w:sz w:val="24"/>
          <w:szCs w:val="24"/>
        </w:rPr>
        <w:t>the administrative code of the city of New York, in relation to requiring reporting on the features and condition of public bathrooms</w:t>
      </w:r>
      <w:r w:rsidR="00D3560C">
        <w:rPr>
          <w:rFonts w:ascii="Times New Roman" w:hAnsi="Times New Roman" w:cs="Times New Roman"/>
          <w:sz w:val="24"/>
          <w:szCs w:val="24"/>
          <w:lang w:val="en"/>
        </w:rPr>
        <w:t xml:space="preserve">. </w:t>
      </w:r>
      <w:r w:rsidR="00D3560C" w:rsidRPr="003C5920">
        <w:rPr>
          <w:rFonts w:ascii="Times New Roman" w:hAnsi="Times New Roman" w:cs="Times New Roman"/>
          <w:color w:val="000000"/>
          <w:sz w:val="24"/>
          <w:szCs w:val="24"/>
        </w:rPr>
        <w:t>Representatives from the Department of Parks and Recreation (DPR), parks conservancies and alliances, parks advocates, community organizations, as well as other concerned community groups have been invited to testify.</w:t>
      </w:r>
    </w:p>
    <w:p w14:paraId="0236564C" w14:textId="77777777" w:rsidR="00277C49" w:rsidRPr="00E4247C" w:rsidRDefault="00277C49" w:rsidP="00277C49">
      <w:pPr>
        <w:spacing w:line="480" w:lineRule="auto"/>
        <w:jc w:val="both"/>
        <w:rPr>
          <w:b/>
          <w:u w:val="single"/>
        </w:rPr>
      </w:pPr>
      <w:r w:rsidRPr="00E4247C">
        <w:rPr>
          <w:b/>
          <w:u w:val="single"/>
        </w:rPr>
        <w:t>LEGISLATION</w:t>
      </w:r>
    </w:p>
    <w:p w14:paraId="7C6D0D61" w14:textId="544CBC56" w:rsidR="00277C49" w:rsidRDefault="00277C49" w:rsidP="00434836">
      <w:pPr>
        <w:spacing w:line="480" w:lineRule="auto"/>
        <w:ind w:firstLine="720"/>
        <w:jc w:val="both"/>
      </w:pPr>
      <w:r>
        <w:t>Below is a brief summary of the legislation being con</w:t>
      </w:r>
      <w:r w:rsidR="00FA3798">
        <w:t>sidered today by this Committee</w:t>
      </w:r>
      <w:r w:rsidR="00EC5750">
        <w:t>.</w:t>
      </w:r>
      <w:r>
        <w:t xml:space="preserve"> This summary is intended for informational purposes only and does not substitute for legal counsel. For more detailed information, you should review the full text of the bill, which is attached below.</w:t>
      </w:r>
    </w:p>
    <w:p w14:paraId="27660AF4" w14:textId="77777777" w:rsidR="00EC5750" w:rsidRDefault="00EC5750" w:rsidP="00064957">
      <w:pPr>
        <w:jc w:val="both"/>
        <w:rPr>
          <w:b/>
        </w:rPr>
      </w:pPr>
    </w:p>
    <w:p w14:paraId="0ACCADB7" w14:textId="1CF93C5A" w:rsidR="00277C49" w:rsidRDefault="00E02229" w:rsidP="00EC5750">
      <w:pPr>
        <w:spacing w:line="480" w:lineRule="auto"/>
        <w:jc w:val="both"/>
      </w:pPr>
      <w:r w:rsidRPr="00E02229">
        <w:rPr>
          <w:b/>
        </w:rPr>
        <w:t xml:space="preserve">Int. No. 7, </w:t>
      </w:r>
      <w:r w:rsidRPr="00E02229">
        <w:rPr>
          <w:b/>
          <w:lang w:bidi="en-US"/>
        </w:rPr>
        <w:t>A Local Law to amend the administrative code of the city of New York, in relation to admission to recreational facilities</w:t>
      </w:r>
      <w:r w:rsidRPr="00E02229">
        <w:rPr>
          <w:b/>
        </w:rPr>
        <w:t>,</w:t>
      </w:r>
    </w:p>
    <w:p w14:paraId="1CD8C224" w14:textId="0C6741FC" w:rsidR="00E02229" w:rsidRPr="00272EA0" w:rsidRDefault="00E02229" w:rsidP="00EC5750">
      <w:pPr>
        <w:spacing w:line="480" w:lineRule="auto"/>
        <w:ind w:firstLine="720"/>
        <w:jc w:val="both"/>
      </w:pPr>
      <w:r>
        <w:t>Int. No. 7</w:t>
      </w:r>
      <w:r w:rsidRPr="00E02229">
        <w:t xml:space="preserve"> would require the City to make memberships for recreation centers under the jurisdiction of </w:t>
      </w:r>
      <w:r>
        <w:t>DPR</w:t>
      </w:r>
      <w:r w:rsidRPr="00E02229">
        <w:t xml:space="preserve"> free for young adults between 18 and 24 years old. </w:t>
      </w:r>
      <w:r>
        <w:t xml:space="preserve">  Currently, membership</w:t>
      </w:r>
      <w:r w:rsidRPr="00272EA0">
        <w:t xml:space="preserve"> fees</w:t>
      </w:r>
      <w:r>
        <w:t xml:space="preserve"> to recreation centers </w:t>
      </w:r>
      <w:r w:rsidRPr="00272EA0">
        <w:t>are</w:t>
      </w:r>
      <w:r>
        <w:t xml:space="preserve"> </w:t>
      </w:r>
      <w:r w:rsidRPr="00272EA0">
        <w:t>as follows</w:t>
      </w:r>
      <w:r>
        <w:rPr>
          <w:rStyle w:val="FootnoteReference"/>
        </w:rPr>
        <w:footnoteReference w:id="1"/>
      </w:r>
      <w:r w:rsidRPr="00272EA0">
        <w:t>:</w:t>
      </w:r>
    </w:p>
    <w:p w14:paraId="429C9AF2" w14:textId="77777777" w:rsidR="00E02229" w:rsidRPr="003B0869" w:rsidRDefault="00E02229" w:rsidP="00E02229">
      <w:pPr>
        <w:shd w:val="clear" w:color="auto" w:fill="FFFFFF"/>
        <w:spacing w:line="338" w:lineRule="atLeast"/>
        <w:outlineLvl w:val="2"/>
        <w:rPr>
          <w:b/>
          <w:bCs/>
          <w:color w:val="000000" w:themeColor="text1"/>
          <w:u w:val="single"/>
        </w:rPr>
      </w:pPr>
      <w:r w:rsidRPr="003B0869">
        <w:rPr>
          <w:b/>
          <w:bCs/>
          <w:color w:val="000000" w:themeColor="text1"/>
          <w:u w:val="single"/>
        </w:rPr>
        <w:t>Adults </w:t>
      </w:r>
      <w:r w:rsidRPr="003614C8">
        <w:rPr>
          <w:b/>
          <w:color w:val="000000" w:themeColor="text1"/>
          <w:u w:val="single"/>
        </w:rPr>
        <w:t>(ages 2</w:t>
      </w:r>
      <w:r w:rsidRPr="003B0869">
        <w:rPr>
          <w:b/>
          <w:color w:val="000000" w:themeColor="text1"/>
          <w:u w:val="single"/>
        </w:rPr>
        <w:t>5 through 61</w:t>
      </w:r>
      <w:r w:rsidRPr="003614C8">
        <w:rPr>
          <w:b/>
          <w:color w:val="000000" w:themeColor="text1"/>
          <w:u w:val="single"/>
        </w:rPr>
        <w:t>)</w:t>
      </w:r>
    </w:p>
    <w:p w14:paraId="0CF114C7" w14:textId="77777777" w:rsidR="00E02229" w:rsidRPr="003B0869" w:rsidRDefault="00E02229" w:rsidP="00E02229">
      <w:pPr>
        <w:shd w:val="clear" w:color="auto" w:fill="FFFFFF"/>
        <w:spacing w:after="113" w:line="225" w:lineRule="atLeast"/>
        <w:ind w:left="2880" w:hanging="2880"/>
        <w:outlineLvl w:val="3"/>
        <w:rPr>
          <w:color w:val="000000" w:themeColor="text1"/>
        </w:rPr>
      </w:pPr>
      <w:r w:rsidRPr="003B0869">
        <w:rPr>
          <w:b/>
          <w:bCs/>
          <w:color w:val="000000" w:themeColor="text1"/>
        </w:rPr>
        <w:t>Access to All Centers</w:t>
      </w:r>
      <w:r>
        <w:rPr>
          <w:b/>
          <w:bCs/>
          <w:color w:val="000000" w:themeColor="text1"/>
        </w:rPr>
        <w:t xml:space="preserve">: </w:t>
      </w:r>
      <w:r>
        <w:rPr>
          <w:b/>
          <w:bCs/>
          <w:color w:val="000000" w:themeColor="text1"/>
        </w:rPr>
        <w:tab/>
      </w:r>
      <w:r w:rsidRPr="003B0869">
        <w:rPr>
          <w:color w:val="000000" w:themeColor="text1"/>
        </w:rPr>
        <w:t>Annual Membership Fee: $150</w:t>
      </w:r>
      <w:r w:rsidRPr="003B0869">
        <w:rPr>
          <w:color w:val="000000" w:themeColor="text1"/>
        </w:rPr>
        <w:br/>
        <w:t>Six-month membership available for $75</w:t>
      </w:r>
    </w:p>
    <w:p w14:paraId="17B6C820" w14:textId="77777777" w:rsidR="00E02229" w:rsidRPr="003B0869" w:rsidRDefault="00E02229" w:rsidP="00E02229">
      <w:pPr>
        <w:shd w:val="clear" w:color="auto" w:fill="FFFFFF"/>
        <w:spacing w:after="113" w:line="225" w:lineRule="atLeast"/>
        <w:ind w:left="5040" w:hanging="5040"/>
        <w:outlineLvl w:val="3"/>
        <w:rPr>
          <w:color w:val="000000" w:themeColor="text1"/>
        </w:rPr>
      </w:pPr>
      <w:r w:rsidRPr="003B0869">
        <w:rPr>
          <w:b/>
          <w:bCs/>
          <w:color w:val="000000" w:themeColor="text1"/>
        </w:rPr>
        <w:t>Access to Any Center Without An Indoor Pool</w:t>
      </w:r>
      <w:r>
        <w:rPr>
          <w:b/>
          <w:bCs/>
          <w:color w:val="000000" w:themeColor="text1"/>
        </w:rPr>
        <w:t>:</w:t>
      </w:r>
      <w:r>
        <w:rPr>
          <w:b/>
          <w:bCs/>
          <w:color w:val="000000" w:themeColor="text1"/>
        </w:rPr>
        <w:tab/>
      </w:r>
      <w:r w:rsidRPr="003B0869">
        <w:rPr>
          <w:color w:val="000000" w:themeColor="text1"/>
        </w:rPr>
        <w:t>Annual Membership Fee: $100</w:t>
      </w:r>
      <w:r w:rsidRPr="003B0869">
        <w:rPr>
          <w:color w:val="000000" w:themeColor="text1"/>
        </w:rPr>
        <w:br/>
        <w:t>Six-month membership available for $50</w:t>
      </w:r>
    </w:p>
    <w:p w14:paraId="5A281F15" w14:textId="77777777" w:rsidR="00E02229" w:rsidRPr="003B0869" w:rsidRDefault="00E02229" w:rsidP="00E02229">
      <w:pPr>
        <w:shd w:val="clear" w:color="auto" w:fill="FFFFFF"/>
        <w:spacing w:line="338" w:lineRule="atLeast"/>
        <w:outlineLvl w:val="2"/>
        <w:rPr>
          <w:b/>
          <w:bCs/>
          <w:color w:val="000000" w:themeColor="text1"/>
          <w:u w:val="single"/>
        </w:rPr>
      </w:pPr>
      <w:r w:rsidRPr="003B0869">
        <w:rPr>
          <w:b/>
          <w:bCs/>
          <w:color w:val="000000" w:themeColor="text1"/>
          <w:u w:val="single"/>
        </w:rPr>
        <w:t>People with Disabilities</w:t>
      </w:r>
    </w:p>
    <w:p w14:paraId="503D4FF4" w14:textId="77777777" w:rsidR="00E02229" w:rsidRPr="003B0869" w:rsidRDefault="00E02229" w:rsidP="00E02229">
      <w:pPr>
        <w:shd w:val="clear" w:color="auto" w:fill="FFFFFF"/>
        <w:spacing w:after="113" w:line="225" w:lineRule="atLeast"/>
        <w:outlineLvl w:val="3"/>
        <w:rPr>
          <w:b/>
          <w:bCs/>
          <w:color w:val="000000" w:themeColor="text1"/>
        </w:rPr>
      </w:pPr>
      <w:r w:rsidRPr="003B0869">
        <w:rPr>
          <w:b/>
          <w:bCs/>
          <w:color w:val="000000" w:themeColor="text1"/>
        </w:rPr>
        <w:t>Access to All Centers</w:t>
      </w:r>
      <w:r>
        <w:rPr>
          <w:b/>
          <w:bCs/>
          <w:color w:val="000000" w:themeColor="text1"/>
        </w:rPr>
        <w:t>:</w:t>
      </w:r>
      <w:r>
        <w:rPr>
          <w:b/>
          <w:bCs/>
          <w:color w:val="000000" w:themeColor="text1"/>
        </w:rPr>
        <w:tab/>
      </w:r>
      <w:r w:rsidRPr="003B0869">
        <w:rPr>
          <w:color w:val="000000" w:themeColor="text1"/>
        </w:rPr>
        <w:t>Annual Membership Fee: $25</w:t>
      </w:r>
    </w:p>
    <w:p w14:paraId="5B312FFC" w14:textId="77777777" w:rsidR="00E02229" w:rsidRPr="003B0869" w:rsidRDefault="00E02229" w:rsidP="00E02229">
      <w:pPr>
        <w:shd w:val="clear" w:color="auto" w:fill="FFFFFF"/>
        <w:spacing w:line="338" w:lineRule="atLeast"/>
        <w:outlineLvl w:val="2"/>
        <w:rPr>
          <w:b/>
          <w:bCs/>
          <w:color w:val="000000" w:themeColor="text1"/>
          <w:u w:val="single"/>
        </w:rPr>
      </w:pPr>
      <w:r w:rsidRPr="003B0869">
        <w:rPr>
          <w:b/>
          <w:bCs/>
          <w:color w:val="000000" w:themeColor="text1"/>
          <w:u w:val="single"/>
        </w:rPr>
        <w:t>Seniors 62 and up</w:t>
      </w:r>
    </w:p>
    <w:p w14:paraId="090AC96A" w14:textId="77777777" w:rsidR="00E02229" w:rsidRPr="003B0869" w:rsidRDefault="00E02229" w:rsidP="00E02229">
      <w:pPr>
        <w:shd w:val="clear" w:color="auto" w:fill="FFFFFF"/>
        <w:spacing w:after="113" w:line="225" w:lineRule="atLeast"/>
        <w:outlineLvl w:val="3"/>
        <w:rPr>
          <w:color w:val="000000" w:themeColor="text1"/>
        </w:rPr>
      </w:pPr>
      <w:r w:rsidRPr="003B0869">
        <w:rPr>
          <w:b/>
          <w:bCs/>
          <w:color w:val="000000" w:themeColor="text1"/>
        </w:rPr>
        <w:t>Access to All Centers</w:t>
      </w:r>
      <w:r>
        <w:rPr>
          <w:b/>
          <w:bCs/>
          <w:color w:val="000000" w:themeColor="text1"/>
        </w:rPr>
        <w:t>:</w:t>
      </w:r>
      <w:r>
        <w:rPr>
          <w:b/>
          <w:bCs/>
          <w:color w:val="000000" w:themeColor="text1"/>
        </w:rPr>
        <w:tab/>
      </w:r>
      <w:r w:rsidRPr="003B0869">
        <w:rPr>
          <w:color w:val="000000" w:themeColor="text1"/>
        </w:rPr>
        <w:t>Annual Membership Fee: $25</w:t>
      </w:r>
    </w:p>
    <w:p w14:paraId="7DDDAC70" w14:textId="77777777" w:rsidR="00E02229" w:rsidRPr="003B0869" w:rsidRDefault="00E02229" w:rsidP="00E02229">
      <w:pPr>
        <w:shd w:val="clear" w:color="auto" w:fill="FFFFFF"/>
        <w:spacing w:line="338" w:lineRule="atLeast"/>
        <w:outlineLvl w:val="2"/>
        <w:rPr>
          <w:b/>
          <w:bCs/>
          <w:color w:val="000000" w:themeColor="text1"/>
        </w:rPr>
      </w:pPr>
      <w:r w:rsidRPr="003B0869">
        <w:rPr>
          <w:b/>
          <w:bCs/>
          <w:color w:val="000000" w:themeColor="text1"/>
          <w:u w:val="single"/>
        </w:rPr>
        <w:t>Veteran</w:t>
      </w:r>
      <w:r w:rsidRPr="003B0869">
        <w:rPr>
          <w:b/>
          <w:bCs/>
          <w:color w:val="000000" w:themeColor="text1"/>
        </w:rPr>
        <w:t>s</w:t>
      </w:r>
    </w:p>
    <w:p w14:paraId="3C2D4916" w14:textId="77777777" w:rsidR="00E02229" w:rsidRPr="003B0869" w:rsidRDefault="00E02229" w:rsidP="00E02229">
      <w:pPr>
        <w:shd w:val="clear" w:color="auto" w:fill="FFFFFF"/>
        <w:spacing w:after="113" w:line="225" w:lineRule="atLeast"/>
        <w:outlineLvl w:val="3"/>
        <w:rPr>
          <w:color w:val="000000" w:themeColor="text1"/>
        </w:rPr>
      </w:pPr>
      <w:r w:rsidRPr="003B0869">
        <w:rPr>
          <w:b/>
          <w:bCs/>
          <w:color w:val="000000" w:themeColor="text1"/>
        </w:rPr>
        <w:t>Access to All Centers</w:t>
      </w:r>
      <w:r>
        <w:rPr>
          <w:b/>
          <w:bCs/>
          <w:color w:val="000000" w:themeColor="text1"/>
        </w:rPr>
        <w:t>:</w:t>
      </w:r>
      <w:r>
        <w:rPr>
          <w:b/>
          <w:bCs/>
          <w:color w:val="000000" w:themeColor="text1"/>
        </w:rPr>
        <w:tab/>
      </w:r>
      <w:r w:rsidRPr="003B0869">
        <w:rPr>
          <w:color w:val="000000" w:themeColor="text1"/>
        </w:rPr>
        <w:t>Annual Membership Fee: $25</w:t>
      </w:r>
    </w:p>
    <w:p w14:paraId="3059A955" w14:textId="77777777" w:rsidR="00E02229" w:rsidRPr="003B0869" w:rsidRDefault="00E02229" w:rsidP="00E02229">
      <w:pPr>
        <w:shd w:val="clear" w:color="auto" w:fill="FFFFFF"/>
        <w:spacing w:line="338" w:lineRule="atLeast"/>
        <w:outlineLvl w:val="2"/>
        <w:rPr>
          <w:b/>
          <w:bCs/>
          <w:color w:val="000000" w:themeColor="text1"/>
          <w:u w:val="single"/>
        </w:rPr>
      </w:pPr>
      <w:r w:rsidRPr="003B0869">
        <w:rPr>
          <w:b/>
          <w:bCs/>
          <w:color w:val="000000" w:themeColor="text1"/>
          <w:u w:val="single"/>
        </w:rPr>
        <w:t>Young Adults 18 through 24</w:t>
      </w:r>
    </w:p>
    <w:p w14:paraId="7AC201A2" w14:textId="77777777" w:rsidR="00E02229" w:rsidRPr="003B0869" w:rsidRDefault="00E02229" w:rsidP="00E02229">
      <w:pPr>
        <w:shd w:val="clear" w:color="auto" w:fill="FFFFFF"/>
        <w:spacing w:after="113" w:line="225" w:lineRule="atLeast"/>
        <w:outlineLvl w:val="3"/>
        <w:rPr>
          <w:color w:val="000000" w:themeColor="text1"/>
        </w:rPr>
      </w:pPr>
      <w:r w:rsidRPr="003B0869">
        <w:rPr>
          <w:b/>
          <w:bCs/>
          <w:color w:val="000000" w:themeColor="text1"/>
        </w:rPr>
        <w:t>Access to All Centers</w:t>
      </w:r>
      <w:r>
        <w:rPr>
          <w:b/>
          <w:bCs/>
          <w:color w:val="000000" w:themeColor="text1"/>
        </w:rPr>
        <w:t>:</w:t>
      </w:r>
      <w:r>
        <w:rPr>
          <w:b/>
          <w:bCs/>
          <w:color w:val="000000" w:themeColor="text1"/>
        </w:rPr>
        <w:tab/>
      </w:r>
      <w:r w:rsidRPr="003B0869">
        <w:rPr>
          <w:color w:val="000000" w:themeColor="text1"/>
        </w:rPr>
        <w:t>Annual Membership Fee: $25.</w:t>
      </w:r>
    </w:p>
    <w:p w14:paraId="7FC5A94C" w14:textId="77777777" w:rsidR="00E02229" w:rsidRPr="003B0869" w:rsidRDefault="00E02229" w:rsidP="00E02229">
      <w:pPr>
        <w:shd w:val="clear" w:color="auto" w:fill="FFFFFF"/>
        <w:spacing w:line="338" w:lineRule="atLeast"/>
        <w:outlineLvl w:val="2"/>
        <w:rPr>
          <w:b/>
          <w:bCs/>
          <w:color w:val="000000" w:themeColor="text1"/>
          <w:u w:val="single"/>
        </w:rPr>
      </w:pPr>
      <w:r w:rsidRPr="003B0869">
        <w:rPr>
          <w:b/>
          <w:bCs/>
          <w:color w:val="000000" w:themeColor="text1"/>
          <w:u w:val="single"/>
        </w:rPr>
        <w:t>Youth under 18</w:t>
      </w:r>
    </w:p>
    <w:p w14:paraId="5CFCB5C7" w14:textId="77777777" w:rsidR="00E02229" w:rsidRPr="003B0869" w:rsidRDefault="00E02229" w:rsidP="00E02229">
      <w:pPr>
        <w:shd w:val="clear" w:color="auto" w:fill="FFFFFF"/>
        <w:spacing w:line="480" w:lineRule="auto"/>
        <w:outlineLvl w:val="3"/>
        <w:rPr>
          <w:color w:val="000000" w:themeColor="text1"/>
        </w:rPr>
      </w:pPr>
      <w:r w:rsidRPr="003B0869">
        <w:rPr>
          <w:b/>
          <w:bCs/>
          <w:color w:val="000000" w:themeColor="text1"/>
        </w:rPr>
        <w:t>Access to All Centers</w:t>
      </w:r>
      <w:r>
        <w:rPr>
          <w:b/>
          <w:bCs/>
          <w:color w:val="000000" w:themeColor="text1"/>
        </w:rPr>
        <w:t>:</w:t>
      </w:r>
      <w:r>
        <w:rPr>
          <w:b/>
          <w:bCs/>
          <w:color w:val="000000" w:themeColor="text1"/>
        </w:rPr>
        <w:tab/>
      </w:r>
      <w:r>
        <w:rPr>
          <w:color w:val="000000" w:themeColor="text1"/>
        </w:rPr>
        <w:t>Free membership</w:t>
      </w:r>
    </w:p>
    <w:p w14:paraId="29CFDFF2" w14:textId="1BDF8A4C" w:rsidR="00064957" w:rsidRDefault="00064957" w:rsidP="00434836">
      <w:pPr>
        <w:spacing w:line="480" w:lineRule="auto"/>
        <w:ind w:firstLine="720"/>
        <w:jc w:val="both"/>
      </w:pPr>
    </w:p>
    <w:p w14:paraId="7AD6DA5D" w14:textId="3B82AEFF" w:rsidR="00EC5750" w:rsidRPr="00E4247C" w:rsidRDefault="00434836" w:rsidP="00E4247C">
      <w:pPr>
        <w:spacing w:line="480" w:lineRule="auto"/>
        <w:jc w:val="both"/>
        <w:rPr>
          <w:color w:val="000000"/>
          <w:shd w:val="clear" w:color="auto" w:fill="FFFFFF"/>
        </w:rPr>
      </w:pPr>
      <w:r>
        <w:tab/>
        <w:t>This l</w:t>
      </w:r>
      <w:r>
        <w:rPr>
          <w:color w:val="000000"/>
          <w:shd w:val="clear" w:color="auto" w:fill="FFFFFF"/>
        </w:rPr>
        <w:t xml:space="preserve">ocal law would take effect </w:t>
      </w:r>
      <w:r w:rsidR="00E02229">
        <w:rPr>
          <w:color w:val="000000"/>
          <w:shd w:val="clear" w:color="auto" w:fill="FFFFFF"/>
        </w:rPr>
        <w:t>6</w:t>
      </w:r>
      <w:r w:rsidR="00E4247C">
        <w:rPr>
          <w:color w:val="000000"/>
          <w:shd w:val="clear" w:color="auto" w:fill="FFFFFF"/>
        </w:rPr>
        <w:t>0 days after it becomes law.</w:t>
      </w:r>
    </w:p>
    <w:p w14:paraId="142D87BA" w14:textId="77777777" w:rsidR="00416EFF" w:rsidRDefault="00416EFF" w:rsidP="007961D7">
      <w:pPr>
        <w:jc w:val="both"/>
        <w:rPr>
          <w:b/>
          <w:color w:val="000000"/>
          <w:shd w:val="clear" w:color="auto" w:fill="FFFFFF"/>
        </w:rPr>
      </w:pPr>
    </w:p>
    <w:p w14:paraId="6052E842" w14:textId="00E60A80" w:rsidR="007961D7" w:rsidRDefault="00EA3BA5" w:rsidP="007961D7">
      <w:pPr>
        <w:jc w:val="both"/>
        <w:rPr>
          <w:b/>
          <w:color w:val="000000"/>
          <w:shd w:val="clear" w:color="auto" w:fill="FFFFFF"/>
        </w:rPr>
      </w:pPr>
      <w:r>
        <w:rPr>
          <w:b/>
          <w:color w:val="000000"/>
          <w:shd w:val="clear" w:color="auto" w:fill="FFFFFF"/>
        </w:rPr>
        <w:t>Int. N</w:t>
      </w:r>
      <w:r w:rsidR="000924EE">
        <w:rPr>
          <w:b/>
          <w:color w:val="000000"/>
          <w:shd w:val="clear" w:color="auto" w:fill="FFFFFF"/>
        </w:rPr>
        <w:t>o. 128</w:t>
      </w:r>
      <w:r w:rsidR="00E33A99">
        <w:rPr>
          <w:b/>
          <w:color w:val="000000"/>
          <w:shd w:val="clear" w:color="auto" w:fill="FFFFFF"/>
        </w:rPr>
        <w:t>,</w:t>
      </w:r>
      <w:r w:rsidR="007961D7">
        <w:rPr>
          <w:b/>
          <w:color w:val="000000"/>
          <w:shd w:val="clear" w:color="auto" w:fill="FFFFFF"/>
        </w:rPr>
        <w:t xml:space="preserve"> </w:t>
      </w:r>
      <w:r w:rsidR="000924EE" w:rsidRPr="000924EE">
        <w:rPr>
          <w:b/>
          <w:color w:val="000000"/>
          <w:shd w:val="clear" w:color="auto" w:fill="FFFFFF"/>
        </w:rPr>
        <w:t>A Local Law to amend the administrative code of the city of New York, in relation to diaper changing accommodations in parks</w:t>
      </w:r>
    </w:p>
    <w:p w14:paraId="03A18045" w14:textId="31450A45" w:rsidR="000924EE" w:rsidRDefault="000924EE" w:rsidP="007961D7">
      <w:pPr>
        <w:jc w:val="both"/>
        <w:rPr>
          <w:b/>
          <w:color w:val="000000"/>
          <w:shd w:val="clear" w:color="auto" w:fill="FFFFFF"/>
        </w:rPr>
      </w:pPr>
    </w:p>
    <w:p w14:paraId="40A7C053" w14:textId="77777777" w:rsidR="000924EE" w:rsidRDefault="000924EE" w:rsidP="007961D7">
      <w:pPr>
        <w:jc w:val="both"/>
        <w:rPr>
          <w:b/>
          <w:color w:val="000000"/>
          <w:shd w:val="clear" w:color="auto" w:fill="FFFFFF"/>
        </w:rPr>
      </w:pPr>
    </w:p>
    <w:p w14:paraId="6F1EE21E" w14:textId="65FD39CD" w:rsidR="000924EE" w:rsidRPr="000924EE" w:rsidRDefault="00D67348" w:rsidP="000924EE">
      <w:pPr>
        <w:pStyle w:val="NoSpacing"/>
        <w:spacing w:line="480" w:lineRule="auto"/>
        <w:ind w:firstLine="720"/>
        <w:jc w:val="both"/>
        <w:rPr>
          <w:rFonts w:eastAsia="Calibri"/>
        </w:rPr>
      </w:pPr>
      <w:r>
        <w:rPr>
          <w:color w:val="000000"/>
          <w:shd w:val="clear" w:color="auto" w:fill="FFFFFF"/>
        </w:rPr>
        <w:t xml:space="preserve">Int. No. </w:t>
      </w:r>
      <w:r w:rsidR="000924EE">
        <w:rPr>
          <w:color w:val="000000"/>
          <w:shd w:val="clear" w:color="auto" w:fill="FFFFFF"/>
        </w:rPr>
        <w:t>128</w:t>
      </w:r>
      <w:r w:rsidR="000F4E34">
        <w:rPr>
          <w:color w:val="000000"/>
          <w:shd w:val="clear" w:color="auto" w:fill="FFFFFF"/>
        </w:rPr>
        <w:t xml:space="preserve"> </w:t>
      </w:r>
      <w:r w:rsidR="000924EE" w:rsidRPr="000924EE">
        <w:rPr>
          <w:rFonts w:eastAsia="Calibri"/>
        </w:rPr>
        <w:t>would require that every park bathroom ha</w:t>
      </w:r>
      <w:r w:rsidR="00BD6E8E">
        <w:rPr>
          <w:rFonts w:eastAsia="Calibri"/>
        </w:rPr>
        <w:t>ve</w:t>
      </w:r>
      <w:r w:rsidR="000924EE" w:rsidRPr="000924EE">
        <w:rPr>
          <w:rFonts w:eastAsia="Calibri"/>
        </w:rPr>
        <w:t xml:space="preserve"> a safe, sanitary and convenient diaper changing table.</w:t>
      </w:r>
      <w:r w:rsidR="00C33150">
        <w:rPr>
          <w:rFonts w:eastAsia="Calibri"/>
        </w:rPr>
        <w:t xml:space="preserve">  Currently</w:t>
      </w:r>
      <w:r w:rsidR="00C33150" w:rsidRPr="00C33150">
        <w:rPr>
          <w:rFonts w:eastAsia="Calibri"/>
          <w:lang w:bidi="en-US"/>
        </w:rPr>
        <w:t xml:space="preserve">, </w:t>
      </w:r>
      <w:r w:rsidR="00C33150">
        <w:rPr>
          <w:rFonts w:eastAsia="Calibri"/>
          <w:lang w:bidi="en-US"/>
        </w:rPr>
        <w:t>diaper changing tables are required by</w:t>
      </w:r>
      <w:r w:rsidR="00C33150" w:rsidRPr="00C33150">
        <w:rPr>
          <w:rFonts w:eastAsia="Calibri"/>
          <w:lang w:bidi="en-US"/>
        </w:rPr>
        <w:t xml:space="preserve"> Local Law 34</w:t>
      </w:r>
      <w:r w:rsidR="00C33150">
        <w:rPr>
          <w:rFonts w:eastAsia="Calibri"/>
          <w:lang w:bidi="en-US"/>
        </w:rPr>
        <w:t xml:space="preserve"> of 2018 (LL34)</w:t>
      </w:r>
      <w:r w:rsidR="00C33150" w:rsidRPr="00C33150">
        <w:rPr>
          <w:rFonts w:eastAsia="Calibri"/>
          <w:lang w:bidi="en-US"/>
        </w:rPr>
        <w:t xml:space="preserve">, which </w:t>
      </w:r>
      <w:r w:rsidR="00C33150">
        <w:rPr>
          <w:rFonts w:eastAsia="Calibri"/>
          <w:lang w:bidi="en-US"/>
        </w:rPr>
        <w:t>mandated that new or renovated buildings c</w:t>
      </w:r>
      <w:r w:rsidR="00C33150" w:rsidRPr="00C33150">
        <w:rPr>
          <w:rFonts w:eastAsia="Calibri"/>
          <w:lang w:bidi="en-US"/>
        </w:rPr>
        <w:t>ontain</w:t>
      </w:r>
      <w:r w:rsidR="00C33150">
        <w:rPr>
          <w:rFonts w:eastAsia="Calibri"/>
          <w:lang w:bidi="en-US"/>
        </w:rPr>
        <w:t>ing</w:t>
      </w:r>
      <w:r w:rsidR="00C33150" w:rsidRPr="00C33150">
        <w:rPr>
          <w:rFonts w:eastAsia="Calibri"/>
          <w:lang w:bidi="en-US"/>
        </w:rPr>
        <w:t xml:space="preserve"> places of public accommodation include diaper changing tables that are accessible to everyone regardless of gender.</w:t>
      </w:r>
      <w:r w:rsidR="00C33150">
        <w:rPr>
          <w:rFonts w:eastAsia="Calibri"/>
          <w:lang w:bidi="en-US"/>
        </w:rPr>
        <w:t xml:space="preserve"> </w:t>
      </w:r>
      <w:r w:rsidR="00C33150" w:rsidRPr="00C33150">
        <w:rPr>
          <w:rFonts w:eastAsia="Calibri"/>
          <w:lang w:bidi="en-US"/>
        </w:rPr>
        <w:t xml:space="preserve"> </w:t>
      </w:r>
      <w:r w:rsidR="00C33150">
        <w:rPr>
          <w:rFonts w:eastAsia="Calibri"/>
          <w:lang w:bidi="en-US"/>
        </w:rPr>
        <w:t>LL 34</w:t>
      </w:r>
      <w:r w:rsidR="00C33150" w:rsidRPr="00C33150">
        <w:rPr>
          <w:rFonts w:eastAsia="Calibri"/>
          <w:lang w:bidi="en-US"/>
        </w:rPr>
        <w:t xml:space="preserve"> </w:t>
      </w:r>
      <w:r w:rsidR="00875E4F">
        <w:rPr>
          <w:rFonts w:eastAsia="Calibri"/>
          <w:lang w:bidi="en-US"/>
        </w:rPr>
        <w:t xml:space="preserve">however, </w:t>
      </w:r>
      <w:r w:rsidR="00C33150" w:rsidRPr="00C33150">
        <w:rPr>
          <w:rFonts w:eastAsia="Calibri"/>
          <w:lang w:bidi="en-US"/>
        </w:rPr>
        <w:t>only applies to assembly group A and mercantile group M occupancies, neith</w:t>
      </w:r>
      <w:r w:rsidR="00C33150">
        <w:rPr>
          <w:rFonts w:eastAsia="Calibri"/>
          <w:lang w:bidi="en-US"/>
        </w:rPr>
        <w:t>er of which include public park facilities or</w:t>
      </w:r>
      <w:r w:rsidR="00C33150" w:rsidRPr="00C33150">
        <w:rPr>
          <w:rFonts w:eastAsia="Calibri"/>
          <w:lang w:bidi="en-US"/>
        </w:rPr>
        <w:t xml:space="preserve"> bathrooms</w:t>
      </w:r>
      <w:r w:rsidR="00C33150">
        <w:rPr>
          <w:rFonts w:eastAsia="Calibri"/>
          <w:lang w:bidi="en-US"/>
        </w:rPr>
        <w:t xml:space="preserve"> within parks</w:t>
      </w:r>
      <w:r w:rsidR="00C33150" w:rsidRPr="00C33150">
        <w:rPr>
          <w:rFonts w:eastAsia="Calibri"/>
          <w:lang w:bidi="en-US"/>
        </w:rPr>
        <w:t>.</w:t>
      </w:r>
    </w:p>
    <w:p w14:paraId="1CF5C7A8" w14:textId="77777777" w:rsidR="00505D54" w:rsidRDefault="00DB4E3B" w:rsidP="00505D54">
      <w:pPr>
        <w:spacing w:line="480" w:lineRule="auto"/>
        <w:jc w:val="both"/>
        <w:rPr>
          <w:b/>
        </w:rPr>
      </w:pPr>
      <w:r>
        <w:tab/>
        <w:t>This l</w:t>
      </w:r>
      <w:r>
        <w:rPr>
          <w:color w:val="000000"/>
          <w:shd w:val="clear" w:color="auto" w:fill="FFFFFF"/>
        </w:rPr>
        <w:t xml:space="preserve">ocal law would take </w:t>
      </w:r>
      <w:r w:rsidR="000924EE">
        <w:rPr>
          <w:color w:val="000000"/>
        </w:rPr>
        <w:t>effect 180</w:t>
      </w:r>
      <w:r w:rsidR="000924EE" w:rsidRPr="00E41DA7">
        <w:rPr>
          <w:color w:val="000000"/>
        </w:rPr>
        <w:t xml:space="preserve"> days after it becomes law</w:t>
      </w:r>
      <w:r>
        <w:rPr>
          <w:color w:val="000000"/>
          <w:shd w:val="clear" w:color="auto" w:fill="FFFFFF"/>
        </w:rPr>
        <w:t>.</w:t>
      </w:r>
      <w:r w:rsidR="005B3CE2" w:rsidRPr="005B3CE2">
        <w:rPr>
          <w:b/>
        </w:rPr>
        <w:t xml:space="preserve"> </w:t>
      </w:r>
    </w:p>
    <w:p w14:paraId="38FD3B8B" w14:textId="77777777" w:rsidR="00505D54" w:rsidRDefault="00505D54" w:rsidP="00505D54">
      <w:pPr>
        <w:spacing w:line="480" w:lineRule="auto"/>
        <w:jc w:val="both"/>
        <w:rPr>
          <w:b/>
        </w:rPr>
      </w:pPr>
    </w:p>
    <w:p w14:paraId="182EFAE3" w14:textId="3869415C" w:rsidR="00067443" w:rsidRPr="00505D54" w:rsidRDefault="005B3CE2" w:rsidP="00505D54">
      <w:pPr>
        <w:spacing w:line="480" w:lineRule="auto"/>
        <w:jc w:val="both"/>
        <w:rPr>
          <w:color w:val="000000"/>
          <w:shd w:val="clear" w:color="auto" w:fill="FFFFFF"/>
        </w:rPr>
      </w:pPr>
      <w:r w:rsidRPr="005B3CE2">
        <w:rPr>
          <w:b/>
        </w:rPr>
        <w:t>Int. No.</w:t>
      </w:r>
      <w:r w:rsidR="00505D54">
        <w:rPr>
          <w:b/>
        </w:rPr>
        <w:t xml:space="preserve"> 213</w:t>
      </w:r>
      <w:r w:rsidRPr="005B3CE2">
        <w:rPr>
          <w:b/>
        </w:rPr>
        <w:t xml:space="preserve">, </w:t>
      </w:r>
      <w:r w:rsidR="00505D54" w:rsidRPr="00505D54">
        <w:rPr>
          <w:b/>
        </w:rPr>
        <w:t>A Local Law in relation to a report on community garden food processing and agriculture</w:t>
      </w:r>
    </w:p>
    <w:p w14:paraId="2523C6BD" w14:textId="77777777" w:rsidR="005B3CE2" w:rsidRPr="005B3CE2" w:rsidRDefault="005B3CE2" w:rsidP="005B3CE2">
      <w:pPr>
        <w:jc w:val="both"/>
        <w:rPr>
          <w:b/>
          <w:color w:val="000000"/>
          <w:shd w:val="clear" w:color="auto" w:fill="FFFFFF"/>
        </w:rPr>
      </w:pPr>
    </w:p>
    <w:p w14:paraId="6090DA34" w14:textId="3E9F63C9" w:rsidR="00505D54" w:rsidRDefault="00067443" w:rsidP="00505D54">
      <w:pPr>
        <w:spacing w:line="480" w:lineRule="auto"/>
        <w:jc w:val="both"/>
        <w:rPr>
          <w:color w:val="000000"/>
          <w:shd w:val="clear" w:color="auto" w:fill="FFFFFF"/>
        </w:rPr>
      </w:pPr>
      <w:r>
        <w:rPr>
          <w:color w:val="000000"/>
          <w:shd w:val="clear" w:color="auto" w:fill="FFFFFF"/>
        </w:rPr>
        <w:tab/>
      </w:r>
      <w:r w:rsidR="00BD6E8E">
        <w:rPr>
          <w:color w:val="000000"/>
          <w:shd w:val="clear" w:color="auto" w:fill="FFFFFF"/>
        </w:rPr>
        <w:t>Int. No. 213</w:t>
      </w:r>
      <w:r w:rsidR="00505D54">
        <w:rPr>
          <w:color w:val="000000"/>
          <w:shd w:val="clear" w:color="auto" w:fill="FFFFFF"/>
        </w:rPr>
        <w:t xml:space="preserve"> would require DPR </w:t>
      </w:r>
      <w:r w:rsidR="00505D54" w:rsidRPr="00505D54">
        <w:rPr>
          <w:color w:val="000000"/>
          <w:shd w:val="clear" w:color="auto" w:fill="FFFFFF"/>
        </w:rPr>
        <w:t>to conduct a study on the prevalence of community gardens engaged in urban farming and agriculture and to provide recommendations to the Mayor and the Speaker of the City Council on how to support and increase such farming and agriculture.</w:t>
      </w:r>
    </w:p>
    <w:p w14:paraId="57D61A8B" w14:textId="03C3E898" w:rsidR="00505D54" w:rsidRDefault="00505D54" w:rsidP="00505D54">
      <w:pPr>
        <w:spacing w:line="480" w:lineRule="auto"/>
        <w:ind w:firstLine="720"/>
        <w:jc w:val="both"/>
        <w:rPr>
          <w:color w:val="000000"/>
          <w:shd w:val="clear" w:color="auto" w:fill="FFFFFF"/>
        </w:rPr>
      </w:pPr>
      <w:r w:rsidRPr="009E1F38">
        <w:rPr>
          <w:bCs/>
        </w:rPr>
        <w:t>Urban agriculture is</w:t>
      </w:r>
      <w:r>
        <w:rPr>
          <w:bCs/>
        </w:rPr>
        <w:t xml:space="preserve"> typically defined as the process of </w:t>
      </w:r>
      <w:r w:rsidRPr="009E1F38">
        <w:rPr>
          <w:bCs/>
        </w:rPr>
        <w:t>growing food</w:t>
      </w:r>
      <w:r>
        <w:rPr>
          <w:bCs/>
        </w:rPr>
        <w:t xml:space="preserve"> and raising animals in cities, with the addition of other </w:t>
      </w:r>
      <w:r w:rsidRPr="009E1F38">
        <w:rPr>
          <w:bCs/>
        </w:rPr>
        <w:t xml:space="preserve">activities such as </w:t>
      </w:r>
      <w:r>
        <w:rPr>
          <w:bCs/>
        </w:rPr>
        <w:t xml:space="preserve">food </w:t>
      </w:r>
      <w:r w:rsidRPr="009E1F38">
        <w:rPr>
          <w:bCs/>
        </w:rPr>
        <w:t>processing and distributi</w:t>
      </w:r>
      <w:r>
        <w:rPr>
          <w:bCs/>
        </w:rPr>
        <w:t>on</w:t>
      </w:r>
      <w:r w:rsidRPr="009E1F38">
        <w:rPr>
          <w:bCs/>
        </w:rPr>
        <w:t>,</w:t>
      </w:r>
      <w:r w:rsidR="00774D30">
        <w:rPr>
          <w:bCs/>
        </w:rPr>
        <w:t xml:space="preserve"> and</w:t>
      </w:r>
      <w:r>
        <w:rPr>
          <w:bCs/>
        </w:rPr>
        <w:t xml:space="preserve"> food waste</w:t>
      </w:r>
      <w:r w:rsidRPr="009E1F38">
        <w:rPr>
          <w:bCs/>
        </w:rPr>
        <w:t xml:space="preserve"> collecti</w:t>
      </w:r>
      <w:r>
        <w:rPr>
          <w:bCs/>
        </w:rPr>
        <w:t>on.</w:t>
      </w:r>
      <w:r>
        <w:rPr>
          <w:rStyle w:val="FootnoteReference"/>
          <w:bCs/>
        </w:rPr>
        <w:footnoteReference w:id="2"/>
      </w:r>
      <w:r>
        <w:rPr>
          <w:bCs/>
        </w:rPr>
        <w:t xml:space="preserve"> The City’s zoning rules permit urban </w:t>
      </w:r>
      <w:r w:rsidRPr="006A2CB1">
        <w:rPr>
          <w:bCs/>
        </w:rPr>
        <w:t>agricultural uses</w:t>
      </w:r>
      <w:r>
        <w:rPr>
          <w:bCs/>
        </w:rPr>
        <w:t xml:space="preserve"> (which for zoning purposes include </w:t>
      </w:r>
      <w:r w:rsidRPr="006A2CB1">
        <w:rPr>
          <w:bCs/>
        </w:rPr>
        <w:t>personal gardening, community gardening, commercial farming, indoor farming such</w:t>
      </w:r>
      <w:r>
        <w:rPr>
          <w:bCs/>
        </w:rPr>
        <w:t xml:space="preserve"> as hydroponics and aquaponics</w:t>
      </w:r>
      <w:r w:rsidR="0040313A">
        <w:rPr>
          <w:bCs/>
        </w:rPr>
        <w:t>,</w:t>
      </w:r>
      <w:r>
        <w:rPr>
          <w:bCs/>
        </w:rPr>
        <w:t xml:space="preserve"> and </w:t>
      </w:r>
      <w:r w:rsidRPr="006A2CB1">
        <w:rPr>
          <w:bCs/>
        </w:rPr>
        <w:t>rooftop greenhous</w:t>
      </w:r>
      <w:r>
        <w:rPr>
          <w:bCs/>
        </w:rPr>
        <w:t>es)</w:t>
      </w:r>
      <w:r w:rsidRPr="006A2CB1">
        <w:rPr>
          <w:bCs/>
        </w:rPr>
        <w:t xml:space="preserve"> in al</w:t>
      </w:r>
      <w:r>
        <w:rPr>
          <w:bCs/>
        </w:rPr>
        <w:t>l residential districts, the</w:t>
      </w:r>
      <w:r w:rsidRPr="006A2CB1">
        <w:rPr>
          <w:bCs/>
        </w:rPr>
        <w:t xml:space="preserve"> m</w:t>
      </w:r>
      <w:r>
        <w:rPr>
          <w:bCs/>
        </w:rPr>
        <w:t>ajority of commercial districts</w:t>
      </w:r>
      <w:r w:rsidRPr="006A2CB1">
        <w:rPr>
          <w:bCs/>
        </w:rPr>
        <w:t xml:space="preserve"> and all manufacturing districts.</w:t>
      </w:r>
      <w:r>
        <w:rPr>
          <w:rStyle w:val="FootnoteReference"/>
          <w:bCs/>
        </w:rPr>
        <w:footnoteReference w:id="3"/>
      </w:r>
    </w:p>
    <w:p w14:paraId="440CBBD1" w14:textId="0F5B0A98" w:rsidR="00505D54" w:rsidRPr="00505D54" w:rsidRDefault="00505D54" w:rsidP="00505D54">
      <w:pPr>
        <w:spacing w:line="480" w:lineRule="auto"/>
        <w:ind w:firstLine="720"/>
        <w:jc w:val="both"/>
        <w:rPr>
          <w:color w:val="000000"/>
          <w:shd w:val="clear" w:color="auto" w:fill="FFFFFF"/>
        </w:rPr>
      </w:pPr>
      <w:r w:rsidRPr="00505D54">
        <w:rPr>
          <w:color w:val="000000"/>
          <w:shd w:val="clear" w:color="auto" w:fill="FFFFFF"/>
        </w:rPr>
        <w:t xml:space="preserve">The Council, in its </w:t>
      </w:r>
      <w:r w:rsidRPr="00505D54">
        <w:rPr>
          <w:i/>
          <w:color w:val="000000"/>
          <w:shd w:val="clear" w:color="auto" w:fill="FFFFFF"/>
        </w:rPr>
        <w:t xml:space="preserve">Growing Food Equity </w:t>
      </w:r>
      <w:r w:rsidRPr="00505D54">
        <w:rPr>
          <w:color w:val="000000"/>
          <w:shd w:val="clear" w:color="auto" w:fill="FFFFFF"/>
        </w:rPr>
        <w:t xml:space="preserve">Plan, recognized the need for urban agriculture support and called for various policy proposals to support their growth, including </w:t>
      </w:r>
      <w:r w:rsidR="0040313A">
        <w:rPr>
          <w:color w:val="000000"/>
          <w:shd w:val="clear" w:color="auto" w:fill="FFFFFF"/>
        </w:rPr>
        <w:t>a recognition of a need for further study on specific questions regarding urban agriculture and farms</w:t>
      </w:r>
      <w:r w:rsidRPr="00505D54">
        <w:rPr>
          <w:color w:val="000000"/>
          <w:shd w:val="clear" w:color="auto" w:fill="FFFFFF"/>
        </w:rPr>
        <w:t>.</w:t>
      </w:r>
      <w:r w:rsidR="00875E4F">
        <w:rPr>
          <w:rStyle w:val="FootnoteReference"/>
        </w:rPr>
        <w:footnoteReference w:id="4"/>
      </w:r>
    </w:p>
    <w:p w14:paraId="5F37ADF3" w14:textId="0EC663F5" w:rsidR="00E41DA7" w:rsidRDefault="005B3CE2" w:rsidP="00E41DA7">
      <w:pPr>
        <w:spacing w:line="480" w:lineRule="auto"/>
        <w:jc w:val="both"/>
        <w:rPr>
          <w:color w:val="000000"/>
          <w:shd w:val="clear" w:color="auto" w:fill="FFFFFF"/>
        </w:rPr>
      </w:pPr>
      <w:r>
        <w:tab/>
        <w:t>This l</w:t>
      </w:r>
      <w:r>
        <w:rPr>
          <w:color w:val="000000"/>
          <w:shd w:val="clear" w:color="auto" w:fill="FFFFFF"/>
        </w:rPr>
        <w:t xml:space="preserve">ocal law would take effect </w:t>
      </w:r>
      <w:r w:rsidR="00505D54">
        <w:rPr>
          <w:color w:val="000000"/>
          <w:shd w:val="clear" w:color="auto" w:fill="FFFFFF"/>
        </w:rPr>
        <w:t>90 days after it becomes law</w:t>
      </w:r>
      <w:r>
        <w:rPr>
          <w:color w:val="000000"/>
          <w:shd w:val="clear" w:color="auto" w:fill="FFFFFF"/>
        </w:rPr>
        <w:t>.</w:t>
      </w:r>
    </w:p>
    <w:p w14:paraId="0661FECD" w14:textId="77777777" w:rsidR="00E4247C" w:rsidRDefault="00E4247C" w:rsidP="00E41DA7">
      <w:pPr>
        <w:spacing w:line="480" w:lineRule="auto"/>
        <w:jc w:val="both"/>
        <w:rPr>
          <w:color w:val="000000"/>
          <w:shd w:val="clear" w:color="auto" w:fill="FFFFFF"/>
        </w:rPr>
      </w:pPr>
    </w:p>
    <w:p w14:paraId="739D3C17" w14:textId="77777777" w:rsidR="00E4247C" w:rsidRDefault="00E4247C" w:rsidP="00E41DA7">
      <w:pPr>
        <w:spacing w:line="480" w:lineRule="auto"/>
        <w:jc w:val="both"/>
        <w:rPr>
          <w:color w:val="000000"/>
          <w:shd w:val="clear" w:color="auto" w:fill="FFFFFF"/>
        </w:rPr>
      </w:pPr>
    </w:p>
    <w:p w14:paraId="7495D4AA" w14:textId="77777777" w:rsidR="00E4247C" w:rsidRDefault="00E4247C" w:rsidP="00E41DA7">
      <w:pPr>
        <w:spacing w:line="480" w:lineRule="auto"/>
        <w:jc w:val="both"/>
        <w:rPr>
          <w:color w:val="000000"/>
          <w:shd w:val="clear" w:color="auto" w:fill="FFFFFF"/>
        </w:rPr>
      </w:pPr>
    </w:p>
    <w:p w14:paraId="107AF08C" w14:textId="65EDF326" w:rsidR="00875E4F" w:rsidRDefault="00875E4F" w:rsidP="00E41DA7">
      <w:pPr>
        <w:spacing w:line="480" w:lineRule="auto"/>
        <w:jc w:val="both"/>
        <w:rPr>
          <w:b/>
        </w:rPr>
      </w:pPr>
      <w:r w:rsidRPr="005B3CE2">
        <w:rPr>
          <w:b/>
        </w:rPr>
        <w:t>Int. No</w:t>
      </w:r>
      <w:r>
        <w:rPr>
          <w:b/>
        </w:rPr>
        <w:t>. 576</w:t>
      </w:r>
      <w:r w:rsidRPr="005B3CE2">
        <w:rPr>
          <w:b/>
        </w:rPr>
        <w:t xml:space="preserve">, </w:t>
      </w:r>
      <w:r w:rsidR="00F902AE" w:rsidRPr="00F902AE">
        <w:rPr>
          <w:b/>
          <w:lang w:val="en"/>
        </w:rPr>
        <w:t xml:space="preserve">A Local Law to amend </w:t>
      </w:r>
      <w:r w:rsidR="00F902AE" w:rsidRPr="00F902AE">
        <w:rPr>
          <w:b/>
        </w:rPr>
        <w:t>the administrative code of the city of New York, in relation to requiring reporting on the features and condition of public bathrooms</w:t>
      </w:r>
    </w:p>
    <w:p w14:paraId="790959C1" w14:textId="78643F80" w:rsidR="00F902AE" w:rsidRDefault="00F902AE" w:rsidP="00E41DA7">
      <w:pPr>
        <w:spacing w:line="480" w:lineRule="auto"/>
        <w:jc w:val="both"/>
      </w:pPr>
      <w:r>
        <w:tab/>
        <w:t xml:space="preserve">This bill </w:t>
      </w:r>
      <w:r w:rsidRPr="00F902AE">
        <w:t xml:space="preserve">would require </w:t>
      </w:r>
      <w:r w:rsidR="002216CE">
        <w:t>DPR</w:t>
      </w:r>
      <w:r w:rsidRPr="00F902AE">
        <w:t xml:space="preserve">, in collaboration with any other </w:t>
      </w:r>
      <w:r w:rsidR="002216CE">
        <w:t xml:space="preserve">City </w:t>
      </w:r>
      <w:r w:rsidRPr="00F902AE">
        <w:t>agency that maintains a public bathroom, to inspect and issue a report on each public bathroom every six months. The report would include information about the features of each public bathroom and the condition and functionality of such features, including whether the public bathroom is accessible and whether it has changing tables. This information would also be made available on the open data portal and a website maintained by the City.</w:t>
      </w:r>
    </w:p>
    <w:p w14:paraId="02FF038A" w14:textId="75CD1DD3" w:rsidR="00F902AE" w:rsidRPr="00F902AE" w:rsidRDefault="00F902AE" w:rsidP="00F902AE">
      <w:pPr>
        <w:spacing w:line="480" w:lineRule="auto"/>
        <w:ind w:firstLine="720"/>
        <w:jc w:val="both"/>
        <w:rPr>
          <w:color w:val="000000"/>
          <w:shd w:val="clear" w:color="auto" w:fill="FFFFFF"/>
        </w:rPr>
      </w:pPr>
      <w:r>
        <w:t>This l</w:t>
      </w:r>
      <w:r>
        <w:rPr>
          <w:color w:val="000000"/>
          <w:shd w:val="clear" w:color="auto" w:fill="FFFFFF"/>
        </w:rPr>
        <w:t>ocal law would take effect immediately.</w:t>
      </w:r>
    </w:p>
    <w:p w14:paraId="4F2F37D2" w14:textId="77777777" w:rsidR="009E55CB" w:rsidRDefault="009E55CB" w:rsidP="002216CE">
      <w:pPr>
        <w:jc w:val="center"/>
      </w:pPr>
    </w:p>
    <w:p w14:paraId="7E42F6C2" w14:textId="77777777" w:rsidR="009E55CB" w:rsidRDefault="009E55CB" w:rsidP="002216CE">
      <w:pPr>
        <w:jc w:val="center"/>
      </w:pPr>
    </w:p>
    <w:p w14:paraId="488160B0" w14:textId="77777777" w:rsidR="00A80EA7" w:rsidRDefault="00A80EA7" w:rsidP="002216CE">
      <w:pPr>
        <w:jc w:val="center"/>
      </w:pPr>
    </w:p>
    <w:p w14:paraId="38C2BC93" w14:textId="77777777" w:rsidR="00E4247C" w:rsidRDefault="00E4247C" w:rsidP="002216CE">
      <w:pPr>
        <w:jc w:val="center"/>
      </w:pPr>
    </w:p>
    <w:p w14:paraId="6D128F1E" w14:textId="77777777" w:rsidR="00E4247C" w:rsidRDefault="00E4247C" w:rsidP="002216CE">
      <w:pPr>
        <w:jc w:val="center"/>
      </w:pPr>
    </w:p>
    <w:p w14:paraId="162B915E" w14:textId="77777777" w:rsidR="00E4247C" w:rsidRDefault="00E4247C" w:rsidP="002216CE">
      <w:pPr>
        <w:jc w:val="center"/>
      </w:pPr>
    </w:p>
    <w:p w14:paraId="1FF009F0" w14:textId="77777777" w:rsidR="00E4247C" w:rsidRDefault="00E4247C" w:rsidP="002216CE">
      <w:pPr>
        <w:jc w:val="center"/>
      </w:pPr>
    </w:p>
    <w:p w14:paraId="22CC8194" w14:textId="77777777" w:rsidR="00E4247C" w:rsidRDefault="00E4247C" w:rsidP="002216CE">
      <w:pPr>
        <w:jc w:val="center"/>
      </w:pPr>
    </w:p>
    <w:p w14:paraId="097450BC" w14:textId="77777777" w:rsidR="00E4247C" w:rsidRDefault="00E4247C" w:rsidP="002216CE">
      <w:pPr>
        <w:jc w:val="center"/>
      </w:pPr>
    </w:p>
    <w:p w14:paraId="0D93DC15" w14:textId="77777777" w:rsidR="00E4247C" w:rsidRDefault="00E4247C" w:rsidP="002216CE">
      <w:pPr>
        <w:jc w:val="center"/>
      </w:pPr>
    </w:p>
    <w:p w14:paraId="5DD8C2D9" w14:textId="77777777" w:rsidR="00E4247C" w:rsidRDefault="00E4247C" w:rsidP="002216CE">
      <w:pPr>
        <w:jc w:val="center"/>
      </w:pPr>
    </w:p>
    <w:p w14:paraId="77698898" w14:textId="77777777" w:rsidR="00E4247C" w:rsidRDefault="00E4247C" w:rsidP="002216CE">
      <w:pPr>
        <w:jc w:val="center"/>
      </w:pPr>
    </w:p>
    <w:p w14:paraId="152CDD16" w14:textId="77777777" w:rsidR="00E4247C" w:rsidRDefault="00E4247C" w:rsidP="002216CE">
      <w:pPr>
        <w:jc w:val="center"/>
      </w:pPr>
    </w:p>
    <w:p w14:paraId="6B16E6BC" w14:textId="77777777" w:rsidR="00E4247C" w:rsidRDefault="00E4247C" w:rsidP="002216CE">
      <w:pPr>
        <w:jc w:val="center"/>
      </w:pPr>
    </w:p>
    <w:p w14:paraId="57107414" w14:textId="77777777" w:rsidR="00E4247C" w:rsidRDefault="00E4247C" w:rsidP="002216CE">
      <w:pPr>
        <w:jc w:val="center"/>
      </w:pPr>
    </w:p>
    <w:p w14:paraId="0F5185FB" w14:textId="77777777" w:rsidR="00E4247C" w:rsidRDefault="00E4247C" w:rsidP="002216CE">
      <w:pPr>
        <w:jc w:val="center"/>
      </w:pPr>
    </w:p>
    <w:p w14:paraId="5606DCEF" w14:textId="77777777" w:rsidR="00E4247C" w:rsidRDefault="00E4247C" w:rsidP="002216CE">
      <w:pPr>
        <w:jc w:val="center"/>
      </w:pPr>
    </w:p>
    <w:p w14:paraId="1442D62F" w14:textId="77777777" w:rsidR="00E4247C" w:rsidRDefault="00E4247C" w:rsidP="002216CE">
      <w:pPr>
        <w:jc w:val="center"/>
      </w:pPr>
    </w:p>
    <w:p w14:paraId="22FA0447" w14:textId="77777777" w:rsidR="00E4247C" w:rsidRDefault="00E4247C" w:rsidP="002216CE">
      <w:pPr>
        <w:jc w:val="center"/>
      </w:pPr>
    </w:p>
    <w:p w14:paraId="5478FBF2" w14:textId="77777777" w:rsidR="00E4247C" w:rsidRDefault="00E4247C" w:rsidP="002216CE">
      <w:pPr>
        <w:jc w:val="center"/>
      </w:pPr>
    </w:p>
    <w:p w14:paraId="45DFB739" w14:textId="77777777" w:rsidR="00E4247C" w:rsidRDefault="00E4247C" w:rsidP="002216CE">
      <w:pPr>
        <w:jc w:val="center"/>
      </w:pPr>
    </w:p>
    <w:p w14:paraId="223F9E24" w14:textId="77777777" w:rsidR="00E4247C" w:rsidRDefault="00E4247C" w:rsidP="002216CE">
      <w:pPr>
        <w:jc w:val="center"/>
      </w:pPr>
    </w:p>
    <w:p w14:paraId="29E9E4C0" w14:textId="77777777" w:rsidR="00E4247C" w:rsidRDefault="00E4247C" w:rsidP="002216CE">
      <w:pPr>
        <w:jc w:val="center"/>
      </w:pPr>
    </w:p>
    <w:p w14:paraId="627DA27C" w14:textId="77777777" w:rsidR="00E4247C" w:rsidRDefault="00E4247C" w:rsidP="002216CE">
      <w:pPr>
        <w:jc w:val="center"/>
      </w:pPr>
    </w:p>
    <w:p w14:paraId="2125C1A7" w14:textId="77777777" w:rsidR="00E4247C" w:rsidRDefault="00E4247C" w:rsidP="002216CE">
      <w:pPr>
        <w:jc w:val="center"/>
      </w:pPr>
    </w:p>
    <w:p w14:paraId="56CFD785" w14:textId="77777777" w:rsidR="00E4247C" w:rsidRDefault="00E4247C" w:rsidP="002216CE">
      <w:pPr>
        <w:jc w:val="center"/>
      </w:pPr>
    </w:p>
    <w:p w14:paraId="356F94A1" w14:textId="082A38C0" w:rsidR="002216CE" w:rsidRPr="002216CE" w:rsidRDefault="002216CE" w:rsidP="002216CE">
      <w:pPr>
        <w:jc w:val="center"/>
      </w:pPr>
      <w:r w:rsidRPr="002216CE">
        <w:t>Int. No. 7</w:t>
      </w:r>
    </w:p>
    <w:p w14:paraId="14A5B111" w14:textId="77777777" w:rsidR="002216CE" w:rsidRPr="002216CE" w:rsidRDefault="002216CE" w:rsidP="002216CE">
      <w:pPr>
        <w:jc w:val="both"/>
      </w:pPr>
    </w:p>
    <w:p w14:paraId="3386A514" w14:textId="77777777" w:rsidR="002216CE" w:rsidRPr="002216CE" w:rsidRDefault="002216CE" w:rsidP="002216CE">
      <w:pPr>
        <w:autoSpaceDE w:val="0"/>
        <w:autoSpaceDN w:val="0"/>
        <w:adjustRightInd w:val="0"/>
        <w:jc w:val="both"/>
        <w:rPr>
          <w:rFonts w:eastAsia="Calibri"/>
        </w:rPr>
      </w:pPr>
      <w:r w:rsidRPr="002216CE">
        <w:rPr>
          <w:rFonts w:eastAsia="Calibri"/>
        </w:rPr>
        <w:t>By Council Members Ayala, Mealy, Louis, Yeger, Hanif, Won, Hudson, Joseph, Riley, Restler and Krishnan</w:t>
      </w:r>
    </w:p>
    <w:p w14:paraId="4F77CA2E" w14:textId="77777777" w:rsidR="002216CE" w:rsidRPr="002216CE" w:rsidRDefault="002216CE" w:rsidP="002216CE">
      <w:pPr>
        <w:tabs>
          <w:tab w:val="left" w:pos="2440"/>
        </w:tabs>
        <w:jc w:val="both"/>
      </w:pPr>
    </w:p>
    <w:p w14:paraId="41941F5A" w14:textId="77777777" w:rsidR="002216CE" w:rsidRPr="002216CE" w:rsidRDefault="002216CE" w:rsidP="002216CE">
      <w:pPr>
        <w:jc w:val="both"/>
        <w:rPr>
          <w:vanish/>
        </w:rPr>
      </w:pPr>
      <w:r w:rsidRPr="002216CE">
        <w:rPr>
          <w:vanish/>
        </w:rPr>
        <w:t>..Title</w:t>
      </w:r>
    </w:p>
    <w:p w14:paraId="6A8394F6" w14:textId="77777777" w:rsidR="002216CE" w:rsidRPr="002216CE" w:rsidRDefault="002216CE" w:rsidP="002216CE">
      <w:pPr>
        <w:jc w:val="both"/>
      </w:pPr>
      <w:r w:rsidRPr="002216CE">
        <w:t>A Local Law to amend the administrative code of the city of New York, in relation to admission to recreational facilities</w:t>
      </w:r>
    </w:p>
    <w:p w14:paraId="54F69654" w14:textId="77777777" w:rsidR="002216CE" w:rsidRPr="002216CE" w:rsidRDefault="002216CE" w:rsidP="002216CE">
      <w:pPr>
        <w:jc w:val="both"/>
        <w:rPr>
          <w:vanish/>
        </w:rPr>
      </w:pPr>
      <w:r w:rsidRPr="002216CE">
        <w:rPr>
          <w:vanish/>
        </w:rPr>
        <w:t>..Body</w:t>
      </w:r>
    </w:p>
    <w:p w14:paraId="12F2031D" w14:textId="77777777" w:rsidR="002216CE" w:rsidRPr="002216CE" w:rsidRDefault="002216CE" w:rsidP="002216CE">
      <w:pPr>
        <w:jc w:val="both"/>
        <w:rPr>
          <w:u w:val="single"/>
        </w:rPr>
      </w:pPr>
    </w:p>
    <w:p w14:paraId="68A2D42A" w14:textId="77777777" w:rsidR="002216CE" w:rsidRDefault="002216CE" w:rsidP="002216CE">
      <w:pPr>
        <w:spacing w:line="480" w:lineRule="auto"/>
        <w:jc w:val="both"/>
        <w:rPr>
          <w:u w:val="single"/>
        </w:rPr>
      </w:pPr>
      <w:r w:rsidRPr="002216CE">
        <w:rPr>
          <w:u w:val="single"/>
        </w:rPr>
        <w:t>Be it enacted by the Council as follows:</w:t>
      </w:r>
    </w:p>
    <w:p w14:paraId="1BA78D35" w14:textId="5999BFE2" w:rsidR="002216CE" w:rsidRPr="002216CE" w:rsidRDefault="002216CE" w:rsidP="002216CE">
      <w:pPr>
        <w:spacing w:line="480" w:lineRule="auto"/>
        <w:ind w:firstLine="720"/>
        <w:jc w:val="both"/>
        <w:rPr>
          <w:color w:val="000000"/>
        </w:rPr>
      </w:pPr>
      <w:r w:rsidRPr="002216CE">
        <w:t xml:space="preserve">Section 1. </w:t>
      </w:r>
      <w:r w:rsidRPr="002216CE">
        <w:rPr>
          <w:color w:val="000000"/>
        </w:rPr>
        <w:t xml:space="preserve">Section 18-149 of the administrative code of the city of New York, as </w:t>
      </w:r>
      <w:r w:rsidRPr="002216CE">
        <w:rPr>
          <w:color w:val="000000"/>
          <w:shd w:val="clear" w:color="auto" w:fill="FFFFFF"/>
        </w:rPr>
        <w:t xml:space="preserve">added by local law number 18 for the year 2016 and </w:t>
      </w:r>
      <w:r w:rsidRPr="002216CE">
        <w:rPr>
          <w:color w:val="000000"/>
        </w:rPr>
        <w:t>renumbered by local law number 133 of the year 2017, is amended to read as follows:</w:t>
      </w:r>
    </w:p>
    <w:p w14:paraId="05E0D857" w14:textId="77777777" w:rsidR="002216CE" w:rsidRPr="002216CE" w:rsidRDefault="002216CE" w:rsidP="002216CE">
      <w:pPr>
        <w:spacing w:line="480" w:lineRule="auto"/>
        <w:ind w:firstLine="720"/>
        <w:jc w:val="both"/>
      </w:pPr>
      <w:r w:rsidRPr="002216CE">
        <w:t xml:space="preserve">§ 18-149 Discounted recreation center fees. </w:t>
      </w:r>
      <w:r w:rsidRPr="002216CE">
        <w:rPr>
          <w:u w:val="single"/>
        </w:rPr>
        <w:t xml:space="preserve">a. </w:t>
      </w:r>
      <w:r w:rsidRPr="002216CE">
        <w:t>Annual membership fees for each recreation center under the jurisdiction of the department shall be reduced for persons 62 years of age or older, [persons between 18 and 24 years of age,] veterans and persons with disabilities. Such reduced fees shall be no greater than 25 percent of the highest annual membership fee charged at such recreation center.</w:t>
      </w:r>
    </w:p>
    <w:p w14:paraId="1DD840EC" w14:textId="77777777" w:rsidR="002216CE" w:rsidRPr="002216CE" w:rsidRDefault="002216CE" w:rsidP="002216CE">
      <w:pPr>
        <w:spacing w:line="480" w:lineRule="auto"/>
        <w:ind w:firstLine="720"/>
        <w:jc w:val="both"/>
        <w:rPr>
          <w:u w:val="single"/>
        </w:rPr>
      </w:pPr>
      <w:r w:rsidRPr="002216CE">
        <w:rPr>
          <w:u w:val="single"/>
        </w:rPr>
        <w:t>b. Annual membership fees for each recreation center under the jurisdiction of the department for persons between 18 and 24 years of age shall be free.</w:t>
      </w:r>
    </w:p>
    <w:p w14:paraId="0C3F63DF" w14:textId="77777777" w:rsidR="002216CE" w:rsidRPr="002216CE" w:rsidRDefault="002216CE" w:rsidP="002216CE">
      <w:pPr>
        <w:spacing w:line="480" w:lineRule="auto"/>
        <w:ind w:firstLine="720"/>
        <w:jc w:val="both"/>
      </w:pPr>
      <w:r w:rsidRPr="002216CE">
        <w:t>§ 2. This local law takes effect 60 days after it becomes law</w:t>
      </w:r>
      <w:r w:rsidRPr="002216CE">
        <w:rPr>
          <w:color w:val="000000"/>
          <w:shd w:val="clear" w:color="auto" w:fill="FFFFFF"/>
        </w:rPr>
        <w:t>.</w:t>
      </w:r>
    </w:p>
    <w:p w14:paraId="76E71615" w14:textId="77777777" w:rsidR="002216CE" w:rsidRPr="002216CE" w:rsidRDefault="002216CE" w:rsidP="002216CE">
      <w:pPr>
        <w:suppressLineNumbers/>
        <w:jc w:val="both"/>
        <w:rPr>
          <w:sz w:val="18"/>
          <w:szCs w:val="18"/>
        </w:rPr>
      </w:pPr>
    </w:p>
    <w:p w14:paraId="1A472D0D" w14:textId="77777777" w:rsidR="002216CE" w:rsidRPr="002216CE" w:rsidRDefault="002216CE" w:rsidP="002216CE">
      <w:pPr>
        <w:suppressLineNumbers/>
        <w:jc w:val="both"/>
        <w:rPr>
          <w:sz w:val="18"/>
          <w:szCs w:val="18"/>
        </w:rPr>
      </w:pPr>
    </w:p>
    <w:p w14:paraId="3798044B" w14:textId="77777777" w:rsidR="002216CE" w:rsidRPr="002216CE" w:rsidRDefault="002216CE" w:rsidP="002216CE">
      <w:pPr>
        <w:suppressLineNumbers/>
        <w:jc w:val="both"/>
        <w:rPr>
          <w:sz w:val="18"/>
          <w:szCs w:val="18"/>
        </w:rPr>
      </w:pPr>
    </w:p>
    <w:p w14:paraId="5DE99067" w14:textId="77777777" w:rsidR="002216CE" w:rsidRPr="002216CE" w:rsidRDefault="002216CE" w:rsidP="002216CE">
      <w:pPr>
        <w:suppressLineNumbers/>
        <w:jc w:val="both"/>
        <w:rPr>
          <w:sz w:val="18"/>
          <w:szCs w:val="18"/>
        </w:rPr>
      </w:pPr>
    </w:p>
    <w:p w14:paraId="6455B37B" w14:textId="77777777" w:rsidR="002216CE" w:rsidRPr="002216CE" w:rsidRDefault="002216CE" w:rsidP="002216CE">
      <w:pPr>
        <w:suppressLineNumbers/>
        <w:jc w:val="both"/>
        <w:rPr>
          <w:sz w:val="18"/>
          <w:szCs w:val="18"/>
          <w:u w:val="single"/>
        </w:rPr>
      </w:pPr>
      <w:r w:rsidRPr="002216CE">
        <w:rPr>
          <w:sz w:val="18"/>
          <w:szCs w:val="18"/>
          <w:u w:val="single"/>
        </w:rPr>
        <w:t>Session 12</w:t>
      </w:r>
    </w:p>
    <w:p w14:paraId="46D35D62" w14:textId="77777777" w:rsidR="002216CE" w:rsidRPr="002216CE" w:rsidRDefault="002216CE" w:rsidP="002216CE">
      <w:pPr>
        <w:suppressLineNumbers/>
        <w:jc w:val="both"/>
        <w:rPr>
          <w:sz w:val="18"/>
          <w:szCs w:val="18"/>
        </w:rPr>
      </w:pPr>
      <w:r w:rsidRPr="002216CE">
        <w:rPr>
          <w:sz w:val="18"/>
          <w:szCs w:val="18"/>
        </w:rPr>
        <w:t>NAB</w:t>
      </w:r>
    </w:p>
    <w:p w14:paraId="35B2616D" w14:textId="77777777" w:rsidR="002216CE" w:rsidRPr="002216CE" w:rsidRDefault="002216CE" w:rsidP="002216CE">
      <w:pPr>
        <w:suppressLineNumbers/>
        <w:jc w:val="both"/>
        <w:rPr>
          <w:sz w:val="18"/>
          <w:szCs w:val="18"/>
        </w:rPr>
      </w:pPr>
      <w:r w:rsidRPr="002216CE">
        <w:rPr>
          <w:sz w:val="18"/>
          <w:szCs w:val="18"/>
        </w:rPr>
        <w:t>LS #5875</w:t>
      </w:r>
    </w:p>
    <w:p w14:paraId="175070DC" w14:textId="77777777" w:rsidR="002216CE" w:rsidRPr="002216CE" w:rsidRDefault="002216CE" w:rsidP="002216CE">
      <w:pPr>
        <w:suppressLineNumbers/>
        <w:jc w:val="both"/>
        <w:rPr>
          <w:sz w:val="18"/>
          <w:szCs w:val="18"/>
        </w:rPr>
      </w:pPr>
      <w:r w:rsidRPr="002216CE">
        <w:rPr>
          <w:sz w:val="18"/>
          <w:szCs w:val="18"/>
        </w:rPr>
        <w:t>1/18/22</w:t>
      </w:r>
    </w:p>
    <w:p w14:paraId="04066EBC" w14:textId="77777777" w:rsidR="002216CE" w:rsidRPr="002216CE" w:rsidRDefault="002216CE" w:rsidP="002216CE">
      <w:pPr>
        <w:suppressLineNumbers/>
        <w:jc w:val="both"/>
        <w:rPr>
          <w:sz w:val="18"/>
          <w:szCs w:val="18"/>
        </w:rPr>
      </w:pPr>
    </w:p>
    <w:p w14:paraId="05D2C85D" w14:textId="77777777" w:rsidR="002216CE" w:rsidRPr="002216CE" w:rsidRDefault="002216CE" w:rsidP="002216CE">
      <w:pPr>
        <w:suppressLineNumbers/>
        <w:jc w:val="both"/>
        <w:rPr>
          <w:sz w:val="18"/>
          <w:szCs w:val="18"/>
          <w:u w:val="single"/>
        </w:rPr>
      </w:pPr>
      <w:r w:rsidRPr="002216CE">
        <w:rPr>
          <w:sz w:val="18"/>
          <w:szCs w:val="18"/>
          <w:u w:val="single"/>
        </w:rPr>
        <w:t>Session 11</w:t>
      </w:r>
    </w:p>
    <w:p w14:paraId="025D55C1" w14:textId="77777777" w:rsidR="002216CE" w:rsidRPr="002216CE" w:rsidRDefault="002216CE" w:rsidP="002216CE">
      <w:pPr>
        <w:suppressLineNumbers/>
        <w:jc w:val="both"/>
        <w:rPr>
          <w:sz w:val="18"/>
          <w:szCs w:val="18"/>
        </w:rPr>
      </w:pPr>
      <w:r w:rsidRPr="002216CE">
        <w:rPr>
          <w:sz w:val="18"/>
          <w:szCs w:val="18"/>
        </w:rPr>
        <w:t>NKA</w:t>
      </w:r>
    </w:p>
    <w:p w14:paraId="51AF88E8" w14:textId="77777777" w:rsidR="002216CE" w:rsidRPr="002216CE" w:rsidRDefault="002216CE" w:rsidP="002216CE">
      <w:pPr>
        <w:suppressLineNumbers/>
        <w:jc w:val="both"/>
        <w:rPr>
          <w:sz w:val="18"/>
          <w:szCs w:val="18"/>
        </w:rPr>
      </w:pPr>
      <w:r w:rsidRPr="002216CE">
        <w:rPr>
          <w:sz w:val="18"/>
          <w:szCs w:val="18"/>
        </w:rPr>
        <w:t>LS #17297</w:t>
      </w:r>
    </w:p>
    <w:p w14:paraId="5624042C" w14:textId="77777777" w:rsidR="002216CE" w:rsidRPr="002216CE" w:rsidRDefault="002216CE" w:rsidP="002216CE">
      <w:pPr>
        <w:suppressLineNumbers/>
        <w:jc w:val="both"/>
        <w:rPr>
          <w:sz w:val="18"/>
          <w:szCs w:val="18"/>
        </w:rPr>
      </w:pPr>
      <w:r w:rsidRPr="002216CE">
        <w:rPr>
          <w:sz w:val="18"/>
          <w:szCs w:val="18"/>
        </w:rPr>
        <w:t>Int. #2244-2021</w:t>
      </w:r>
    </w:p>
    <w:p w14:paraId="3EC0FF4D" w14:textId="77777777" w:rsidR="002216CE" w:rsidRPr="002216CE" w:rsidRDefault="002216CE" w:rsidP="002216CE">
      <w:pPr>
        <w:suppressLineNumbers/>
        <w:jc w:val="both"/>
        <w:rPr>
          <w:sz w:val="18"/>
          <w:szCs w:val="18"/>
        </w:rPr>
      </w:pPr>
      <w:r w:rsidRPr="002216CE">
        <w:rPr>
          <w:sz w:val="18"/>
          <w:szCs w:val="18"/>
        </w:rPr>
        <w:t xml:space="preserve"> </w:t>
      </w:r>
    </w:p>
    <w:p w14:paraId="1659C410" w14:textId="77777777" w:rsidR="002216CE" w:rsidRDefault="002216CE" w:rsidP="002216CE">
      <w:pPr>
        <w:widowControl w:val="0"/>
        <w:suppressLineNumbers/>
        <w:autoSpaceDE w:val="0"/>
        <w:autoSpaceDN w:val="0"/>
        <w:adjustRightInd w:val="0"/>
        <w:spacing w:line="480" w:lineRule="auto"/>
        <w:jc w:val="center"/>
      </w:pPr>
    </w:p>
    <w:p w14:paraId="2CF31D22" w14:textId="77777777" w:rsidR="00E4247C" w:rsidRDefault="00E4247C" w:rsidP="002216CE">
      <w:pPr>
        <w:jc w:val="center"/>
      </w:pPr>
    </w:p>
    <w:p w14:paraId="4B6EF0EE" w14:textId="77777777" w:rsidR="00E4247C" w:rsidRDefault="00E4247C" w:rsidP="002216CE">
      <w:pPr>
        <w:jc w:val="center"/>
      </w:pPr>
    </w:p>
    <w:p w14:paraId="2A82AECF" w14:textId="77777777" w:rsidR="00E4247C" w:rsidRDefault="00E4247C" w:rsidP="002216CE">
      <w:pPr>
        <w:jc w:val="center"/>
      </w:pPr>
    </w:p>
    <w:p w14:paraId="4D9FAE1C" w14:textId="77777777" w:rsidR="00E4247C" w:rsidRDefault="00E4247C" w:rsidP="002216CE">
      <w:pPr>
        <w:jc w:val="center"/>
      </w:pPr>
    </w:p>
    <w:p w14:paraId="2CCDD561" w14:textId="77777777" w:rsidR="00E4247C" w:rsidRDefault="00E4247C" w:rsidP="002216CE">
      <w:pPr>
        <w:jc w:val="center"/>
      </w:pPr>
    </w:p>
    <w:p w14:paraId="3FCD9AA9" w14:textId="77777777" w:rsidR="00E4247C" w:rsidRDefault="00E4247C" w:rsidP="002216CE">
      <w:pPr>
        <w:jc w:val="center"/>
      </w:pPr>
    </w:p>
    <w:p w14:paraId="49E80CC0" w14:textId="77777777" w:rsidR="00E4247C" w:rsidRDefault="00E4247C" w:rsidP="002216CE">
      <w:pPr>
        <w:jc w:val="center"/>
      </w:pPr>
    </w:p>
    <w:p w14:paraId="14843BCC" w14:textId="77777777" w:rsidR="00E4247C" w:rsidRDefault="00E4247C" w:rsidP="002216CE">
      <w:pPr>
        <w:jc w:val="center"/>
      </w:pPr>
    </w:p>
    <w:p w14:paraId="5D4F373C" w14:textId="77777777" w:rsidR="00E4247C" w:rsidRDefault="00E4247C" w:rsidP="002216CE">
      <w:pPr>
        <w:jc w:val="center"/>
      </w:pPr>
    </w:p>
    <w:p w14:paraId="2D6BBB26" w14:textId="77777777" w:rsidR="00E4247C" w:rsidRDefault="00E4247C" w:rsidP="002216CE">
      <w:pPr>
        <w:jc w:val="center"/>
      </w:pPr>
    </w:p>
    <w:p w14:paraId="702DBE85" w14:textId="77777777" w:rsidR="00E4247C" w:rsidRDefault="00E4247C" w:rsidP="002216CE">
      <w:pPr>
        <w:jc w:val="center"/>
      </w:pPr>
    </w:p>
    <w:p w14:paraId="6CCFFB5B" w14:textId="77777777" w:rsidR="00E4247C" w:rsidRDefault="00E4247C" w:rsidP="002216CE">
      <w:pPr>
        <w:jc w:val="center"/>
      </w:pPr>
    </w:p>
    <w:p w14:paraId="3A589CFC" w14:textId="77777777" w:rsidR="00E4247C" w:rsidRDefault="00E4247C" w:rsidP="002216CE">
      <w:pPr>
        <w:jc w:val="center"/>
      </w:pPr>
    </w:p>
    <w:p w14:paraId="454ED688" w14:textId="77777777" w:rsidR="00E4247C" w:rsidRDefault="00E4247C" w:rsidP="002216CE">
      <w:pPr>
        <w:jc w:val="center"/>
      </w:pPr>
    </w:p>
    <w:p w14:paraId="09A4C66D" w14:textId="77777777" w:rsidR="00E4247C" w:rsidRDefault="00E4247C" w:rsidP="002216CE">
      <w:pPr>
        <w:jc w:val="center"/>
      </w:pPr>
    </w:p>
    <w:p w14:paraId="29FB0F02" w14:textId="77777777" w:rsidR="00E4247C" w:rsidRDefault="00E4247C" w:rsidP="002216CE">
      <w:pPr>
        <w:jc w:val="center"/>
      </w:pPr>
    </w:p>
    <w:p w14:paraId="7A6FA4D2" w14:textId="77777777" w:rsidR="00E4247C" w:rsidRDefault="00E4247C" w:rsidP="002216CE">
      <w:pPr>
        <w:jc w:val="center"/>
      </w:pPr>
    </w:p>
    <w:p w14:paraId="5221D30C" w14:textId="77777777" w:rsidR="00E4247C" w:rsidRDefault="00E4247C" w:rsidP="002216CE">
      <w:pPr>
        <w:jc w:val="center"/>
      </w:pPr>
    </w:p>
    <w:p w14:paraId="309399D2" w14:textId="77777777" w:rsidR="00E4247C" w:rsidRDefault="00E4247C" w:rsidP="002216CE">
      <w:pPr>
        <w:jc w:val="center"/>
      </w:pPr>
    </w:p>
    <w:p w14:paraId="5B46800C" w14:textId="77777777" w:rsidR="00E4247C" w:rsidRDefault="00E4247C" w:rsidP="002216CE">
      <w:pPr>
        <w:jc w:val="center"/>
      </w:pPr>
    </w:p>
    <w:p w14:paraId="21467A4A" w14:textId="77777777" w:rsidR="00E4247C" w:rsidRDefault="00E4247C" w:rsidP="002216CE">
      <w:pPr>
        <w:jc w:val="center"/>
      </w:pPr>
    </w:p>
    <w:p w14:paraId="5599F6C7" w14:textId="77777777" w:rsidR="00E4247C" w:rsidRDefault="00E4247C" w:rsidP="002216CE">
      <w:pPr>
        <w:jc w:val="center"/>
      </w:pPr>
    </w:p>
    <w:p w14:paraId="2B151EB8" w14:textId="77777777" w:rsidR="00E4247C" w:rsidRDefault="00E4247C" w:rsidP="002216CE">
      <w:pPr>
        <w:jc w:val="center"/>
      </w:pPr>
    </w:p>
    <w:p w14:paraId="5DCA3159" w14:textId="77777777" w:rsidR="00E4247C" w:rsidRDefault="00E4247C" w:rsidP="002216CE">
      <w:pPr>
        <w:jc w:val="center"/>
      </w:pPr>
    </w:p>
    <w:p w14:paraId="35FB5A85" w14:textId="77777777" w:rsidR="00E4247C" w:rsidRDefault="00E4247C" w:rsidP="002216CE">
      <w:pPr>
        <w:jc w:val="center"/>
      </w:pPr>
    </w:p>
    <w:p w14:paraId="1FA7D60A" w14:textId="77777777" w:rsidR="00E4247C" w:rsidRDefault="00E4247C" w:rsidP="002216CE">
      <w:pPr>
        <w:jc w:val="center"/>
      </w:pPr>
    </w:p>
    <w:p w14:paraId="73A1FC9E" w14:textId="77777777" w:rsidR="00E4247C" w:rsidRDefault="00E4247C" w:rsidP="002216CE">
      <w:pPr>
        <w:jc w:val="center"/>
      </w:pPr>
    </w:p>
    <w:p w14:paraId="19E03121" w14:textId="77777777" w:rsidR="00E4247C" w:rsidRDefault="00E4247C" w:rsidP="002216CE">
      <w:pPr>
        <w:jc w:val="center"/>
      </w:pPr>
    </w:p>
    <w:p w14:paraId="0FDDB1AB" w14:textId="77777777" w:rsidR="00E4247C" w:rsidRDefault="00E4247C" w:rsidP="002216CE">
      <w:pPr>
        <w:jc w:val="center"/>
      </w:pPr>
    </w:p>
    <w:p w14:paraId="5DCD0B96" w14:textId="77777777" w:rsidR="00E4247C" w:rsidRDefault="00E4247C" w:rsidP="002216CE">
      <w:pPr>
        <w:jc w:val="center"/>
      </w:pPr>
    </w:p>
    <w:p w14:paraId="5F891550" w14:textId="77777777" w:rsidR="00E4247C" w:rsidRDefault="00E4247C" w:rsidP="002216CE">
      <w:pPr>
        <w:jc w:val="center"/>
      </w:pPr>
    </w:p>
    <w:p w14:paraId="6F713285" w14:textId="77777777" w:rsidR="00E4247C" w:rsidRDefault="00E4247C" w:rsidP="002216CE">
      <w:pPr>
        <w:jc w:val="center"/>
      </w:pPr>
    </w:p>
    <w:p w14:paraId="5A1A6F22" w14:textId="77777777" w:rsidR="00E4247C" w:rsidRDefault="00E4247C" w:rsidP="002216CE">
      <w:pPr>
        <w:jc w:val="center"/>
      </w:pPr>
    </w:p>
    <w:p w14:paraId="7555933F" w14:textId="77777777" w:rsidR="00E4247C" w:rsidRDefault="00E4247C" w:rsidP="002216CE">
      <w:pPr>
        <w:jc w:val="center"/>
      </w:pPr>
    </w:p>
    <w:p w14:paraId="53B570F3" w14:textId="77777777" w:rsidR="00E4247C" w:rsidRDefault="00E4247C" w:rsidP="002216CE">
      <w:pPr>
        <w:jc w:val="center"/>
      </w:pPr>
    </w:p>
    <w:p w14:paraId="66080F4C" w14:textId="77777777" w:rsidR="00E4247C" w:rsidRDefault="00E4247C" w:rsidP="002216CE">
      <w:pPr>
        <w:jc w:val="center"/>
      </w:pPr>
    </w:p>
    <w:p w14:paraId="6340374C" w14:textId="77777777" w:rsidR="00E4247C" w:rsidRDefault="00E4247C" w:rsidP="002216CE">
      <w:pPr>
        <w:jc w:val="center"/>
      </w:pPr>
    </w:p>
    <w:p w14:paraId="287A05C9" w14:textId="77777777" w:rsidR="00E4247C" w:rsidRDefault="00E4247C" w:rsidP="002216CE">
      <w:pPr>
        <w:jc w:val="center"/>
      </w:pPr>
    </w:p>
    <w:p w14:paraId="35789B48" w14:textId="77777777" w:rsidR="00E4247C" w:rsidRDefault="00E4247C" w:rsidP="002216CE">
      <w:pPr>
        <w:jc w:val="center"/>
      </w:pPr>
    </w:p>
    <w:p w14:paraId="5FC26F0F" w14:textId="77777777" w:rsidR="00E4247C" w:rsidRDefault="00E4247C" w:rsidP="002216CE">
      <w:pPr>
        <w:jc w:val="center"/>
      </w:pPr>
    </w:p>
    <w:p w14:paraId="18C6EDEE" w14:textId="77777777" w:rsidR="00E4247C" w:rsidRDefault="00E4247C" w:rsidP="002216CE">
      <w:pPr>
        <w:jc w:val="center"/>
      </w:pPr>
    </w:p>
    <w:p w14:paraId="3E812289" w14:textId="77777777" w:rsidR="00E4247C" w:rsidRDefault="00E4247C" w:rsidP="002216CE">
      <w:pPr>
        <w:jc w:val="center"/>
      </w:pPr>
    </w:p>
    <w:p w14:paraId="5FB172FA" w14:textId="77777777" w:rsidR="00E4247C" w:rsidRDefault="00E4247C" w:rsidP="002216CE">
      <w:pPr>
        <w:jc w:val="center"/>
      </w:pPr>
    </w:p>
    <w:p w14:paraId="011313BB" w14:textId="77777777" w:rsidR="00E4247C" w:rsidRDefault="00E4247C" w:rsidP="002216CE">
      <w:pPr>
        <w:jc w:val="center"/>
      </w:pPr>
    </w:p>
    <w:p w14:paraId="7D2F3F6B" w14:textId="033AC7E3" w:rsidR="002216CE" w:rsidRPr="002216CE" w:rsidRDefault="002216CE" w:rsidP="002216CE">
      <w:pPr>
        <w:jc w:val="center"/>
      </w:pPr>
      <w:r w:rsidRPr="002216CE">
        <w:t>Int. No. 128</w:t>
      </w:r>
    </w:p>
    <w:p w14:paraId="18A0EFAC" w14:textId="77777777" w:rsidR="002216CE" w:rsidRPr="002216CE" w:rsidRDefault="002216CE" w:rsidP="002216CE">
      <w:pPr>
        <w:jc w:val="center"/>
      </w:pPr>
    </w:p>
    <w:p w14:paraId="71176070" w14:textId="77777777" w:rsidR="002216CE" w:rsidRPr="002216CE" w:rsidRDefault="002216CE" w:rsidP="002216CE">
      <w:pPr>
        <w:autoSpaceDE w:val="0"/>
        <w:autoSpaceDN w:val="0"/>
        <w:adjustRightInd w:val="0"/>
        <w:jc w:val="both"/>
        <w:rPr>
          <w:rFonts w:eastAsia="Calibri"/>
        </w:rPr>
      </w:pPr>
      <w:r w:rsidRPr="002216CE">
        <w:rPr>
          <w:rFonts w:eastAsia="Calibri"/>
        </w:rPr>
        <w:t>By Council Members Salamanca, Hanif, Riley, Stevens, Won and Sanchez</w:t>
      </w:r>
    </w:p>
    <w:p w14:paraId="28DBA96B" w14:textId="77777777" w:rsidR="002216CE" w:rsidRPr="002216CE" w:rsidRDefault="002216CE" w:rsidP="002216CE">
      <w:pPr>
        <w:jc w:val="both"/>
      </w:pPr>
    </w:p>
    <w:p w14:paraId="0DFF23BF" w14:textId="77777777" w:rsidR="002216CE" w:rsidRPr="002216CE" w:rsidRDefault="002216CE" w:rsidP="002216CE">
      <w:pPr>
        <w:jc w:val="both"/>
        <w:rPr>
          <w:vanish/>
        </w:rPr>
      </w:pPr>
      <w:r w:rsidRPr="002216CE">
        <w:rPr>
          <w:vanish/>
        </w:rPr>
        <w:t>..Title</w:t>
      </w:r>
    </w:p>
    <w:p w14:paraId="100B20DE" w14:textId="77777777" w:rsidR="002216CE" w:rsidRPr="002216CE" w:rsidRDefault="002216CE" w:rsidP="002216CE">
      <w:pPr>
        <w:jc w:val="both"/>
      </w:pPr>
      <w:r w:rsidRPr="002216CE">
        <w:t>A Local Law to amend the administrative code of the city of New York, in relation to diaper changing accommodations in parks</w:t>
      </w:r>
    </w:p>
    <w:p w14:paraId="15F8AD42" w14:textId="77777777" w:rsidR="002216CE" w:rsidRPr="002216CE" w:rsidRDefault="002216CE" w:rsidP="002216CE">
      <w:pPr>
        <w:jc w:val="both"/>
        <w:rPr>
          <w:vanish/>
        </w:rPr>
      </w:pPr>
      <w:r w:rsidRPr="002216CE">
        <w:rPr>
          <w:vanish/>
        </w:rPr>
        <w:t>..Body</w:t>
      </w:r>
    </w:p>
    <w:p w14:paraId="001B70D5" w14:textId="77777777" w:rsidR="002216CE" w:rsidRPr="002216CE" w:rsidRDefault="002216CE" w:rsidP="002216CE">
      <w:pPr>
        <w:jc w:val="both"/>
        <w:rPr>
          <w:u w:val="single"/>
        </w:rPr>
      </w:pPr>
    </w:p>
    <w:p w14:paraId="7093F3B5" w14:textId="77777777" w:rsidR="009E55CB" w:rsidRDefault="002216CE" w:rsidP="009E55CB">
      <w:pPr>
        <w:spacing w:line="480" w:lineRule="auto"/>
        <w:jc w:val="both"/>
        <w:rPr>
          <w:u w:val="single"/>
        </w:rPr>
      </w:pPr>
      <w:r w:rsidRPr="002216CE">
        <w:rPr>
          <w:u w:val="single"/>
        </w:rPr>
        <w:t>Be it enacted by the Council as follows:</w:t>
      </w:r>
    </w:p>
    <w:p w14:paraId="0CC5E57E" w14:textId="39E0651E" w:rsidR="002216CE" w:rsidRPr="002216CE" w:rsidRDefault="002216CE" w:rsidP="009E55CB">
      <w:pPr>
        <w:spacing w:line="480" w:lineRule="auto"/>
        <w:ind w:firstLine="720"/>
        <w:jc w:val="both"/>
      </w:pPr>
      <w:r w:rsidRPr="002216CE">
        <w:t>Section 1. Chapter 1 of title 18 of the administrative code of the city of New York is amended by adding a new section 18-158 to read as follows:</w:t>
      </w:r>
    </w:p>
    <w:p w14:paraId="1F01D9E2" w14:textId="77777777" w:rsidR="002216CE" w:rsidRPr="002216CE" w:rsidRDefault="002216CE" w:rsidP="009E55CB">
      <w:pPr>
        <w:spacing w:line="480" w:lineRule="auto"/>
        <w:ind w:firstLine="720"/>
        <w:jc w:val="both"/>
        <w:rPr>
          <w:u w:val="single"/>
        </w:rPr>
      </w:pPr>
      <w:r w:rsidRPr="002216CE">
        <w:rPr>
          <w:u w:val="single"/>
        </w:rPr>
        <w:t>§ 18-158 Diaper changing accommodations. Every toilet room in every park shall have at least one safe, sanitary and convenient diaper changing station, deck, table or similar amenity, which shall comply with section 603.5 (Diaper Changing Tables) of ICC A117.1.</w:t>
      </w:r>
    </w:p>
    <w:p w14:paraId="2510750A" w14:textId="77777777" w:rsidR="002216CE" w:rsidRPr="002216CE" w:rsidRDefault="002216CE" w:rsidP="002216CE">
      <w:pPr>
        <w:spacing w:line="480" w:lineRule="auto"/>
        <w:ind w:firstLine="720"/>
        <w:jc w:val="both"/>
      </w:pPr>
      <w:r w:rsidRPr="002216CE">
        <w:t>§ 2. Section 18-148 of the administrative code of the city of New York, as added by local law number 71 for the year 2018, is redesignated section 18-148.1.</w:t>
      </w:r>
    </w:p>
    <w:p w14:paraId="582753A0" w14:textId="2B0C0C3C" w:rsidR="002216CE" w:rsidRPr="002216CE" w:rsidRDefault="002216CE" w:rsidP="009E55CB">
      <w:pPr>
        <w:spacing w:line="480" w:lineRule="auto"/>
        <w:ind w:firstLine="720"/>
        <w:jc w:val="both"/>
        <w:rPr>
          <w:sz w:val="18"/>
          <w:szCs w:val="18"/>
        </w:rPr>
      </w:pPr>
      <w:r w:rsidRPr="002216CE">
        <w:t>§ 3. This local law takes effect 180 days after it becomes law.</w:t>
      </w:r>
    </w:p>
    <w:p w14:paraId="64AC01D0" w14:textId="77777777" w:rsidR="009E55CB" w:rsidRDefault="009E55CB" w:rsidP="002216CE">
      <w:pPr>
        <w:jc w:val="both"/>
        <w:rPr>
          <w:sz w:val="18"/>
          <w:szCs w:val="18"/>
          <w:u w:val="single"/>
        </w:rPr>
      </w:pPr>
    </w:p>
    <w:p w14:paraId="5B65C2E6" w14:textId="116ED9F3" w:rsidR="002216CE" w:rsidRPr="002216CE" w:rsidRDefault="002216CE" w:rsidP="002216CE">
      <w:pPr>
        <w:jc w:val="both"/>
        <w:rPr>
          <w:sz w:val="18"/>
          <w:szCs w:val="18"/>
          <w:u w:val="single"/>
        </w:rPr>
      </w:pPr>
      <w:r w:rsidRPr="002216CE">
        <w:rPr>
          <w:sz w:val="18"/>
          <w:szCs w:val="18"/>
          <w:u w:val="single"/>
        </w:rPr>
        <w:t>Session 12</w:t>
      </w:r>
    </w:p>
    <w:p w14:paraId="69F2CB17" w14:textId="77777777" w:rsidR="002216CE" w:rsidRPr="002216CE" w:rsidRDefault="002216CE" w:rsidP="002216CE">
      <w:pPr>
        <w:jc w:val="both"/>
        <w:rPr>
          <w:sz w:val="18"/>
          <w:szCs w:val="18"/>
        </w:rPr>
      </w:pPr>
      <w:r w:rsidRPr="002216CE">
        <w:rPr>
          <w:sz w:val="18"/>
          <w:szCs w:val="18"/>
        </w:rPr>
        <w:t>NLB</w:t>
      </w:r>
    </w:p>
    <w:p w14:paraId="226633E2" w14:textId="77777777" w:rsidR="002216CE" w:rsidRPr="002216CE" w:rsidRDefault="002216CE" w:rsidP="002216CE">
      <w:pPr>
        <w:jc w:val="both"/>
        <w:rPr>
          <w:sz w:val="18"/>
          <w:szCs w:val="18"/>
        </w:rPr>
      </w:pPr>
      <w:r w:rsidRPr="002216CE">
        <w:rPr>
          <w:sz w:val="18"/>
          <w:szCs w:val="18"/>
        </w:rPr>
        <w:t>LS #3365</w:t>
      </w:r>
    </w:p>
    <w:p w14:paraId="45E1289D" w14:textId="77777777" w:rsidR="002216CE" w:rsidRPr="002216CE" w:rsidRDefault="002216CE" w:rsidP="002216CE">
      <w:pPr>
        <w:jc w:val="both"/>
        <w:rPr>
          <w:sz w:val="18"/>
          <w:szCs w:val="18"/>
        </w:rPr>
      </w:pPr>
      <w:r w:rsidRPr="002216CE">
        <w:rPr>
          <w:sz w:val="18"/>
          <w:szCs w:val="18"/>
        </w:rPr>
        <w:t xml:space="preserve">2/27/2022 </w:t>
      </w:r>
    </w:p>
    <w:p w14:paraId="69DFDBC2" w14:textId="77777777" w:rsidR="002216CE" w:rsidRPr="002216CE" w:rsidRDefault="002216CE" w:rsidP="002216CE">
      <w:pPr>
        <w:jc w:val="both"/>
        <w:rPr>
          <w:sz w:val="18"/>
          <w:szCs w:val="18"/>
        </w:rPr>
      </w:pPr>
    </w:p>
    <w:p w14:paraId="4BFEA1AE" w14:textId="77777777" w:rsidR="002216CE" w:rsidRPr="002216CE" w:rsidRDefault="002216CE" w:rsidP="002216CE">
      <w:pPr>
        <w:jc w:val="both"/>
        <w:rPr>
          <w:sz w:val="18"/>
          <w:szCs w:val="18"/>
          <w:u w:val="single"/>
        </w:rPr>
      </w:pPr>
      <w:r w:rsidRPr="002216CE">
        <w:rPr>
          <w:sz w:val="18"/>
          <w:szCs w:val="18"/>
          <w:u w:val="single"/>
        </w:rPr>
        <w:t>Session 11</w:t>
      </w:r>
    </w:p>
    <w:p w14:paraId="028D61E3" w14:textId="77777777" w:rsidR="002216CE" w:rsidRPr="002216CE" w:rsidRDefault="002216CE" w:rsidP="002216CE">
      <w:pPr>
        <w:jc w:val="both"/>
        <w:rPr>
          <w:sz w:val="18"/>
          <w:szCs w:val="18"/>
        </w:rPr>
      </w:pPr>
      <w:r w:rsidRPr="002216CE">
        <w:rPr>
          <w:sz w:val="18"/>
          <w:szCs w:val="18"/>
        </w:rPr>
        <w:t>JSA</w:t>
      </w:r>
    </w:p>
    <w:p w14:paraId="04F0F47F" w14:textId="77777777" w:rsidR="002216CE" w:rsidRPr="002216CE" w:rsidRDefault="002216CE" w:rsidP="002216CE">
      <w:pPr>
        <w:jc w:val="both"/>
        <w:rPr>
          <w:sz w:val="18"/>
          <w:szCs w:val="18"/>
        </w:rPr>
      </w:pPr>
      <w:r w:rsidRPr="002216CE">
        <w:rPr>
          <w:sz w:val="18"/>
          <w:szCs w:val="18"/>
        </w:rPr>
        <w:t>LS #12471</w:t>
      </w:r>
    </w:p>
    <w:p w14:paraId="2AE05401" w14:textId="77777777" w:rsidR="002216CE" w:rsidRPr="002216CE" w:rsidRDefault="002216CE" w:rsidP="002216CE">
      <w:pPr>
        <w:rPr>
          <w:sz w:val="18"/>
          <w:szCs w:val="18"/>
        </w:rPr>
      </w:pPr>
      <w:r w:rsidRPr="002216CE">
        <w:rPr>
          <w:sz w:val="18"/>
          <w:szCs w:val="18"/>
        </w:rPr>
        <w:t>Int. #1935-2020</w:t>
      </w:r>
    </w:p>
    <w:p w14:paraId="7B0366BE" w14:textId="77777777" w:rsidR="002216CE" w:rsidRPr="002216CE" w:rsidRDefault="002216CE" w:rsidP="002216CE">
      <w:pPr>
        <w:rPr>
          <w:sz w:val="18"/>
          <w:szCs w:val="18"/>
        </w:rPr>
      </w:pPr>
    </w:p>
    <w:p w14:paraId="4C89876A" w14:textId="77777777" w:rsidR="002216CE" w:rsidRPr="002216CE" w:rsidRDefault="002216CE" w:rsidP="002216CE">
      <w:pPr>
        <w:rPr>
          <w:sz w:val="18"/>
          <w:szCs w:val="18"/>
        </w:rPr>
      </w:pPr>
    </w:p>
    <w:p w14:paraId="32E0EAEA" w14:textId="77777777" w:rsidR="002216CE" w:rsidRDefault="002216CE" w:rsidP="002216CE">
      <w:pPr>
        <w:widowControl w:val="0"/>
        <w:suppressLineNumbers/>
        <w:autoSpaceDE w:val="0"/>
        <w:autoSpaceDN w:val="0"/>
        <w:adjustRightInd w:val="0"/>
        <w:spacing w:line="480" w:lineRule="auto"/>
        <w:jc w:val="center"/>
      </w:pPr>
    </w:p>
    <w:p w14:paraId="7A885532" w14:textId="77777777" w:rsidR="009E55CB" w:rsidRDefault="009E55CB" w:rsidP="002216CE">
      <w:pPr>
        <w:widowControl w:val="0"/>
        <w:suppressLineNumbers/>
        <w:autoSpaceDE w:val="0"/>
        <w:autoSpaceDN w:val="0"/>
        <w:adjustRightInd w:val="0"/>
        <w:spacing w:line="480" w:lineRule="auto"/>
        <w:jc w:val="center"/>
      </w:pPr>
    </w:p>
    <w:p w14:paraId="60DB78BA" w14:textId="77777777" w:rsidR="009E55CB" w:rsidRDefault="009E55CB" w:rsidP="002216CE">
      <w:pPr>
        <w:widowControl w:val="0"/>
        <w:suppressLineNumbers/>
        <w:autoSpaceDE w:val="0"/>
        <w:autoSpaceDN w:val="0"/>
        <w:adjustRightInd w:val="0"/>
        <w:spacing w:line="480" w:lineRule="auto"/>
        <w:jc w:val="center"/>
      </w:pPr>
    </w:p>
    <w:p w14:paraId="707631BB" w14:textId="77777777" w:rsidR="009E55CB" w:rsidRDefault="009E55CB" w:rsidP="002216CE">
      <w:pPr>
        <w:widowControl w:val="0"/>
        <w:suppressLineNumbers/>
        <w:autoSpaceDE w:val="0"/>
        <w:autoSpaceDN w:val="0"/>
        <w:adjustRightInd w:val="0"/>
        <w:spacing w:line="480" w:lineRule="auto"/>
        <w:jc w:val="center"/>
      </w:pPr>
    </w:p>
    <w:p w14:paraId="2DCDFDAB" w14:textId="77777777" w:rsidR="009E55CB" w:rsidRDefault="009E55CB" w:rsidP="002216CE">
      <w:pPr>
        <w:widowControl w:val="0"/>
        <w:suppressLineNumbers/>
        <w:autoSpaceDE w:val="0"/>
        <w:autoSpaceDN w:val="0"/>
        <w:adjustRightInd w:val="0"/>
        <w:spacing w:line="480" w:lineRule="auto"/>
        <w:jc w:val="center"/>
      </w:pPr>
    </w:p>
    <w:p w14:paraId="55F686C1" w14:textId="77777777" w:rsidR="00E4247C" w:rsidRDefault="00E4247C" w:rsidP="002216CE">
      <w:pPr>
        <w:widowControl w:val="0"/>
        <w:suppressLineNumbers/>
        <w:autoSpaceDE w:val="0"/>
        <w:autoSpaceDN w:val="0"/>
        <w:adjustRightInd w:val="0"/>
        <w:spacing w:line="480" w:lineRule="auto"/>
        <w:jc w:val="center"/>
      </w:pPr>
    </w:p>
    <w:p w14:paraId="7469D0E4" w14:textId="77777777" w:rsidR="00E4247C" w:rsidRDefault="00E4247C" w:rsidP="002216CE">
      <w:pPr>
        <w:widowControl w:val="0"/>
        <w:suppressLineNumbers/>
        <w:autoSpaceDE w:val="0"/>
        <w:autoSpaceDN w:val="0"/>
        <w:adjustRightInd w:val="0"/>
        <w:spacing w:line="480" w:lineRule="auto"/>
        <w:jc w:val="center"/>
      </w:pPr>
    </w:p>
    <w:p w14:paraId="70E83240" w14:textId="77777777" w:rsidR="00E4247C" w:rsidRDefault="00E4247C" w:rsidP="002216CE">
      <w:pPr>
        <w:widowControl w:val="0"/>
        <w:suppressLineNumbers/>
        <w:autoSpaceDE w:val="0"/>
        <w:autoSpaceDN w:val="0"/>
        <w:adjustRightInd w:val="0"/>
        <w:spacing w:line="480" w:lineRule="auto"/>
        <w:jc w:val="center"/>
      </w:pPr>
    </w:p>
    <w:p w14:paraId="0B4E455B" w14:textId="77777777" w:rsidR="00E4247C" w:rsidRDefault="00E4247C" w:rsidP="002216CE">
      <w:pPr>
        <w:widowControl w:val="0"/>
        <w:suppressLineNumbers/>
        <w:autoSpaceDE w:val="0"/>
        <w:autoSpaceDN w:val="0"/>
        <w:adjustRightInd w:val="0"/>
        <w:spacing w:line="480" w:lineRule="auto"/>
        <w:jc w:val="center"/>
      </w:pPr>
    </w:p>
    <w:p w14:paraId="3FF995A0" w14:textId="77777777" w:rsidR="00E4247C" w:rsidRDefault="00E4247C" w:rsidP="002216CE">
      <w:pPr>
        <w:widowControl w:val="0"/>
        <w:suppressLineNumbers/>
        <w:autoSpaceDE w:val="0"/>
        <w:autoSpaceDN w:val="0"/>
        <w:adjustRightInd w:val="0"/>
        <w:spacing w:line="480" w:lineRule="auto"/>
        <w:jc w:val="center"/>
      </w:pPr>
    </w:p>
    <w:p w14:paraId="699BBC95" w14:textId="77777777" w:rsidR="00E4247C" w:rsidRDefault="00E4247C" w:rsidP="002216CE">
      <w:pPr>
        <w:widowControl w:val="0"/>
        <w:suppressLineNumbers/>
        <w:autoSpaceDE w:val="0"/>
        <w:autoSpaceDN w:val="0"/>
        <w:adjustRightInd w:val="0"/>
        <w:spacing w:line="480" w:lineRule="auto"/>
        <w:jc w:val="center"/>
      </w:pPr>
    </w:p>
    <w:p w14:paraId="43C186D9" w14:textId="77777777" w:rsidR="00E4247C" w:rsidRDefault="00E4247C" w:rsidP="002216CE">
      <w:pPr>
        <w:widowControl w:val="0"/>
        <w:suppressLineNumbers/>
        <w:autoSpaceDE w:val="0"/>
        <w:autoSpaceDN w:val="0"/>
        <w:adjustRightInd w:val="0"/>
        <w:spacing w:line="480" w:lineRule="auto"/>
        <w:jc w:val="center"/>
      </w:pPr>
    </w:p>
    <w:p w14:paraId="6A7D6B3C" w14:textId="77777777" w:rsidR="00E4247C" w:rsidRDefault="00E4247C" w:rsidP="002216CE">
      <w:pPr>
        <w:widowControl w:val="0"/>
        <w:suppressLineNumbers/>
        <w:autoSpaceDE w:val="0"/>
        <w:autoSpaceDN w:val="0"/>
        <w:adjustRightInd w:val="0"/>
        <w:spacing w:line="480" w:lineRule="auto"/>
        <w:jc w:val="center"/>
      </w:pPr>
    </w:p>
    <w:p w14:paraId="2CCEBCBB" w14:textId="77777777" w:rsidR="00E4247C" w:rsidRDefault="00E4247C" w:rsidP="002216CE">
      <w:pPr>
        <w:widowControl w:val="0"/>
        <w:suppressLineNumbers/>
        <w:autoSpaceDE w:val="0"/>
        <w:autoSpaceDN w:val="0"/>
        <w:adjustRightInd w:val="0"/>
        <w:spacing w:line="480" w:lineRule="auto"/>
        <w:jc w:val="center"/>
      </w:pPr>
    </w:p>
    <w:p w14:paraId="7AC12E01" w14:textId="77777777" w:rsidR="00E4247C" w:rsidRDefault="00E4247C" w:rsidP="002216CE">
      <w:pPr>
        <w:widowControl w:val="0"/>
        <w:suppressLineNumbers/>
        <w:autoSpaceDE w:val="0"/>
        <w:autoSpaceDN w:val="0"/>
        <w:adjustRightInd w:val="0"/>
        <w:spacing w:line="480" w:lineRule="auto"/>
        <w:jc w:val="center"/>
      </w:pPr>
    </w:p>
    <w:p w14:paraId="442DC34B" w14:textId="77777777" w:rsidR="00E4247C" w:rsidRDefault="00E4247C" w:rsidP="002216CE">
      <w:pPr>
        <w:widowControl w:val="0"/>
        <w:suppressLineNumbers/>
        <w:autoSpaceDE w:val="0"/>
        <w:autoSpaceDN w:val="0"/>
        <w:adjustRightInd w:val="0"/>
        <w:spacing w:line="480" w:lineRule="auto"/>
        <w:jc w:val="center"/>
      </w:pPr>
    </w:p>
    <w:p w14:paraId="6358ACF8" w14:textId="77777777" w:rsidR="00E4247C" w:rsidRDefault="00E4247C" w:rsidP="002216CE">
      <w:pPr>
        <w:widowControl w:val="0"/>
        <w:suppressLineNumbers/>
        <w:autoSpaceDE w:val="0"/>
        <w:autoSpaceDN w:val="0"/>
        <w:adjustRightInd w:val="0"/>
        <w:spacing w:line="480" w:lineRule="auto"/>
        <w:jc w:val="center"/>
      </w:pPr>
    </w:p>
    <w:p w14:paraId="019056F7" w14:textId="77777777" w:rsidR="00E4247C" w:rsidRDefault="00E4247C" w:rsidP="002216CE">
      <w:pPr>
        <w:widowControl w:val="0"/>
        <w:suppressLineNumbers/>
        <w:autoSpaceDE w:val="0"/>
        <w:autoSpaceDN w:val="0"/>
        <w:adjustRightInd w:val="0"/>
        <w:spacing w:line="480" w:lineRule="auto"/>
        <w:jc w:val="center"/>
      </w:pPr>
    </w:p>
    <w:p w14:paraId="0636E14E" w14:textId="77777777" w:rsidR="00E4247C" w:rsidRDefault="00E4247C" w:rsidP="002216CE">
      <w:pPr>
        <w:widowControl w:val="0"/>
        <w:suppressLineNumbers/>
        <w:autoSpaceDE w:val="0"/>
        <w:autoSpaceDN w:val="0"/>
        <w:adjustRightInd w:val="0"/>
        <w:spacing w:line="480" w:lineRule="auto"/>
        <w:jc w:val="center"/>
      </w:pPr>
    </w:p>
    <w:p w14:paraId="319C1374" w14:textId="77777777" w:rsidR="00E4247C" w:rsidRDefault="00E4247C" w:rsidP="002216CE">
      <w:pPr>
        <w:widowControl w:val="0"/>
        <w:suppressLineNumbers/>
        <w:autoSpaceDE w:val="0"/>
        <w:autoSpaceDN w:val="0"/>
        <w:adjustRightInd w:val="0"/>
        <w:spacing w:line="480" w:lineRule="auto"/>
        <w:jc w:val="center"/>
      </w:pPr>
    </w:p>
    <w:p w14:paraId="0838147C" w14:textId="77777777" w:rsidR="00E4247C" w:rsidRDefault="00E4247C" w:rsidP="002216CE">
      <w:pPr>
        <w:widowControl w:val="0"/>
        <w:suppressLineNumbers/>
        <w:autoSpaceDE w:val="0"/>
        <w:autoSpaceDN w:val="0"/>
        <w:adjustRightInd w:val="0"/>
        <w:spacing w:line="480" w:lineRule="auto"/>
        <w:jc w:val="center"/>
      </w:pPr>
    </w:p>
    <w:p w14:paraId="241C84FA" w14:textId="77777777" w:rsidR="00E4247C" w:rsidRDefault="00E4247C" w:rsidP="002216CE">
      <w:pPr>
        <w:widowControl w:val="0"/>
        <w:suppressLineNumbers/>
        <w:autoSpaceDE w:val="0"/>
        <w:autoSpaceDN w:val="0"/>
        <w:adjustRightInd w:val="0"/>
        <w:spacing w:line="480" w:lineRule="auto"/>
        <w:jc w:val="center"/>
      </w:pPr>
    </w:p>
    <w:p w14:paraId="65C5E63E" w14:textId="77777777" w:rsidR="00E4247C" w:rsidRDefault="00E4247C" w:rsidP="002216CE">
      <w:pPr>
        <w:widowControl w:val="0"/>
        <w:suppressLineNumbers/>
        <w:autoSpaceDE w:val="0"/>
        <w:autoSpaceDN w:val="0"/>
        <w:adjustRightInd w:val="0"/>
        <w:spacing w:line="480" w:lineRule="auto"/>
        <w:jc w:val="center"/>
      </w:pPr>
    </w:p>
    <w:p w14:paraId="7FB5660B" w14:textId="77777777" w:rsidR="00E4247C" w:rsidRDefault="00E4247C" w:rsidP="002216CE">
      <w:pPr>
        <w:widowControl w:val="0"/>
        <w:suppressLineNumbers/>
        <w:autoSpaceDE w:val="0"/>
        <w:autoSpaceDN w:val="0"/>
        <w:adjustRightInd w:val="0"/>
        <w:spacing w:line="480" w:lineRule="auto"/>
        <w:jc w:val="center"/>
      </w:pPr>
    </w:p>
    <w:p w14:paraId="06533596" w14:textId="77777777" w:rsidR="00E4247C" w:rsidRDefault="00E4247C" w:rsidP="002216CE">
      <w:pPr>
        <w:widowControl w:val="0"/>
        <w:suppressLineNumbers/>
        <w:autoSpaceDE w:val="0"/>
        <w:autoSpaceDN w:val="0"/>
        <w:adjustRightInd w:val="0"/>
        <w:spacing w:line="480" w:lineRule="auto"/>
        <w:jc w:val="center"/>
      </w:pPr>
    </w:p>
    <w:p w14:paraId="6548B15B" w14:textId="77777777" w:rsidR="00E4247C" w:rsidRDefault="00E4247C" w:rsidP="002216CE">
      <w:pPr>
        <w:widowControl w:val="0"/>
        <w:suppressLineNumbers/>
        <w:autoSpaceDE w:val="0"/>
        <w:autoSpaceDN w:val="0"/>
        <w:adjustRightInd w:val="0"/>
        <w:spacing w:line="480" w:lineRule="auto"/>
        <w:jc w:val="center"/>
      </w:pPr>
    </w:p>
    <w:p w14:paraId="6807A6B5" w14:textId="77777777" w:rsidR="00E4247C" w:rsidRDefault="00E4247C" w:rsidP="002216CE">
      <w:pPr>
        <w:widowControl w:val="0"/>
        <w:suppressLineNumbers/>
        <w:autoSpaceDE w:val="0"/>
        <w:autoSpaceDN w:val="0"/>
        <w:adjustRightInd w:val="0"/>
        <w:spacing w:line="480" w:lineRule="auto"/>
        <w:jc w:val="center"/>
      </w:pPr>
    </w:p>
    <w:p w14:paraId="166653B3" w14:textId="254876F0" w:rsidR="002216CE" w:rsidRDefault="002216CE" w:rsidP="002216CE">
      <w:pPr>
        <w:widowControl w:val="0"/>
        <w:suppressLineNumbers/>
        <w:autoSpaceDE w:val="0"/>
        <w:autoSpaceDN w:val="0"/>
        <w:adjustRightInd w:val="0"/>
        <w:spacing w:line="480" w:lineRule="auto"/>
        <w:jc w:val="center"/>
      </w:pPr>
      <w:r>
        <w:t>Int. No. 213</w:t>
      </w:r>
    </w:p>
    <w:p w14:paraId="6EA5B511" w14:textId="77777777" w:rsidR="002216CE" w:rsidRDefault="002216CE" w:rsidP="002216CE">
      <w:pPr>
        <w:widowControl w:val="0"/>
        <w:suppressLineNumbers/>
        <w:autoSpaceDE w:val="0"/>
        <w:autoSpaceDN w:val="0"/>
        <w:adjustRightInd w:val="0"/>
      </w:pPr>
      <w:r>
        <w:t>By Council Members Ayala, Sanchez, Abreu, Krishnan, Nurse, Won and Farías</w:t>
      </w:r>
    </w:p>
    <w:p w14:paraId="66205279" w14:textId="77777777" w:rsidR="002216CE" w:rsidRDefault="002216CE" w:rsidP="002216CE">
      <w:pPr>
        <w:widowControl w:val="0"/>
        <w:suppressLineNumbers/>
        <w:autoSpaceDE w:val="0"/>
        <w:autoSpaceDN w:val="0"/>
        <w:adjustRightInd w:val="0"/>
      </w:pPr>
    </w:p>
    <w:p w14:paraId="0108CB32" w14:textId="77777777" w:rsidR="002216CE" w:rsidRDefault="002216CE" w:rsidP="002216CE">
      <w:pPr>
        <w:widowControl w:val="0"/>
        <w:suppressLineNumbers/>
        <w:autoSpaceDE w:val="0"/>
        <w:autoSpaceDN w:val="0"/>
        <w:adjustRightInd w:val="0"/>
        <w:rPr>
          <w:vanish/>
        </w:rPr>
      </w:pPr>
      <w:r>
        <w:rPr>
          <w:vanish/>
        </w:rPr>
        <w:t>..Title</w:t>
      </w:r>
    </w:p>
    <w:p w14:paraId="4967EB78" w14:textId="77777777" w:rsidR="002216CE" w:rsidRDefault="002216CE" w:rsidP="002216CE">
      <w:pPr>
        <w:widowControl w:val="0"/>
        <w:suppressLineNumbers/>
        <w:autoSpaceDE w:val="0"/>
        <w:autoSpaceDN w:val="0"/>
        <w:adjustRightInd w:val="0"/>
        <w:jc w:val="both"/>
      </w:pPr>
      <w:r>
        <w:t>A Local Law i</w:t>
      </w:r>
      <w:r w:rsidRPr="009D6ACC">
        <w:t xml:space="preserve">n relation to </w:t>
      </w:r>
      <w:r w:rsidRPr="00970572">
        <w:t xml:space="preserve">a </w:t>
      </w:r>
      <w:r>
        <w:t>report</w:t>
      </w:r>
      <w:r w:rsidRPr="00970572">
        <w:t xml:space="preserve"> on community garden food processing</w:t>
      </w:r>
      <w:r>
        <w:t xml:space="preserve"> and agriculture</w:t>
      </w:r>
    </w:p>
    <w:p w14:paraId="32C13E2D" w14:textId="77777777" w:rsidR="002216CE" w:rsidRDefault="002216CE" w:rsidP="002216CE">
      <w:pPr>
        <w:widowControl w:val="0"/>
        <w:suppressLineNumbers/>
        <w:autoSpaceDE w:val="0"/>
        <w:autoSpaceDN w:val="0"/>
        <w:adjustRightInd w:val="0"/>
        <w:jc w:val="both"/>
        <w:rPr>
          <w:vanish/>
        </w:rPr>
      </w:pPr>
      <w:r>
        <w:rPr>
          <w:vanish/>
        </w:rPr>
        <w:t>..Body</w:t>
      </w:r>
    </w:p>
    <w:p w14:paraId="3A7B12A6" w14:textId="77777777" w:rsidR="002216CE" w:rsidRDefault="002216CE" w:rsidP="002216CE">
      <w:pPr>
        <w:widowControl w:val="0"/>
        <w:suppressLineNumbers/>
        <w:autoSpaceDE w:val="0"/>
        <w:autoSpaceDN w:val="0"/>
        <w:adjustRightInd w:val="0"/>
        <w:jc w:val="both"/>
      </w:pPr>
    </w:p>
    <w:p w14:paraId="1E873D07" w14:textId="77777777" w:rsidR="002216CE" w:rsidRDefault="002216CE" w:rsidP="002216CE">
      <w:pPr>
        <w:widowControl w:val="0"/>
        <w:suppressLineNumbers/>
        <w:autoSpaceDE w:val="0"/>
        <w:autoSpaceDN w:val="0"/>
        <w:adjustRightInd w:val="0"/>
        <w:spacing w:line="480" w:lineRule="auto"/>
        <w:jc w:val="both"/>
      </w:pPr>
      <w:r>
        <w:rPr>
          <w:u w:val="single"/>
        </w:rPr>
        <w:t>Be it enacted by the Council as follows</w:t>
      </w:r>
      <w:r>
        <w:t>:</w:t>
      </w:r>
    </w:p>
    <w:p w14:paraId="453CFD66" w14:textId="77777777" w:rsidR="002216CE" w:rsidRDefault="002216CE" w:rsidP="002216CE">
      <w:pPr>
        <w:widowControl w:val="0"/>
        <w:autoSpaceDE w:val="0"/>
        <w:autoSpaceDN w:val="0"/>
        <w:adjustRightInd w:val="0"/>
        <w:spacing w:line="480" w:lineRule="auto"/>
        <w:jc w:val="both"/>
      </w:pPr>
      <w:r>
        <w:tab/>
        <w:t xml:space="preserve">Section 1. The department of parks and recreation shall conduct a study on the prevalence of urban farming and agriculture and </w:t>
      </w:r>
      <w:r w:rsidRPr="009D6ACC">
        <w:rPr>
          <w:bCs/>
        </w:rPr>
        <w:t xml:space="preserve">submit </w:t>
      </w:r>
      <w:r>
        <w:rPr>
          <w:bCs/>
        </w:rPr>
        <w:t>a report with t</w:t>
      </w:r>
      <w:r w:rsidRPr="009D6ACC">
        <w:rPr>
          <w:bCs/>
        </w:rPr>
        <w:t xml:space="preserve">he findings of such study to the mayor and </w:t>
      </w:r>
      <w:r>
        <w:rPr>
          <w:bCs/>
        </w:rPr>
        <w:t xml:space="preserve">the speaker of the </w:t>
      </w:r>
      <w:r w:rsidRPr="009D6ACC">
        <w:rPr>
          <w:bCs/>
        </w:rPr>
        <w:t xml:space="preserve">council </w:t>
      </w:r>
      <w:r w:rsidRPr="009D6ACC">
        <w:t>within six months of the effective date of this local law</w:t>
      </w:r>
      <w:r>
        <w:t>.  Such report shall include, but not be limited to:</w:t>
      </w:r>
    </w:p>
    <w:p w14:paraId="4FD21350" w14:textId="77777777" w:rsidR="002216CE" w:rsidRDefault="002216CE" w:rsidP="002216CE">
      <w:pPr>
        <w:widowControl w:val="0"/>
        <w:autoSpaceDE w:val="0"/>
        <w:autoSpaceDN w:val="0"/>
        <w:adjustRightInd w:val="0"/>
        <w:spacing w:line="480" w:lineRule="auto"/>
        <w:ind w:firstLine="720"/>
        <w:jc w:val="both"/>
        <w:rPr>
          <w:u w:val="single"/>
        </w:rPr>
      </w:pPr>
      <w:r>
        <w:t>1. The number of community gardens under the jurisdiction of the department of parks and recreation presently engaged in farming or food processing;</w:t>
      </w:r>
    </w:p>
    <w:p w14:paraId="493BB50F" w14:textId="77777777" w:rsidR="002216CE" w:rsidRPr="0002769F" w:rsidRDefault="002216CE" w:rsidP="002216CE">
      <w:pPr>
        <w:widowControl w:val="0"/>
        <w:autoSpaceDE w:val="0"/>
        <w:autoSpaceDN w:val="0"/>
        <w:adjustRightInd w:val="0"/>
        <w:spacing w:line="480" w:lineRule="auto"/>
        <w:ind w:firstLine="720"/>
        <w:jc w:val="both"/>
        <w:rPr>
          <w:u w:val="single"/>
        </w:rPr>
      </w:pPr>
      <w:r>
        <w:t>2. The amount and types of foods produced by such gardens;</w:t>
      </w:r>
    </w:p>
    <w:p w14:paraId="129DE7DA" w14:textId="77777777" w:rsidR="002216CE" w:rsidRPr="009D6ACC" w:rsidRDefault="002216CE" w:rsidP="002216CE">
      <w:pPr>
        <w:widowControl w:val="0"/>
        <w:autoSpaceDE w:val="0"/>
        <w:autoSpaceDN w:val="0"/>
        <w:adjustRightInd w:val="0"/>
        <w:spacing w:line="480" w:lineRule="auto"/>
        <w:ind w:firstLine="720"/>
        <w:jc w:val="both"/>
        <w:rPr>
          <w:u w:val="single"/>
        </w:rPr>
      </w:pPr>
      <w:r>
        <w:t>3. Information on the types of equipment used by such gardens for agricultural purposes, including, but not limited to, greenhouses, hydroponic systems, food processing systems and composting systems;</w:t>
      </w:r>
    </w:p>
    <w:p w14:paraId="4ED46325" w14:textId="77777777" w:rsidR="002216CE" w:rsidRDefault="002216CE" w:rsidP="002216CE">
      <w:pPr>
        <w:widowControl w:val="0"/>
        <w:autoSpaceDE w:val="0"/>
        <w:autoSpaceDN w:val="0"/>
        <w:adjustRightInd w:val="0"/>
        <w:spacing w:line="480" w:lineRule="auto"/>
        <w:ind w:firstLine="720"/>
        <w:jc w:val="both"/>
        <w:rPr>
          <w:u w:val="single"/>
        </w:rPr>
      </w:pPr>
      <w:r>
        <w:t>4. A list of the resources provided by the department of parks and recreation and other government agencies to aid in farming and food processing;</w:t>
      </w:r>
    </w:p>
    <w:p w14:paraId="44EC712F" w14:textId="77777777" w:rsidR="002216CE" w:rsidRDefault="002216CE" w:rsidP="002216CE">
      <w:pPr>
        <w:widowControl w:val="0"/>
        <w:autoSpaceDE w:val="0"/>
        <w:autoSpaceDN w:val="0"/>
        <w:adjustRightInd w:val="0"/>
        <w:spacing w:line="480" w:lineRule="auto"/>
        <w:ind w:firstLine="720"/>
        <w:jc w:val="both"/>
        <w:rPr>
          <w:u w:val="single"/>
        </w:rPr>
      </w:pPr>
      <w:r>
        <w:t>5. Information on the availability of potential sites throughout the city that could be developed for urban agricultural purposes;</w:t>
      </w:r>
    </w:p>
    <w:p w14:paraId="3DBF03BF" w14:textId="77777777" w:rsidR="002216CE" w:rsidRDefault="002216CE" w:rsidP="002216CE">
      <w:pPr>
        <w:widowControl w:val="0"/>
        <w:autoSpaceDE w:val="0"/>
        <w:autoSpaceDN w:val="0"/>
        <w:adjustRightInd w:val="0"/>
        <w:spacing w:line="480" w:lineRule="auto"/>
        <w:ind w:firstLine="720"/>
        <w:jc w:val="both"/>
        <w:rPr>
          <w:u w:val="single"/>
        </w:rPr>
      </w:pPr>
      <w:r>
        <w:t xml:space="preserve">6. Information on the feasibility and costs associated with expanding the number of farmers markets operating on department of parks and recreation property and the number of community gardens that engage in urban agriculture; and </w:t>
      </w:r>
    </w:p>
    <w:p w14:paraId="63FF90E6" w14:textId="77777777" w:rsidR="002216CE" w:rsidRPr="004306E2" w:rsidRDefault="002216CE" w:rsidP="002216CE">
      <w:pPr>
        <w:widowControl w:val="0"/>
        <w:autoSpaceDE w:val="0"/>
        <w:autoSpaceDN w:val="0"/>
        <w:adjustRightInd w:val="0"/>
        <w:spacing w:line="480" w:lineRule="auto"/>
        <w:ind w:firstLine="720"/>
        <w:jc w:val="both"/>
        <w:rPr>
          <w:u w:val="single"/>
        </w:rPr>
      </w:pPr>
      <w:r>
        <w:t>7. Recommendations on how the city can provide more technical assistance and financial resources to expand the number of community gardens that engage urban agriculture.</w:t>
      </w:r>
    </w:p>
    <w:p w14:paraId="5E66B194" w14:textId="77777777" w:rsidR="002216CE" w:rsidRPr="00C5733C" w:rsidRDefault="002216CE" w:rsidP="002216CE">
      <w:pPr>
        <w:widowControl w:val="0"/>
        <w:autoSpaceDE w:val="0"/>
        <w:autoSpaceDN w:val="0"/>
        <w:adjustRightInd w:val="0"/>
        <w:spacing w:line="480" w:lineRule="auto"/>
        <w:ind w:firstLine="720"/>
        <w:jc w:val="both"/>
      </w:pPr>
      <w:r>
        <w:rPr>
          <w:color w:val="000000"/>
        </w:rPr>
        <w:t>§ 2.</w:t>
      </w:r>
      <w:r>
        <w:t xml:space="preserve"> </w:t>
      </w:r>
      <w:r w:rsidRPr="00A5473F">
        <w:t>This local law take</w:t>
      </w:r>
      <w:r>
        <w:t>s</w:t>
      </w:r>
      <w:r w:rsidRPr="00A5473F">
        <w:t xml:space="preserve"> </w:t>
      </w:r>
      <w:r>
        <w:t>effect 90 days after it becomes law.</w:t>
      </w:r>
    </w:p>
    <w:p w14:paraId="28552E8F" w14:textId="77777777" w:rsidR="002216CE" w:rsidRDefault="002216CE" w:rsidP="002216CE">
      <w:pPr>
        <w:suppressLineNumbers/>
        <w:rPr>
          <w:sz w:val="18"/>
          <w:szCs w:val="18"/>
          <w:u w:val="single"/>
        </w:rPr>
      </w:pPr>
    </w:p>
    <w:p w14:paraId="66E7F65E" w14:textId="77777777" w:rsidR="002216CE" w:rsidRDefault="002216CE" w:rsidP="002216CE">
      <w:pPr>
        <w:suppressLineNumbers/>
        <w:rPr>
          <w:sz w:val="18"/>
          <w:szCs w:val="18"/>
          <w:u w:val="single"/>
        </w:rPr>
      </w:pPr>
    </w:p>
    <w:p w14:paraId="0ED3FF4E" w14:textId="77777777" w:rsidR="002216CE" w:rsidRDefault="002216CE" w:rsidP="002216CE">
      <w:pPr>
        <w:suppressLineNumbers/>
        <w:rPr>
          <w:sz w:val="18"/>
          <w:szCs w:val="18"/>
          <w:u w:val="single"/>
        </w:rPr>
      </w:pPr>
    </w:p>
    <w:p w14:paraId="75F5FC9E" w14:textId="77777777" w:rsidR="002216CE" w:rsidRPr="00932074" w:rsidRDefault="002216CE" w:rsidP="002216CE">
      <w:pPr>
        <w:suppressLineNumbers/>
        <w:rPr>
          <w:sz w:val="18"/>
          <w:szCs w:val="18"/>
          <w:u w:val="single"/>
        </w:rPr>
      </w:pPr>
      <w:r w:rsidRPr="00932074">
        <w:rPr>
          <w:sz w:val="18"/>
          <w:szCs w:val="18"/>
          <w:u w:val="single"/>
        </w:rPr>
        <w:t>Session 12</w:t>
      </w:r>
    </w:p>
    <w:p w14:paraId="78E93CD2" w14:textId="77777777" w:rsidR="002216CE" w:rsidRPr="00932074" w:rsidRDefault="002216CE" w:rsidP="002216CE">
      <w:pPr>
        <w:suppressLineNumbers/>
        <w:rPr>
          <w:sz w:val="18"/>
          <w:szCs w:val="18"/>
        </w:rPr>
      </w:pPr>
      <w:r w:rsidRPr="00932074">
        <w:rPr>
          <w:sz w:val="18"/>
          <w:szCs w:val="18"/>
        </w:rPr>
        <w:t>KS</w:t>
      </w:r>
    </w:p>
    <w:p w14:paraId="26CF3535" w14:textId="77777777" w:rsidR="002216CE" w:rsidRDefault="002216CE" w:rsidP="002216CE">
      <w:pPr>
        <w:suppressLineNumbers/>
        <w:rPr>
          <w:sz w:val="18"/>
          <w:szCs w:val="18"/>
        </w:rPr>
      </w:pPr>
      <w:r>
        <w:rPr>
          <w:sz w:val="18"/>
          <w:szCs w:val="18"/>
        </w:rPr>
        <w:t>LS # 883</w:t>
      </w:r>
    </w:p>
    <w:p w14:paraId="763901E6" w14:textId="77777777" w:rsidR="002216CE" w:rsidRDefault="002216CE" w:rsidP="002216CE">
      <w:pPr>
        <w:suppressLineNumbers/>
        <w:rPr>
          <w:sz w:val="18"/>
          <w:szCs w:val="18"/>
        </w:rPr>
      </w:pPr>
      <w:r>
        <w:rPr>
          <w:sz w:val="18"/>
          <w:szCs w:val="18"/>
        </w:rPr>
        <w:t>4/12/22 3:00PM</w:t>
      </w:r>
    </w:p>
    <w:p w14:paraId="040AD7FC" w14:textId="77777777" w:rsidR="002216CE" w:rsidRPr="00AC541A" w:rsidRDefault="002216CE" w:rsidP="002216CE">
      <w:pPr>
        <w:suppressLineNumbers/>
        <w:rPr>
          <w:sz w:val="18"/>
          <w:szCs w:val="18"/>
        </w:rPr>
      </w:pPr>
    </w:p>
    <w:p w14:paraId="2F0C82BD" w14:textId="77777777" w:rsidR="002216CE" w:rsidRPr="00932074" w:rsidRDefault="002216CE" w:rsidP="002216CE">
      <w:pPr>
        <w:suppressLineNumbers/>
        <w:rPr>
          <w:sz w:val="18"/>
          <w:szCs w:val="18"/>
        </w:rPr>
      </w:pPr>
      <w:r w:rsidRPr="00932074">
        <w:rPr>
          <w:sz w:val="18"/>
          <w:szCs w:val="18"/>
          <w:u w:val="single"/>
        </w:rPr>
        <w:t>Session 11</w:t>
      </w:r>
    </w:p>
    <w:p w14:paraId="0E005C3D" w14:textId="77777777" w:rsidR="002216CE" w:rsidRDefault="002216CE" w:rsidP="002216CE">
      <w:pPr>
        <w:pStyle w:val="BodyTextIndent"/>
        <w:suppressLineNumbers/>
        <w:jc w:val="both"/>
        <w:rPr>
          <w:sz w:val="20"/>
          <w:szCs w:val="20"/>
        </w:rPr>
      </w:pPr>
      <w:r>
        <w:rPr>
          <w:sz w:val="20"/>
          <w:szCs w:val="20"/>
        </w:rPr>
        <w:t>KS</w:t>
      </w:r>
    </w:p>
    <w:p w14:paraId="3EDF3FE4" w14:textId="77777777" w:rsidR="002216CE" w:rsidRDefault="002216CE" w:rsidP="002216CE">
      <w:pPr>
        <w:suppressLineNumbers/>
        <w:rPr>
          <w:sz w:val="18"/>
          <w:szCs w:val="18"/>
        </w:rPr>
      </w:pPr>
      <w:r>
        <w:rPr>
          <w:sz w:val="18"/>
          <w:szCs w:val="18"/>
        </w:rPr>
        <w:t>LS 5356</w:t>
      </w:r>
    </w:p>
    <w:p w14:paraId="15A2DC5B" w14:textId="77777777" w:rsidR="002216CE" w:rsidRPr="00AC541A" w:rsidRDefault="002216CE" w:rsidP="002216CE">
      <w:pPr>
        <w:suppressLineNumbers/>
        <w:rPr>
          <w:sz w:val="18"/>
          <w:szCs w:val="18"/>
        </w:rPr>
      </w:pPr>
      <w:r>
        <w:rPr>
          <w:sz w:val="18"/>
          <w:szCs w:val="18"/>
        </w:rPr>
        <w:t>Int. # 1059-2018</w:t>
      </w:r>
    </w:p>
    <w:p w14:paraId="23EC5053" w14:textId="77777777" w:rsidR="002216CE" w:rsidRDefault="002216CE" w:rsidP="002216CE">
      <w:pPr>
        <w:widowControl w:val="0"/>
        <w:suppressLineNumbers/>
        <w:autoSpaceDE w:val="0"/>
        <w:autoSpaceDN w:val="0"/>
        <w:adjustRightInd w:val="0"/>
        <w:rPr>
          <w:color w:val="000000"/>
          <w:sz w:val="20"/>
        </w:rPr>
      </w:pPr>
    </w:p>
    <w:p w14:paraId="7F1BFF12" w14:textId="77777777" w:rsidR="002216CE" w:rsidRDefault="002216CE" w:rsidP="002216CE">
      <w:pPr>
        <w:suppressLineNumbers/>
        <w:autoSpaceDE w:val="0"/>
        <w:autoSpaceDN w:val="0"/>
        <w:adjustRightInd w:val="0"/>
        <w:jc w:val="center"/>
        <w:rPr>
          <w:color w:val="000000"/>
          <w:highlight w:val="white"/>
          <w:lang w:val="en"/>
        </w:rPr>
      </w:pPr>
    </w:p>
    <w:p w14:paraId="07736C85" w14:textId="77777777" w:rsidR="002216CE" w:rsidRDefault="002216CE" w:rsidP="002216CE">
      <w:pPr>
        <w:suppressLineNumbers/>
        <w:autoSpaceDE w:val="0"/>
        <w:autoSpaceDN w:val="0"/>
        <w:adjustRightInd w:val="0"/>
        <w:jc w:val="center"/>
        <w:rPr>
          <w:color w:val="000000"/>
          <w:highlight w:val="white"/>
          <w:lang w:val="en"/>
        </w:rPr>
      </w:pPr>
    </w:p>
    <w:p w14:paraId="3442117B" w14:textId="77777777" w:rsidR="009E55CB" w:rsidRDefault="009E55CB" w:rsidP="002216CE">
      <w:pPr>
        <w:suppressLineNumbers/>
        <w:autoSpaceDE w:val="0"/>
        <w:autoSpaceDN w:val="0"/>
        <w:adjustRightInd w:val="0"/>
        <w:jc w:val="center"/>
        <w:rPr>
          <w:color w:val="000000"/>
          <w:highlight w:val="white"/>
          <w:lang w:val="en"/>
        </w:rPr>
      </w:pPr>
    </w:p>
    <w:p w14:paraId="257920D7" w14:textId="77777777" w:rsidR="009E55CB" w:rsidRDefault="009E55CB" w:rsidP="002216CE">
      <w:pPr>
        <w:suppressLineNumbers/>
        <w:autoSpaceDE w:val="0"/>
        <w:autoSpaceDN w:val="0"/>
        <w:adjustRightInd w:val="0"/>
        <w:jc w:val="center"/>
        <w:rPr>
          <w:color w:val="000000"/>
          <w:highlight w:val="white"/>
          <w:lang w:val="en"/>
        </w:rPr>
      </w:pPr>
    </w:p>
    <w:p w14:paraId="5FED38DB" w14:textId="77777777" w:rsidR="009E55CB" w:rsidRDefault="009E55CB" w:rsidP="002216CE">
      <w:pPr>
        <w:suppressLineNumbers/>
        <w:autoSpaceDE w:val="0"/>
        <w:autoSpaceDN w:val="0"/>
        <w:adjustRightInd w:val="0"/>
        <w:jc w:val="center"/>
        <w:rPr>
          <w:color w:val="000000"/>
          <w:highlight w:val="white"/>
          <w:lang w:val="en"/>
        </w:rPr>
      </w:pPr>
    </w:p>
    <w:p w14:paraId="0169A751" w14:textId="77777777" w:rsidR="009E55CB" w:rsidRDefault="009E55CB" w:rsidP="002216CE">
      <w:pPr>
        <w:suppressLineNumbers/>
        <w:autoSpaceDE w:val="0"/>
        <w:autoSpaceDN w:val="0"/>
        <w:adjustRightInd w:val="0"/>
        <w:jc w:val="center"/>
        <w:rPr>
          <w:color w:val="000000"/>
          <w:highlight w:val="white"/>
          <w:lang w:val="en"/>
        </w:rPr>
      </w:pPr>
    </w:p>
    <w:p w14:paraId="79AB1A4C" w14:textId="77777777" w:rsidR="009E55CB" w:rsidRDefault="009E55CB" w:rsidP="002216CE">
      <w:pPr>
        <w:suppressLineNumbers/>
        <w:autoSpaceDE w:val="0"/>
        <w:autoSpaceDN w:val="0"/>
        <w:adjustRightInd w:val="0"/>
        <w:jc w:val="center"/>
        <w:rPr>
          <w:color w:val="000000"/>
          <w:highlight w:val="white"/>
          <w:lang w:val="en"/>
        </w:rPr>
      </w:pPr>
    </w:p>
    <w:p w14:paraId="1D46B039" w14:textId="77777777" w:rsidR="009E55CB" w:rsidRDefault="009E55CB" w:rsidP="002216CE">
      <w:pPr>
        <w:suppressLineNumbers/>
        <w:autoSpaceDE w:val="0"/>
        <w:autoSpaceDN w:val="0"/>
        <w:adjustRightInd w:val="0"/>
        <w:jc w:val="center"/>
        <w:rPr>
          <w:color w:val="000000"/>
          <w:highlight w:val="white"/>
          <w:lang w:val="en"/>
        </w:rPr>
      </w:pPr>
    </w:p>
    <w:p w14:paraId="6F1272C0" w14:textId="77777777" w:rsidR="009E55CB" w:rsidRDefault="009E55CB" w:rsidP="002216CE">
      <w:pPr>
        <w:suppressLineNumbers/>
        <w:autoSpaceDE w:val="0"/>
        <w:autoSpaceDN w:val="0"/>
        <w:adjustRightInd w:val="0"/>
        <w:jc w:val="center"/>
        <w:rPr>
          <w:color w:val="000000"/>
          <w:highlight w:val="white"/>
          <w:lang w:val="en"/>
        </w:rPr>
      </w:pPr>
    </w:p>
    <w:p w14:paraId="43E33580" w14:textId="77777777" w:rsidR="009E55CB" w:rsidRDefault="009E55CB" w:rsidP="002216CE">
      <w:pPr>
        <w:suppressLineNumbers/>
        <w:autoSpaceDE w:val="0"/>
        <w:autoSpaceDN w:val="0"/>
        <w:adjustRightInd w:val="0"/>
        <w:jc w:val="center"/>
        <w:rPr>
          <w:color w:val="000000"/>
          <w:highlight w:val="white"/>
          <w:lang w:val="en"/>
        </w:rPr>
      </w:pPr>
    </w:p>
    <w:p w14:paraId="19667D70" w14:textId="77777777" w:rsidR="009E55CB" w:rsidRDefault="009E55CB" w:rsidP="002216CE">
      <w:pPr>
        <w:suppressLineNumbers/>
        <w:autoSpaceDE w:val="0"/>
        <w:autoSpaceDN w:val="0"/>
        <w:adjustRightInd w:val="0"/>
        <w:jc w:val="center"/>
        <w:rPr>
          <w:color w:val="000000"/>
          <w:highlight w:val="white"/>
          <w:lang w:val="en"/>
        </w:rPr>
      </w:pPr>
    </w:p>
    <w:p w14:paraId="02CBE32E" w14:textId="77777777" w:rsidR="009E55CB" w:rsidRDefault="009E55CB" w:rsidP="002216CE">
      <w:pPr>
        <w:suppressLineNumbers/>
        <w:autoSpaceDE w:val="0"/>
        <w:autoSpaceDN w:val="0"/>
        <w:adjustRightInd w:val="0"/>
        <w:jc w:val="center"/>
        <w:rPr>
          <w:color w:val="000000"/>
          <w:highlight w:val="white"/>
          <w:lang w:val="en"/>
        </w:rPr>
      </w:pPr>
    </w:p>
    <w:p w14:paraId="04C3EE2E" w14:textId="77777777" w:rsidR="009E55CB" w:rsidRDefault="009E55CB" w:rsidP="002216CE">
      <w:pPr>
        <w:suppressLineNumbers/>
        <w:autoSpaceDE w:val="0"/>
        <w:autoSpaceDN w:val="0"/>
        <w:adjustRightInd w:val="0"/>
        <w:jc w:val="center"/>
        <w:rPr>
          <w:color w:val="000000"/>
          <w:highlight w:val="white"/>
          <w:lang w:val="en"/>
        </w:rPr>
      </w:pPr>
    </w:p>
    <w:p w14:paraId="1F489EA3" w14:textId="77777777" w:rsidR="009E55CB" w:rsidRDefault="009E55CB" w:rsidP="002216CE">
      <w:pPr>
        <w:suppressLineNumbers/>
        <w:autoSpaceDE w:val="0"/>
        <w:autoSpaceDN w:val="0"/>
        <w:adjustRightInd w:val="0"/>
        <w:jc w:val="center"/>
        <w:rPr>
          <w:color w:val="000000"/>
          <w:highlight w:val="white"/>
          <w:lang w:val="en"/>
        </w:rPr>
      </w:pPr>
    </w:p>
    <w:p w14:paraId="44892B56" w14:textId="77777777" w:rsidR="009E55CB" w:rsidRDefault="009E55CB" w:rsidP="002216CE">
      <w:pPr>
        <w:suppressLineNumbers/>
        <w:autoSpaceDE w:val="0"/>
        <w:autoSpaceDN w:val="0"/>
        <w:adjustRightInd w:val="0"/>
        <w:jc w:val="center"/>
        <w:rPr>
          <w:color w:val="000000"/>
          <w:highlight w:val="white"/>
          <w:lang w:val="en"/>
        </w:rPr>
      </w:pPr>
    </w:p>
    <w:p w14:paraId="707CD781" w14:textId="77777777" w:rsidR="009E55CB" w:rsidRDefault="009E55CB" w:rsidP="002216CE">
      <w:pPr>
        <w:suppressLineNumbers/>
        <w:autoSpaceDE w:val="0"/>
        <w:autoSpaceDN w:val="0"/>
        <w:adjustRightInd w:val="0"/>
        <w:jc w:val="center"/>
        <w:rPr>
          <w:color w:val="000000"/>
          <w:highlight w:val="white"/>
          <w:lang w:val="en"/>
        </w:rPr>
      </w:pPr>
    </w:p>
    <w:p w14:paraId="777B1C0A" w14:textId="77777777" w:rsidR="009E55CB" w:rsidRDefault="009E55CB" w:rsidP="002216CE">
      <w:pPr>
        <w:suppressLineNumbers/>
        <w:autoSpaceDE w:val="0"/>
        <w:autoSpaceDN w:val="0"/>
        <w:adjustRightInd w:val="0"/>
        <w:jc w:val="center"/>
        <w:rPr>
          <w:color w:val="000000"/>
          <w:highlight w:val="white"/>
          <w:lang w:val="en"/>
        </w:rPr>
      </w:pPr>
    </w:p>
    <w:p w14:paraId="79E39C37" w14:textId="77777777" w:rsidR="009E55CB" w:rsidRDefault="009E55CB" w:rsidP="002216CE">
      <w:pPr>
        <w:suppressLineNumbers/>
        <w:autoSpaceDE w:val="0"/>
        <w:autoSpaceDN w:val="0"/>
        <w:adjustRightInd w:val="0"/>
        <w:jc w:val="center"/>
        <w:rPr>
          <w:color w:val="000000"/>
          <w:highlight w:val="white"/>
          <w:lang w:val="en"/>
        </w:rPr>
      </w:pPr>
    </w:p>
    <w:p w14:paraId="4372617C" w14:textId="77777777" w:rsidR="009E55CB" w:rsidRDefault="009E55CB" w:rsidP="002216CE">
      <w:pPr>
        <w:suppressLineNumbers/>
        <w:autoSpaceDE w:val="0"/>
        <w:autoSpaceDN w:val="0"/>
        <w:adjustRightInd w:val="0"/>
        <w:jc w:val="center"/>
        <w:rPr>
          <w:color w:val="000000"/>
          <w:highlight w:val="white"/>
          <w:lang w:val="en"/>
        </w:rPr>
      </w:pPr>
    </w:p>
    <w:p w14:paraId="4EF2C074" w14:textId="77777777" w:rsidR="009E55CB" w:rsidRDefault="009E55CB" w:rsidP="002216CE">
      <w:pPr>
        <w:suppressLineNumbers/>
        <w:autoSpaceDE w:val="0"/>
        <w:autoSpaceDN w:val="0"/>
        <w:adjustRightInd w:val="0"/>
        <w:jc w:val="center"/>
        <w:rPr>
          <w:color w:val="000000"/>
          <w:highlight w:val="white"/>
          <w:lang w:val="en"/>
        </w:rPr>
      </w:pPr>
    </w:p>
    <w:p w14:paraId="7BA26022" w14:textId="77777777" w:rsidR="009E55CB" w:rsidRDefault="009E55CB" w:rsidP="002216CE">
      <w:pPr>
        <w:suppressLineNumbers/>
        <w:autoSpaceDE w:val="0"/>
        <w:autoSpaceDN w:val="0"/>
        <w:adjustRightInd w:val="0"/>
        <w:jc w:val="center"/>
        <w:rPr>
          <w:color w:val="000000"/>
          <w:highlight w:val="white"/>
          <w:lang w:val="en"/>
        </w:rPr>
      </w:pPr>
    </w:p>
    <w:p w14:paraId="04A1B9FF" w14:textId="77777777" w:rsidR="009E55CB" w:rsidRDefault="009E55CB" w:rsidP="002216CE">
      <w:pPr>
        <w:suppressLineNumbers/>
        <w:autoSpaceDE w:val="0"/>
        <w:autoSpaceDN w:val="0"/>
        <w:adjustRightInd w:val="0"/>
        <w:jc w:val="center"/>
        <w:rPr>
          <w:color w:val="000000"/>
          <w:highlight w:val="white"/>
          <w:lang w:val="en"/>
        </w:rPr>
      </w:pPr>
    </w:p>
    <w:p w14:paraId="754F5B4B" w14:textId="77777777" w:rsidR="009E55CB" w:rsidRDefault="009E55CB" w:rsidP="002216CE">
      <w:pPr>
        <w:suppressLineNumbers/>
        <w:autoSpaceDE w:val="0"/>
        <w:autoSpaceDN w:val="0"/>
        <w:adjustRightInd w:val="0"/>
        <w:jc w:val="center"/>
        <w:rPr>
          <w:color w:val="000000"/>
          <w:highlight w:val="white"/>
          <w:lang w:val="en"/>
        </w:rPr>
      </w:pPr>
    </w:p>
    <w:p w14:paraId="1B927F0F" w14:textId="77777777" w:rsidR="009E55CB" w:rsidRDefault="009E55CB" w:rsidP="002216CE">
      <w:pPr>
        <w:suppressLineNumbers/>
        <w:autoSpaceDE w:val="0"/>
        <w:autoSpaceDN w:val="0"/>
        <w:adjustRightInd w:val="0"/>
        <w:jc w:val="center"/>
        <w:rPr>
          <w:color w:val="000000"/>
          <w:highlight w:val="white"/>
          <w:lang w:val="en"/>
        </w:rPr>
      </w:pPr>
    </w:p>
    <w:p w14:paraId="68EC7718" w14:textId="77777777" w:rsidR="009E55CB" w:rsidRDefault="009E55CB" w:rsidP="002216CE">
      <w:pPr>
        <w:suppressLineNumbers/>
        <w:autoSpaceDE w:val="0"/>
        <w:autoSpaceDN w:val="0"/>
        <w:adjustRightInd w:val="0"/>
        <w:jc w:val="center"/>
        <w:rPr>
          <w:color w:val="000000"/>
          <w:highlight w:val="white"/>
          <w:lang w:val="en"/>
        </w:rPr>
      </w:pPr>
    </w:p>
    <w:p w14:paraId="73EF1999" w14:textId="77777777" w:rsidR="009E55CB" w:rsidRDefault="009E55CB" w:rsidP="002216CE">
      <w:pPr>
        <w:suppressLineNumbers/>
        <w:autoSpaceDE w:val="0"/>
        <w:autoSpaceDN w:val="0"/>
        <w:adjustRightInd w:val="0"/>
        <w:jc w:val="center"/>
        <w:rPr>
          <w:color w:val="000000"/>
          <w:highlight w:val="white"/>
          <w:lang w:val="en"/>
        </w:rPr>
      </w:pPr>
    </w:p>
    <w:p w14:paraId="5BEFF201" w14:textId="77777777" w:rsidR="009E55CB" w:rsidRDefault="009E55CB" w:rsidP="002216CE">
      <w:pPr>
        <w:suppressLineNumbers/>
        <w:autoSpaceDE w:val="0"/>
        <w:autoSpaceDN w:val="0"/>
        <w:adjustRightInd w:val="0"/>
        <w:jc w:val="center"/>
        <w:rPr>
          <w:color w:val="000000"/>
          <w:highlight w:val="white"/>
          <w:lang w:val="en"/>
        </w:rPr>
      </w:pPr>
    </w:p>
    <w:p w14:paraId="4601E80C" w14:textId="77777777" w:rsidR="009E55CB" w:rsidRDefault="009E55CB" w:rsidP="002216CE">
      <w:pPr>
        <w:suppressLineNumbers/>
        <w:autoSpaceDE w:val="0"/>
        <w:autoSpaceDN w:val="0"/>
        <w:adjustRightInd w:val="0"/>
        <w:jc w:val="center"/>
        <w:rPr>
          <w:color w:val="000000"/>
          <w:highlight w:val="white"/>
          <w:lang w:val="en"/>
        </w:rPr>
      </w:pPr>
    </w:p>
    <w:p w14:paraId="6BA87688" w14:textId="77777777" w:rsidR="009E55CB" w:rsidRDefault="009E55CB" w:rsidP="002216CE">
      <w:pPr>
        <w:suppressLineNumbers/>
        <w:autoSpaceDE w:val="0"/>
        <w:autoSpaceDN w:val="0"/>
        <w:adjustRightInd w:val="0"/>
        <w:jc w:val="center"/>
        <w:rPr>
          <w:color w:val="000000"/>
          <w:highlight w:val="white"/>
          <w:lang w:val="en"/>
        </w:rPr>
      </w:pPr>
    </w:p>
    <w:p w14:paraId="2CE909AD" w14:textId="77777777" w:rsidR="009E55CB" w:rsidRDefault="009E55CB" w:rsidP="002216CE">
      <w:pPr>
        <w:suppressLineNumbers/>
        <w:autoSpaceDE w:val="0"/>
        <w:autoSpaceDN w:val="0"/>
        <w:adjustRightInd w:val="0"/>
        <w:jc w:val="center"/>
        <w:rPr>
          <w:color w:val="000000"/>
          <w:highlight w:val="white"/>
          <w:lang w:val="en"/>
        </w:rPr>
      </w:pPr>
    </w:p>
    <w:p w14:paraId="5D4FF23F" w14:textId="636B780A" w:rsidR="002216CE" w:rsidRDefault="002216CE" w:rsidP="002216CE">
      <w:pPr>
        <w:suppressLineNumbers/>
        <w:autoSpaceDE w:val="0"/>
        <w:autoSpaceDN w:val="0"/>
        <w:adjustRightInd w:val="0"/>
        <w:jc w:val="center"/>
        <w:rPr>
          <w:color w:val="000000"/>
          <w:highlight w:val="white"/>
          <w:lang w:val="en"/>
        </w:rPr>
      </w:pPr>
      <w:r>
        <w:rPr>
          <w:color w:val="000000"/>
          <w:highlight w:val="white"/>
          <w:lang w:val="en"/>
        </w:rPr>
        <w:t>Int. No. 576</w:t>
      </w:r>
    </w:p>
    <w:p w14:paraId="5F0D5192" w14:textId="77777777" w:rsidR="002216CE" w:rsidRDefault="002216CE" w:rsidP="002216CE">
      <w:pPr>
        <w:suppressLineNumbers/>
        <w:autoSpaceDE w:val="0"/>
        <w:autoSpaceDN w:val="0"/>
        <w:adjustRightInd w:val="0"/>
        <w:jc w:val="center"/>
        <w:rPr>
          <w:color w:val="000000"/>
          <w:sz w:val="27"/>
          <w:szCs w:val="27"/>
          <w:highlight w:val="white"/>
          <w:lang w:val="en"/>
        </w:rPr>
      </w:pPr>
    </w:p>
    <w:p w14:paraId="1CFF4374" w14:textId="77777777" w:rsidR="002216CE" w:rsidRDefault="002216CE" w:rsidP="002216CE">
      <w:pPr>
        <w:suppressLineNumbers/>
        <w:autoSpaceDE w:val="0"/>
        <w:autoSpaceDN w:val="0"/>
        <w:adjustRightInd w:val="0"/>
        <w:jc w:val="both"/>
        <w:rPr>
          <w:color w:val="000000"/>
          <w:highlight w:val="white"/>
          <w:lang w:val="en"/>
        </w:rPr>
      </w:pPr>
      <w:r>
        <w:rPr>
          <w:color w:val="000000"/>
          <w:highlight w:val="white"/>
          <w:lang w:val="en"/>
        </w:rPr>
        <w:t xml:space="preserve">By Council </w:t>
      </w:r>
      <w:r>
        <w:rPr>
          <w:color w:val="000000"/>
          <w:highlight w:val="white"/>
        </w:rPr>
        <w:t xml:space="preserve">Members </w:t>
      </w:r>
      <w:r>
        <w:rPr>
          <w:color w:val="000000"/>
        </w:rPr>
        <w:t>Joseph, Hanif, Avilés, Nurse, Gutiérrez, Krishnan, Powers, Sanchez and Won (by request of the Manhattan Borough President)</w:t>
      </w:r>
    </w:p>
    <w:p w14:paraId="07CB84D2" w14:textId="77777777" w:rsidR="002216CE" w:rsidRDefault="002216CE" w:rsidP="002216CE">
      <w:pPr>
        <w:suppressLineNumbers/>
        <w:autoSpaceDE w:val="0"/>
        <w:autoSpaceDN w:val="0"/>
        <w:adjustRightInd w:val="0"/>
        <w:jc w:val="both"/>
        <w:rPr>
          <w:color w:val="000000"/>
          <w:lang w:val="en"/>
        </w:rPr>
      </w:pPr>
    </w:p>
    <w:p w14:paraId="25B3314D" w14:textId="77777777" w:rsidR="002216CE" w:rsidRPr="00D85709" w:rsidRDefault="002216CE" w:rsidP="002216CE">
      <w:pPr>
        <w:suppressLineNumbers/>
        <w:autoSpaceDE w:val="0"/>
        <w:autoSpaceDN w:val="0"/>
        <w:adjustRightInd w:val="0"/>
        <w:jc w:val="both"/>
        <w:rPr>
          <w:vanish/>
          <w:color w:val="000000"/>
          <w:lang w:val="en"/>
        </w:rPr>
      </w:pPr>
      <w:r w:rsidRPr="00D85709">
        <w:rPr>
          <w:vanish/>
          <w:color w:val="000000"/>
          <w:lang w:val="en"/>
        </w:rPr>
        <w:t>..Title</w:t>
      </w:r>
    </w:p>
    <w:p w14:paraId="6677159C" w14:textId="77777777" w:rsidR="002216CE" w:rsidRDefault="002216CE" w:rsidP="002216CE">
      <w:pPr>
        <w:suppressLineNumbers/>
        <w:autoSpaceDE w:val="0"/>
        <w:autoSpaceDN w:val="0"/>
        <w:adjustRightInd w:val="0"/>
        <w:jc w:val="both"/>
      </w:pPr>
      <w:r>
        <w:rPr>
          <w:color w:val="000000"/>
          <w:lang w:val="en"/>
        </w:rPr>
        <w:t>A Local Law to amend</w:t>
      </w:r>
      <w:r w:rsidRPr="00F355AB">
        <w:rPr>
          <w:color w:val="000000"/>
          <w:lang w:val="en"/>
        </w:rPr>
        <w:t xml:space="preserve"> </w:t>
      </w:r>
      <w:r w:rsidRPr="0055752E">
        <w:rPr>
          <w:color w:val="000000"/>
        </w:rPr>
        <w:t>the administrative code of the c</w:t>
      </w:r>
      <w:r>
        <w:rPr>
          <w:color w:val="000000"/>
        </w:rPr>
        <w:t xml:space="preserve">ity of New York, </w:t>
      </w:r>
      <w:r w:rsidRPr="00C810F2">
        <w:t xml:space="preserve">in relation </w:t>
      </w:r>
      <w:r>
        <w:t>to requiring reporting on the features and condition of public bathrooms</w:t>
      </w:r>
    </w:p>
    <w:p w14:paraId="0184FC2F" w14:textId="77777777" w:rsidR="002216CE" w:rsidRPr="00D85709" w:rsidRDefault="002216CE" w:rsidP="002216CE">
      <w:pPr>
        <w:suppressLineNumbers/>
        <w:autoSpaceDE w:val="0"/>
        <w:autoSpaceDN w:val="0"/>
        <w:adjustRightInd w:val="0"/>
        <w:jc w:val="both"/>
        <w:rPr>
          <w:vanish/>
        </w:rPr>
      </w:pPr>
      <w:r w:rsidRPr="00D85709">
        <w:rPr>
          <w:vanish/>
        </w:rPr>
        <w:t>..Body</w:t>
      </w:r>
    </w:p>
    <w:p w14:paraId="65CB49E0" w14:textId="77777777" w:rsidR="002216CE" w:rsidRDefault="002216CE" w:rsidP="002216CE">
      <w:pPr>
        <w:suppressLineNumbers/>
        <w:autoSpaceDE w:val="0"/>
        <w:autoSpaceDN w:val="0"/>
        <w:adjustRightInd w:val="0"/>
        <w:jc w:val="both"/>
        <w:rPr>
          <w:color w:val="000000"/>
          <w:highlight w:val="white"/>
          <w:lang w:val="en"/>
        </w:rPr>
      </w:pPr>
    </w:p>
    <w:p w14:paraId="42DDF60F" w14:textId="77777777" w:rsidR="002216CE" w:rsidRDefault="002216CE" w:rsidP="002216CE">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14:paraId="58358107" w14:textId="77777777" w:rsidR="002216CE" w:rsidRPr="002C1E2F" w:rsidRDefault="002216CE" w:rsidP="002216CE">
      <w:pPr>
        <w:spacing w:line="480" w:lineRule="auto"/>
        <w:ind w:firstLine="720"/>
        <w:jc w:val="both"/>
        <w:rPr>
          <w:color w:val="000000"/>
        </w:rPr>
      </w:pPr>
      <w:r w:rsidRPr="002C1E2F">
        <w:rPr>
          <w:color w:val="000000"/>
        </w:rPr>
        <w:t>Section 1. Chapter 1 of title 18 of the administrative code of the city of New York is amended by adding a new sec</w:t>
      </w:r>
      <w:r>
        <w:rPr>
          <w:color w:val="000000"/>
        </w:rPr>
        <w:t>tion 18-159 to read as follows:</w:t>
      </w:r>
    </w:p>
    <w:p w14:paraId="17A3D2BF" w14:textId="77777777" w:rsidR="002216CE" w:rsidRDefault="002216CE" w:rsidP="002216CE">
      <w:pPr>
        <w:spacing w:line="480" w:lineRule="auto"/>
        <w:ind w:firstLine="720"/>
        <w:jc w:val="both"/>
        <w:rPr>
          <w:color w:val="000000"/>
          <w:u w:val="single"/>
        </w:rPr>
      </w:pPr>
      <w:r w:rsidRPr="002C1E2F">
        <w:rPr>
          <w:color w:val="000000"/>
          <w:u w:val="single"/>
        </w:rPr>
        <w:t xml:space="preserve">§ 18-159 Reporting on </w:t>
      </w:r>
      <w:r>
        <w:rPr>
          <w:color w:val="000000"/>
          <w:u w:val="single"/>
        </w:rPr>
        <w:t>public bathrooms</w:t>
      </w:r>
      <w:r w:rsidRPr="002C1E2F">
        <w:rPr>
          <w:color w:val="000000"/>
          <w:u w:val="single"/>
        </w:rPr>
        <w:t xml:space="preserve">. a. </w:t>
      </w:r>
      <w:r>
        <w:rPr>
          <w:color w:val="000000"/>
          <w:u w:val="single"/>
        </w:rPr>
        <w:t>Definitions. For the purpose of this section, the term “public bathroom” means a bathroom open to the public that is located on land owned by the city or which is operated or maintained by an agency.</w:t>
      </w:r>
    </w:p>
    <w:p w14:paraId="02D89DC4" w14:textId="77777777" w:rsidR="002216CE" w:rsidRDefault="002216CE" w:rsidP="002216CE">
      <w:pPr>
        <w:spacing w:line="480" w:lineRule="auto"/>
        <w:ind w:firstLine="720"/>
        <w:jc w:val="both"/>
        <w:rPr>
          <w:color w:val="000000"/>
          <w:u w:val="single"/>
        </w:rPr>
      </w:pPr>
      <w:r>
        <w:rPr>
          <w:color w:val="000000"/>
          <w:u w:val="single"/>
        </w:rPr>
        <w:t xml:space="preserve">b. No later than six months after the effective date of the local law that added this section, and every six months thereafter, the department, in collaboration with the department of transportation and any other agency that operates or maintains a public bathroom, shall inspect all public bathrooms in the city and issue a report on the findings of such inspections. Such report shall be delivered to the mayor and the speaker of the council, and the information reported shall be made available on the </w:t>
      </w:r>
      <w:r w:rsidRPr="00A135EE">
        <w:rPr>
          <w:color w:val="000000"/>
          <w:u w:val="single"/>
        </w:rPr>
        <w:t>city open data web portal.</w:t>
      </w:r>
      <w:r>
        <w:rPr>
          <w:color w:val="000000"/>
          <w:u w:val="single"/>
        </w:rPr>
        <w:t xml:space="preserve"> Such report shall include, for each public bathroom in the city:</w:t>
      </w:r>
    </w:p>
    <w:p w14:paraId="4B291A68" w14:textId="77777777" w:rsidR="002216CE" w:rsidRDefault="002216CE" w:rsidP="002216CE">
      <w:pPr>
        <w:spacing w:line="480" w:lineRule="auto"/>
        <w:ind w:firstLine="720"/>
        <w:jc w:val="both"/>
        <w:rPr>
          <w:color w:val="000000"/>
          <w:u w:val="single"/>
        </w:rPr>
      </w:pPr>
      <w:r>
        <w:rPr>
          <w:color w:val="000000"/>
          <w:u w:val="single"/>
        </w:rPr>
        <w:t>1. The location of such public bathroom;</w:t>
      </w:r>
    </w:p>
    <w:p w14:paraId="02E6D616" w14:textId="77777777" w:rsidR="002216CE" w:rsidRDefault="002216CE" w:rsidP="002216CE">
      <w:pPr>
        <w:spacing w:line="480" w:lineRule="auto"/>
        <w:ind w:firstLine="720"/>
        <w:jc w:val="both"/>
        <w:rPr>
          <w:color w:val="000000"/>
          <w:u w:val="single"/>
        </w:rPr>
      </w:pPr>
      <w:r>
        <w:rPr>
          <w:color w:val="000000"/>
          <w:u w:val="single"/>
        </w:rPr>
        <w:t>2. The number of sinks, toilets, and changing tables;</w:t>
      </w:r>
    </w:p>
    <w:p w14:paraId="6CAFCD5A" w14:textId="77777777" w:rsidR="002216CE" w:rsidRDefault="002216CE" w:rsidP="002216CE">
      <w:pPr>
        <w:spacing w:line="480" w:lineRule="auto"/>
        <w:ind w:firstLine="720"/>
        <w:jc w:val="both"/>
        <w:rPr>
          <w:color w:val="000000"/>
          <w:u w:val="single"/>
        </w:rPr>
      </w:pPr>
      <w:r>
        <w:rPr>
          <w:color w:val="000000"/>
          <w:u w:val="single"/>
        </w:rPr>
        <w:t xml:space="preserve">3. The condition and functionality of each such feature and of the walls, ceiling, doors and lighting;   </w:t>
      </w:r>
    </w:p>
    <w:p w14:paraId="2F65DADA" w14:textId="77777777" w:rsidR="002216CE" w:rsidRDefault="002216CE" w:rsidP="002216CE">
      <w:pPr>
        <w:spacing w:line="480" w:lineRule="auto"/>
        <w:ind w:firstLine="720"/>
        <w:jc w:val="both"/>
        <w:rPr>
          <w:color w:val="000000"/>
          <w:u w:val="single"/>
        </w:rPr>
      </w:pPr>
      <w:r>
        <w:rPr>
          <w:color w:val="000000"/>
          <w:u w:val="single"/>
        </w:rPr>
        <w:t xml:space="preserve">4. The general level of cleanliness of such public bathroom; </w:t>
      </w:r>
    </w:p>
    <w:p w14:paraId="7189AFFD" w14:textId="77777777" w:rsidR="002216CE" w:rsidRDefault="002216CE" w:rsidP="002216CE">
      <w:pPr>
        <w:spacing w:line="480" w:lineRule="auto"/>
        <w:ind w:firstLine="720"/>
        <w:jc w:val="both"/>
        <w:rPr>
          <w:color w:val="000000"/>
          <w:u w:val="single"/>
        </w:rPr>
      </w:pPr>
      <w:r>
        <w:rPr>
          <w:color w:val="000000"/>
          <w:u w:val="single"/>
        </w:rPr>
        <w:t xml:space="preserve">5. Whether such public bathroom complies with applicable accessibility requirements; and </w:t>
      </w:r>
    </w:p>
    <w:p w14:paraId="4A317219" w14:textId="77777777" w:rsidR="002216CE" w:rsidRDefault="002216CE" w:rsidP="002216CE">
      <w:pPr>
        <w:spacing w:line="480" w:lineRule="auto"/>
        <w:ind w:firstLine="720"/>
        <w:jc w:val="both"/>
        <w:rPr>
          <w:color w:val="000000"/>
          <w:u w:val="single"/>
        </w:rPr>
      </w:pPr>
      <w:r>
        <w:rPr>
          <w:color w:val="000000"/>
          <w:u w:val="single"/>
        </w:rPr>
        <w:t>6. Any other feature of such public bathroom the department deems relevant.</w:t>
      </w:r>
    </w:p>
    <w:p w14:paraId="65F30637" w14:textId="77777777" w:rsidR="002216CE" w:rsidRPr="00BB27D4" w:rsidRDefault="002216CE" w:rsidP="002216CE">
      <w:pPr>
        <w:spacing w:line="480" w:lineRule="auto"/>
        <w:ind w:firstLine="720"/>
        <w:jc w:val="both"/>
        <w:rPr>
          <w:color w:val="000000"/>
          <w:u w:val="single"/>
        </w:rPr>
      </w:pPr>
      <w:r>
        <w:rPr>
          <w:color w:val="000000"/>
          <w:u w:val="single"/>
        </w:rPr>
        <w:t>c. The department, or another agency designated by the mayor, shall maintain a website listing all public bathrooms in the city. The website shall provide the information for each public bathroom that is provided in the report pursuant to subdivision b and such information shall be updated every time a new report is issued.</w:t>
      </w:r>
    </w:p>
    <w:p w14:paraId="374263B7" w14:textId="77777777" w:rsidR="002216CE" w:rsidRPr="00EC0E44" w:rsidRDefault="002216CE" w:rsidP="002216CE">
      <w:pPr>
        <w:shd w:val="clear" w:color="auto" w:fill="FFFFFF"/>
        <w:spacing w:line="480" w:lineRule="auto"/>
        <w:ind w:firstLine="720"/>
        <w:jc w:val="both"/>
      </w:pPr>
      <w:r w:rsidRPr="00CA59D9">
        <w:t xml:space="preserve">§ </w:t>
      </w:r>
      <w:r>
        <w:t>2. This local law takes effect immediately.</w:t>
      </w:r>
    </w:p>
    <w:p w14:paraId="08F8475D" w14:textId="77777777" w:rsidR="002216CE" w:rsidRDefault="002216CE" w:rsidP="002216CE">
      <w:pPr>
        <w:suppressLineNumbers/>
        <w:autoSpaceDE w:val="0"/>
        <w:autoSpaceDN w:val="0"/>
        <w:adjustRightInd w:val="0"/>
        <w:rPr>
          <w:color w:val="000000"/>
          <w:sz w:val="27"/>
          <w:szCs w:val="27"/>
          <w:highlight w:val="white"/>
          <w:lang w:val="en"/>
        </w:rPr>
      </w:pPr>
      <w:r>
        <w:rPr>
          <w:color w:val="000000"/>
          <w:highlight w:val="white"/>
          <w:lang w:val="en"/>
        </w:rPr>
        <w:t> </w:t>
      </w:r>
    </w:p>
    <w:p w14:paraId="37D67322" w14:textId="77777777" w:rsidR="002216CE" w:rsidRDefault="002216CE" w:rsidP="002216CE">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14:paraId="390BA99B" w14:textId="77777777" w:rsidR="002216CE" w:rsidRDefault="002216CE" w:rsidP="002216CE">
      <w:pPr>
        <w:suppressLineNumbers/>
        <w:autoSpaceDE w:val="0"/>
        <w:autoSpaceDN w:val="0"/>
        <w:adjustRightInd w:val="0"/>
        <w:rPr>
          <w:color w:val="000000"/>
          <w:sz w:val="20"/>
          <w:szCs w:val="20"/>
          <w:highlight w:val="white"/>
          <w:lang w:val="en"/>
        </w:rPr>
      </w:pPr>
      <w:r>
        <w:rPr>
          <w:color w:val="000000"/>
          <w:sz w:val="20"/>
          <w:szCs w:val="20"/>
          <w:highlight w:val="white"/>
          <w:lang w:val="en"/>
        </w:rPr>
        <w:t>LS #9070</w:t>
      </w:r>
    </w:p>
    <w:p w14:paraId="0F767960" w14:textId="77777777" w:rsidR="002216CE" w:rsidRPr="00290F28" w:rsidRDefault="002216CE" w:rsidP="002216CE">
      <w:pPr>
        <w:suppressLineNumbers/>
        <w:autoSpaceDE w:val="0"/>
        <w:autoSpaceDN w:val="0"/>
        <w:adjustRightInd w:val="0"/>
        <w:rPr>
          <w:color w:val="000000"/>
          <w:sz w:val="20"/>
          <w:szCs w:val="20"/>
          <w:highlight w:val="white"/>
          <w:lang w:val="en"/>
        </w:rPr>
      </w:pPr>
      <w:r>
        <w:rPr>
          <w:color w:val="000000"/>
          <w:sz w:val="20"/>
          <w:szCs w:val="20"/>
          <w:highlight w:val="white"/>
          <w:lang w:val="en"/>
        </w:rPr>
        <w:t xml:space="preserve">6/8/22 5:00PM </w:t>
      </w:r>
    </w:p>
    <w:p w14:paraId="7D72002E" w14:textId="77777777" w:rsidR="00505D54" w:rsidRDefault="00505D54" w:rsidP="00E41DA7">
      <w:pPr>
        <w:spacing w:line="480" w:lineRule="auto"/>
        <w:jc w:val="both"/>
        <w:rPr>
          <w:color w:val="000000"/>
          <w:shd w:val="clear" w:color="auto" w:fill="FFFFFF"/>
        </w:rPr>
      </w:pPr>
    </w:p>
    <w:sectPr w:rsidR="00505D54" w:rsidSect="002216CE">
      <w:footerReference w:type="even"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E27DC" w16cid:durableId="216DD162"/>
  <w16cid:commentId w16cid:paraId="312700F3" w16cid:durableId="216DCD0D"/>
  <w16cid:commentId w16cid:paraId="2C2DDDCE" w16cid:durableId="216DD430"/>
  <w16cid:commentId w16cid:paraId="5BDEC2A3" w16cid:durableId="216DD4A4"/>
  <w16cid:commentId w16cid:paraId="044D69A4" w16cid:durableId="216DD522"/>
  <w16cid:commentId w16cid:paraId="45D5A29E" w16cid:durableId="216DD5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928F" w14:textId="77777777" w:rsidR="00EC77BE" w:rsidRDefault="00EC77BE" w:rsidP="0003151A">
      <w:r>
        <w:separator/>
      </w:r>
    </w:p>
  </w:endnote>
  <w:endnote w:type="continuationSeparator" w:id="0">
    <w:p w14:paraId="6F2DA554" w14:textId="77777777" w:rsidR="00EC77BE" w:rsidRDefault="00EC77BE" w:rsidP="0003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3037212"/>
      <w:docPartObj>
        <w:docPartGallery w:val="Page Numbers (Bottom of Page)"/>
        <w:docPartUnique/>
      </w:docPartObj>
    </w:sdtPr>
    <w:sdtEndPr>
      <w:rPr>
        <w:rStyle w:val="PageNumber"/>
      </w:rPr>
    </w:sdtEndPr>
    <w:sdtContent>
      <w:p w14:paraId="5C4A0814" w14:textId="77777777" w:rsidR="009A3199" w:rsidRDefault="009A3199" w:rsidP="009A31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4CD52" w14:textId="77777777" w:rsidR="009A3199" w:rsidRDefault="009A3199" w:rsidP="00DB12C2">
    <w:pPr>
      <w:pStyle w:val="Footer"/>
      <w:ind w:right="360"/>
    </w:pPr>
  </w:p>
  <w:p w14:paraId="3C90BF39" w14:textId="77777777" w:rsidR="009A3199" w:rsidRDefault="009A3199"/>
  <w:p w14:paraId="4975E6CA" w14:textId="77777777" w:rsidR="009A3199" w:rsidRDefault="009A3199"/>
  <w:p w14:paraId="349669D8" w14:textId="77777777" w:rsidR="009C363F" w:rsidRDefault="009C363F"/>
  <w:p w14:paraId="6DFCD8C3" w14:textId="77777777" w:rsidR="009C363F" w:rsidRDefault="009C36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0070327"/>
      <w:docPartObj>
        <w:docPartGallery w:val="Page Numbers (Bottom of Page)"/>
        <w:docPartUnique/>
      </w:docPartObj>
    </w:sdtPr>
    <w:sdtEndPr>
      <w:rPr>
        <w:rStyle w:val="PageNumber"/>
      </w:rPr>
    </w:sdtEndPr>
    <w:sdtContent>
      <w:p w14:paraId="3D3B8640" w14:textId="56B75D7A" w:rsidR="009A3199" w:rsidRDefault="009A3199" w:rsidP="009A31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308F">
          <w:rPr>
            <w:rStyle w:val="PageNumber"/>
            <w:noProof/>
          </w:rPr>
          <w:t>11</w:t>
        </w:r>
        <w:r>
          <w:rPr>
            <w:rStyle w:val="PageNumber"/>
          </w:rPr>
          <w:fldChar w:fldCharType="end"/>
        </w:r>
      </w:p>
    </w:sdtContent>
  </w:sdt>
  <w:p w14:paraId="2F9A2A2E" w14:textId="77777777" w:rsidR="009A3199" w:rsidRDefault="009A3199" w:rsidP="00B8067A">
    <w:pPr>
      <w:pStyle w:val="Footer"/>
      <w:ind w:right="360"/>
    </w:pPr>
  </w:p>
  <w:p w14:paraId="277C2EF9" w14:textId="77777777" w:rsidR="009A3199" w:rsidRDefault="009A3199"/>
  <w:p w14:paraId="499E2D18" w14:textId="77777777" w:rsidR="009A3199" w:rsidRDefault="009A3199"/>
  <w:p w14:paraId="6940D906" w14:textId="77777777" w:rsidR="009C363F" w:rsidRDefault="009C363F"/>
  <w:p w14:paraId="7E44BEBD" w14:textId="77777777" w:rsidR="009C363F" w:rsidRDefault="009C3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F4C6" w14:textId="77777777" w:rsidR="00EC77BE" w:rsidRDefault="00EC77BE" w:rsidP="0003151A">
      <w:r>
        <w:separator/>
      </w:r>
    </w:p>
  </w:footnote>
  <w:footnote w:type="continuationSeparator" w:id="0">
    <w:p w14:paraId="02C70685" w14:textId="77777777" w:rsidR="00EC77BE" w:rsidRDefault="00EC77BE" w:rsidP="0003151A">
      <w:r>
        <w:continuationSeparator/>
      </w:r>
    </w:p>
  </w:footnote>
  <w:footnote w:id="1">
    <w:p w14:paraId="65D68628" w14:textId="48920865" w:rsidR="00E02229" w:rsidRPr="00A9756C" w:rsidRDefault="00E02229" w:rsidP="00E02229">
      <w:pPr>
        <w:pStyle w:val="FootnoteText"/>
        <w:rPr>
          <w:rFonts w:ascii="Times New Roman" w:hAnsi="Times New Roman" w:cs="Times New Roman"/>
        </w:rPr>
      </w:pPr>
      <w:r w:rsidRPr="00A9756C">
        <w:rPr>
          <w:rStyle w:val="FootnoteReference"/>
          <w:rFonts w:ascii="Times New Roman" w:hAnsi="Times New Roman" w:cs="Times New Roman"/>
        </w:rPr>
        <w:footnoteRef/>
      </w:r>
      <w:r w:rsidRPr="00A9756C">
        <w:rPr>
          <w:rFonts w:ascii="Times New Roman" w:hAnsi="Times New Roman" w:cs="Times New Roman"/>
        </w:rPr>
        <w:t xml:space="preserve"> </w:t>
      </w:r>
      <w:r w:rsidRPr="00A9756C">
        <w:rPr>
          <w:rFonts w:ascii="Times New Roman" w:hAnsi="Times New Roman" w:cs="Times New Roman"/>
          <w:i/>
        </w:rPr>
        <w:t>See</w:t>
      </w:r>
      <w:r w:rsidRPr="00A9756C">
        <w:rPr>
          <w:rFonts w:ascii="Times New Roman" w:hAnsi="Times New Roman" w:cs="Times New Roman"/>
        </w:rPr>
        <w:t>,</w:t>
      </w:r>
      <w:r w:rsidRPr="00A9756C">
        <w:rPr>
          <w:rFonts w:ascii="Times New Roman" w:hAnsi="Times New Roman" w:cs="Times New Roman"/>
          <w:i/>
        </w:rPr>
        <w:t xml:space="preserve"> </w:t>
      </w:r>
      <w:r w:rsidRPr="00A9756C">
        <w:rPr>
          <w:rFonts w:ascii="Times New Roman" w:hAnsi="Times New Roman" w:cs="Times New Roman"/>
        </w:rPr>
        <w:t xml:space="preserve">Department of Parks and Recreation Website, </w:t>
      </w:r>
      <w:hyperlink r:id="rId1" w:history="1">
        <w:r w:rsidR="00A9756C" w:rsidRPr="00A9756C">
          <w:rPr>
            <w:rStyle w:val="Hyperlink"/>
            <w:rFonts w:ascii="Times New Roman" w:hAnsi="Times New Roman" w:cs="Times New Roman"/>
          </w:rPr>
          <w:t>http://www.nycgovparks.org/programs/recreation-centers/membership</w:t>
        </w:r>
      </w:hyperlink>
      <w:r w:rsidR="00A9756C" w:rsidRPr="00A9756C">
        <w:rPr>
          <w:rFonts w:ascii="Times New Roman" w:hAnsi="Times New Roman" w:cs="Times New Roman"/>
        </w:rPr>
        <w:t xml:space="preserve">. </w:t>
      </w:r>
    </w:p>
  </w:footnote>
  <w:footnote w:id="2">
    <w:p w14:paraId="21D3E340" w14:textId="77777777" w:rsidR="00505D54" w:rsidRPr="00A9756C" w:rsidRDefault="00505D54" w:rsidP="00505D54">
      <w:pPr>
        <w:pStyle w:val="FootnoteText"/>
        <w:rPr>
          <w:rFonts w:ascii="Times New Roman" w:hAnsi="Times New Roman" w:cs="Times New Roman"/>
        </w:rPr>
      </w:pPr>
      <w:r w:rsidRPr="00A9756C">
        <w:rPr>
          <w:rStyle w:val="FootnoteReference"/>
          <w:rFonts w:ascii="Times New Roman" w:hAnsi="Times New Roman" w:cs="Times New Roman"/>
        </w:rPr>
        <w:footnoteRef/>
      </w:r>
      <w:r w:rsidRPr="00A9756C">
        <w:rPr>
          <w:rFonts w:ascii="Times New Roman" w:hAnsi="Times New Roman" w:cs="Times New Roman"/>
        </w:rPr>
        <w:t xml:space="preserve"> New York State Department of Agriculture and Markets, “</w:t>
      </w:r>
      <w:r w:rsidRPr="00A9756C">
        <w:rPr>
          <w:rFonts w:ascii="Times New Roman" w:hAnsi="Times New Roman" w:cs="Times New Roman"/>
          <w:i/>
        </w:rPr>
        <w:t xml:space="preserve">Community Gardens and Urban Agriculture,” </w:t>
      </w:r>
      <w:hyperlink r:id="rId2" w:history="1">
        <w:r w:rsidRPr="00A9756C">
          <w:rPr>
            <w:rStyle w:val="Hyperlink"/>
            <w:rFonts w:ascii="Times New Roman" w:hAnsi="Times New Roman" w:cs="Times New Roman"/>
          </w:rPr>
          <w:t>https://agriculture.ny.gov/community-gardens-and-urban-agriculture</w:t>
        </w:r>
      </w:hyperlink>
      <w:r w:rsidRPr="00A9756C">
        <w:rPr>
          <w:rFonts w:ascii="Times New Roman" w:hAnsi="Times New Roman" w:cs="Times New Roman"/>
        </w:rPr>
        <w:t xml:space="preserve">. </w:t>
      </w:r>
    </w:p>
  </w:footnote>
  <w:footnote w:id="3">
    <w:p w14:paraId="1CC187C7" w14:textId="77777777" w:rsidR="00505D54" w:rsidRPr="00A9756C" w:rsidRDefault="00505D54" w:rsidP="00505D54">
      <w:pPr>
        <w:pStyle w:val="FootnoteText"/>
        <w:rPr>
          <w:rFonts w:ascii="Times New Roman" w:hAnsi="Times New Roman" w:cs="Times New Roman"/>
        </w:rPr>
      </w:pPr>
      <w:r w:rsidRPr="00A9756C">
        <w:rPr>
          <w:rStyle w:val="FootnoteReference"/>
          <w:rFonts w:ascii="Times New Roman" w:hAnsi="Times New Roman" w:cs="Times New Roman"/>
        </w:rPr>
        <w:footnoteRef/>
      </w:r>
      <w:r w:rsidRPr="00A9756C">
        <w:rPr>
          <w:rFonts w:ascii="Times New Roman" w:hAnsi="Times New Roman" w:cs="Times New Roman"/>
        </w:rPr>
        <w:t xml:space="preserve"> NYC Urban Agriculture Website, </w:t>
      </w:r>
      <w:hyperlink r:id="rId3" w:history="1">
        <w:r w:rsidRPr="00A9756C">
          <w:rPr>
            <w:rStyle w:val="Hyperlink"/>
            <w:rFonts w:ascii="Times New Roman" w:hAnsi="Times New Roman" w:cs="Times New Roman"/>
          </w:rPr>
          <w:t>https://www1.nyc.gov/site/agriculture/faqs/frequently-asked-questions.page</w:t>
        </w:r>
      </w:hyperlink>
      <w:r w:rsidRPr="00A9756C">
        <w:rPr>
          <w:rFonts w:ascii="Times New Roman" w:hAnsi="Times New Roman" w:cs="Times New Roman"/>
        </w:rPr>
        <w:t xml:space="preserve">. </w:t>
      </w:r>
    </w:p>
  </w:footnote>
  <w:footnote w:id="4">
    <w:p w14:paraId="737B95DF" w14:textId="77777777" w:rsidR="00875E4F" w:rsidRPr="00A9756C" w:rsidRDefault="00875E4F" w:rsidP="00875E4F">
      <w:pPr>
        <w:pStyle w:val="FootnoteText"/>
        <w:rPr>
          <w:rFonts w:ascii="Times New Roman" w:hAnsi="Times New Roman" w:cs="Times New Roman"/>
        </w:rPr>
      </w:pPr>
      <w:r w:rsidRPr="00A9756C">
        <w:rPr>
          <w:rStyle w:val="FootnoteReference"/>
          <w:rFonts w:ascii="Times New Roman" w:hAnsi="Times New Roman" w:cs="Times New Roman"/>
        </w:rPr>
        <w:footnoteRef/>
      </w:r>
      <w:r w:rsidRPr="00A9756C">
        <w:rPr>
          <w:rFonts w:ascii="Times New Roman" w:hAnsi="Times New Roman" w:cs="Times New Roman"/>
        </w:rPr>
        <w:t xml:space="preserve"> New York City Council, "Growing Food Equity in New York City: A City Council Agenda" (August 2019), </w:t>
      </w:r>
      <w:hyperlink r:id="rId4" w:history="1">
        <w:r w:rsidRPr="00A9756C">
          <w:rPr>
            <w:rStyle w:val="Hyperlink"/>
            <w:rFonts w:ascii="Times New Roman" w:hAnsi="Times New Roman" w:cs="Times New Roman"/>
          </w:rPr>
          <w:t>http://council.nyc.gov/data/wp-content/uploads/sites/73/2019/08/growing-food-equity-1.pdf</w:t>
        </w:r>
      </w:hyperlink>
      <w:r w:rsidRPr="00A9756C">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7E92"/>
    <w:multiLevelType w:val="hybridMultilevel"/>
    <w:tmpl w:val="100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9555A"/>
    <w:multiLevelType w:val="hybridMultilevel"/>
    <w:tmpl w:val="6A7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66"/>
    <w:rsid w:val="0000209A"/>
    <w:rsid w:val="00002C90"/>
    <w:rsid w:val="00007E2E"/>
    <w:rsid w:val="00023881"/>
    <w:rsid w:val="00024AE1"/>
    <w:rsid w:val="0003151A"/>
    <w:rsid w:val="00046879"/>
    <w:rsid w:val="00047FE6"/>
    <w:rsid w:val="0005213F"/>
    <w:rsid w:val="00056BEC"/>
    <w:rsid w:val="00061E34"/>
    <w:rsid w:val="00064957"/>
    <w:rsid w:val="00067443"/>
    <w:rsid w:val="00082DE4"/>
    <w:rsid w:val="000924EE"/>
    <w:rsid w:val="000A05B3"/>
    <w:rsid w:val="000B2EDF"/>
    <w:rsid w:val="000B64A8"/>
    <w:rsid w:val="000C3DF1"/>
    <w:rsid w:val="000C5DE2"/>
    <w:rsid w:val="000D3EFA"/>
    <w:rsid w:val="000E39D0"/>
    <w:rsid w:val="000F17FC"/>
    <w:rsid w:val="000F4E34"/>
    <w:rsid w:val="00105A40"/>
    <w:rsid w:val="00124D07"/>
    <w:rsid w:val="0013758B"/>
    <w:rsid w:val="00144C4D"/>
    <w:rsid w:val="00144EC6"/>
    <w:rsid w:val="001546F4"/>
    <w:rsid w:val="00154A1B"/>
    <w:rsid w:val="001567DD"/>
    <w:rsid w:val="0015734B"/>
    <w:rsid w:val="00165578"/>
    <w:rsid w:val="001679D8"/>
    <w:rsid w:val="00171C3F"/>
    <w:rsid w:val="00174E11"/>
    <w:rsid w:val="001944AC"/>
    <w:rsid w:val="001A5C58"/>
    <w:rsid w:val="001C1043"/>
    <w:rsid w:val="001C2174"/>
    <w:rsid w:val="002216CE"/>
    <w:rsid w:val="00225773"/>
    <w:rsid w:val="0023028F"/>
    <w:rsid w:val="00235474"/>
    <w:rsid w:val="00241B3A"/>
    <w:rsid w:val="0024391D"/>
    <w:rsid w:val="00243D47"/>
    <w:rsid w:val="002507B3"/>
    <w:rsid w:val="002573DB"/>
    <w:rsid w:val="002671BF"/>
    <w:rsid w:val="002677D7"/>
    <w:rsid w:val="0027133D"/>
    <w:rsid w:val="00271498"/>
    <w:rsid w:val="00277C49"/>
    <w:rsid w:val="002804BB"/>
    <w:rsid w:val="00286B76"/>
    <w:rsid w:val="002A308F"/>
    <w:rsid w:val="002A500A"/>
    <w:rsid w:val="002B3142"/>
    <w:rsid w:val="002F1B5D"/>
    <w:rsid w:val="00322E57"/>
    <w:rsid w:val="003317D8"/>
    <w:rsid w:val="00331FCE"/>
    <w:rsid w:val="0033310A"/>
    <w:rsid w:val="003337EA"/>
    <w:rsid w:val="00340B26"/>
    <w:rsid w:val="00343A15"/>
    <w:rsid w:val="00346AD0"/>
    <w:rsid w:val="00347B0A"/>
    <w:rsid w:val="00351C84"/>
    <w:rsid w:val="00353201"/>
    <w:rsid w:val="003639DF"/>
    <w:rsid w:val="003703C6"/>
    <w:rsid w:val="00374EDC"/>
    <w:rsid w:val="00375AA5"/>
    <w:rsid w:val="003867AB"/>
    <w:rsid w:val="003906F3"/>
    <w:rsid w:val="0039591A"/>
    <w:rsid w:val="003A2922"/>
    <w:rsid w:val="003B3B58"/>
    <w:rsid w:val="003C5920"/>
    <w:rsid w:val="003D7A25"/>
    <w:rsid w:val="003E2FA6"/>
    <w:rsid w:val="003E47FD"/>
    <w:rsid w:val="003F1F2C"/>
    <w:rsid w:val="00401FE5"/>
    <w:rsid w:val="0040313A"/>
    <w:rsid w:val="004108F0"/>
    <w:rsid w:val="00416CEC"/>
    <w:rsid w:val="00416EFF"/>
    <w:rsid w:val="0042331B"/>
    <w:rsid w:val="004246C7"/>
    <w:rsid w:val="004267BE"/>
    <w:rsid w:val="00427D3F"/>
    <w:rsid w:val="00434836"/>
    <w:rsid w:val="00456175"/>
    <w:rsid w:val="00470DF3"/>
    <w:rsid w:val="00473960"/>
    <w:rsid w:val="0047693F"/>
    <w:rsid w:val="004801A0"/>
    <w:rsid w:val="004809A4"/>
    <w:rsid w:val="0048261A"/>
    <w:rsid w:val="004917E5"/>
    <w:rsid w:val="004B6C80"/>
    <w:rsid w:val="004D16AC"/>
    <w:rsid w:val="004E6A4E"/>
    <w:rsid w:val="004F40DF"/>
    <w:rsid w:val="00505D54"/>
    <w:rsid w:val="005321E6"/>
    <w:rsid w:val="00537E17"/>
    <w:rsid w:val="00552508"/>
    <w:rsid w:val="0056127E"/>
    <w:rsid w:val="005668D9"/>
    <w:rsid w:val="005711DB"/>
    <w:rsid w:val="005776EA"/>
    <w:rsid w:val="005A17AA"/>
    <w:rsid w:val="005B2189"/>
    <w:rsid w:val="005B3CE2"/>
    <w:rsid w:val="005C02E3"/>
    <w:rsid w:val="005C12C0"/>
    <w:rsid w:val="005C7B3C"/>
    <w:rsid w:val="005E5898"/>
    <w:rsid w:val="005F3661"/>
    <w:rsid w:val="006072E7"/>
    <w:rsid w:val="00642597"/>
    <w:rsid w:val="00644AB6"/>
    <w:rsid w:val="006503FB"/>
    <w:rsid w:val="006648EE"/>
    <w:rsid w:val="00670A08"/>
    <w:rsid w:val="00670BC6"/>
    <w:rsid w:val="00670E9D"/>
    <w:rsid w:val="00680ABE"/>
    <w:rsid w:val="00681A6E"/>
    <w:rsid w:val="0068500A"/>
    <w:rsid w:val="00690206"/>
    <w:rsid w:val="00690CAC"/>
    <w:rsid w:val="006C24A3"/>
    <w:rsid w:val="006C367B"/>
    <w:rsid w:val="006E1C20"/>
    <w:rsid w:val="006F60A1"/>
    <w:rsid w:val="00702A27"/>
    <w:rsid w:val="00716124"/>
    <w:rsid w:val="00726E47"/>
    <w:rsid w:val="00736021"/>
    <w:rsid w:val="00740E72"/>
    <w:rsid w:val="007420EF"/>
    <w:rsid w:val="007500A1"/>
    <w:rsid w:val="00754B4F"/>
    <w:rsid w:val="00774D30"/>
    <w:rsid w:val="00775B56"/>
    <w:rsid w:val="00777320"/>
    <w:rsid w:val="00790438"/>
    <w:rsid w:val="007961D7"/>
    <w:rsid w:val="00796C29"/>
    <w:rsid w:val="007A6755"/>
    <w:rsid w:val="007C4E78"/>
    <w:rsid w:val="007D3CDC"/>
    <w:rsid w:val="007E284E"/>
    <w:rsid w:val="007F1DD0"/>
    <w:rsid w:val="007F6F7F"/>
    <w:rsid w:val="008035DE"/>
    <w:rsid w:val="008260F3"/>
    <w:rsid w:val="008346EA"/>
    <w:rsid w:val="00845838"/>
    <w:rsid w:val="008464BA"/>
    <w:rsid w:val="00856665"/>
    <w:rsid w:val="00875E4F"/>
    <w:rsid w:val="00891573"/>
    <w:rsid w:val="008951EB"/>
    <w:rsid w:val="00895710"/>
    <w:rsid w:val="008A3012"/>
    <w:rsid w:val="008B02FC"/>
    <w:rsid w:val="008B26D1"/>
    <w:rsid w:val="008B75B2"/>
    <w:rsid w:val="008F3B2B"/>
    <w:rsid w:val="0091316D"/>
    <w:rsid w:val="00913A6E"/>
    <w:rsid w:val="00923FC8"/>
    <w:rsid w:val="00930332"/>
    <w:rsid w:val="00932121"/>
    <w:rsid w:val="00950FA3"/>
    <w:rsid w:val="0095220E"/>
    <w:rsid w:val="00957F97"/>
    <w:rsid w:val="009769AB"/>
    <w:rsid w:val="0097711E"/>
    <w:rsid w:val="0098283C"/>
    <w:rsid w:val="009A2E94"/>
    <w:rsid w:val="009A3199"/>
    <w:rsid w:val="009A6D07"/>
    <w:rsid w:val="009A7572"/>
    <w:rsid w:val="009B0795"/>
    <w:rsid w:val="009B6606"/>
    <w:rsid w:val="009C363F"/>
    <w:rsid w:val="009C3E2A"/>
    <w:rsid w:val="009D3745"/>
    <w:rsid w:val="009E55CB"/>
    <w:rsid w:val="009E7118"/>
    <w:rsid w:val="009F3D15"/>
    <w:rsid w:val="009F6C71"/>
    <w:rsid w:val="00A0008A"/>
    <w:rsid w:val="00A02A4E"/>
    <w:rsid w:val="00A03C80"/>
    <w:rsid w:val="00A10DE1"/>
    <w:rsid w:val="00A21CAF"/>
    <w:rsid w:val="00A31DDA"/>
    <w:rsid w:val="00A43081"/>
    <w:rsid w:val="00A520F7"/>
    <w:rsid w:val="00A53E92"/>
    <w:rsid w:val="00A6588A"/>
    <w:rsid w:val="00A6599F"/>
    <w:rsid w:val="00A80EA7"/>
    <w:rsid w:val="00A81BD0"/>
    <w:rsid w:val="00A8208E"/>
    <w:rsid w:val="00A92FF4"/>
    <w:rsid w:val="00A9756C"/>
    <w:rsid w:val="00AA7C6A"/>
    <w:rsid w:val="00AC0254"/>
    <w:rsid w:val="00AC60FE"/>
    <w:rsid w:val="00AE1578"/>
    <w:rsid w:val="00AF7FD6"/>
    <w:rsid w:val="00B031B7"/>
    <w:rsid w:val="00B0548B"/>
    <w:rsid w:val="00B173E1"/>
    <w:rsid w:val="00B17841"/>
    <w:rsid w:val="00B206A5"/>
    <w:rsid w:val="00B21313"/>
    <w:rsid w:val="00B24B3E"/>
    <w:rsid w:val="00B469FA"/>
    <w:rsid w:val="00B5644D"/>
    <w:rsid w:val="00B742DD"/>
    <w:rsid w:val="00B75EDC"/>
    <w:rsid w:val="00B8067A"/>
    <w:rsid w:val="00BA3FC4"/>
    <w:rsid w:val="00BB792B"/>
    <w:rsid w:val="00BD4B93"/>
    <w:rsid w:val="00BD4EB9"/>
    <w:rsid w:val="00BD6E8E"/>
    <w:rsid w:val="00BE03A1"/>
    <w:rsid w:val="00BE229E"/>
    <w:rsid w:val="00BE6133"/>
    <w:rsid w:val="00BF5ED3"/>
    <w:rsid w:val="00C15454"/>
    <w:rsid w:val="00C247C4"/>
    <w:rsid w:val="00C33150"/>
    <w:rsid w:val="00C36440"/>
    <w:rsid w:val="00C37BB0"/>
    <w:rsid w:val="00C4199A"/>
    <w:rsid w:val="00C56063"/>
    <w:rsid w:val="00C57A98"/>
    <w:rsid w:val="00C605CC"/>
    <w:rsid w:val="00CC7C5B"/>
    <w:rsid w:val="00CD0291"/>
    <w:rsid w:val="00CE37CC"/>
    <w:rsid w:val="00D3560C"/>
    <w:rsid w:val="00D61119"/>
    <w:rsid w:val="00D67348"/>
    <w:rsid w:val="00D725C2"/>
    <w:rsid w:val="00D83E45"/>
    <w:rsid w:val="00DA5206"/>
    <w:rsid w:val="00DB12C2"/>
    <w:rsid w:val="00DB452E"/>
    <w:rsid w:val="00DB4E3B"/>
    <w:rsid w:val="00DB7E3B"/>
    <w:rsid w:val="00DE20A8"/>
    <w:rsid w:val="00DE2822"/>
    <w:rsid w:val="00DF05C9"/>
    <w:rsid w:val="00DF409E"/>
    <w:rsid w:val="00E02229"/>
    <w:rsid w:val="00E11431"/>
    <w:rsid w:val="00E23416"/>
    <w:rsid w:val="00E241D9"/>
    <w:rsid w:val="00E31375"/>
    <w:rsid w:val="00E33A99"/>
    <w:rsid w:val="00E34E29"/>
    <w:rsid w:val="00E41DA7"/>
    <w:rsid w:val="00E4247C"/>
    <w:rsid w:val="00E5136B"/>
    <w:rsid w:val="00E51A75"/>
    <w:rsid w:val="00E53F45"/>
    <w:rsid w:val="00E6211B"/>
    <w:rsid w:val="00E75E89"/>
    <w:rsid w:val="00E92D25"/>
    <w:rsid w:val="00E94AD4"/>
    <w:rsid w:val="00EA18C1"/>
    <w:rsid w:val="00EA3BA5"/>
    <w:rsid w:val="00EC5750"/>
    <w:rsid w:val="00EC77BE"/>
    <w:rsid w:val="00ED7B85"/>
    <w:rsid w:val="00EE2420"/>
    <w:rsid w:val="00EE67BC"/>
    <w:rsid w:val="00EF26F0"/>
    <w:rsid w:val="00EF2D3C"/>
    <w:rsid w:val="00F04D56"/>
    <w:rsid w:val="00F145AD"/>
    <w:rsid w:val="00F219EA"/>
    <w:rsid w:val="00F333FE"/>
    <w:rsid w:val="00F542A3"/>
    <w:rsid w:val="00F55966"/>
    <w:rsid w:val="00F6159B"/>
    <w:rsid w:val="00F71BF6"/>
    <w:rsid w:val="00F902AE"/>
    <w:rsid w:val="00F9791C"/>
    <w:rsid w:val="00F97AB9"/>
    <w:rsid w:val="00FA3798"/>
    <w:rsid w:val="00FB6D1F"/>
    <w:rsid w:val="00FC1555"/>
    <w:rsid w:val="00FC4BD5"/>
    <w:rsid w:val="00FD4C14"/>
    <w:rsid w:val="00FE5223"/>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30CA"/>
  <w15:chartTrackingRefBased/>
  <w15:docId w15:val="{66402D08-96B1-564E-9A8D-8857F5E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FE"/>
    <w:rPr>
      <w:rFonts w:ascii="Times New Roman" w:eastAsia="Times New Roman" w:hAnsi="Times New Roman" w:cs="Times New Roman"/>
    </w:rPr>
  </w:style>
  <w:style w:type="paragraph" w:styleId="Heading1">
    <w:name w:val="heading 1"/>
    <w:basedOn w:val="Normal"/>
    <w:next w:val="Normal"/>
    <w:link w:val="Heading1Char"/>
    <w:uiPriority w:val="9"/>
    <w:qFormat/>
    <w:rsid w:val="009A6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9D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unhideWhenUsed/>
    <w:qFormat/>
    <w:rsid w:val="000E39D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E39D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966"/>
    <w:pPr>
      <w:autoSpaceDE w:val="0"/>
      <w:autoSpaceDN w:val="0"/>
      <w:adjustRightInd w:val="0"/>
    </w:pPr>
    <w:rPr>
      <w:rFonts w:ascii="Calibri" w:hAnsi="Calibri" w:cs="Calibri"/>
      <w:color w:val="000000"/>
    </w:rPr>
  </w:style>
  <w:style w:type="paragraph" w:styleId="ListParagraph">
    <w:name w:val="List Paragraph"/>
    <w:basedOn w:val="Normal"/>
    <w:uiPriority w:val="1"/>
    <w:qFormat/>
    <w:rsid w:val="00F55966"/>
    <w:pPr>
      <w:autoSpaceDE w:val="0"/>
      <w:autoSpaceDN w:val="0"/>
      <w:adjustRightInd w:val="0"/>
    </w:pPr>
    <w:rPr>
      <w:rFonts w:eastAsiaTheme="minorHAnsi"/>
    </w:rPr>
  </w:style>
  <w:style w:type="paragraph" w:styleId="BodyText">
    <w:name w:val="Body Text"/>
    <w:basedOn w:val="Normal"/>
    <w:link w:val="BodyTextChar"/>
    <w:uiPriority w:val="1"/>
    <w:qFormat/>
    <w:rsid w:val="0068500A"/>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68500A"/>
    <w:rPr>
      <w:rFonts w:ascii="Arial" w:eastAsia="Arial" w:hAnsi="Arial" w:cs="Arial"/>
      <w:sz w:val="22"/>
      <w:szCs w:val="22"/>
      <w:lang w:bidi="en-US"/>
    </w:rPr>
  </w:style>
  <w:style w:type="paragraph" w:styleId="FootnoteText">
    <w:name w:val="footnote text"/>
    <w:aliases w:val="FT"/>
    <w:basedOn w:val="Normal"/>
    <w:link w:val="FootnoteTextChar"/>
    <w:uiPriority w:val="99"/>
    <w:unhideWhenUsed/>
    <w:rsid w:val="0003151A"/>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03151A"/>
    <w:rPr>
      <w:sz w:val="20"/>
      <w:szCs w:val="20"/>
    </w:rPr>
  </w:style>
  <w:style w:type="character" w:styleId="FootnoteReference">
    <w:name w:val="footnote reference"/>
    <w:basedOn w:val="DefaultParagraphFont"/>
    <w:uiPriority w:val="99"/>
    <w:unhideWhenUsed/>
    <w:rsid w:val="0003151A"/>
    <w:rPr>
      <w:vertAlign w:val="superscript"/>
    </w:rPr>
  </w:style>
  <w:style w:type="paragraph" w:customStyle="1" w:styleId="TableParagraph">
    <w:name w:val="Table Paragraph"/>
    <w:basedOn w:val="Normal"/>
    <w:uiPriority w:val="1"/>
    <w:qFormat/>
    <w:rsid w:val="002B3142"/>
    <w:pPr>
      <w:widowControl w:val="0"/>
      <w:autoSpaceDE w:val="0"/>
      <w:autoSpaceDN w:val="0"/>
      <w:spacing w:before="1"/>
      <w:jc w:val="right"/>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6648EE"/>
    <w:rPr>
      <w:sz w:val="16"/>
      <w:szCs w:val="16"/>
    </w:rPr>
  </w:style>
  <w:style w:type="paragraph" w:styleId="CommentText">
    <w:name w:val="annotation text"/>
    <w:basedOn w:val="Normal"/>
    <w:link w:val="CommentTextChar"/>
    <w:uiPriority w:val="99"/>
    <w:semiHidden/>
    <w:unhideWhenUsed/>
    <w:rsid w:val="006648E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648EE"/>
    <w:rPr>
      <w:sz w:val="20"/>
      <w:szCs w:val="20"/>
    </w:rPr>
  </w:style>
  <w:style w:type="paragraph" w:styleId="CommentSubject">
    <w:name w:val="annotation subject"/>
    <w:basedOn w:val="CommentText"/>
    <w:next w:val="CommentText"/>
    <w:link w:val="CommentSubjectChar"/>
    <w:uiPriority w:val="99"/>
    <w:semiHidden/>
    <w:unhideWhenUsed/>
    <w:rsid w:val="006648EE"/>
    <w:rPr>
      <w:b/>
      <w:bCs/>
    </w:rPr>
  </w:style>
  <w:style w:type="character" w:customStyle="1" w:styleId="CommentSubjectChar">
    <w:name w:val="Comment Subject Char"/>
    <w:basedOn w:val="CommentTextChar"/>
    <w:link w:val="CommentSubject"/>
    <w:uiPriority w:val="99"/>
    <w:semiHidden/>
    <w:rsid w:val="006648EE"/>
    <w:rPr>
      <w:b/>
      <w:bCs/>
      <w:sz w:val="20"/>
      <w:szCs w:val="20"/>
    </w:rPr>
  </w:style>
  <w:style w:type="paragraph" w:styleId="BalloonText">
    <w:name w:val="Balloon Text"/>
    <w:basedOn w:val="Normal"/>
    <w:link w:val="BalloonTextChar"/>
    <w:uiPriority w:val="99"/>
    <w:semiHidden/>
    <w:unhideWhenUsed/>
    <w:rsid w:val="006648E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648EE"/>
    <w:rPr>
      <w:rFonts w:ascii="Segoe UI" w:hAnsi="Segoe UI" w:cs="Segoe UI"/>
      <w:sz w:val="18"/>
      <w:szCs w:val="18"/>
    </w:rPr>
  </w:style>
  <w:style w:type="paragraph" w:styleId="Revision">
    <w:name w:val="Revision"/>
    <w:hidden/>
    <w:uiPriority w:val="99"/>
    <w:semiHidden/>
    <w:rsid w:val="009B6606"/>
  </w:style>
  <w:style w:type="character" w:styleId="Hyperlink">
    <w:name w:val="Hyperlink"/>
    <w:basedOn w:val="DefaultParagraphFont"/>
    <w:uiPriority w:val="99"/>
    <w:unhideWhenUsed/>
    <w:rsid w:val="00681A6E"/>
    <w:rPr>
      <w:color w:val="0000FF"/>
      <w:u w:val="single"/>
    </w:rPr>
  </w:style>
  <w:style w:type="paragraph" w:styleId="BodyTextIndent">
    <w:name w:val="Body Text Indent"/>
    <w:basedOn w:val="Normal"/>
    <w:link w:val="BodyTextIndentChar"/>
    <w:uiPriority w:val="99"/>
    <w:semiHidden/>
    <w:unhideWhenUsed/>
    <w:rsid w:val="000E39D0"/>
    <w:pPr>
      <w:spacing w:after="120"/>
      <w:ind w:left="360"/>
    </w:pPr>
  </w:style>
  <w:style w:type="character" w:customStyle="1" w:styleId="BodyTextIndentChar">
    <w:name w:val="Body Text Indent Char"/>
    <w:basedOn w:val="DefaultParagraphFont"/>
    <w:link w:val="BodyTextIndent"/>
    <w:uiPriority w:val="99"/>
    <w:semiHidden/>
    <w:rsid w:val="000E39D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E39D0"/>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0E39D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E39D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D3CDC"/>
    <w:rPr>
      <w:color w:val="954F72" w:themeColor="followedHyperlink"/>
      <w:u w:val="single"/>
    </w:rPr>
  </w:style>
  <w:style w:type="paragraph" w:styleId="Footer">
    <w:name w:val="footer"/>
    <w:basedOn w:val="Normal"/>
    <w:link w:val="FooterChar"/>
    <w:uiPriority w:val="99"/>
    <w:unhideWhenUsed/>
    <w:rsid w:val="007D3CDC"/>
    <w:pPr>
      <w:tabs>
        <w:tab w:val="center" w:pos="4680"/>
        <w:tab w:val="right" w:pos="9360"/>
      </w:tabs>
    </w:pPr>
  </w:style>
  <w:style w:type="character" w:customStyle="1" w:styleId="FooterChar">
    <w:name w:val="Footer Char"/>
    <w:basedOn w:val="DefaultParagraphFont"/>
    <w:link w:val="Footer"/>
    <w:uiPriority w:val="99"/>
    <w:rsid w:val="007D3CDC"/>
    <w:rPr>
      <w:rFonts w:ascii="Times New Roman" w:eastAsia="Times New Roman" w:hAnsi="Times New Roman" w:cs="Times New Roman"/>
    </w:rPr>
  </w:style>
  <w:style w:type="character" w:styleId="PageNumber">
    <w:name w:val="page number"/>
    <w:basedOn w:val="DefaultParagraphFont"/>
    <w:uiPriority w:val="99"/>
    <w:semiHidden/>
    <w:unhideWhenUsed/>
    <w:rsid w:val="007D3CDC"/>
  </w:style>
  <w:style w:type="paragraph" w:styleId="Header">
    <w:name w:val="header"/>
    <w:basedOn w:val="Normal"/>
    <w:link w:val="HeaderChar"/>
    <w:uiPriority w:val="99"/>
    <w:unhideWhenUsed/>
    <w:rsid w:val="00B8067A"/>
    <w:pPr>
      <w:tabs>
        <w:tab w:val="center" w:pos="4680"/>
        <w:tab w:val="right" w:pos="9360"/>
      </w:tabs>
    </w:pPr>
  </w:style>
  <w:style w:type="character" w:customStyle="1" w:styleId="HeaderChar">
    <w:name w:val="Header Char"/>
    <w:basedOn w:val="DefaultParagraphFont"/>
    <w:link w:val="Header"/>
    <w:uiPriority w:val="99"/>
    <w:rsid w:val="00B8067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A6D0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67443"/>
    <w:rPr>
      <w:rFonts w:ascii="Times New Roman" w:eastAsia="Times New Roman" w:hAnsi="Times New Roman" w:cs="Times New Roman"/>
    </w:rPr>
  </w:style>
  <w:style w:type="paragraph" w:styleId="NormalWeb">
    <w:name w:val="Normal (Web)"/>
    <w:basedOn w:val="Normal"/>
    <w:uiPriority w:val="99"/>
    <w:unhideWhenUsed/>
    <w:rsid w:val="00E41DA7"/>
    <w:pPr>
      <w:spacing w:before="100" w:beforeAutospacing="1" w:after="100" w:afterAutospacing="1"/>
    </w:pPr>
  </w:style>
  <w:style w:type="character" w:styleId="LineNumber">
    <w:name w:val="line number"/>
    <w:basedOn w:val="DefaultParagraphFont"/>
    <w:uiPriority w:val="99"/>
    <w:semiHidden/>
    <w:unhideWhenUsed/>
    <w:rsid w:val="00E4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920">
      <w:bodyDiv w:val="1"/>
      <w:marLeft w:val="0"/>
      <w:marRight w:val="0"/>
      <w:marTop w:val="0"/>
      <w:marBottom w:val="0"/>
      <w:divBdr>
        <w:top w:val="none" w:sz="0" w:space="0" w:color="auto"/>
        <w:left w:val="none" w:sz="0" w:space="0" w:color="auto"/>
        <w:bottom w:val="none" w:sz="0" w:space="0" w:color="auto"/>
        <w:right w:val="none" w:sz="0" w:space="0" w:color="auto"/>
      </w:divBdr>
    </w:div>
    <w:div w:id="220871256">
      <w:bodyDiv w:val="1"/>
      <w:marLeft w:val="0"/>
      <w:marRight w:val="0"/>
      <w:marTop w:val="0"/>
      <w:marBottom w:val="0"/>
      <w:divBdr>
        <w:top w:val="none" w:sz="0" w:space="0" w:color="auto"/>
        <w:left w:val="none" w:sz="0" w:space="0" w:color="auto"/>
        <w:bottom w:val="none" w:sz="0" w:space="0" w:color="auto"/>
        <w:right w:val="none" w:sz="0" w:space="0" w:color="auto"/>
      </w:divBdr>
    </w:div>
    <w:div w:id="576209009">
      <w:bodyDiv w:val="1"/>
      <w:marLeft w:val="0"/>
      <w:marRight w:val="0"/>
      <w:marTop w:val="0"/>
      <w:marBottom w:val="0"/>
      <w:divBdr>
        <w:top w:val="none" w:sz="0" w:space="0" w:color="auto"/>
        <w:left w:val="none" w:sz="0" w:space="0" w:color="auto"/>
        <w:bottom w:val="none" w:sz="0" w:space="0" w:color="auto"/>
        <w:right w:val="none" w:sz="0" w:space="0" w:color="auto"/>
      </w:divBdr>
    </w:div>
    <w:div w:id="695543814">
      <w:bodyDiv w:val="1"/>
      <w:marLeft w:val="0"/>
      <w:marRight w:val="0"/>
      <w:marTop w:val="0"/>
      <w:marBottom w:val="0"/>
      <w:divBdr>
        <w:top w:val="none" w:sz="0" w:space="0" w:color="auto"/>
        <w:left w:val="none" w:sz="0" w:space="0" w:color="auto"/>
        <w:bottom w:val="none" w:sz="0" w:space="0" w:color="auto"/>
        <w:right w:val="none" w:sz="0" w:space="0" w:color="auto"/>
      </w:divBdr>
    </w:div>
    <w:div w:id="910194393">
      <w:bodyDiv w:val="1"/>
      <w:marLeft w:val="0"/>
      <w:marRight w:val="0"/>
      <w:marTop w:val="0"/>
      <w:marBottom w:val="0"/>
      <w:divBdr>
        <w:top w:val="none" w:sz="0" w:space="0" w:color="auto"/>
        <w:left w:val="none" w:sz="0" w:space="0" w:color="auto"/>
        <w:bottom w:val="none" w:sz="0" w:space="0" w:color="auto"/>
        <w:right w:val="none" w:sz="0" w:space="0" w:color="auto"/>
      </w:divBdr>
    </w:div>
    <w:div w:id="1087776126">
      <w:bodyDiv w:val="1"/>
      <w:marLeft w:val="0"/>
      <w:marRight w:val="0"/>
      <w:marTop w:val="0"/>
      <w:marBottom w:val="0"/>
      <w:divBdr>
        <w:top w:val="none" w:sz="0" w:space="0" w:color="auto"/>
        <w:left w:val="none" w:sz="0" w:space="0" w:color="auto"/>
        <w:bottom w:val="none" w:sz="0" w:space="0" w:color="auto"/>
        <w:right w:val="none" w:sz="0" w:space="0" w:color="auto"/>
      </w:divBdr>
    </w:div>
    <w:div w:id="1334263483">
      <w:bodyDiv w:val="1"/>
      <w:marLeft w:val="0"/>
      <w:marRight w:val="0"/>
      <w:marTop w:val="0"/>
      <w:marBottom w:val="0"/>
      <w:divBdr>
        <w:top w:val="none" w:sz="0" w:space="0" w:color="auto"/>
        <w:left w:val="none" w:sz="0" w:space="0" w:color="auto"/>
        <w:bottom w:val="none" w:sz="0" w:space="0" w:color="auto"/>
        <w:right w:val="none" w:sz="0" w:space="0" w:color="auto"/>
      </w:divBdr>
    </w:div>
    <w:div w:id="1343320050">
      <w:bodyDiv w:val="1"/>
      <w:marLeft w:val="0"/>
      <w:marRight w:val="0"/>
      <w:marTop w:val="0"/>
      <w:marBottom w:val="0"/>
      <w:divBdr>
        <w:top w:val="none" w:sz="0" w:space="0" w:color="auto"/>
        <w:left w:val="none" w:sz="0" w:space="0" w:color="auto"/>
        <w:bottom w:val="none" w:sz="0" w:space="0" w:color="auto"/>
        <w:right w:val="none" w:sz="0" w:space="0" w:color="auto"/>
      </w:divBdr>
    </w:div>
    <w:div w:id="1540892626">
      <w:bodyDiv w:val="1"/>
      <w:marLeft w:val="0"/>
      <w:marRight w:val="0"/>
      <w:marTop w:val="0"/>
      <w:marBottom w:val="0"/>
      <w:divBdr>
        <w:top w:val="none" w:sz="0" w:space="0" w:color="auto"/>
        <w:left w:val="none" w:sz="0" w:space="0" w:color="auto"/>
        <w:bottom w:val="none" w:sz="0" w:space="0" w:color="auto"/>
        <w:right w:val="none" w:sz="0" w:space="0" w:color="auto"/>
      </w:divBdr>
    </w:div>
    <w:div w:id="1545679217">
      <w:bodyDiv w:val="1"/>
      <w:marLeft w:val="0"/>
      <w:marRight w:val="0"/>
      <w:marTop w:val="0"/>
      <w:marBottom w:val="0"/>
      <w:divBdr>
        <w:top w:val="none" w:sz="0" w:space="0" w:color="auto"/>
        <w:left w:val="none" w:sz="0" w:space="0" w:color="auto"/>
        <w:bottom w:val="none" w:sz="0" w:space="0" w:color="auto"/>
        <w:right w:val="none" w:sz="0" w:space="0" w:color="auto"/>
      </w:divBdr>
    </w:div>
    <w:div w:id="1599484033">
      <w:bodyDiv w:val="1"/>
      <w:marLeft w:val="0"/>
      <w:marRight w:val="0"/>
      <w:marTop w:val="0"/>
      <w:marBottom w:val="0"/>
      <w:divBdr>
        <w:top w:val="none" w:sz="0" w:space="0" w:color="auto"/>
        <w:left w:val="none" w:sz="0" w:space="0" w:color="auto"/>
        <w:bottom w:val="none" w:sz="0" w:space="0" w:color="auto"/>
        <w:right w:val="none" w:sz="0" w:space="0" w:color="auto"/>
      </w:divBdr>
      <w:divsChild>
        <w:div w:id="747307122">
          <w:marLeft w:val="0"/>
          <w:marRight w:val="0"/>
          <w:marTop w:val="0"/>
          <w:marBottom w:val="0"/>
          <w:divBdr>
            <w:top w:val="none" w:sz="0" w:space="0" w:color="auto"/>
            <w:left w:val="none" w:sz="0" w:space="0" w:color="auto"/>
            <w:bottom w:val="none" w:sz="0" w:space="0" w:color="auto"/>
            <w:right w:val="none" w:sz="0" w:space="0" w:color="auto"/>
          </w:divBdr>
        </w:div>
        <w:div w:id="531385487">
          <w:marLeft w:val="0"/>
          <w:marRight w:val="0"/>
          <w:marTop w:val="0"/>
          <w:marBottom w:val="0"/>
          <w:divBdr>
            <w:top w:val="none" w:sz="0" w:space="0" w:color="auto"/>
            <w:left w:val="none" w:sz="0" w:space="0" w:color="auto"/>
            <w:bottom w:val="none" w:sz="0" w:space="0" w:color="auto"/>
            <w:right w:val="none" w:sz="0" w:space="0" w:color="auto"/>
          </w:divBdr>
        </w:div>
        <w:div w:id="775833951">
          <w:marLeft w:val="0"/>
          <w:marRight w:val="0"/>
          <w:marTop w:val="0"/>
          <w:marBottom w:val="0"/>
          <w:divBdr>
            <w:top w:val="none" w:sz="0" w:space="0" w:color="auto"/>
            <w:left w:val="none" w:sz="0" w:space="0" w:color="auto"/>
            <w:bottom w:val="none" w:sz="0" w:space="0" w:color="auto"/>
            <w:right w:val="none" w:sz="0" w:space="0" w:color="auto"/>
          </w:divBdr>
        </w:div>
        <w:div w:id="387798861">
          <w:marLeft w:val="0"/>
          <w:marRight w:val="0"/>
          <w:marTop w:val="0"/>
          <w:marBottom w:val="0"/>
          <w:divBdr>
            <w:top w:val="none" w:sz="0" w:space="0" w:color="auto"/>
            <w:left w:val="none" w:sz="0" w:space="0" w:color="auto"/>
            <w:bottom w:val="none" w:sz="0" w:space="0" w:color="auto"/>
            <w:right w:val="none" w:sz="0" w:space="0" w:color="auto"/>
          </w:divBdr>
          <w:divsChild>
            <w:div w:id="1736200665">
              <w:marLeft w:val="0"/>
              <w:marRight w:val="0"/>
              <w:marTop w:val="0"/>
              <w:marBottom w:val="0"/>
              <w:divBdr>
                <w:top w:val="none" w:sz="0" w:space="0" w:color="auto"/>
                <w:left w:val="none" w:sz="0" w:space="0" w:color="auto"/>
                <w:bottom w:val="none" w:sz="0" w:space="0" w:color="auto"/>
                <w:right w:val="none" w:sz="0" w:space="0" w:color="auto"/>
              </w:divBdr>
            </w:div>
          </w:divsChild>
        </w:div>
        <w:div w:id="188028414">
          <w:marLeft w:val="0"/>
          <w:marRight w:val="0"/>
          <w:marTop w:val="0"/>
          <w:marBottom w:val="0"/>
          <w:divBdr>
            <w:top w:val="none" w:sz="0" w:space="0" w:color="auto"/>
            <w:left w:val="none" w:sz="0" w:space="0" w:color="auto"/>
            <w:bottom w:val="none" w:sz="0" w:space="0" w:color="auto"/>
            <w:right w:val="none" w:sz="0" w:space="0" w:color="auto"/>
          </w:divBdr>
          <w:divsChild>
            <w:div w:id="1453134088">
              <w:marLeft w:val="0"/>
              <w:marRight w:val="0"/>
              <w:marTop w:val="0"/>
              <w:marBottom w:val="0"/>
              <w:divBdr>
                <w:top w:val="none" w:sz="0" w:space="0" w:color="auto"/>
                <w:left w:val="none" w:sz="0" w:space="0" w:color="auto"/>
                <w:bottom w:val="none" w:sz="0" w:space="0" w:color="auto"/>
                <w:right w:val="none" w:sz="0" w:space="0" w:color="auto"/>
              </w:divBdr>
            </w:div>
            <w:div w:id="1449619873">
              <w:marLeft w:val="0"/>
              <w:marRight w:val="0"/>
              <w:marTop w:val="0"/>
              <w:marBottom w:val="0"/>
              <w:divBdr>
                <w:top w:val="none" w:sz="0" w:space="0" w:color="auto"/>
                <w:left w:val="none" w:sz="0" w:space="0" w:color="auto"/>
                <w:bottom w:val="none" w:sz="0" w:space="0" w:color="auto"/>
                <w:right w:val="none" w:sz="0" w:space="0" w:color="auto"/>
              </w:divBdr>
              <w:divsChild>
                <w:div w:id="1728139132">
                  <w:marLeft w:val="0"/>
                  <w:marRight w:val="0"/>
                  <w:marTop w:val="0"/>
                  <w:marBottom w:val="0"/>
                  <w:divBdr>
                    <w:top w:val="none" w:sz="0" w:space="0" w:color="auto"/>
                    <w:left w:val="none" w:sz="0" w:space="0" w:color="auto"/>
                    <w:bottom w:val="none" w:sz="0" w:space="0" w:color="auto"/>
                    <w:right w:val="none" w:sz="0" w:space="0" w:color="auto"/>
                  </w:divBdr>
                </w:div>
              </w:divsChild>
            </w:div>
            <w:div w:id="1375154735">
              <w:marLeft w:val="0"/>
              <w:marRight w:val="0"/>
              <w:marTop w:val="0"/>
              <w:marBottom w:val="0"/>
              <w:divBdr>
                <w:top w:val="none" w:sz="0" w:space="0" w:color="auto"/>
                <w:left w:val="none" w:sz="0" w:space="0" w:color="auto"/>
                <w:bottom w:val="none" w:sz="0" w:space="0" w:color="auto"/>
                <w:right w:val="none" w:sz="0" w:space="0" w:color="auto"/>
              </w:divBdr>
            </w:div>
            <w:div w:id="1221133789">
              <w:marLeft w:val="0"/>
              <w:marRight w:val="0"/>
              <w:marTop w:val="0"/>
              <w:marBottom w:val="0"/>
              <w:divBdr>
                <w:top w:val="none" w:sz="0" w:space="0" w:color="auto"/>
                <w:left w:val="none" w:sz="0" w:space="0" w:color="auto"/>
                <w:bottom w:val="none" w:sz="0" w:space="0" w:color="auto"/>
                <w:right w:val="none" w:sz="0" w:space="0" w:color="auto"/>
              </w:divBdr>
            </w:div>
          </w:divsChild>
        </w:div>
        <w:div w:id="1190415063">
          <w:marLeft w:val="0"/>
          <w:marRight w:val="0"/>
          <w:marTop w:val="0"/>
          <w:marBottom w:val="0"/>
          <w:divBdr>
            <w:top w:val="none" w:sz="0" w:space="0" w:color="auto"/>
            <w:left w:val="none" w:sz="0" w:space="0" w:color="auto"/>
            <w:bottom w:val="none" w:sz="0" w:space="0" w:color="auto"/>
            <w:right w:val="none" w:sz="0" w:space="0" w:color="auto"/>
          </w:divBdr>
        </w:div>
        <w:div w:id="904797624">
          <w:marLeft w:val="0"/>
          <w:marRight w:val="0"/>
          <w:marTop w:val="0"/>
          <w:marBottom w:val="0"/>
          <w:divBdr>
            <w:top w:val="none" w:sz="0" w:space="0" w:color="auto"/>
            <w:left w:val="none" w:sz="0" w:space="0" w:color="auto"/>
            <w:bottom w:val="none" w:sz="0" w:space="0" w:color="auto"/>
            <w:right w:val="none" w:sz="0" w:space="0" w:color="auto"/>
          </w:divBdr>
        </w:div>
        <w:div w:id="886645559">
          <w:marLeft w:val="0"/>
          <w:marRight w:val="0"/>
          <w:marTop w:val="0"/>
          <w:marBottom w:val="0"/>
          <w:divBdr>
            <w:top w:val="none" w:sz="0" w:space="0" w:color="auto"/>
            <w:left w:val="none" w:sz="0" w:space="0" w:color="auto"/>
            <w:bottom w:val="none" w:sz="0" w:space="0" w:color="auto"/>
            <w:right w:val="none" w:sz="0" w:space="0" w:color="auto"/>
          </w:divBdr>
        </w:div>
        <w:div w:id="2094469066">
          <w:marLeft w:val="0"/>
          <w:marRight w:val="0"/>
          <w:marTop w:val="0"/>
          <w:marBottom w:val="0"/>
          <w:divBdr>
            <w:top w:val="none" w:sz="0" w:space="0" w:color="auto"/>
            <w:left w:val="none" w:sz="0" w:space="0" w:color="auto"/>
            <w:bottom w:val="none" w:sz="0" w:space="0" w:color="auto"/>
            <w:right w:val="none" w:sz="0" w:space="0" w:color="auto"/>
          </w:divBdr>
        </w:div>
        <w:div w:id="1312753297">
          <w:marLeft w:val="0"/>
          <w:marRight w:val="0"/>
          <w:marTop w:val="0"/>
          <w:marBottom w:val="0"/>
          <w:divBdr>
            <w:top w:val="none" w:sz="0" w:space="0" w:color="auto"/>
            <w:left w:val="none" w:sz="0" w:space="0" w:color="auto"/>
            <w:bottom w:val="none" w:sz="0" w:space="0" w:color="auto"/>
            <w:right w:val="none" w:sz="0" w:space="0" w:color="auto"/>
          </w:divBdr>
        </w:div>
        <w:div w:id="1783106711">
          <w:marLeft w:val="0"/>
          <w:marRight w:val="0"/>
          <w:marTop w:val="0"/>
          <w:marBottom w:val="0"/>
          <w:divBdr>
            <w:top w:val="none" w:sz="0" w:space="0" w:color="auto"/>
            <w:left w:val="none" w:sz="0" w:space="0" w:color="auto"/>
            <w:bottom w:val="none" w:sz="0" w:space="0" w:color="auto"/>
            <w:right w:val="none" w:sz="0" w:space="0" w:color="auto"/>
          </w:divBdr>
        </w:div>
        <w:div w:id="442573765">
          <w:marLeft w:val="0"/>
          <w:marRight w:val="0"/>
          <w:marTop w:val="0"/>
          <w:marBottom w:val="0"/>
          <w:divBdr>
            <w:top w:val="none" w:sz="0" w:space="0" w:color="auto"/>
            <w:left w:val="none" w:sz="0" w:space="0" w:color="auto"/>
            <w:bottom w:val="none" w:sz="0" w:space="0" w:color="auto"/>
            <w:right w:val="none" w:sz="0" w:space="0" w:color="auto"/>
          </w:divBdr>
        </w:div>
      </w:divsChild>
    </w:div>
    <w:div w:id="1612126327">
      <w:bodyDiv w:val="1"/>
      <w:marLeft w:val="0"/>
      <w:marRight w:val="0"/>
      <w:marTop w:val="0"/>
      <w:marBottom w:val="0"/>
      <w:divBdr>
        <w:top w:val="none" w:sz="0" w:space="0" w:color="auto"/>
        <w:left w:val="none" w:sz="0" w:space="0" w:color="auto"/>
        <w:bottom w:val="none" w:sz="0" w:space="0" w:color="auto"/>
        <w:right w:val="none" w:sz="0" w:space="0" w:color="auto"/>
      </w:divBdr>
    </w:div>
    <w:div w:id="1670986811">
      <w:bodyDiv w:val="1"/>
      <w:marLeft w:val="0"/>
      <w:marRight w:val="0"/>
      <w:marTop w:val="0"/>
      <w:marBottom w:val="0"/>
      <w:divBdr>
        <w:top w:val="none" w:sz="0" w:space="0" w:color="auto"/>
        <w:left w:val="none" w:sz="0" w:space="0" w:color="auto"/>
        <w:bottom w:val="none" w:sz="0" w:space="0" w:color="auto"/>
        <w:right w:val="none" w:sz="0" w:space="0" w:color="auto"/>
      </w:divBdr>
    </w:div>
    <w:div w:id="1722173480">
      <w:bodyDiv w:val="1"/>
      <w:marLeft w:val="0"/>
      <w:marRight w:val="0"/>
      <w:marTop w:val="0"/>
      <w:marBottom w:val="0"/>
      <w:divBdr>
        <w:top w:val="none" w:sz="0" w:space="0" w:color="auto"/>
        <w:left w:val="none" w:sz="0" w:space="0" w:color="auto"/>
        <w:bottom w:val="none" w:sz="0" w:space="0" w:color="auto"/>
        <w:right w:val="none" w:sz="0" w:space="0" w:color="auto"/>
      </w:divBdr>
    </w:div>
    <w:div w:id="1786001558">
      <w:bodyDiv w:val="1"/>
      <w:marLeft w:val="0"/>
      <w:marRight w:val="0"/>
      <w:marTop w:val="0"/>
      <w:marBottom w:val="0"/>
      <w:divBdr>
        <w:top w:val="none" w:sz="0" w:space="0" w:color="auto"/>
        <w:left w:val="none" w:sz="0" w:space="0" w:color="auto"/>
        <w:bottom w:val="none" w:sz="0" w:space="0" w:color="auto"/>
        <w:right w:val="none" w:sz="0" w:space="0" w:color="auto"/>
      </w:divBdr>
    </w:div>
    <w:div w:id="1937593935">
      <w:bodyDiv w:val="1"/>
      <w:marLeft w:val="0"/>
      <w:marRight w:val="0"/>
      <w:marTop w:val="0"/>
      <w:marBottom w:val="0"/>
      <w:divBdr>
        <w:top w:val="none" w:sz="0" w:space="0" w:color="auto"/>
        <w:left w:val="none" w:sz="0" w:space="0" w:color="auto"/>
        <w:bottom w:val="none" w:sz="0" w:space="0" w:color="auto"/>
        <w:right w:val="none" w:sz="0" w:space="0" w:color="auto"/>
      </w:divBdr>
    </w:div>
    <w:div w:id="19988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site/agriculture/faqs/frequently-asked-questions.page" TargetMode="External"/><Relationship Id="rId2" Type="http://schemas.openxmlformats.org/officeDocument/2006/relationships/hyperlink" Target="https://agriculture.ny.gov/community-gardens-and-urban-agriculture" TargetMode="External"/><Relationship Id="rId1" Type="http://schemas.openxmlformats.org/officeDocument/2006/relationships/hyperlink" Target="http://www.nycgovparks.org/programs/recreation-centers/membership" TargetMode="External"/><Relationship Id="rId4" Type="http://schemas.openxmlformats.org/officeDocument/2006/relationships/hyperlink" Target="http://council.nyc.gov/data/wp-content/uploads/sites/73/2019/08/growing-food-equit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7810-9047-485A-9D0E-33D748B1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1911</Words>
  <Characters>10894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2</cp:revision>
  <cp:lastPrinted>2019-11-06T17:16:00Z</cp:lastPrinted>
  <dcterms:created xsi:type="dcterms:W3CDTF">2023-03-01T17:48:00Z</dcterms:created>
  <dcterms:modified xsi:type="dcterms:W3CDTF">2023-03-01T17:48:00Z</dcterms:modified>
</cp:coreProperties>
</file>