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B607" w14:textId="77A3B616" w:rsidR="005F5A2D" w:rsidRDefault="005F5A2D" w:rsidP="007A1F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Preconsidered Res. No.</w:t>
      </w:r>
      <w:r w:rsidR="00137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472</w:t>
      </w:r>
      <w:bookmarkStart w:id="0" w:name="_GoBack"/>
      <w:bookmarkEnd w:id="0"/>
    </w:p>
    <w:p w14:paraId="6A101889" w14:textId="77777777" w:rsidR="009F34F9" w:rsidRPr="007A1FEA" w:rsidRDefault="009F34F9" w:rsidP="007A1F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8DF00" w14:textId="77777777" w:rsidR="005577A4" w:rsidRPr="005577A4" w:rsidRDefault="005577A4" w:rsidP="005577A4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</w:pPr>
      <w:r w:rsidRPr="005577A4"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  <w:t>..Title</w:t>
      </w:r>
    </w:p>
    <w:p w14:paraId="080B75EC" w14:textId="77777777" w:rsidR="005577A4" w:rsidRDefault="005F5A2D" w:rsidP="005577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Resolution approving the new designation and changes in the designation of certain organizations to receive funding in the Expense Budget</w:t>
      </w:r>
      <w:r w:rsidR="005577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68A327D" w14:textId="38474E4E" w:rsidR="005F5A2D" w:rsidRPr="005577A4" w:rsidRDefault="005577A4" w:rsidP="005577A4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</w:pPr>
      <w:r w:rsidRPr="005577A4"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  <w:t>..Body</w:t>
      </w:r>
    </w:p>
    <w:p w14:paraId="7EBF9C67" w14:textId="77777777" w:rsidR="007A1FEA" w:rsidRDefault="005F5A2D" w:rsidP="007A1F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7E02810" w14:textId="77777777" w:rsidR="005F5A2D" w:rsidRPr="007A1FEA" w:rsidRDefault="005F5A2D" w:rsidP="007A1F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By Council Member Brannan</w:t>
      </w:r>
    </w:p>
    <w:p w14:paraId="0D6D9F0B" w14:textId="77777777" w:rsidR="007A1FEA" w:rsidRDefault="007A1FEA" w:rsidP="0055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7B296F" w14:textId="77777777" w:rsidR="005F5A2D" w:rsidRPr="007A1FE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On June 13, 2022, the Council of the City of New York (the “City Council”) adopted the expe</w:t>
      </w:r>
      <w:r w:rsidR="00385F54"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nse budget for Fiscal Y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ear 2023 with various programs and initiatives (the “Fiscal 2023 Expense Budget”); and </w:t>
      </w:r>
    </w:p>
    <w:p w14:paraId="445FCBF6" w14:textId="3C02E19F" w:rsidR="005F5A2D" w:rsidRDefault="005F5A2D" w:rsidP="000906C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On June 30, 2021, the Council of the City of New York (the “City Council”) adopted the exp</w:t>
      </w:r>
      <w:r w:rsidR="00385F54"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ense budget for Fiscal Y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ear 2022 with various programs and initiatives (the “Fiscal 2022 Expense Budget”); and </w:t>
      </w:r>
    </w:p>
    <w:p w14:paraId="077077E0" w14:textId="77777777" w:rsidR="00117C98" w:rsidRDefault="00117C98" w:rsidP="00117C9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Whereas, On June 30, 2020 the Council adopted the expense budget for Fiscal Year 2021 with various programs and initiatives (the “Fiscal 2021 Expense Budget”); and </w:t>
      </w:r>
    </w:p>
    <w:p w14:paraId="2A20850B" w14:textId="398A3278" w:rsidR="005F5A2D" w:rsidRPr="007A1FE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The City Council is hereby implementing and furthering the appropriations set forth in th</w:t>
      </w:r>
      <w:r w:rsidR="006804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Fiscal 2023</w:t>
      </w:r>
      <w:r w:rsidR="00117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4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Fiscal 2022</w:t>
      </w:r>
      <w:r w:rsidR="00117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Fiscal 2021</w:t>
      </w:r>
      <w:r w:rsidR="0009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Expense Budgets by approving the new designation and changes in the designation of certain organizations receiving local</w:t>
      </w:r>
      <w:r w:rsidR="00FA4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7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aging, 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youth</w:t>
      </w:r>
      <w:r w:rsidR="00FA4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boroughwide 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discretionary funding, and by approving the new designation and changes in the designation of certain organizations to receive funding pursuant to certain initiatives in accordance therewith; and </w:t>
      </w:r>
    </w:p>
    <w:p w14:paraId="3C9CC752" w14:textId="05BEF95E" w:rsidR="005F5A2D" w:rsidRPr="007A1FE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Whereas, The City Council is hereby implementing and furthering the appropriations set forth </w:t>
      </w:r>
      <w:r w:rsidR="00EF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9B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Fiscal </w:t>
      </w:r>
      <w:r w:rsidR="00EF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117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Fiscal 2022, and Fiscal 2021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</w:t>
      </w:r>
      <w:r w:rsidR="00117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09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approving new Description/Scope of Services for certain organizations receiving </w:t>
      </w:r>
      <w:r w:rsidR="00117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aging </w:t>
      </w:r>
      <w:r w:rsidR="0009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local</w:t>
      </w:r>
      <w:r w:rsidR="0009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discretionary funding and </w:t>
      </w:r>
      <w:r w:rsidR="00054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certain organization</w:t>
      </w:r>
      <w:r w:rsidR="00EF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</w:t>
      </w:r>
      <w:r w:rsidR="00054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certain initiative</w:t>
      </w:r>
      <w:r w:rsidR="00EF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7A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now, therefore, be it </w:t>
      </w:r>
    </w:p>
    <w:p w14:paraId="659763D6" w14:textId="2A2E96A4" w:rsidR="006D244F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Resolved, That the City Council approves the changes in the designation of certain organizations receiving local discretionary fun</w:t>
      </w:r>
      <w:r w:rsidR="006D244F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ding pursuant to the Fiscal 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1; and be it further </w:t>
      </w:r>
    </w:p>
    <w:p w14:paraId="7BDDFAC8" w14:textId="5BCE9058" w:rsidR="006D244F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Resolved, That the City Council approv</w:t>
      </w:r>
      <w:r w:rsidR="00EF1482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change in the designation of certain organizations receiving </w:t>
      </w:r>
      <w:r w:rsidR="00367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aging</w:t>
      </w:r>
      <w:r w:rsidR="00367F3E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discretionary funding in</w:t>
      </w:r>
      <w:r w:rsidR="006D244F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accordance with the Fiscal 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2; and be it further </w:t>
      </w:r>
    </w:p>
    <w:p w14:paraId="0DEAB608" w14:textId="3BE15B9C" w:rsidR="006D244F" w:rsidRPr="007F3A2A" w:rsidRDefault="006D244F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Resolved, That the City Council approves</w:t>
      </w:r>
      <w:r w:rsidR="00EF1482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67F3E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</w:t>
      </w:r>
      <w:r w:rsidR="00367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67F3E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designation of certain organizations receiving youth discretionary funding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accordance with the Fiscal 2023 Expense Budget, as set forth in Chart 3; and be it further </w:t>
      </w:r>
    </w:p>
    <w:p w14:paraId="1D13E240" w14:textId="079988FF" w:rsidR="009B59F7" w:rsidRPr="007F3A2A" w:rsidRDefault="005F5765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designation </w:t>
      </w:r>
      <w:r w:rsidRPr="005F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certain </w:t>
      </w:r>
      <w:r w:rsidRPr="005F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5F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 </w:t>
      </w:r>
      <w:r w:rsidR="007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Anti-Poverty</w:t>
      </w:r>
      <w:r w:rsidR="0009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</w:t>
      </w:r>
      <w:r w:rsidRPr="005F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2023 Expense Budget, as set forth in </w:t>
      </w:r>
      <w:r w:rsidR="006D244F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Chart 4</w:t>
      </w:r>
      <w:r w:rsidR="005F5A2D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00A221E1" w14:textId="1CFB0F3D" w:rsidR="006D244F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designation </w:t>
      </w:r>
      <w:r w:rsidR="00BF0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certain organizations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Boroughwide Needs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Budget, as set forth in</w:t>
      </w:r>
      <w:r w:rsidR="009B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Chart </w:t>
      </w:r>
      <w:r w:rsidR="00444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66FA636B" w14:textId="02FC18DF" w:rsidR="006D244F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changes in the designation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certain organizations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Speaker’s Initiative to Address Citywide Needs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accordance with the Fiscal 2023 Expense Budget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set forth in Chart </w:t>
      </w:r>
      <w:r w:rsidR="00B62C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2EC4EE4E" w14:textId="5A7F0F27" w:rsidR="00C27FB7" w:rsidRPr="007F3A2A" w:rsidRDefault="00C27FB7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changes in the </w:t>
      </w:r>
      <w:r w:rsidR="0009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designation </w:t>
      </w:r>
      <w:r w:rsidR="00BF0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certain organizations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Safety and Victim Services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set forth in Chart </w:t>
      </w:r>
      <w:r w:rsidR="00B62C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53F6EABF" w14:textId="467AF3FB" w:rsidR="006D244F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EE1C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designations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certain organization</w:t>
      </w:r>
      <w:r w:rsidR="00EE1C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Greener NYC</w:t>
      </w:r>
      <w:r w:rsidR="00EE1C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Initiative in accordance with the Fiscal 2023 Expense Budget</w:t>
      </w:r>
      <w:r w:rsidR="00C27FB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set forth in Chart 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42987502" w14:textId="75EEC643" w:rsidR="00C27FB7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 City Council approves the new designation</w:t>
      </w:r>
      <w:r w:rsidR="005F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changes in the designation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certain organizations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Cultural After-School Adventure (CASA)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</w:t>
      </w:r>
      <w:r w:rsidR="00C27FB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set forth in Chart 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6DCD9C79" w14:textId="6438EFA0" w:rsidR="00C27FB7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new designations and the </w:t>
      </w:r>
      <w:r w:rsidR="00FF4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F4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</w:t>
      </w:r>
      <w:r w:rsidR="0004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designation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certain organizations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Cultural Immigrant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</w:t>
      </w:r>
      <w:r w:rsidR="00135EB8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 set forth in Chart 1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35EB8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be it further </w:t>
      </w:r>
    </w:p>
    <w:p w14:paraId="03F8CA7E" w14:textId="6B20BB79" w:rsidR="00C27FB7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designations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certain organizations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Neighborhood Development Grant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</w:t>
      </w:r>
      <w:r w:rsidR="00135EB8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 forth in Chart 1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7A7CF30D" w14:textId="57173752" w:rsidR="00C27FB7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</w:t>
      </w:r>
      <w:r w:rsidR="0004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designation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certain organization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Parks Equity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</w:t>
      </w:r>
      <w:r w:rsidR="00135EB8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 forth in Chart 1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26852B2A" w14:textId="6D3DB990" w:rsidR="00C27FB7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</w:t>
      </w:r>
      <w:r w:rsidR="001A0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certain organization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 Our Seniors</w:t>
      </w:r>
      <w:r w:rsidR="009B59F7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</w:t>
      </w:r>
      <w:r w:rsidR="00135EB8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 forth in Chart 1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5DD5C465" w14:textId="2E5851B2" w:rsidR="00135EB8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</w:t>
      </w:r>
      <w:r w:rsidR="00D41C26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Council approves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 in the </w:t>
      </w:r>
      <w:r w:rsidR="00C627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designation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certain organizations receiving funding pursuant to 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Food Pantries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</w:t>
      </w:r>
      <w:r w:rsidR="00135EB8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accordance with the Fiscal 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</w:t>
      </w:r>
      <w:r w:rsidR="00135EB8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set forth in Chart 1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6CDC443C" w14:textId="0D42E07A" w:rsidR="00290D5E" w:rsidRPr="007F3A2A" w:rsidRDefault="00290D5E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Resolved, That the City Council approves the </w:t>
      </w:r>
      <w:r w:rsidR="00603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04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</w:t>
      </w:r>
      <w:r w:rsidR="007E192A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certain organizations receiving funding pursuant to </w:t>
      </w:r>
      <w:r w:rsidR="00C3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56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Domestic Violence and Empowerment (DoVE)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Budget, as set forth in Chart 1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 be it further</w:t>
      </w:r>
    </w:p>
    <w:p w14:paraId="5932A110" w14:textId="6054319E" w:rsidR="00135EB8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Resolved, That the C</w:t>
      </w:r>
      <w:r w:rsidR="00D41C26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ity Council approves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changes in the </w:t>
      </w:r>
      <w:r w:rsidR="00A0274B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designation </w:t>
      </w:r>
      <w:r w:rsidR="00C3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certain organization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 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Crisis Management System</w:t>
      </w:r>
      <w:r w:rsidR="00AF1EC3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A72F1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accordance with the Fiscal 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</w:t>
      </w:r>
      <w:r w:rsidR="00FA72F1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D5E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Budget, as set forth in Chart 1</w:t>
      </w:r>
      <w:r w:rsidR="007E1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0659D8FA" w14:textId="101E03EE" w:rsidR="007E192A" w:rsidRPr="007F3A2A" w:rsidRDefault="007E192A" w:rsidP="007E192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 in the </w:t>
      </w:r>
      <w:r w:rsidR="00AF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certain organizations receiving funding pursuant to 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Cure Hate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Initiative in accordance with the Fiscal 2023 Expense Budget, as set forth in Chart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3FE5B374" w14:textId="006B36D2" w:rsidR="00F57983" w:rsidRPr="007F3A2A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Resolved, That the C</w:t>
      </w:r>
      <w:r w:rsidR="00D41C26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ity Council approves </w:t>
      </w:r>
      <w:r w:rsidR="00290D5E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1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changes in the designation</w:t>
      </w:r>
      <w:r w:rsidR="00290D5E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1A4BAE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certain organization</w:t>
      </w:r>
      <w:r w:rsidR="003A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</w:t>
      </w:r>
      <w:r w:rsidR="00C965CB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ceiving funding pursuant to 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Diversion Programs</w:t>
      </w:r>
      <w:r w:rsidR="00AF1EC3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accordance with the Fisca</w:t>
      </w:r>
      <w:r w:rsidR="00FA72F1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</w:t>
      </w:r>
      <w:r w:rsidR="00C965CB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Budget, as set forth in Chart 18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48ADDB34" w14:textId="402B9741" w:rsidR="00FA4A25" w:rsidRDefault="005F5A2D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A2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 w:rsidR="00C1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changes in the designation</w:t>
      </w:r>
      <w:r w:rsidR="00FA4A2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FA4A2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certain organization receiving funding pursuant to 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Family Advocacy and Guardianship Support</w:t>
      </w:r>
      <w:r w:rsidR="00FA4A2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2023 Expense Budget, as set forth in Chart 1</w:t>
      </w:r>
      <w:r w:rsidR="00FA4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A4A2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 be it further</w:t>
      </w:r>
    </w:p>
    <w:p w14:paraId="5F15AAC9" w14:textId="01C4DA1B" w:rsidR="00FA4A25" w:rsidRPr="007F3A2A" w:rsidRDefault="00FA4A25" w:rsidP="00FA4A2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 w:rsidR="00C1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changes in the designation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certain organizations receiving funding pursuant to 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Hate Crime Prevention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Initiative in accordance with the Fiscal 2023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52330451" w14:textId="74B309E9" w:rsidR="00FA4A25" w:rsidRPr="007F3A2A" w:rsidRDefault="00FA4A25" w:rsidP="00FA4A2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changes in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certain organization</w:t>
      </w:r>
      <w:r w:rsidR="00C1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Initiative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Immigrant Survivors of Domestic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Violence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2023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3B38E82D" w14:textId="7B6447CB" w:rsidR="00D844E6" w:rsidRPr="007F3A2A" w:rsidRDefault="00735F0E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9B3D3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 City Council approves the changes in the designation of certain organizations receiving funding</w:t>
      </w:r>
      <w:r w:rsidR="00FB3749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Initiative to Combat Sexual Assault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 w:rsidR="00B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B07F0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A2D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Expense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Budget, as set forth in Chart </w:t>
      </w:r>
      <w:r w:rsidR="00FA4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5F5A2D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6AFD0B19" w14:textId="1071808D" w:rsidR="00B07F00" w:rsidRPr="007F3A2A" w:rsidRDefault="00B07F00" w:rsidP="00B07F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changes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Innovative Criminal Justice Programs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6D5D55E5" w14:textId="7DDBEE8B" w:rsidR="00B07F00" w:rsidRPr="007F3A2A" w:rsidRDefault="00B07F00" w:rsidP="00B07F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Prevent Sexual Assault (PSA) Initiative for Young Adults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795B472C" w14:textId="53BEB7AA" w:rsidR="00B07F00" w:rsidRPr="007F3A2A" w:rsidRDefault="00B07F00" w:rsidP="00B07F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Resolved, That the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ity Council approves the change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Prisoners’ Rights Project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5698DBC8" w14:textId="3E680F4B" w:rsidR="00B07F00" w:rsidRPr="007F3A2A" w:rsidRDefault="00B07F00" w:rsidP="00B07F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changes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Support for Victims of Human Trafficking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391F7807" w14:textId="6D361D6C" w:rsidR="00B07F00" w:rsidRPr="007F3A2A" w:rsidRDefault="00B07F00" w:rsidP="00B07F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</w:t>
      </w:r>
      <w:r w:rsidR="00FA5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 Alternatives to Violent Encounters (SAVE) Initiative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A5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50F873BB" w14:textId="7B3CCD12" w:rsidR="00FA52A2" w:rsidRPr="007F3A2A" w:rsidRDefault="00FA52A2" w:rsidP="00FA52A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Resolved, That the City Council approves the changes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Supports for Persons Involved in the Sex Trade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66941868" w14:textId="3959C539" w:rsidR="00FA52A2" w:rsidRPr="007F3A2A" w:rsidRDefault="00FA52A2" w:rsidP="00FA52A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changes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AAPI Community Support </w:t>
      </w:r>
      <w:r w:rsidR="00C1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08A155D6" w14:textId="3B6D584C" w:rsidR="0099611E" w:rsidRPr="007F3A2A" w:rsidRDefault="0099611E" w:rsidP="0099611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Mental Health Services for Vulnerable Populations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6CE128DC" w14:textId="0653DD0C" w:rsidR="0099611E" w:rsidRPr="007F3A2A" w:rsidRDefault="0099611E" w:rsidP="0099611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designation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certain organization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Language Services Worker Co-operatives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296531BE" w14:textId="17001B90" w:rsidR="00702778" w:rsidRPr="007F3A2A" w:rsidRDefault="00702778" w:rsidP="0070277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Discharge Planning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112FE416" w14:textId="14C3A5C8" w:rsidR="00BA5AF1" w:rsidRPr="007F3A2A" w:rsidRDefault="00BA5AF1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Resolved, That the City Council ap</w:t>
      </w:r>
      <w:r w:rsidR="00D41C26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proves the </w:t>
      </w:r>
      <w:r w:rsidR="00996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changes in the </w:t>
      </w:r>
      <w:r w:rsidR="00D41C26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of</w:t>
      </w:r>
      <w:r w:rsidR="003C77A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certain organization</w:t>
      </w:r>
      <w:r w:rsidR="00996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C77A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receiving </w:t>
      </w:r>
      <w:r w:rsidR="00996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="009B3D3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discretionary funding</w:t>
      </w:r>
      <w:r w:rsidR="00FB3749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 w:rsidR="008D78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Expense </w:t>
      </w:r>
      <w:r w:rsidR="003C77A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Budget, as set forth in Chart </w:t>
      </w:r>
      <w:r w:rsidR="00996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0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754DDC62" w14:textId="30BBB004" w:rsidR="00BA5AF1" w:rsidRPr="007F3A2A" w:rsidRDefault="00BA5AF1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FF4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in the</w:t>
      </w:r>
      <w:r w:rsidR="008D78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of certain organization</w:t>
      </w:r>
      <w:r w:rsidR="009B3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 the </w:t>
      </w:r>
      <w:r w:rsidR="00996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Parks Equity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</w:t>
      </w:r>
      <w:r w:rsidR="009B3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="009B3D3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Expense Budget</w:t>
      </w:r>
      <w:r w:rsidR="003C77A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set forth in Chart </w:t>
      </w:r>
      <w:r w:rsidR="0070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 be it further</w:t>
      </w:r>
    </w:p>
    <w:p w14:paraId="470C84E0" w14:textId="2B5C526F" w:rsidR="00310664" w:rsidRPr="007F3A2A" w:rsidRDefault="00310664" w:rsidP="007A1F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Resolved, 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City Council approves the </w:t>
      </w:r>
      <w:r w:rsidR="00FF4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</w:t>
      </w:r>
      <w:r w:rsidR="00FA4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F4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</w:t>
      </w:r>
      <w:r w:rsidR="008D78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of certain organization</w:t>
      </w:r>
      <w:r w:rsidR="009B3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funding pursuant to the </w:t>
      </w:r>
      <w:r w:rsidR="00BF0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Neighborhood Development Grant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 in accordance with the Fiscal </w:t>
      </w:r>
      <w:r w:rsidR="009B3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="009B3D3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60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Expense Budget</w:t>
      </w:r>
      <w:r w:rsidR="003C77A5"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set forth in Chart </w:t>
      </w:r>
      <w:r w:rsidR="0070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 be it further</w:t>
      </w:r>
    </w:p>
    <w:p w14:paraId="2FAF61AF" w14:textId="549C08CA" w:rsidR="00702778" w:rsidRPr="007F3A2A" w:rsidRDefault="00702778" w:rsidP="0070277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Cultural After-School Adventure (CASA)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4872904B" w14:textId="29985ED8" w:rsidR="00702778" w:rsidRPr="007F3A2A" w:rsidRDefault="00702778" w:rsidP="0070277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change in the designation of certain organizations receiving funding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pursuant to the Art a Catalyst for Change Initiative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7C1A452A" w14:textId="36BED05D" w:rsidR="00FB3749" w:rsidRPr="007F3A2A" w:rsidRDefault="0099611E" w:rsidP="00FB37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approves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changes in the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of certain organization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discretionary funding in accordance with the Fiscal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Expense Budget, as set forth in Chart </w:t>
      </w:r>
      <w:r w:rsidR="0070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</w:t>
      </w:r>
      <w:r w:rsidRPr="007F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and be it further </w:t>
      </w:r>
    </w:p>
    <w:p w14:paraId="5968BF33" w14:textId="514C4671" w:rsidR="00C82ACD" w:rsidRDefault="00A86D65" w:rsidP="00BF0C1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amends the Purpose of Funds for certain organizations receiving funding in accordance with the Fiscal 2023 Expense Budget, as set forth in Chart </w:t>
      </w:r>
      <w:r w:rsidR="0070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</w:t>
      </w:r>
      <w:r w:rsidR="00996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 be it further</w:t>
      </w:r>
    </w:p>
    <w:p w14:paraId="64AA7002" w14:textId="40E8277D" w:rsidR="0099611E" w:rsidRDefault="0099611E" w:rsidP="0099611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amends the Purpose of Funds for certain organizations receiving funding in accordance with the Fiscal 2022 Expense Budget, as set forth in Chart </w:t>
      </w:r>
      <w:r w:rsidR="0070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 be it further</w:t>
      </w:r>
    </w:p>
    <w:p w14:paraId="01924D41" w14:textId="7D8505E4" w:rsidR="0099611E" w:rsidRPr="007A1FEA" w:rsidRDefault="0099611E" w:rsidP="00E3143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Resolved, That the City Council amends the Purpose of Funds for certain organizations receiving funding in accordance with the Fiscal 2021 Expense Budget, as set forth in Chart </w:t>
      </w:r>
      <w:r w:rsidR="0070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99611E" w:rsidRPr="007A1F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C199" w14:textId="77777777" w:rsidR="000F059C" w:rsidRDefault="000F059C" w:rsidP="007A1FEA">
      <w:pPr>
        <w:spacing w:after="0" w:line="240" w:lineRule="auto"/>
      </w:pPr>
      <w:r>
        <w:separator/>
      </w:r>
    </w:p>
  </w:endnote>
  <w:endnote w:type="continuationSeparator" w:id="0">
    <w:p w14:paraId="078525AA" w14:textId="77777777" w:rsidR="000F059C" w:rsidRDefault="000F059C" w:rsidP="007A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9283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35122" w14:textId="705A11F5" w:rsidR="007A1FEA" w:rsidRDefault="007A1F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4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48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C633E" w14:textId="77777777" w:rsidR="007A1FEA" w:rsidRDefault="007A1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64B1" w14:textId="77777777" w:rsidR="000F059C" w:rsidRDefault="000F059C" w:rsidP="007A1FEA">
      <w:pPr>
        <w:spacing w:after="0" w:line="240" w:lineRule="auto"/>
      </w:pPr>
      <w:r>
        <w:separator/>
      </w:r>
    </w:p>
  </w:footnote>
  <w:footnote w:type="continuationSeparator" w:id="0">
    <w:p w14:paraId="7DF0D9F8" w14:textId="77777777" w:rsidR="000F059C" w:rsidRDefault="000F059C" w:rsidP="007A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0F"/>
    <w:rsid w:val="0002759F"/>
    <w:rsid w:val="00041EF8"/>
    <w:rsid w:val="0005446F"/>
    <w:rsid w:val="000565B5"/>
    <w:rsid w:val="00061E54"/>
    <w:rsid w:val="000906CF"/>
    <w:rsid w:val="000D1188"/>
    <w:rsid w:val="000F059C"/>
    <w:rsid w:val="0011550C"/>
    <w:rsid w:val="00117C98"/>
    <w:rsid w:val="001217BE"/>
    <w:rsid w:val="00135EB8"/>
    <w:rsid w:val="0013748B"/>
    <w:rsid w:val="00160AA7"/>
    <w:rsid w:val="0019694A"/>
    <w:rsid w:val="001A0450"/>
    <w:rsid w:val="001A4BAE"/>
    <w:rsid w:val="001A74A7"/>
    <w:rsid w:val="001E207E"/>
    <w:rsid w:val="001E7267"/>
    <w:rsid w:val="001F360B"/>
    <w:rsid w:val="0020083F"/>
    <w:rsid w:val="00226893"/>
    <w:rsid w:val="00236AD9"/>
    <w:rsid w:val="00270CF5"/>
    <w:rsid w:val="00275A76"/>
    <w:rsid w:val="00285961"/>
    <w:rsid w:val="00290D5E"/>
    <w:rsid w:val="00310664"/>
    <w:rsid w:val="00332B0A"/>
    <w:rsid w:val="003473F7"/>
    <w:rsid w:val="0035429B"/>
    <w:rsid w:val="00367F3E"/>
    <w:rsid w:val="003731CD"/>
    <w:rsid w:val="00385F54"/>
    <w:rsid w:val="003A79CF"/>
    <w:rsid w:val="003C77A5"/>
    <w:rsid w:val="003F39B7"/>
    <w:rsid w:val="00442FCA"/>
    <w:rsid w:val="0044401E"/>
    <w:rsid w:val="00445C41"/>
    <w:rsid w:val="00451159"/>
    <w:rsid w:val="00460CBC"/>
    <w:rsid w:val="0049315C"/>
    <w:rsid w:val="004A41B6"/>
    <w:rsid w:val="004D12D9"/>
    <w:rsid w:val="004D7ACD"/>
    <w:rsid w:val="004F7A59"/>
    <w:rsid w:val="005122C2"/>
    <w:rsid w:val="00523A75"/>
    <w:rsid w:val="00525F37"/>
    <w:rsid w:val="005577A4"/>
    <w:rsid w:val="00571615"/>
    <w:rsid w:val="005A1DB5"/>
    <w:rsid w:val="005B6C4E"/>
    <w:rsid w:val="005C377B"/>
    <w:rsid w:val="005F5765"/>
    <w:rsid w:val="005F5A2D"/>
    <w:rsid w:val="006032BB"/>
    <w:rsid w:val="006259B6"/>
    <w:rsid w:val="0068043C"/>
    <w:rsid w:val="00681BF6"/>
    <w:rsid w:val="00694A47"/>
    <w:rsid w:val="006D244F"/>
    <w:rsid w:val="00702778"/>
    <w:rsid w:val="00735F0E"/>
    <w:rsid w:val="00752472"/>
    <w:rsid w:val="00774848"/>
    <w:rsid w:val="007A11CF"/>
    <w:rsid w:val="007A1FEA"/>
    <w:rsid w:val="007D179D"/>
    <w:rsid w:val="007E192A"/>
    <w:rsid w:val="007F3A2A"/>
    <w:rsid w:val="00817851"/>
    <w:rsid w:val="00823154"/>
    <w:rsid w:val="008468AA"/>
    <w:rsid w:val="00854587"/>
    <w:rsid w:val="00856D4E"/>
    <w:rsid w:val="008A73A0"/>
    <w:rsid w:val="008D7860"/>
    <w:rsid w:val="008E4989"/>
    <w:rsid w:val="009133F9"/>
    <w:rsid w:val="0091735A"/>
    <w:rsid w:val="00961B0D"/>
    <w:rsid w:val="00992570"/>
    <w:rsid w:val="0099611E"/>
    <w:rsid w:val="009B3D35"/>
    <w:rsid w:val="009B59F7"/>
    <w:rsid w:val="009B6181"/>
    <w:rsid w:val="009C07DF"/>
    <w:rsid w:val="009F34F9"/>
    <w:rsid w:val="00A0274B"/>
    <w:rsid w:val="00A86D65"/>
    <w:rsid w:val="00AF0480"/>
    <w:rsid w:val="00AF1EC3"/>
    <w:rsid w:val="00B00EBB"/>
    <w:rsid w:val="00B05B8A"/>
    <w:rsid w:val="00B07F00"/>
    <w:rsid w:val="00B22E7A"/>
    <w:rsid w:val="00B26941"/>
    <w:rsid w:val="00B31E76"/>
    <w:rsid w:val="00B56792"/>
    <w:rsid w:val="00B62CA5"/>
    <w:rsid w:val="00B92451"/>
    <w:rsid w:val="00BA5AF1"/>
    <w:rsid w:val="00BC2E1A"/>
    <w:rsid w:val="00BE3276"/>
    <w:rsid w:val="00BF0C14"/>
    <w:rsid w:val="00C01778"/>
    <w:rsid w:val="00C01AB7"/>
    <w:rsid w:val="00C1205B"/>
    <w:rsid w:val="00C23E4B"/>
    <w:rsid w:val="00C27FB7"/>
    <w:rsid w:val="00C315FF"/>
    <w:rsid w:val="00C4217D"/>
    <w:rsid w:val="00C6274A"/>
    <w:rsid w:val="00C62FAE"/>
    <w:rsid w:val="00C66C7D"/>
    <w:rsid w:val="00C6710F"/>
    <w:rsid w:val="00C82ACD"/>
    <w:rsid w:val="00C83693"/>
    <w:rsid w:val="00C91422"/>
    <w:rsid w:val="00C965CB"/>
    <w:rsid w:val="00C96648"/>
    <w:rsid w:val="00CB78C2"/>
    <w:rsid w:val="00CF357B"/>
    <w:rsid w:val="00D41C26"/>
    <w:rsid w:val="00D56632"/>
    <w:rsid w:val="00D70C42"/>
    <w:rsid w:val="00D77253"/>
    <w:rsid w:val="00D844E6"/>
    <w:rsid w:val="00D90141"/>
    <w:rsid w:val="00DD0FBF"/>
    <w:rsid w:val="00DF5F98"/>
    <w:rsid w:val="00DF6044"/>
    <w:rsid w:val="00E31434"/>
    <w:rsid w:val="00E36B3D"/>
    <w:rsid w:val="00E46555"/>
    <w:rsid w:val="00E91394"/>
    <w:rsid w:val="00ED303A"/>
    <w:rsid w:val="00ED7328"/>
    <w:rsid w:val="00EE1C57"/>
    <w:rsid w:val="00EF1482"/>
    <w:rsid w:val="00F226A6"/>
    <w:rsid w:val="00F57983"/>
    <w:rsid w:val="00F73D59"/>
    <w:rsid w:val="00F82C8C"/>
    <w:rsid w:val="00F957F5"/>
    <w:rsid w:val="00FA4A25"/>
    <w:rsid w:val="00FA52A2"/>
    <w:rsid w:val="00FA72F1"/>
    <w:rsid w:val="00FB3749"/>
    <w:rsid w:val="00FE24FA"/>
    <w:rsid w:val="00FE540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2AA1"/>
  <w15:chartTrackingRefBased/>
  <w15:docId w15:val="{78F3A04A-75ED-4F36-B3EB-0B3EF5D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EA"/>
  </w:style>
  <w:style w:type="paragraph" w:styleId="Footer">
    <w:name w:val="footer"/>
    <w:basedOn w:val="Normal"/>
    <w:link w:val="FooterChar"/>
    <w:uiPriority w:val="99"/>
    <w:unhideWhenUsed/>
    <w:rsid w:val="007A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EA"/>
  </w:style>
  <w:style w:type="paragraph" w:styleId="BalloonText">
    <w:name w:val="Balloon Text"/>
    <w:basedOn w:val="Normal"/>
    <w:link w:val="BalloonTextChar"/>
    <w:uiPriority w:val="99"/>
    <w:semiHidden/>
    <w:unhideWhenUsed/>
    <w:rsid w:val="0016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Twomey</dc:creator>
  <cp:keywords/>
  <dc:description/>
  <cp:lastModifiedBy>DelFranco, Ruthie</cp:lastModifiedBy>
  <cp:revision>4</cp:revision>
  <cp:lastPrinted>2022-09-28T21:35:00Z</cp:lastPrinted>
  <dcterms:created xsi:type="dcterms:W3CDTF">2023-02-01T23:38:00Z</dcterms:created>
  <dcterms:modified xsi:type="dcterms:W3CDTF">2023-02-02T13:49:00Z</dcterms:modified>
</cp:coreProperties>
</file>