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264E0" w14:textId="1C014C57" w:rsidR="004E1CF2" w:rsidRDefault="00936565" w:rsidP="00E97376">
      <w:pPr>
        <w:ind w:firstLine="0"/>
        <w:jc w:val="center"/>
      </w:pPr>
      <w:r>
        <w:t xml:space="preserve">Proposed </w:t>
      </w:r>
      <w:r w:rsidR="004E1CF2">
        <w:t>Int. No.</w:t>
      </w:r>
      <w:r w:rsidR="00C042A7">
        <w:t xml:space="preserve"> 515</w:t>
      </w:r>
      <w:r>
        <w:t>-A</w:t>
      </w:r>
    </w:p>
    <w:p w14:paraId="7614A8E2" w14:textId="77777777" w:rsidR="00E97376" w:rsidRDefault="00E97376" w:rsidP="00E97376">
      <w:pPr>
        <w:ind w:firstLine="0"/>
        <w:jc w:val="center"/>
      </w:pPr>
    </w:p>
    <w:p w14:paraId="1623D38B" w14:textId="77777777" w:rsidR="00AE0755" w:rsidRDefault="00AE0755" w:rsidP="00AE0755">
      <w:pPr>
        <w:autoSpaceDE w:val="0"/>
        <w:autoSpaceDN w:val="0"/>
        <w:adjustRightInd w:val="0"/>
        <w:ind w:firstLine="0"/>
        <w:jc w:val="both"/>
        <w:rPr>
          <w:rFonts w:eastAsia="Calibri"/>
        </w:rPr>
      </w:pPr>
      <w:r>
        <w:rPr>
          <w:rFonts w:eastAsia="Calibri"/>
        </w:rPr>
        <w:t>By The Speaker (Council Member Adams) and Council Members Cabán, Hanif, Abreu, Brewer, Louis, Ung, Gutiérrez, Hudson, Restler, Won, Bottcher, De La Rosa, Sanchez, Farías, Menin, Brannan, Avilés, Williams, Narcisse, Velázquez, Rivera and Gennaro</w:t>
      </w:r>
    </w:p>
    <w:p w14:paraId="5358D7A3" w14:textId="77777777" w:rsidR="004E1CF2" w:rsidRDefault="004E1CF2" w:rsidP="007101A2">
      <w:pPr>
        <w:pStyle w:val="BodyText"/>
        <w:spacing w:line="240" w:lineRule="auto"/>
        <w:ind w:firstLine="0"/>
      </w:pPr>
      <w:bookmarkStart w:id="0" w:name="_GoBack"/>
      <w:bookmarkEnd w:id="0"/>
    </w:p>
    <w:p w14:paraId="245B7A39" w14:textId="77777777" w:rsidR="000F2A9F" w:rsidRPr="000F2A9F" w:rsidRDefault="000F2A9F" w:rsidP="007101A2">
      <w:pPr>
        <w:pStyle w:val="BodyText"/>
        <w:spacing w:line="240" w:lineRule="auto"/>
        <w:ind w:firstLine="0"/>
        <w:rPr>
          <w:vanish/>
        </w:rPr>
      </w:pPr>
      <w:r w:rsidRPr="000F2A9F">
        <w:rPr>
          <w:vanish/>
        </w:rPr>
        <w:t>..Title</w:t>
      </w:r>
    </w:p>
    <w:p w14:paraId="12557CCE" w14:textId="040901E3" w:rsidR="004E1CF2" w:rsidRDefault="004C400B" w:rsidP="007101A2">
      <w:pPr>
        <w:pStyle w:val="BodyText"/>
        <w:spacing w:line="240" w:lineRule="auto"/>
        <w:ind w:firstLine="0"/>
      </w:pPr>
      <w:r>
        <w:t>A Local Law t</w:t>
      </w:r>
      <w:r w:rsidR="004E1CF2">
        <w:t xml:space="preserve">o </w:t>
      </w:r>
      <w:r w:rsidR="00E310B4">
        <w:t>amend the</w:t>
      </w:r>
      <w:r w:rsidR="00FC547E">
        <w:t xml:space="preserve"> </w:t>
      </w:r>
      <w:r w:rsidR="0028492E">
        <w:t>New York city charter</w:t>
      </w:r>
      <w:r w:rsidR="00E73E63">
        <w:t xml:space="preserve"> and the administrative code of the city of New York</w:t>
      </w:r>
      <w:r w:rsidR="004E1CF2">
        <w:t>, in relation to</w:t>
      </w:r>
      <w:r w:rsidR="00873B26">
        <w:t xml:space="preserve"> </w:t>
      </w:r>
      <w:r w:rsidR="0028492E">
        <w:t>agency diversity plans, salary data</w:t>
      </w:r>
      <w:r w:rsidR="00021A35">
        <w:t>,</w:t>
      </w:r>
      <w:r w:rsidR="0028492E">
        <w:t xml:space="preserve"> and </w:t>
      </w:r>
      <w:r w:rsidR="004136BC">
        <w:t>pay equity</w:t>
      </w:r>
      <w:r w:rsidR="0028492E">
        <w:t xml:space="preserve"> analyses</w:t>
      </w:r>
    </w:p>
    <w:p w14:paraId="1AD7635F" w14:textId="6CCF50D4" w:rsidR="000F2A9F" w:rsidRPr="000F2A9F" w:rsidRDefault="000F2A9F" w:rsidP="007101A2">
      <w:pPr>
        <w:pStyle w:val="BodyText"/>
        <w:spacing w:line="240" w:lineRule="auto"/>
        <w:ind w:firstLine="0"/>
        <w:rPr>
          <w:vanish/>
        </w:rPr>
      </w:pPr>
      <w:r w:rsidRPr="000F2A9F">
        <w:rPr>
          <w:vanish/>
        </w:rPr>
        <w:t>..Body</w:t>
      </w:r>
    </w:p>
    <w:p w14:paraId="74A1B696" w14:textId="77777777" w:rsidR="004E1CF2" w:rsidRDefault="004E1CF2" w:rsidP="007101A2">
      <w:pPr>
        <w:pStyle w:val="BodyText"/>
        <w:spacing w:line="240" w:lineRule="auto"/>
        <w:ind w:firstLine="0"/>
        <w:rPr>
          <w:u w:val="single"/>
        </w:rPr>
      </w:pPr>
    </w:p>
    <w:p w14:paraId="7AE68AD4" w14:textId="77777777" w:rsidR="004E1CF2" w:rsidRDefault="004E1CF2" w:rsidP="007101A2">
      <w:pPr>
        <w:ind w:firstLine="0"/>
        <w:jc w:val="both"/>
      </w:pPr>
      <w:r>
        <w:rPr>
          <w:u w:val="single"/>
        </w:rPr>
        <w:t>Be it enacted by the Council as follows</w:t>
      </w:r>
      <w:r w:rsidRPr="005B5DE4">
        <w:rPr>
          <w:u w:val="single"/>
        </w:rPr>
        <w:t>:</w:t>
      </w:r>
    </w:p>
    <w:p w14:paraId="7968EE68" w14:textId="77777777" w:rsidR="004E1CF2" w:rsidRDefault="004E1CF2" w:rsidP="006662DF">
      <w:pPr>
        <w:jc w:val="both"/>
      </w:pPr>
    </w:p>
    <w:p w14:paraId="498F14AD" w14:textId="77777777" w:rsidR="006A691C" w:rsidRDefault="006A691C" w:rsidP="007101A2">
      <w:pPr>
        <w:spacing w:line="480" w:lineRule="auto"/>
        <w:jc w:val="both"/>
        <w:sectPr w:rsidR="006A691C" w:rsidSect="008F0B17">
          <w:footerReference w:type="default" r:id="rId11"/>
          <w:footerReference w:type="first" r:id="rId12"/>
          <w:pgSz w:w="12240" w:h="15840"/>
          <w:pgMar w:top="1440" w:right="1440" w:bottom="1440" w:left="1440" w:header="720" w:footer="720" w:gutter="0"/>
          <w:cols w:space="720"/>
          <w:docGrid w:linePitch="360"/>
        </w:sectPr>
      </w:pPr>
    </w:p>
    <w:p w14:paraId="1119054C" w14:textId="77777777" w:rsidR="00595589" w:rsidRDefault="007101A2" w:rsidP="00595589">
      <w:pPr>
        <w:spacing w:line="480" w:lineRule="auto"/>
        <w:jc w:val="both"/>
      </w:pPr>
      <w:r>
        <w:t>S</w:t>
      </w:r>
      <w:r w:rsidR="004E1CF2">
        <w:t>ection 1.</w:t>
      </w:r>
      <w:r w:rsidR="007E79D5">
        <w:t xml:space="preserve"> </w:t>
      </w:r>
      <w:r w:rsidR="00146662">
        <w:t xml:space="preserve">Paragraph </w:t>
      </w:r>
      <w:r w:rsidR="00CA67AA">
        <w:t>1</w:t>
      </w:r>
      <w:r w:rsidR="00146662">
        <w:t>9 of subdivision a of section 815 of the New York city charter, as amended by local law number 12 for the year 2019, is amended to read as follows:</w:t>
      </w:r>
    </w:p>
    <w:p w14:paraId="07ECDCED" w14:textId="3450B606" w:rsidR="00146662" w:rsidRDefault="00C75078" w:rsidP="00595589">
      <w:pPr>
        <w:spacing w:line="480" w:lineRule="auto"/>
        <w:jc w:val="both"/>
      </w:pPr>
      <w:r>
        <w:t>(19) To establish measures and programs to ensure a fair and effective affirmative employment plan to provide equal employment opportunity for minority group members and women who are employed by, or who see</w:t>
      </w:r>
      <w:r w:rsidR="00690812" w:rsidRPr="00BC0182">
        <w:t>k</w:t>
      </w:r>
      <w:r>
        <w:t xml:space="preserve"> employment with, the agency and, in accordance with the uniform procedures and standards established by the department of citywide administrative services for this purpose, to adopt and implement an annual plan to accomplish this objective. </w:t>
      </w:r>
      <w:r w:rsidR="009C050A" w:rsidRPr="159881B2">
        <w:rPr>
          <w:u w:val="single"/>
        </w:rPr>
        <w:t xml:space="preserve">Such plan shall include </w:t>
      </w:r>
      <w:r w:rsidR="0036680D" w:rsidRPr="159881B2">
        <w:rPr>
          <w:u w:val="single"/>
        </w:rPr>
        <w:t xml:space="preserve">the following information: </w:t>
      </w:r>
      <w:r w:rsidR="009C050A" w:rsidRPr="159881B2">
        <w:rPr>
          <w:u w:val="single"/>
        </w:rPr>
        <w:t>an analysis of the agency’s compensation data and measures to address pay disparity and occupational segregation</w:t>
      </w:r>
      <w:r w:rsidR="0036680D" w:rsidRPr="159881B2">
        <w:rPr>
          <w:u w:val="single"/>
        </w:rPr>
        <w:t xml:space="preserve"> in </w:t>
      </w:r>
      <w:r w:rsidR="00440062" w:rsidRPr="159881B2">
        <w:rPr>
          <w:u w:val="single"/>
        </w:rPr>
        <w:t xml:space="preserve">the most recent </w:t>
      </w:r>
      <w:r w:rsidR="0036680D" w:rsidRPr="159881B2">
        <w:rPr>
          <w:u w:val="single"/>
        </w:rPr>
        <w:t>fiscal year</w:t>
      </w:r>
      <w:r w:rsidR="00021A35">
        <w:rPr>
          <w:u w:val="single"/>
        </w:rPr>
        <w:t>;</w:t>
      </w:r>
      <w:r w:rsidR="00021A35" w:rsidRPr="159881B2">
        <w:rPr>
          <w:u w:val="single"/>
        </w:rPr>
        <w:t xml:space="preserve"> </w:t>
      </w:r>
      <w:r w:rsidR="009C050A" w:rsidRPr="159881B2">
        <w:rPr>
          <w:u w:val="single"/>
        </w:rPr>
        <w:t>diversity and inclusion training</w:t>
      </w:r>
      <w:r w:rsidR="00021A35">
        <w:rPr>
          <w:u w:val="single"/>
        </w:rPr>
        <w:t>;</w:t>
      </w:r>
      <w:r w:rsidR="00021A35" w:rsidRPr="159881B2">
        <w:rPr>
          <w:u w:val="single"/>
        </w:rPr>
        <w:t xml:space="preserve"> </w:t>
      </w:r>
      <w:r w:rsidR="00021A35">
        <w:rPr>
          <w:u w:val="single"/>
        </w:rPr>
        <w:t xml:space="preserve">and </w:t>
      </w:r>
      <w:r w:rsidR="005F2E74" w:rsidRPr="159881B2">
        <w:rPr>
          <w:u w:val="single"/>
        </w:rPr>
        <w:t>schedule and workplace accommodations</w:t>
      </w:r>
      <w:r w:rsidR="009C050A" w:rsidRPr="159881B2">
        <w:rPr>
          <w:u w:val="single"/>
        </w:rPr>
        <w:t xml:space="preserve"> and access to facilities, including </w:t>
      </w:r>
      <w:r w:rsidR="00AF503A" w:rsidRPr="159881B2">
        <w:rPr>
          <w:u w:val="single"/>
        </w:rPr>
        <w:t xml:space="preserve">access for individuals with disabilities, </w:t>
      </w:r>
      <w:r w:rsidR="009C050A" w:rsidRPr="159881B2">
        <w:rPr>
          <w:u w:val="single"/>
        </w:rPr>
        <w:t>gender appropriate bathrooms</w:t>
      </w:r>
      <w:r w:rsidR="00021A35">
        <w:rPr>
          <w:u w:val="single"/>
        </w:rPr>
        <w:t>,</w:t>
      </w:r>
      <w:r w:rsidR="009C050A" w:rsidRPr="159881B2">
        <w:rPr>
          <w:u w:val="single"/>
        </w:rPr>
        <w:t xml:space="preserve"> and lactation rooms</w:t>
      </w:r>
      <w:r w:rsidR="009C050A" w:rsidRPr="008A00A0">
        <w:rPr>
          <w:u w:val="single"/>
        </w:rPr>
        <w:t xml:space="preserve">. </w:t>
      </w:r>
      <w:r w:rsidR="0036680D" w:rsidRPr="008A00A0">
        <w:rPr>
          <w:u w:val="single"/>
        </w:rPr>
        <w:t>Such plan shall first be submitted to the department of citywide administrative services p</w:t>
      </w:r>
      <w:r w:rsidR="00215B1D">
        <w:rPr>
          <w:u w:val="single"/>
        </w:rPr>
        <w:t>ursuant to</w:t>
      </w:r>
      <w:r w:rsidR="0036680D" w:rsidRPr="008A00A0">
        <w:rPr>
          <w:u w:val="single"/>
        </w:rPr>
        <w:t xml:space="preserve"> the customary annual plan schedule.</w:t>
      </w:r>
      <w:r w:rsidR="0036680D">
        <w:t xml:space="preserve"> </w:t>
      </w:r>
      <w:r>
        <w:t xml:space="preserve">Copies of such plans shall be filed with the mayor, council, department of citywide administrative services, equal employment practices </w:t>
      </w:r>
      <w:r w:rsidR="00FD4E0F">
        <w:t>commission,</w:t>
      </w:r>
      <w:r>
        <w:t xml:space="preserve"> and city civil service commission and shall be made available for reasonable public inspection. In carrying out duties related to this paragraph, the heads of city agencies shall cooperate fully with the department of citywide administrative services’ office of diversity and inclusion in accordance with section 814.1; and</w:t>
      </w:r>
    </w:p>
    <w:p w14:paraId="24E418F0" w14:textId="292776F6" w:rsidR="008A2CA8" w:rsidRDefault="00595589" w:rsidP="00094A70">
      <w:pPr>
        <w:spacing w:line="480" w:lineRule="auto"/>
        <w:jc w:val="both"/>
      </w:pPr>
      <w:r w:rsidRPr="00A55AD9">
        <w:lastRenderedPageBreak/>
        <w:t>§ 2.</w:t>
      </w:r>
      <w:r w:rsidR="00305CB3" w:rsidRPr="00A55AD9">
        <w:t xml:space="preserve"> Section 815 of the </w:t>
      </w:r>
      <w:r w:rsidR="008A2CA8" w:rsidRPr="00A55AD9">
        <w:t>New York city charter</w:t>
      </w:r>
      <w:r w:rsidR="00305CB3" w:rsidRPr="00A55AD9">
        <w:t xml:space="preserve"> </w:t>
      </w:r>
      <w:r w:rsidR="008A2CA8" w:rsidRPr="00A55AD9">
        <w:t>is</w:t>
      </w:r>
      <w:r w:rsidR="00305CB3" w:rsidRPr="00A55AD9">
        <w:t xml:space="preserve"> amended </w:t>
      </w:r>
      <w:r w:rsidR="008A2CA8" w:rsidRPr="00A55AD9">
        <w:t xml:space="preserve">by </w:t>
      </w:r>
      <w:r w:rsidR="00E61617" w:rsidRPr="00A55AD9">
        <w:t>adding</w:t>
      </w:r>
      <w:r w:rsidR="008A2CA8" w:rsidRPr="00A55AD9">
        <w:t xml:space="preserve"> new subdivision l to read as follows:</w:t>
      </w:r>
    </w:p>
    <w:p w14:paraId="55CC2F68" w14:textId="698362F1" w:rsidR="00936565" w:rsidRDefault="008A2CA8" w:rsidP="00094A70">
      <w:pPr>
        <w:spacing w:line="480" w:lineRule="auto"/>
        <w:jc w:val="both"/>
        <w:rPr>
          <w:u w:val="single"/>
        </w:rPr>
      </w:pPr>
      <w:r w:rsidRPr="00334CB8">
        <w:rPr>
          <w:u w:val="single"/>
        </w:rPr>
        <w:t>l</w:t>
      </w:r>
      <w:r w:rsidR="00AF0598">
        <w:rPr>
          <w:u w:val="single"/>
        </w:rPr>
        <w:t>.</w:t>
      </w:r>
      <w:r w:rsidRPr="00334CB8">
        <w:rPr>
          <w:u w:val="single"/>
        </w:rPr>
        <w:t xml:space="preserve"> </w:t>
      </w:r>
      <w:r w:rsidR="00334CB8">
        <w:rPr>
          <w:u w:val="single"/>
        </w:rPr>
        <w:t>No later than September 30, 202</w:t>
      </w:r>
      <w:r w:rsidR="00031E0A">
        <w:rPr>
          <w:u w:val="single"/>
        </w:rPr>
        <w:t>3</w:t>
      </w:r>
      <w:r w:rsidR="00C10C9D">
        <w:rPr>
          <w:u w:val="single"/>
        </w:rPr>
        <w:t>,</w:t>
      </w:r>
      <w:r w:rsidR="00334CB8">
        <w:rPr>
          <w:u w:val="single"/>
        </w:rPr>
        <w:t xml:space="preserve"> and </w:t>
      </w:r>
      <w:r w:rsidR="00031E0A">
        <w:rPr>
          <w:u w:val="single"/>
        </w:rPr>
        <w:t xml:space="preserve">by </w:t>
      </w:r>
      <w:r w:rsidR="00334CB8">
        <w:rPr>
          <w:u w:val="single"/>
        </w:rPr>
        <w:t>each September 30 thereafter, t</w:t>
      </w:r>
      <w:r w:rsidRPr="00334CB8">
        <w:rPr>
          <w:u w:val="single"/>
        </w:rPr>
        <w:t xml:space="preserve">he head of each city agency shall publish and submit to the mayor, </w:t>
      </w:r>
      <w:r w:rsidR="00215B1D">
        <w:rPr>
          <w:u w:val="single"/>
        </w:rPr>
        <w:t xml:space="preserve">the </w:t>
      </w:r>
      <w:r w:rsidR="005E1E62">
        <w:rPr>
          <w:u w:val="single"/>
        </w:rPr>
        <w:t xml:space="preserve">speaker of the </w:t>
      </w:r>
      <w:r w:rsidRPr="00334CB8">
        <w:rPr>
          <w:u w:val="single"/>
        </w:rPr>
        <w:t xml:space="preserve">council, </w:t>
      </w:r>
      <w:r w:rsidR="00215B1D">
        <w:rPr>
          <w:u w:val="single"/>
        </w:rPr>
        <w:t xml:space="preserve">the </w:t>
      </w:r>
      <w:r w:rsidRPr="00334CB8">
        <w:rPr>
          <w:u w:val="single"/>
        </w:rPr>
        <w:t>department of c</w:t>
      </w:r>
      <w:r w:rsidR="00334CB8">
        <w:rPr>
          <w:u w:val="single"/>
        </w:rPr>
        <w:t>itywide administrative services</w:t>
      </w:r>
      <w:r w:rsidR="00215B1D">
        <w:rPr>
          <w:u w:val="single"/>
        </w:rPr>
        <w:t>,</w:t>
      </w:r>
      <w:r w:rsidRPr="00334CB8">
        <w:rPr>
          <w:u w:val="single"/>
        </w:rPr>
        <w:t xml:space="preserve"> and the equal employment practices commission a report </w:t>
      </w:r>
      <w:r w:rsidR="00215B1D">
        <w:rPr>
          <w:u w:val="single"/>
        </w:rPr>
        <w:t>that contains</w:t>
      </w:r>
      <w:r w:rsidR="00215B1D" w:rsidRPr="00334CB8">
        <w:rPr>
          <w:u w:val="single"/>
        </w:rPr>
        <w:t xml:space="preserve"> </w:t>
      </w:r>
      <w:r w:rsidRPr="00334CB8">
        <w:rPr>
          <w:u w:val="single"/>
        </w:rPr>
        <w:t>the</w:t>
      </w:r>
      <w:r w:rsidR="00936565">
        <w:rPr>
          <w:u w:val="single"/>
        </w:rPr>
        <w:t xml:space="preserve"> following information:</w:t>
      </w:r>
    </w:p>
    <w:p w14:paraId="799B4D79" w14:textId="368A3592" w:rsidR="00936565" w:rsidRDefault="00031E0A" w:rsidP="00094A70">
      <w:pPr>
        <w:spacing w:line="480" w:lineRule="auto"/>
        <w:jc w:val="both"/>
        <w:rPr>
          <w:u w:val="single"/>
        </w:rPr>
      </w:pPr>
      <w:r>
        <w:rPr>
          <w:u w:val="single"/>
        </w:rPr>
        <w:t>(</w:t>
      </w:r>
      <w:r w:rsidR="00936565">
        <w:rPr>
          <w:u w:val="single"/>
        </w:rPr>
        <w:t>1</w:t>
      </w:r>
      <w:r>
        <w:rPr>
          <w:u w:val="single"/>
        </w:rPr>
        <w:t>)</w:t>
      </w:r>
      <w:r w:rsidR="008A2CA8" w:rsidRPr="00334CB8">
        <w:rPr>
          <w:u w:val="single"/>
        </w:rPr>
        <w:t xml:space="preserve"> </w:t>
      </w:r>
      <w:r w:rsidR="00936565">
        <w:rPr>
          <w:u w:val="single"/>
        </w:rPr>
        <w:t>N</w:t>
      </w:r>
      <w:r w:rsidR="00334CB8" w:rsidRPr="00334CB8">
        <w:rPr>
          <w:u w:val="single"/>
        </w:rPr>
        <w:t xml:space="preserve">umber of new full-time and part-time employees retained by </w:t>
      </w:r>
      <w:r w:rsidR="00E65299">
        <w:rPr>
          <w:u w:val="single"/>
        </w:rPr>
        <w:t>such</w:t>
      </w:r>
      <w:r w:rsidR="00E65299" w:rsidRPr="00334CB8">
        <w:rPr>
          <w:u w:val="single"/>
        </w:rPr>
        <w:t xml:space="preserve"> </w:t>
      </w:r>
      <w:r w:rsidR="00334CB8" w:rsidRPr="00334CB8">
        <w:rPr>
          <w:u w:val="single"/>
        </w:rPr>
        <w:t>agency</w:t>
      </w:r>
      <w:r w:rsidR="00936565">
        <w:rPr>
          <w:u w:val="single"/>
        </w:rPr>
        <w:t>;</w:t>
      </w:r>
    </w:p>
    <w:p w14:paraId="29BF617A" w14:textId="020A5B13" w:rsidR="00936565" w:rsidRDefault="00031E0A" w:rsidP="00094A70">
      <w:pPr>
        <w:spacing w:line="480" w:lineRule="auto"/>
        <w:jc w:val="both"/>
        <w:rPr>
          <w:u w:val="single"/>
        </w:rPr>
      </w:pPr>
      <w:r>
        <w:rPr>
          <w:u w:val="single"/>
        </w:rPr>
        <w:t>(</w:t>
      </w:r>
      <w:r w:rsidR="00936565">
        <w:rPr>
          <w:u w:val="single"/>
        </w:rPr>
        <w:t>2</w:t>
      </w:r>
      <w:r>
        <w:rPr>
          <w:u w:val="single"/>
        </w:rPr>
        <w:t>)</w:t>
      </w:r>
      <w:r w:rsidR="00334CB8" w:rsidRPr="00334CB8">
        <w:rPr>
          <w:u w:val="single"/>
        </w:rPr>
        <w:t xml:space="preserve"> </w:t>
      </w:r>
      <w:r w:rsidR="00936565">
        <w:rPr>
          <w:u w:val="single"/>
        </w:rPr>
        <w:t>N</w:t>
      </w:r>
      <w:r w:rsidR="00334CB8" w:rsidRPr="00334CB8">
        <w:rPr>
          <w:u w:val="single"/>
        </w:rPr>
        <w:t xml:space="preserve">umber of employees promoted at </w:t>
      </w:r>
      <w:r w:rsidR="00E65299">
        <w:rPr>
          <w:u w:val="single"/>
        </w:rPr>
        <w:t>such</w:t>
      </w:r>
      <w:r w:rsidR="00E65299" w:rsidRPr="00334CB8">
        <w:rPr>
          <w:u w:val="single"/>
        </w:rPr>
        <w:t xml:space="preserve"> </w:t>
      </w:r>
      <w:r w:rsidR="00334CB8" w:rsidRPr="00334CB8">
        <w:rPr>
          <w:u w:val="single"/>
        </w:rPr>
        <w:t>agency</w:t>
      </w:r>
      <w:r w:rsidR="00E7483C">
        <w:rPr>
          <w:u w:val="single"/>
        </w:rPr>
        <w:t>, their level of promotion, old and new titles</w:t>
      </w:r>
      <w:r w:rsidR="00215B1D">
        <w:rPr>
          <w:u w:val="single"/>
        </w:rPr>
        <w:t>,</w:t>
      </w:r>
      <w:r w:rsidR="00E7483C">
        <w:rPr>
          <w:u w:val="single"/>
        </w:rPr>
        <w:t xml:space="preserve"> and their change in </w:t>
      </w:r>
      <w:r w:rsidR="006A6931">
        <w:rPr>
          <w:u w:val="single"/>
        </w:rPr>
        <w:t>pay</w:t>
      </w:r>
      <w:r w:rsidR="00936565">
        <w:rPr>
          <w:u w:val="single"/>
        </w:rPr>
        <w:t>;</w:t>
      </w:r>
    </w:p>
    <w:p w14:paraId="7D778A92" w14:textId="6197B865" w:rsidR="00936565" w:rsidRDefault="00031E0A" w:rsidP="00094A70">
      <w:pPr>
        <w:spacing w:line="480" w:lineRule="auto"/>
        <w:jc w:val="both"/>
        <w:rPr>
          <w:u w:val="single"/>
        </w:rPr>
      </w:pPr>
      <w:r>
        <w:rPr>
          <w:u w:val="single"/>
        </w:rPr>
        <w:t>(</w:t>
      </w:r>
      <w:r w:rsidR="00936565">
        <w:rPr>
          <w:u w:val="single"/>
        </w:rPr>
        <w:t>3</w:t>
      </w:r>
      <w:r>
        <w:rPr>
          <w:u w:val="single"/>
        </w:rPr>
        <w:t>)</w:t>
      </w:r>
      <w:r w:rsidR="00936565">
        <w:rPr>
          <w:u w:val="single"/>
        </w:rPr>
        <w:t xml:space="preserve"> N</w:t>
      </w:r>
      <w:r w:rsidR="00FD2C9A">
        <w:rPr>
          <w:u w:val="single"/>
        </w:rPr>
        <w:t xml:space="preserve">umber of employees terminated by </w:t>
      </w:r>
      <w:r w:rsidR="00E65299">
        <w:rPr>
          <w:u w:val="single"/>
        </w:rPr>
        <w:t xml:space="preserve">such </w:t>
      </w:r>
      <w:r w:rsidR="00FD2C9A">
        <w:rPr>
          <w:u w:val="single"/>
        </w:rPr>
        <w:t>agency</w:t>
      </w:r>
      <w:r w:rsidR="006A6931">
        <w:rPr>
          <w:u w:val="single"/>
        </w:rPr>
        <w:t xml:space="preserve"> and their pay at the time of termination</w:t>
      </w:r>
      <w:r w:rsidR="00936565">
        <w:rPr>
          <w:u w:val="single"/>
        </w:rPr>
        <w:t>;</w:t>
      </w:r>
    </w:p>
    <w:p w14:paraId="74B7EB13" w14:textId="0A3A6E16" w:rsidR="00936565" w:rsidRDefault="00031E0A" w:rsidP="00094A70">
      <w:pPr>
        <w:spacing w:line="480" w:lineRule="auto"/>
        <w:jc w:val="both"/>
        <w:rPr>
          <w:u w:val="single"/>
        </w:rPr>
      </w:pPr>
      <w:r>
        <w:rPr>
          <w:u w:val="single"/>
        </w:rPr>
        <w:t>(</w:t>
      </w:r>
      <w:r w:rsidR="00936565">
        <w:rPr>
          <w:u w:val="single"/>
        </w:rPr>
        <w:t>4</w:t>
      </w:r>
      <w:r>
        <w:rPr>
          <w:u w:val="single"/>
        </w:rPr>
        <w:t>)</w:t>
      </w:r>
      <w:r w:rsidR="00FD2C9A">
        <w:rPr>
          <w:u w:val="single"/>
        </w:rPr>
        <w:t xml:space="preserve"> </w:t>
      </w:r>
      <w:r w:rsidR="00936565">
        <w:rPr>
          <w:u w:val="single"/>
        </w:rPr>
        <w:t>N</w:t>
      </w:r>
      <w:r w:rsidR="00FD2C9A">
        <w:rPr>
          <w:u w:val="single"/>
        </w:rPr>
        <w:t xml:space="preserve">umber of employees that left </w:t>
      </w:r>
      <w:r w:rsidR="00E65299">
        <w:rPr>
          <w:u w:val="single"/>
        </w:rPr>
        <w:t xml:space="preserve">such </w:t>
      </w:r>
      <w:r w:rsidR="00FD2C9A">
        <w:rPr>
          <w:u w:val="single"/>
        </w:rPr>
        <w:t>agency</w:t>
      </w:r>
      <w:r w:rsidR="009C050A">
        <w:rPr>
          <w:u w:val="single"/>
        </w:rPr>
        <w:t xml:space="preserve"> and the </w:t>
      </w:r>
      <w:r w:rsidR="006A6931">
        <w:rPr>
          <w:u w:val="single"/>
        </w:rPr>
        <w:t>pay</w:t>
      </w:r>
      <w:r w:rsidR="009C050A">
        <w:rPr>
          <w:u w:val="single"/>
        </w:rPr>
        <w:t xml:space="preserve"> received by such employees</w:t>
      </w:r>
      <w:r w:rsidR="00383F63">
        <w:rPr>
          <w:u w:val="single"/>
        </w:rPr>
        <w:t>; and</w:t>
      </w:r>
      <w:r w:rsidR="00334CB8" w:rsidRPr="00334CB8">
        <w:rPr>
          <w:u w:val="single"/>
        </w:rPr>
        <w:t xml:space="preserve"> </w:t>
      </w:r>
    </w:p>
    <w:p w14:paraId="404AE3B5" w14:textId="54E0C181" w:rsidR="00383F63" w:rsidRDefault="006B4031" w:rsidP="00094A70">
      <w:pPr>
        <w:spacing w:line="480" w:lineRule="auto"/>
        <w:jc w:val="both"/>
        <w:rPr>
          <w:u w:val="single"/>
        </w:rPr>
      </w:pPr>
      <w:r>
        <w:rPr>
          <w:u w:val="single"/>
        </w:rPr>
        <w:t xml:space="preserve">(5) </w:t>
      </w:r>
      <w:r w:rsidR="00383F63">
        <w:rPr>
          <w:u w:val="single"/>
        </w:rPr>
        <w:t>A</w:t>
      </w:r>
      <w:r w:rsidR="00E7483C">
        <w:rPr>
          <w:u w:val="single"/>
        </w:rPr>
        <w:t xml:space="preserve">ggregated data showing </w:t>
      </w:r>
      <w:r w:rsidR="00E7483C">
        <w:rPr>
          <w:color w:val="000000"/>
          <w:u w:val="single"/>
          <w:shd w:val="clear" w:color="auto" w:fill="FFFFFF"/>
        </w:rPr>
        <w:t>the frequency of full-time, part-time</w:t>
      </w:r>
      <w:r w:rsidR="00383F63">
        <w:rPr>
          <w:color w:val="000000"/>
          <w:u w:val="single"/>
          <w:shd w:val="clear" w:color="auto" w:fill="FFFFFF"/>
        </w:rPr>
        <w:t>,</w:t>
      </w:r>
      <w:r w:rsidR="00E7483C">
        <w:rPr>
          <w:color w:val="000000"/>
          <w:u w:val="single"/>
          <w:shd w:val="clear" w:color="auto" w:fill="FFFFFF"/>
        </w:rPr>
        <w:t xml:space="preserve"> and seasonal employees retained by </w:t>
      </w:r>
      <w:r w:rsidR="00383F63">
        <w:rPr>
          <w:color w:val="000000"/>
          <w:u w:val="single"/>
          <w:shd w:val="clear" w:color="auto" w:fill="FFFFFF"/>
        </w:rPr>
        <w:t xml:space="preserve">such </w:t>
      </w:r>
      <w:r w:rsidR="00E7483C">
        <w:rPr>
          <w:color w:val="000000"/>
          <w:u w:val="single"/>
          <w:shd w:val="clear" w:color="auto" w:fill="FFFFFF"/>
        </w:rPr>
        <w:t>agency, EEO-4 job group, </w:t>
      </w:r>
      <w:r w:rsidR="006A6931">
        <w:rPr>
          <w:color w:val="000000"/>
          <w:u w:val="single"/>
          <w:shd w:val="clear" w:color="auto" w:fill="FFFFFF"/>
        </w:rPr>
        <w:t>pay</w:t>
      </w:r>
      <w:r w:rsidR="00E7483C">
        <w:rPr>
          <w:color w:val="000000"/>
          <w:u w:val="single"/>
          <w:shd w:val="clear" w:color="auto" w:fill="FFFFFF"/>
        </w:rPr>
        <w:t> band, rac</w:t>
      </w:r>
      <w:r w:rsidR="00383F63">
        <w:rPr>
          <w:color w:val="000000"/>
          <w:u w:val="single"/>
          <w:shd w:val="clear" w:color="auto" w:fill="FFFFFF"/>
        </w:rPr>
        <w:t>e</w:t>
      </w:r>
      <w:r w:rsidR="00E7483C">
        <w:rPr>
          <w:color w:val="000000"/>
          <w:u w:val="single"/>
          <w:shd w:val="clear" w:color="auto" w:fill="FFFFFF"/>
        </w:rPr>
        <w:t>, ethnicity, gender</w:t>
      </w:r>
      <w:r w:rsidR="00125439">
        <w:rPr>
          <w:color w:val="000000"/>
          <w:u w:val="single"/>
          <w:shd w:val="clear" w:color="auto" w:fill="FFFFFF"/>
        </w:rPr>
        <w:t xml:space="preserve">, and </w:t>
      </w:r>
      <w:r w:rsidR="00383F63">
        <w:rPr>
          <w:color w:val="000000"/>
          <w:u w:val="single"/>
          <w:shd w:val="clear" w:color="auto" w:fill="FFFFFF"/>
        </w:rPr>
        <w:t xml:space="preserve">any </w:t>
      </w:r>
      <w:r w:rsidR="00125439">
        <w:rPr>
          <w:color w:val="000000"/>
          <w:u w:val="single"/>
          <w:shd w:val="clear" w:color="auto" w:fill="FFFFFF"/>
        </w:rPr>
        <w:t>factors that affect</w:t>
      </w:r>
      <w:r w:rsidR="00383F63">
        <w:rPr>
          <w:color w:val="000000"/>
          <w:u w:val="single"/>
          <w:shd w:val="clear" w:color="auto" w:fill="FFFFFF"/>
        </w:rPr>
        <w:t xml:space="preserve"> the</w:t>
      </w:r>
      <w:r w:rsidR="00125439">
        <w:rPr>
          <w:color w:val="000000"/>
          <w:u w:val="single"/>
          <w:shd w:val="clear" w:color="auto" w:fill="FFFFFF"/>
        </w:rPr>
        <w:t xml:space="preserve"> pay</w:t>
      </w:r>
      <w:r w:rsidR="00383F63">
        <w:rPr>
          <w:color w:val="000000"/>
          <w:u w:val="single"/>
          <w:shd w:val="clear" w:color="auto" w:fill="FFFFFF"/>
        </w:rPr>
        <w:t xml:space="preserve"> of such employees</w:t>
      </w:r>
      <w:r w:rsidR="006A3A60">
        <w:rPr>
          <w:color w:val="000000"/>
          <w:u w:val="single"/>
          <w:shd w:val="clear" w:color="auto" w:fill="FFFFFF"/>
        </w:rPr>
        <w:t>.</w:t>
      </w:r>
    </w:p>
    <w:p w14:paraId="245D62B5" w14:textId="1649C70A" w:rsidR="00F91640" w:rsidRDefault="006C6B27" w:rsidP="00017584">
      <w:pPr>
        <w:spacing w:line="480" w:lineRule="auto"/>
        <w:jc w:val="both"/>
        <w:rPr>
          <w:u w:val="single"/>
        </w:rPr>
      </w:pPr>
      <w:r w:rsidRPr="00F90B10">
        <w:t>§ 3.</w:t>
      </w:r>
      <w:r>
        <w:t xml:space="preserve"> </w:t>
      </w:r>
      <w:r w:rsidR="00C73B61">
        <w:t xml:space="preserve">Chapter 2 of title 12 of the </w:t>
      </w:r>
      <w:r w:rsidR="00E73E63">
        <w:t>administrative code of the city of New York is amended by adding a new section 12-208.1 to read as follows:</w:t>
      </w:r>
    </w:p>
    <w:p w14:paraId="27DCB055" w14:textId="4632A25C" w:rsidR="00301E54" w:rsidRDefault="00E65299" w:rsidP="006C6B27">
      <w:pPr>
        <w:spacing w:line="480" w:lineRule="auto"/>
        <w:jc w:val="both"/>
        <w:rPr>
          <w:u w:val="single"/>
        </w:rPr>
      </w:pPr>
      <w:r w:rsidRPr="00ED5389">
        <w:rPr>
          <w:u w:val="single"/>
        </w:rPr>
        <w:t xml:space="preserve">§ 12-208.1 </w:t>
      </w:r>
      <w:r w:rsidR="004136BC" w:rsidRPr="00A107F8">
        <w:rPr>
          <w:u w:val="single"/>
        </w:rPr>
        <w:t>Pay equity</w:t>
      </w:r>
      <w:r w:rsidR="006C6B27" w:rsidRPr="00A107F8">
        <w:rPr>
          <w:u w:val="single"/>
        </w:rPr>
        <w:t xml:space="preserve"> analysis</w:t>
      </w:r>
      <w:r w:rsidR="006C6B27" w:rsidRPr="00F90B10">
        <w:rPr>
          <w:u w:val="single"/>
        </w:rPr>
        <w:t xml:space="preserve">. </w:t>
      </w:r>
      <w:r w:rsidR="00CD282A">
        <w:rPr>
          <w:u w:val="single"/>
        </w:rPr>
        <w:t>a</w:t>
      </w:r>
      <w:r w:rsidR="004045F2" w:rsidRPr="159881B2">
        <w:rPr>
          <w:u w:val="single"/>
        </w:rPr>
        <w:t xml:space="preserve">. </w:t>
      </w:r>
      <w:r w:rsidR="008B1743" w:rsidRPr="159881B2">
        <w:rPr>
          <w:u w:val="single"/>
        </w:rPr>
        <w:t>Pay equity analysis report</w:t>
      </w:r>
      <w:r w:rsidR="00565ADC" w:rsidRPr="159881B2">
        <w:rPr>
          <w:u w:val="single"/>
        </w:rPr>
        <w:t xml:space="preserve">. </w:t>
      </w:r>
      <w:r w:rsidR="00301E54" w:rsidRPr="159881B2">
        <w:rPr>
          <w:u w:val="single"/>
        </w:rPr>
        <w:t>The department</w:t>
      </w:r>
      <w:r w:rsidR="00F55BCA">
        <w:rPr>
          <w:u w:val="single"/>
        </w:rPr>
        <w:t xml:space="preserve"> of citywide administrative services</w:t>
      </w:r>
      <w:r w:rsidR="004045F2" w:rsidRPr="159881B2">
        <w:rPr>
          <w:u w:val="single"/>
        </w:rPr>
        <w:t>, in collaboration with</w:t>
      </w:r>
      <w:r w:rsidR="00430C6A">
        <w:rPr>
          <w:u w:val="single"/>
        </w:rPr>
        <w:t xml:space="preserve"> relevant agencies and stakeholders</w:t>
      </w:r>
      <w:r w:rsidR="004045F2" w:rsidRPr="159881B2">
        <w:rPr>
          <w:u w:val="single"/>
        </w:rPr>
        <w:t>,</w:t>
      </w:r>
      <w:r w:rsidR="00301E54" w:rsidRPr="159881B2">
        <w:rPr>
          <w:u w:val="single"/>
        </w:rPr>
        <w:t xml:space="preserve"> shall issue </w:t>
      </w:r>
      <w:r w:rsidR="00215B1D">
        <w:rPr>
          <w:u w:val="single"/>
        </w:rPr>
        <w:t>3</w:t>
      </w:r>
      <w:r w:rsidR="00215B1D" w:rsidRPr="159881B2">
        <w:rPr>
          <w:u w:val="single"/>
        </w:rPr>
        <w:t xml:space="preserve"> </w:t>
      </w:r>
      <w:r w:rsidR="00301E54" w:rsidRPr="159881B2">
        <w:rPr>
          <w:u w:val="single"/>
        </w:rPr>
        <w:t xml:space="preserve">pay equity </w:t>
      </w:r>
      <w:r w:rsidR="004045F2" w:rsidRPr="159881B2">
        <w:rPr>
          <w:u w:val="single"/>
        </w:rPr>
        <w:t>reports</w:t>
      </w:r>
      <w:r w:rsidR="00430C6A">
        <w:rPr>
          <w:u w:val="single"/>
        </w:rPr>
        <w:t>,</w:t>
      </w:r>
      <w:r w:rsidR="00430C6A" w:rsidRPr="00430C6A">
        <w:rPr>
          <w:u w:val="single"/>
        </w:rPr>
        <w:t xml:space="preserve"> </w:t>
      </w:r>
      <w:r w:rsidR="00430C6A" w:rsidRPr="159881B2">
        <w:rPr>
          <w:u w:val="single"/>
        </w:rPr>
        <w:t>to be provided to the mayor and the speaker of the council and made available to the public</w:t>
      </w:r>
      <w:r w:rsidR="00430C6A">
        <w:rPr>
          <w:u w:val="single"/>
        </w:rPr>
        <w:t>,</w:t>
      </w:r>
      <w:r w:rsidR="004045F2" w:rsidRPr="159881B2">
        <w:rPr>
          <w:u w:val="single"/>
        </w:rPr>
        <w:t xml:space="preserve"> according to the following schedule</w:t>
      </w:r>
      <w:r w:rsidR="00301E54" w:rsidRPr="159881B2">
        <w:rPr>
          <w:u w:val="single"/>
        </w:rPr>
        <w:t>:</w:t>
      </w:r>
    </w:p>
    <w:p w14:paraId="0C3A3E67" w14:textId="6090F17A" w:rsidR="001C52F9" w:rsidRDefault="2C07F4BD" w:rsidP="006C6B27">
      <w:pPr>
        <w:spacing w:line="480" w:lineRule="auto"/>
        <w:jc w:val="both"/>
        <w:rPr>
          <w:u w:val="single"/>
        </w:rPr>
      </w:pPr>
      <w:r w:rsidRPr="1C015EAF">
        <w:rPr>
          <w:u w:val="single"/>
        </w:rPr>
        <w:lastRenderedPageBreak/>
        <w:t xml:space="preserve">1. </w:t>
      </w:r>
      <w:r w:rsidR="6E5B1BDB" w:rsidRPr="1C015EAF">
        <w:rPr>
          <w:u w:val="single"/>
        </w:rPr>
        <w:t xml:space="preserve">No more than </w:t>
      </w:r>
      <w:r w:rsidR="3A2A91F1" w:rsidRPr="1C015EAF">
        <w:rPr>
          <w:u w:val="single"/>
        </w:rPr>
        <w:t>180</w:t>
      </w:r>
      <w:r w:rsidR="6E5B1BDB" w:rsidRPr="1C015EAF">
        <w:rPr>
          <w:u w:val="single"/>
        </w:rPr>
        <w:t xml:space="preserve"> days after </w:t>
      </w:r>
      <w:r w:rsidR="00215B1D">
        <w:rPr>
          <w:u w:val="single"/>
        </w:rPr>
        <w:t>the effective date of the</w:t>
      </w:r>
      <w:r w:rsidR="00215B1D" w:rsidRPr="1C015EAF">
        <w:rPr>
          <w:u w:val="single"/>
        </w:rPr>
        <w:t xml:space="preserve"> </w:t>
      </w:r>
      <w:r w:rsidR="6E5B1BDB" w:rsidRPr="1C015EAF">
        <w:rPr>
          <w:u w:val="single"/>
        </w:rPr>
        <w:t>local law t</w:t>
      </w:r>
      <w:r w:rsidR="00215B1D">
        <w:rPr>
          <w:u w:val="single"/>
        </w:rPr>
        <w:t>hat added this section</w:t>
      </w:r>
      <w:r w:rsidR="6E5B1BDB" w:rsidRPr="1C015EAF">
        <w:rPr>
          <w:u w:val="single"/>
        </w:rPr>
        <w:t>, the department</w:t>
      </w:r>
      <w:r w:rsidR="00F55BCA">
        <w:rPr>
          <w:u w:val="single"/>
        </w:rPr>
        <w:t xml:space="preserve"> of citywide administrative services</w:t>
      </w:r>
      <w:r w:rsidR="6E5B1BDB" w:rsidRPr="1C015EAF">
        <w:rPr>
          <w:u w:val="single"/>
        </w:rPr>
        <w:t xml:space="preserve"> shall issue a request for proposal</w:t>
      </w:r>
      <w:r w:rsidR="00796AF4">
        <w:rPr>
          <w:u w:val="single"/>
        </w:rPr>
        <w:t>s</w:t>
      </w:r>
      <w:r w:rsidR="6E5B1BDB" w:rsidRPr="1C015EAF">
        <w:rPr>
          <w:u w:val="single"/>
        </w:rPr>
        <w:t xml:space="preserve"> </w:t>
      </w:r>
      <w:r w:rsidR="005E0F4B">
        <w:rPr>
          <w:u w:val="single"/>
        </w:rPr>
        <w:t>for</w:t>
      </w:r>
      <w:r w:rsidR="6E5B1BDB" w:rsidRPr="1C015EAF">
        <w:rPr>
          <w:u w:val="single"/>
        </w:rPr>
        <w:t xml:space="preserve"> a</w:t>
      </w:r>
      <w:r w:rsidR="31005452" w:rsidRPr="1C015EAF">
        <w:rPr>
          <w:u w:val="single"/>
        </w:rPr>
        <w:t xml:space="preserve"> pay equity analysis</w:t>
      </w:r>
      <w:r w:rsidR="00E65299">
        <w:rPr>
          <w:u w:val="single"/>
        </w:rPr>
        <w:t xml:space="preserve"> of the city government workforce</w:t>
      </w:r>
      <w:r w:rsidR="095927A9" w:rsidRPr="1C015EAF">
        <w:rPr>
          <w:u w:val="single"/>
        </w:rPr>
        <w:t xml:space="preserve">, </w:t>
      </w:r>
      <w:r w:rsidR="00E65299">
        <w:rPr>
          <w:u w:val="single"/>
        </w:rPr>
        <w:t>which shall include</w:t>
      </w:r>
      <w:r w:rsidR="00E65299" w:rsidRPr="1C015EAF">
        <w:rPr>
          <w:u w:val="single"/>
        </w:rPr>
        <w:t xml:space="preserve"> </w:t>
      </w:r>
      <w:r w:rsidR="095927A9" w:rsidRPr="1C015EAF">
        <w:rPr>
          <w:u w:val="single"/>
        </w:rPr>
        <w:t>the</w:t>
      </w:r>
      <w:r w:rsidR="206A96A5" w:rsidRPr="1C015EAF">
        <w:rPr>
          <w:u w:val="single"/>
        </w:rPr>
        <w:t xml:space="preserve"> </w:t>
      </w:r>
      <w:r w:rsidR="095927A9" w:rsidRPr="1C015EAF">
        <w:rPr>
          <w:u w:val="single"/>
        </w:rPr>
        <w:t>creation</w:t>
      </w:r>
      <w:r w:rsidR="30FF74F9" w:rsidRPr="1C015EAF">
        <w:rPr>
          <w:u w:val="single"/>
        </w:rPr>
        <w:t xml:space="preserve"> and execution</w:t>
      </w:r>
      <w:r w:rsidR="64F113BD" w:rsidRPr="1C015EAF">
        <w:rPr>
          <w:u w:val="single"/>
        </w:rPr>
        <w:t xml:space="preserve"> of a system</w:t>
      </w:r>
      <w:r w:rsidR="00796AF4">
        <w:rPr>
          <w:u w:val="single"/>
        </w:rPr>
        <w:t xml:space="preserve"> to conduct such analysis</w:t>
      </w:r>
      <w:r w:rsidR="00E65299">
        <w:rPr>
          <w:u w:val="single"/>
        </w:rPr>
        <w:t>;</w:t>
      </w:r>
      <w:r w:rsidR="64F113BD" w:rsidRPr="1C015EAF">
        <w:rPr>
          <w:u w:val="single"/>
        </w:rPr>
        <w:t xml:space="preserve"> </w:t>
      </w:r>
    </w:p>
    <w:p w14:paraId="69B0277E" w14:textId="338CACEA" w:rsidR="001C52F9" w:rsidRDefault="001C52F9" w:rsidP="001C52F9">
      <w:pPr>
        <w:spacing w:line="480" w:lineRule="auto"/>
        <w:jc w:val="both"/>
        <w:rPr>
          <w:u w:val="single"/>
        </w:rPr>
      </w:pPr>
      <w:r>
        <w:rPr>
          <w:u w:val="single"/>
        </w:rPr>
        <w:t xml:space="preserve">2. Within 30 days of a contract </w:t>
      </w:r>
      <w:r w:rsidR="00E65299">
        <w:rPr>
          <w:u w:val="single"/>
        </w:rPr>
        <w:t xml:space="preserve">for such analysis </w:t>
      </w:r>
      <w:r>
        <w:rPr>
          <w:u w:val="single"/>
        </w:rPr>
        <w:t>being entered into by the department</w:t>
      </w:r>
      <w:r w:rsidR="00F55BCA">
        <w:rPr>
          <w:u w:val="single"/>
        </w:rPr>
        <w:t xml:space="preserve"> of citywide administrative services</w:t>
      </w:r>
      <w:r>
        <w:rPr>
          <w:u w:val="single"/>
        </w:rPr>
        <w:t>, the commissioner</w:t>
      </w:r>
      <w:r w:rsidR="00F55BCA">
        <w:rPr>
          <w:u w:val="single"/>
        </w:rPr>
        <w:t xml:space="preserve"> of citywide administrative services</w:t>
      </w:r>
      <w:r>
        <w:rPr>
          <w:u w:val="single"/>
        </w:rPr>
        <w:t xml:space="preserve"> shall provide to the speaker of the council a detailed written framework of the project timeline for </w:t>
      </w:r>
      <w:r w:rsidR="00430C6A">
        <w:rPr>
          <w:u w:val="single"/>
        </w:rPr>
        <w:t xml:space="preserve">such </w:t>
      </w:r>
      <w:r>
        <w:rPr>
          <w:u w:val="single"/>
        </w:rPr>
        <w:t>analysis, including relevant milestones and implementation deadlines;</w:t>
      </w:r>
      <w:r w:rsidR="00E65299">
        <w:rPr>
          <w:u w:val="single"/>
        </w:rPr>
        <w:t xml:space="preserve"> and</w:t>
      </w:r>
    </w:p>
    <w:p w14:paraId="717265CC" w14:textId="621E62C4" w:rsidR="00301E54" w:rsidRDefault="001C52F9" w:rsidP="006C6B27">
      <w:pPr>
        <w:spacing w:line="480" w:lineRule="auto"/>
        <w:jc w:val="both"/>
        <w:rPr>
          <w:u w:val="single"/>
        </w:rPr>
      </w:pPr>
      <w:r>
        <w:rPr>
          <w:u w:val="single"/>
        </w:rPr>
        <w:t xml:space="preserve">3. </w:t>
      </w:r>
      <w:r w:rsidR="00301E54" w:rsidRPr="1C015EAF">
        <w:rPr>
          <w:u w:val="single"/>
        </w:rPr>
        <w:t>The first pay equity analysis report shall be due no later than</w:t>
      </w:r>
      <w:r w:rsidR="00F667E4">
        <w:rPr>
          <w:u w:val="single"/>
        </w:rPr>
        <w:t xml:space="preserve"> </w:t>
      </w:r>
      <w:r w:rsidR="00F55BCA">
        <w:rPr>
          <w:u w:val="single"/>
        </w:rPr>
        <w:t xml:space="preserve">2 </w:t>
      </w:r>
      <w:r w:rsidR="00F667E4">
        <w:rPr>
          <w:u w:val="single"/>
        </w:rPr>
        <w:t xml:space="preserve">years after </w:t>
      </w:r>
      <w:r w:rsidR="00E65299">
        <w:rPr>
          <w:u w:val="single"/>
        </w:rPr>
        <w:t xml:space="preserve">such </w:t>
      </w:r>
      <w:r w:rsidR="00F667E4">
        <w:rPr>
          <w:u w:val="single"/>
        </w:rPr>
        <w:t>project timeline has been provided to the speaker pursuant to paragraph 2 of this subdivision</w:t>
      </w:r>
      <w:r w:rsidR="00301E54" w:rsidRPr="1C015EAF">
        <w:rPr>
          <w:u w:val="single"/>
        </w:rPr>
        <w:t>. The second and third pay equity analysis reports shall be due</w:t>
      </w:r>
      <w:r w:rsidR="00F667E4">
        <w:rPr>
          <w:u w:val="single"/>
        </w:rPr>
        <w:t xml:space="preserve"> </w:t>
      </w:r>
      <w:r w:rsidR="00F55BCA">
        <w:rPr>
          <w:u w:val="single"/>
        </w:rPr>
        <w:t xml:space="preserve">1 </w:t>
      </w:r>
      <w:r w:rsidR="00F667E4">
        <w:rPr>
          <w:u w:val="single"/>
        </w:rPr>
        <w:t xml:space="preserve">year and </w:t>
      </w:r>
      <w:r w:rsidR="00F55BCA">
        <w:rPr>
          <w:u w:val="single"/>
        </w:rPr>
        <w:t xml:space="preserve">2 </w:t>
      </w:r>
      <w:r w:rsidR="00B91CF4">
        <w:rPr>
          <w:u w:val="single"/>
        </w:rPr>
        <w:t>years</w:t>
      </w:r>
      <w:r w:rsidR="00301E54" w:rsidRPr="1C015EAF">
        <w:rPr>
          <w:u w:val="single"/>
        </w:rPr>
        <w:t>, respectively</w:t>
      </w:r>
      <w:r w:rsidR="00B91CF4">
        <w:rPr>
          <w:u w:val="single"/>
        </w:rPr>
        <w:t>, after the first report has been published</w:t>
      </w:r>
      <w:r w:rsidR="00301E54" w:rsidRPr="1C015EAF">
        <w:rPr>
          <w:u w:val="single"/>
        </w:rPr>
        <w:t xml:space="preserve">. </w:t>
      </w:r>
      <w:r w:rsidR="00B91CF4">
        <w:rPr>
          <w:u w:val="single"/>
        </w:rPr>
        <w:t>Each</w:t>
      </w:r>
      <w:r w:rsidR="730C4D49" w:rsidRPr="1C015EAF">
        <w:rPr>
          <w:u w:val="single"/>
        </w:rPr>
        <w:t xml:space="preserve"> </w:t>
      </w:r>
      <w:r w:rsidR="00E65299">
        <w:rPr>
          <w:u w:val="single"/>
        </w:rPr>
        <w:t>such</w:t>
      </w:r>
      <w:r w:rsidR="730C4D49" w:rsidRPr="1C015EAF">
        <w:rPr>
          <w:u w:val="single"/>
        </w:rPr>
        <w:t xml:space="preserve"> report shall include:</w:t>
      </w:r>
    </w:p>
    <w:p w14:paraId="4CEC480B" w14:textId="42BFEE9E" w:rsidR="0006709A" w:rsidRDefault="0006709A" w:rsidP="006C6B27">
      <w:pPr>
        <w:spacing w:line="480" w:lineRule="auto"/>
        <w:jc w:val="both"/>
        <w:rPr>
          <w:u w:val="single"/>
        </w:rPr>
      </w:pPr>
      <w:r w:rsidRPr="00B23799">
        <w:rPr>
          <w:u w:val="single"/>
        </w:rPr>
        <w:t>(a)</w:t>
      </w:r>
      <w:r w:rsidRPr="0006709A">
        <w:rPr>
          <w:u w:val="single"/>
        </w:rPr>
        <w:t xml:space="preserve"> </w:t>
      </w:r>
      <w:r>
        <w:rPr>
          <w:u w:val="single"/>
        </w:rPr>
        <w:t>A</w:t>
      </w:r>
      <w:r w:rsidRPr="006A769F">
        <w:rPr>
          <w:u w:val="single"/>
        </w:rPr>
        <w:t xml:space="preserve"> list of all civil service title codes</w:t>
      </w:r>
      <w:r>
        <w:rPr>
          <w:u w:val="single"/>
        </w:rPr>
        <w:t xml:space="preserve"> </w:t>
      </w:r>
      <w:r w:rsidR="000736B3">
        <w:rPr>
          <w:u w:val="single"/>
        </w:rPr>
        <w:t>selected pursuant to subparagraph (d) of this paragraph</w:t>
      </w:r>
      <w:r>
        <w:rPr>
          <w:u w:val="single"/>
        </w:rPr>
        <w:t>;</w:t>
      </w:r>
    </w:p>
    <w:p w14:paraId="79000167" w14:textId="77777777" w:rsidR="001C52F9" w:rsidRDefault="0006709A" w:rsidP="00BFC1FA">
      <w:pPr>
        <w:spacing w:line="480" w:lineRule="auto"/>
        <w:jc w:val="both"/>
        <w:rPr>
          <w:u w:val="single"/>
        </w:rPr>
      </w:pPr>
      <w:r>
        <w:rPr>
          <w:u w:val="single"/>
        </w:rPr>
        <w:t xml:space="preserve">(b) </w:t>
      </w:r>
      <w:r w:rsidRPr="006A769F">
        <w:rPr>
          <w:u w:val="single"/>
        </w:rPr>
        <w:t>For ea</w:t>
      </w:r>
      <w:r>
        <w:rPr>
          <w:u w:val="single"/>
        </w:rPr>
        <w:t xml:space="preserve">ch </w:t>
      </w:r>
      <w:r w:rsidR="00405146">
        <w:rPr>
          <w:u w:val="single"/>
        </w:rPr>
        <w:t>such</w:t>
      </w:r>
      <w:r w:rsidR="001C52F9" w:rsidRPr="001C52F9">
        <w:rPr>
          <w:u w:val="single"/>
        </w:rPr>
        <w:t xml:space="preserve"> </w:t>
      </w:r>
      <w:r w:rsidR="001C52F9">
        <w:rPr>
          <w:u w:val="single"/>
        </w:rPr>
        <w:t>civil service title code, the following information:</w:t>
      </w:r>
    </w:p>
    <w:p w14:paraId="10A258C9" w14:textId="77777777" w:rsidR="001C52F9" w:rsidRDefault="001C52F9" w:rsidP="004044EC">
      <w:pPr>
        <w:spacing w:line="480" w:lineRule="auto"/>
        <w:jc w:val="both"/>
        <w:rPr>
          <w:u w:val="single"/>
        </w:rPr>
      </w:pPr>
      <w:r>
        <w:rPr>
          <w:u w:val="single"/>
        </w:rPr>
        <w:t>(1) Number of current employees;</w:t>
      </w:r>
    </w:p>
    <w:p w14:paraId="6143E4A3" w14:textId="6DB375E3" w:rsidR="001C52F9" w:rsidRDefault="001C52F9" w:rsidP="004044EC">
      <w:pPr>
        <w:spacing w:line="480" w:lineRule="auto"/>
        <w:jc w:val="both"/>
        <w:rPr>
          <w:u w:val="single"/>
        </w:rPr>
      </w:pPr>
      <w:r>
        <w:rPr>
          <w:u w:val="single"/>
        </w:rPr>
        <w:t>(2) Racial, ethnic</w:t>
      </w:r>
      <w:r w:rsidR="00BE5055">
        <w:rPr>
          <w:u w:val="single"/>
        </w:rPr>
        <w:t>,</w:t>
      </w:r>
      <w:r>
        <w:rPr>
          <w:u w:val="single"/>
        </w:rPr>
        <w:t xml:space="preserve"> and gender compositions of current employees; and</w:t>
      </w:r>
    </w:p>
    <w:p w14:paraId="1768CACE" w14:textId="34913D6F" w:rsidR="0006709A" w:rsidRDefault="730C4D49" w:rsidP="004044EC">
      <w:pPr>
        <w:spacing w:line="480" w:lineRule="auto"/>
        <w:jc w:val="both"/>
        <w:rPr>
          <w:u w:val="single"/>
        </w:rPr>
      </w:pPr>
      <w:r w:rsidRPr="1C015EAF">
        <w:rPr>
          <w:u w:val="single"/>
        </w:rPr>
        <w:t xml:space="preserve">(3) Minimum and maximum </w:t>
      </w:r>
      <w:r w:rsidR="00BE5055">
        <w:rPr>
          <w:u w:val="single"/>
        </w:rPr>
        <w:t>salary</w:t>
      </w:r>
      <w:r w:rsidRPr="1C015EAF">
        <w:rPr>
          <w:u w:val="single"/>
        </w:rPr>
        <w:t xml:space="preserve">; </w:t>
      </w:r>
    </w:p>
    <w:p w14:paraId="36CEAF14" w14:textId="42EE9F78" w:rsidR="00295830" w:rsidRDefault="00DF1762" w:rsidP="00A55AD9">
      <w:pPr>
        <w:spacing w:line="480" w:lineRule="auto"/>
        <w:jc w:val="both"/>
        <w:rPr>
          <w:u w:val="single"/>
        </w:rPr>
      </w:pPr>
      <w:r w:rsidRPr="1C015EAF">
        <w:rPr>
          <w:u w:val="single"/>
        </w:rPr>
        <w:t>(c)</w:t>
      </w:r>
      <w:r>
        <w:rPr>
          <w:u w:val="single"/>
        </w:rPr>
        <w:t xml:space="preserve"> A description of t</w:t>
      </w:r>
      <w:r w:rsidRPr="1C015EAF">
        <w:rPr>
          <w:u w:val="single"/>
        </w:rPr>
        <w:t xml:space="preserve">he </w:t>
      </w:r>
      <w:r w:rsidR="00301E54" w:rsidRPr="1C015EAF">
        <w:rPr>
          <w:u w:val="single"/>
        </w:rPr>
        <w:t>pay equity analysis</w:t>
      </w:r>
      <w:r w:rsidR="00295830">
        <w:rPr>
          <w:u w:val="single"/>
        </w:rPr>
        <w:t xml:space="preserve"> </w:t>
      </w:r>
      <w:r w:rsidR="3A2A91F1" w:rsidRPr="1C015EAF">
        <w:rPr>
          <w:u w:val="single"/>
        </w:rPr>
        <w:t>system</w:t>
      </w:r>
      <w:r w:rsidR="0013555B">
        <w:rPr>
          <w:u w:val="single"/>
        </w:rPr>
        <w:t xml:space="preserve"> </w:t>
      </w:r>
      <w:r w:rsidR="2C07F4BD" w:rsidRPr="1C015EAF">
        <w:rPr>
          <w:u w:val="single"/>
        </w:rPr>
        <w:t xml:space="preserve">developed </w:t>
      </w:r>
      <w:r w:rsidR="00295830">
        <w:rPr>
          <w:u w:val="single"/>
        </w:rPr>
        <w:t>by the contractor</w:t>
      </w:r>
      <w:r>
        <w:rPr>
          <w:u w:val="single"/>
        </w:rPr>
        <w:t xml:space="preserve"> to evaluate</w:t>
      </w:r>
      <w:r w:rsidR="000E6741">
        <w:rPr>
          <w:u w:val="single"/>
        </w:rPr>
        <w:t xml:space="preserve"> for</w:t>
      </w:r>
      <w:r>
        <w:rPr>
          <w:u w:val="single"/>
        </w:rPr>
        <w:t xml:space="preserve"> pay disparities </w:t>
      </w:r>
      <w:r w:rsidR="00AD1C34">
        <w:rPr>
          <w:u w:val="single"/>
        </w:rPr>
        <w:t>within titles</w:t>
      </w:r>
      <w:r>
        <w:rPr>
          <w:u w:val="single"/>
        </w:rPr>
        <w:t>;</w:t>
      </w:r>
      <w:r w:rsidR="2C07F4BD" w:rsidRPr="1C015EAF">
        <w:rPr>
          <w:u w:val="single"/>
        </w:rPr>
        <w:t xml:space="preserve"> </w:t>
      </w:r>
    </w:p>
    <w:p w14:paraId="41D21AFE" w14:textId="4449C68D" w:rsidR="004136BC" w:rsidRDefault="00DF1762" w:rsidP="00BF41B7">
      <w:pPr>
        <w:spacing w:line="480" w:lineRule="auto"/>
        <w:jc w:val="both"/>
        <w:rPr>
          <w:u w:val="single"/>
        </w:rPr>
      </w:pPr>
      <w:r>
        <w:rPr>
          <w:u w:val="single"/>
        </w:rPr>
        <w:t xml:space="preserve">(d) </w:t>
      </w:r>
      <w:r w:rsidR="0013555B">
        <w:rPr>
          <w:u w:val="single"/>
        </w:rPr>
        <w:t xml:space="preserve">An analysis of </w:t>
      </w:r>
      <w:r w:rsidR="004C23B0">
        <w:rPr>
          <w:u w:val="single"/>
        </w:rPr>
        <w:t xml:space="preserve">a </w:t>
      </w:r>
      <w:r w:rsidR="004C23B0" w:rsidRPr="008B1743">
        <w:rPr>
          <w:u w:val="single"/>
        </w:rPr>
        <w:t xml:space="preserve">minimum of </w:t>
      </w:r>
      <w:r w:rsidR="004C23B0">
        <w:rPr>
          <w:u w:val="single"/>
        </w:rPr>
        <w:t>30</w:t>
      </w:r>
      <w:r w:rsidR="004C23B0" w:rsidRPr="008B1743">
        <w:rPr>
          <w:u w:val="single"/>
        </w:rPr>
        <w:t xml:space="preserve"> civil service tiles and a maximum of </w:t>
      </w:r>
      <w:r w:rsidR="004C23B0">
        <w:rPr>
          <w:u w:val="single"/>
        </w:rPr>
        <w:t>60</w:t>
      </w:r>
      <w:r w:rsidR="004C23B0" w:rsidRPr="008B1743">
        <w:rPr>
          <w:u w:val="single"/>
        </w:rPr>
        <w:t xml:space="preserve"> civil service titles</w:t>
      </w:r>
      <w:r w:rsidR="00BE5055">
        <w:rPr>
          <w:u w:val="single"/>
        </w:rPr>
        <w:t xml:space="preserve"> based on data</w:t>
      </w:r>
      <w:r w:rsidR="004136BC">
        <w:rPr>
          <w:u w:val="single"/>
        </w:rPr>
        <w:t xml:space="preserve"> </w:t>
      </w:r>
      <w:r w:rsidR="00BE5055">
        <w:rPr>
          <w:u w:val="single"/>
        </w:rPr>
        <w:t>for</w:t>
      </w:r>
      <w:r w:rsidR="004136BC">
        <w:rPr>
          <w:u w:val="single"/>
        </w:rPr>
        <w:t xml:space="preserve"> the fiscal year in which a </w:t>
      </w:r>
      <w:r w:rsidR="004136BC" w:rsidRPr="1C015EAF">
        <w:rPr>
          <w:u w:val="single"/>
        </w:rPr>
        <w:t xml:space="preserve">contract </w:t>
      </w:r>
      <w:r w:rsidR="004136BC">
        <w:rPr>
          <w:u w:val="single"/>
        </w:rPr>
        <w:t xml:space="preserve">was </w:t>
      </w:r>
      <w:r w:rsidR="004136BC" w:rsidRPr="1C015EAF">
        <w:rPr>
          <w:u w:val="single"/>
        </w:rPr>
        <w:t>entered into by the department</w:t>
      </w:r>
      <w:r w:rsidR="00383F63">
        <w:rPr>
          <w:u w:val="single"/>
        </w:rPr>
        <w:t xml:space="preserve"> of citywide administrative services</w:t>
      </w:r>
      <w:r w:rsidR="004136BC" w:rsidRPr="1C015EAF">
        <w:rPr>
          <w:u w:val="single"/>
        </w:rPr>
        <w:t xml:space="preserve"> pursuant to this subdivision</w:t>
      </w:r>
      <w:r w:rsidR="004C23B0" w:rsidRPr="008B1743">
        <w:rPr>
          <w:u w:val="single"/>
        </w:rPr>
        <w:t xml:space="preserve">. </w:t>
      </w:r>
      <w:r w:rsidR="00BE5055">
        <w:rPr>
          <w:u w:val="single"/>
        </w:rPr>
        <w:t>Such</w:t>
      </w:r>
      <w:r w:rsidR="004C23B0" w:rsidRPr="008B1743">
        <w:rPr>
          <w:u w:val="single"/>
        </w:rPr>
        <w:t xml:space="preserve"> civil service titles </w:t>
      </w:r>
      <w:r w:rsidR="004C23B0">
        <w:rPr>
          <w:u w:val="single"/>
        </w:rPr>
        <w:t xml:space="preserve">shall have at </w:t>
      </w:r>
      <w:r w:rsidR="004C23B0">
        <w:rPr>
          <w:u w:val="single"/>
        </w:rPr>
        <w:lastRenderedPageBreak/>
        <w:t>minimum 100 employees</w:t>
      </w:r>
      <w:r w:rsidR="00B23799">
        <w:rPr>
          <w:u w:val="single"/>
        </w:rPr>
        <w:t xml:space="preserve"> and</w:t>
      </w:r>
      <w:r w:rsidR="004C23B0">
        <w:rPr>
          <w:u w:val="single"/>
        </w:rPr>
        <w:t xml:space="preserve"> </w:t>
      </w:r>
      <w:r w:rsidR="004C23B0" w:rsidRPr="008B1743">
        <w:rPr>
          <w:u w:val="single"/>
        </w:rPr>
        <w:t xml:space="preserve">include the 15 civil service titles that have the greatest </w:t>
      </w:r>
      <w:r w:rsidR="00BE5055">
        <w:rPr>
          <w:u w:val="single"/>
        </w:rPr>
        <w:t>deviation</w:t>
      </w:r>
      <w:r w:rsidR="004C23B0" w:rsidRPr="008B1743">
        <w:rPr>
          <w:u w:val="single"/>
        </w:rPr>
        <w:t xml:space="preserve"> from the gender demographic found in </w:t>
      </w:r>
      <w:r w:rsidR="004C23B0">
        <w:rPr>
          <w:u w:val="single"/>
        </w:rPr>
        <w:t>the city</w:t>
      </w:r>
      <w:r w:rsidR="00B23799">
        <w:rPr>
          <w:u w:val="single"/>
        </w:rPr>
        <w:t xml:space="preserve">. </w:t>
      </w:r>
      <w:r w:rsidR="00BE5055">
        <w:rPr>
          <w:u w:val="single"/>
        </w:rPr>
        <w:t>Such</w:t>
      </w:r>
      <w:r w:rsidR="00B23799">
        <w:rPr>
          <w:u w:val="single"/>
        </w:rPr>
        <w:t xml:space="preserve"> civil service titles </w:t>
      </w:r>
      <w:r w:rsidR="004C23B0">
        <w:rPr>
          <w:u w:val="single"/>
        </w:rPr>
        <w:t>shall</w:t>
      </w:r>
      <w:r w:rsidR="004C23B0" w:rsidRPr="008B1743">
        <w:rPr>
          <w:u w:val="single"/>
        </w:rPr>
        <w:t xml:space="preserve"> include the 15 civil service titles that have the grea</w:t>
      </w:r>
      <w:r w:rsidR="004C23B0">
        <w:rPr>
          <w:u w:val="single"/>
        </w:rPr>
        <w:t xml:space="preserve">test </w:t>
      </w:r>
      <w:r w:rsidR="00BE5055">
        <w:rPr>
          <w:u w:val="single"/>
        </w:rPr>
        <w:t>deviation</w:t>
      </w:r>
      <w:r w:rsidR="004C23B0">
        <w:rPr>
          <w:u w:val="single"/>
        </w:rPr>
        <w:t xml:space="preserve"> from the racial or </w:t>
      </w:r>
      <w:r w:rsidR="004C23B0" w:rsidRPr="008B1743">
        <w:rPr>
          <w:u w:val="single"/>
        </w:rPr>
        <w:t xml:space="preserve">ethnic demographic found in </w:t>
      </w:r>
      <w:r w:rsidR="004C23B0">
        <w:rPr>
          <w:u w:val="single"/>
        </w:rPr>
        <w:t>the city</w:t>
      </w:r>
      <w:r w:rsidR="004C23B0" w:rsidRPr="008B1743">
        <w:rPr>
          <w:u w:val="single"/>
        </w:rPr>
        <w:t xml:space="preserve">. </w:t>
      </w:r>
      <w:r w:rsidR="00D84ABC">
        <w:rPr>
          <w:u w:val="single"/>
        </w:rPr>
        <w:t>The department</w:t>
      </w:r>
      <w:r w:rsidR="000E6741">
        <w:rPr>
          <w:u w:val="single"/>
        </w:rPr>
        <w:t xml:space="preserve"> of citywide administrative services</w:t>
      </w:r>
      <w:r w:rsidR="00D84ABC">
        <w:rPr>
          <w:u w:val="single"/>
        </w:rPr>
        <w:t xml:space="preserve"> may </w:t>
      </w:r>
      <w:r w:rsidR="00BE5055">
        <w:rPr>
          <w:u w:val="single"/>
        </w:rPr>
        <w:t>include</w:t>
      </w:r>
      <w:r w:rsidR="004C23B0" w:rsidRPr="008B1743">
        <w:rPr>
          <w:u w:val="single"/>
        </w:rPr>
        <w:t xml:space="preserve"> up to 30 </w:t>
      </w:r>
      <w:r w:rsidR="000E6741">
        <w:rPr>
          <w:u w:val="single"/>
        </w:rPr>
        <w:t>additional</w:t>
      </w:r>
      <w:r w:rsidR="004C23B0" w:rsidRPr="008B1743">
        <w:rPr>
          <w:u w:val="single"/>
        </w:rPr>
        <w:t xml:space="preserve"> civil service titles</w:t>
      </w:r>
      <w:r w:rsidR="00D84ABC">
        <w:rPr>
          <w:u w:val="single"/>
        </w:rPr>
        <w:t>.</w:t>
      </w:r>
      <w:r w:rsidR="00B23799">
        <w:rPr>
          <w:u w:val="single"/>
        </w:rPr>
        <w:t xml:space="preserve"> </w:t>
      </w:r>
      <w:r w:rsidR="000C7A7C">
        <w:rPr>
          <w:u w:val="single"/>
        </w:rPr>
        <w:t>Such analysis shall include</w:t>
      </w:r>
      <w:r w:rsidR="004136BC">
        <w:rPr>
          <w:u w:val="single"/>
        </w:rPr>
        <w:t>:</w:t>
      </w:r>
      <w:r w:rsidR="68FB2E58" w:rsidRPr="1C015EAF">
        <w:rPr>
          <w:u w:val="single"/>
        </w:rPr>
        <w:t xml:space="preserve"> </w:t>
      </w:r>
    </w:p>
    <w:p w14:paraId="1147D04B" w14:textId="5203551A" w:rsidR="00E96865" w:rsidRPr="004136BC" w:rsidRDefault="004136BC" w:rsidP="002509BC">
      <w:pPr>
        <w:spacing w:line="480" w:lineRule="auto"/>
        <w:jc w:val="both"/>
        <w:rPr>
          <w:rFonts w:eastAsia="Calibri"/>
          <w:u w:val="single"/>
        </w:rPr>
      </w:pPr>
      <w:r w:rsidRPr="004136BC">
        <w:rPr>
          <w:u w:val="single"/>
        </w:rPr>
        <w:t>(</w:t>
      </w:r>
      <w:r w:rsidR="00E96865">
        <w:rPr>
          <w:u w:val="single"/>
        </w:rPr>
        <w:t>1</w:t>
      </w:r>
      <w:r w:rsidRPr="004136BC">
        <w:rPr>
          <w:u w:val="single"/>
        </w:rPr>
        <w:t xml:space="preserve">) </w:t>
      </w:r>
      <w:r w:rsidR="00B91BD5" w:rsidRPr="004136BC">
        <w:rPr>
          <w:rFonts w:eastAsia="Calibri"/>
          <w:u w:val="single"/>
        </w:rPr>
        <w:t>Collecting and reviewing relevant background information and documents</w:t>
      </w:r>
      <w:r w:rsidRPr="004136BC">
        <w:rPr>
          <w:rFonts w:eastAsia="Calibri"/>
          <w:u w:val="single"/>
        </w:rPr>
        <w:t>;</w:t>
      </w:r>
      <w:r w:rsidR="00B91BD5" w:rsidRPr="004136BC">
        <w:rPr>
          <w:rFonts w:eastAsia="Calibri"/>
          <w:u w:val="single"/>
        </w:rPr>
        <w:t xml:space="preserve"> </w:t>
      </w:r>
    </w:p>
    <w:p w14:paraId="7C08D1F0" w14:textId="4EAD348A" w:rsidR="00B91BD5" w:rsidRPr="004136BC" w:rsidRDefault="004136BC">
      <w:pPr>
        <w:spacing w:line="480" w:lineRule="auto"/>
        <w:jc w:val="both"/>
        <w:rPr>
          <w:color w:val="000000" w:themeColor="text1"/>
          <w:sz w:val="22"/>
          <w:szCs w:val="22"/>
          <w:u w:val="single"/>
        </w:rPr>
      </w:pPr>
      <w:r w:rsidRPr="004136BC">
        <w:rPr>
          <w:rFonts w:eastAsia="Calibri"/>
          <w:u w:val="single"/>
        </w:rPr>
        <w:t>(</w:t>
      </w:r>
      <w:r w:rsidR="00E96865">
        <w:rPr>
          <w:rFonts w:eastAsia="Calibri"/>
          <w:u w:val="single"/>
        </w:rPr>
        <w:t>2</w:t>
      </w:r>
      <w:r w:rsidRPr="004136BC">
        <w:rPr>
          <w:rFonts w:eastAsia="Calibri"/>
          <w:u w:val="single"/>
        </w:rPr>
        <w:t xml:space="preserve">) </w:t>
      </w:r>
      <w:r w:rsidR="00B91BD5" w:rsidRPr="004136BC">
        <w:rPr>
          <w:rFonts w:eastAsia="Calibri"/>
          <w:u w:val="single"/>
        </w:rPr>
        <w:t>Determin</w:t>
      </w:r>
      <w:r w:rsidR="000C7A7C" w:rsidRPr="004136BC">
        <w:rPr>
          <w:rFonts w:eastAsia="Calibri"/>
          <w:u w:val="single"/>
        </w:rPr>
        <w:t>ing</w:t>
      </w:r>
      <w:r w:rsidR="00B91BD5" w:rsidRPr="004136BC">
        <w:rPr>
          <w:rFonts w:eastAsia="Calibri"/>
          <w:u w:val="single"/>
        </w:rPr>
        <w:t xml:space="preserve"> </w:t>
      </w:r>
      <w:r w:rsidR="0062380B">
        <w:rPr>
          <w:rFonts w:eastAsia="Calibri"/>
          <w:u w:val="single"/>
        </w:rPr>
        <w:t xml:space="preserve">the </w:t>
      </w:r>
      <w:r w:rsidR="00B91BD5" w:rsidRPr="004136BC">
        <w:rPr>
          <w:rFonts w:eastAsia="Calibri"/>
          <w:u w:val="single"/>
        </w:rPr>
        <w:t xml:space="preserve">criteria and </w:t>
      </w:r>
      <w:r>
        <w:rPr>
          <w:rFonts w:eastAsia="Calibri"/>
          <w:u w:val="single"/>
        </w:rPr>
        <w:t xml:space="preserve">a </w:t>
      </w:r>
      <w:r w:rsidR="00B91BD5" w:rsidRPr="004136BC">
        <w:rPr>
          <w:rFonts w:eastAsia="Calibri"/>
          <w:u w:val="single"/>
        </w:rPr>
        <w:t xml:space="preserve">statistical methodology </w:t>
      </w:r>
      <w:r w:rsidR="0062380B">
        <w:rPr>
          <w:rFonts w:eastAsia="Calibri"/>
          <w:u w:val="single"/>
        </w:rPr>
        <w:t xml:space="preserve">for </w:t>
      </w:r>
      <w:r w:rsidR="00B91BD5" w:rsidRPr="004136BC">
        <w:rPr>
          <w:rFonts w:eastAsia="Calibri"/>
          <w:u w:val="single"/>
        </w:rPr>
        <w:t>analyz</w:t>
      </w:r>
      <w:r w:rsidR="0062380B">
        <w:rPr>
          <w:rFonts w:eastAsia="Calibri"/>
          <w:u w:val="single"/>
        </w:rPr>
        <w:t>ing</w:t>
      </w:r>
      <w:r w:rsidR="00B91BD5" w:rsidRPr="004136BC">
        <w:rPr>
          <w:rFonts w:eastAsia="Calibri"/>
          <w:u w:val="single"/>
        </w:rPr>
        <w:t xml:space="preserve"> </w:t>
      </w:r>
      <w:r>
        <w:rPr>
          <w:rFonts w:eastAsia="Calibri"/>
          <w:u w:val="single"/>
        </w:rPr>
        <w:t xml:space="preserve">such </w:t>
      </w:r>
      <w:r w:rsidR="00B91BD5" w:rsidRPr="004136BC">
        <w:rPr>
          <w:rFonts w:eastAsia="Calibri"/>
          <w:u w:val="single"/>
        </w:rPr>
        <w:t>collected job information and complet</w:t>
      </w:r>
      <w:r w:rsidR="00BE5055">
        <w:rPr>
          <w:rFonts w:eastAsia="Calibri"/>
          <w:u w:val="single"/>
        </w:rPr>
        <w:t>ing</w:t>
      </w:r>
      <w:r w:rsidR="00B91BD5" w:rsidRPr="004136BC">
        <w:rPr>
          <w:rFonts w:eastAsia="Calibri"/>
          <w:u w:val="single"/>
        </w:rPr>
        <w:t xml:space="preserve"> a </w:t>
      </w:r>
      <w:r w:rsidR="00B91BD5" w:rsidRPr="004136BC">
        <w:rPr>
          <w:rFonts w:eastAsia="Calibri"/>
          <w:color w:val="000000" w:themeColor="text1"/>
          <w:u w:val="single"/>
        </w:rPr>
        <w:t xml:space="preserve">pay equity job title </w:t>
      </w:r>
      <w:r w:rsidR="00B91BD5" w:rsidRPr="004136BC">
        <w:rPr>
          <w:rFonts w:eastAsia="Calibri"/>
          <w:u w:val="single"/>
        </w:rPr>
        <w:t>evaluation o</w:t>
      </w:r>
      <w:r w:rsidR="000E6741">
        <w:rPr>
          <w:rFonts w:eastAsia="Calibri"/>
          <w:u w:val="single"/>
        </w:rPr>
        <w:t>f</w:t>
      </w:r>
      <w:r w:rsidR="00B91BD5" w:rsidRPr="004136BC">
        <w:rPr>
          <w:rFonts w:eastAsia="Calibri"/>
          <w:u w:val="single"/>
        </w:rPr>
        <w:t xml:space="preserve"> selected titles</w:t>
      </w:r>
      <w:r w:rsidR="00BE5055">
        <w:rPr>
          <w:rFonts w:eastAsia="Calibri"/>
          <w:u w:val="single"/>
        </w:rPr>
        <w:t>;</w:t>
      </w:r>
    </w:p>
    <w:p w14:paraId="375994B5" w14:textId="74C28D2A" w:rsidR="00B91BD5" w:rsidRPr="004136BC" w:rsidRDefault="004136BC" w:rsidP="00ED5389">
      <w:pPr>
        <w:spacing w:line="480" w:lineRule="auto"/>
        <w:jc w:val="both"/>
        <w:rPr>
          <w:color w:val="000000" w:themeColor="text1"/>
          <w:sz w:val="22"/>
          <w:szCs w:val="22"/>
          <w:u w:val="single"/>
        </w:rPr>
      </w:pPr>
      <w:r w:rsidRPr="004136BC">
        <w:rPr>
          <w:rFonts w:eastAsia="Calibri"/>
          <w:u w:val="single"/>
        </w:rPr>
        <w:t>(</w:t>
      </w:r>
      <w:r w:rsidR="00E96865">
        <w:rPr>
          <w:rFonts w:eastAsia="Calibri"/>
          <w:u w:val="single"/>
        </w:rPr>
        <w:t>3</w:t>
      </w:r>
      <w:r w:rsidRPr="004136BC">
        <w:rPr>
          <w:rFonts w:eastAsia="Calibri"/>
          <w:u w:val="single"/>
        </w:rPr>
        <w:t xml:space="preserve">) </w:t>
      </w:r>
      <w:r w:rsidR="00BE5055">
        <w:rPr>
          <w:rFonts w:eastAsia="Calibri"/>
          <w:u w:val="single"/>
        </w:rPr>
        <w:t>Evalua</w:t>
      </w:r>
      <w:r w:rsidR="00B91BD5" w:rsidRPr="004136BC">
        <w:rPr>
          <w:rFonts w:eastAsia="Calibri"/>
          <w:u w:val="single"/>
        </w:rPr>
        <w:t>t</w:t>
      </w:r>
      <w:r w:rsidR="000C7A7C" w:rsidRPr="004136BC">
        <w:rPr>
          <w:rFonts w:eastAsia="Calibri"/>
          <w:u w:val="single"/>
        </w:rPr>
        <w:t>ing</w:t>
      </w:r>
      <w:r w:rsidR="00B91BD5" w:rsidRPr="004136BC">
        <w:rPr>
          <w:rFonts w:eastAsia="Calibri"/>
          <w:u w:val="single"/>
        </w:rPr>
        <w:t xml:space="preserve"> </w:t>
      </w:r>
      <w:r w:rsidR="00B91BD5" w:rsidRPr="004136BC">
        <w:rPr>
          <w:rFonts w:eastAsia="Calibri"/>
          <w:color w:val="000000" w:themeColor="text1"/>
          <w:u w:val="single"/>
        </w:rPr>
        <w:t>pay equity</w:t>
      </w:r>
      <w:r w:rsidR="000E6741">
        <w:rPr>
          <w:rFonts w:eastAsia="Calibri"/>
          <w:color w:val="000000" w:themeColor="text1"/>
          <w:u w:val="single"/>
        </w:rPr>
        <w:t xml:space="preserve"> for</w:t>
      </w:r>
      <w:r w:rsidR="00B91BD5" w:rsidRPr="004136BC">
        <w:rPr>
          <w:rFonts w:eastAsia="Calibri"/>
          <w:color w:val="000000" w:themeColor="text1"/>
          <w:u w:val="single"/>
        </w:rPr>
        <w:t xml:space="preserve"> job title</w:t>
      </w:r>
      <w:r w:rsidR="00BE5055">
        <w:rPr>
          <w:rFonts w:eastAsia="Calibri"/>
          <w:color w:val="000000" w:themeColor="text1"/>
          <w:u w:val="single"/>
        </w:rPr>
        <w:t xml:space="preserve">s identified pursuant to subparagraph </w:t>
      </w:r>
      <w:r w:rsidR="000E6741">
        <w:rPr>
          <w:rFonts w:eastAsia="Calibri"/>
          <w:color w:val="000000" w:themeColor="text1"/>
          <w:u w:val="single"/>
        </w:rPr>
        <w:t>(</w:t>
      </w:r>
      <w:r w:rsidR="00BE5055">
        <w:rPr>
          <w:rFonts w:eastAsia="Calibri"/>
          <w:color w:val="000000" w:themeColor="text1"/>
          <w:u w:val="single"/>
        </w:rPr>
        <w:t>d</w:t>
      </w:r>
      <w:r w:rsidR="000E6741">
        <w:rPr>
          <w:rFonts w:eastAsia="Calibri"/>
          <w:color w:val="000000" w:themeColor="text1"/>
          <w:u w:val="single"/>
        </w:rPr>
        <w:t>)</w:t>
      </w:r>
      <w:r w:rsidR="00BE5055">
        <w:rPr>
          <w:rFonts w:eastAsia="Calibri"/>
          <w:color w:val="000000" w:themeColor="text1"/>
          <w:u w:val="single"/>
        </w:rPr>
        <w:t xml:space="preserve"> of this paragraph,</w:t>
      </w:r>
      <w:r w:rsidR="00B91BD5" w:rsidRPr="004136BC">
        <w:rPr>
          <w:rFonts w:eastAsia="Calibri"/>
          <w:color w:val="000000" w:themeColor="text1"/>
          <w:u w:val="single"/>
        </w:rPr>
        <w:t xml:space="preserve"> </w:t>
      </w:r>
      <w:r w:rsidR="00BE5055">
        <w:rPr>
          <w:rFonts w:eastAsia="Calibri"/>
          <w:u w:val="single"/>
        </w:rPr>
        <w:t>in accordance with</w:t>
      </w:r>
      <w:r w:rsidR="00B91BD5" w:rsidRPr="004136BC">
        <w:rPr>
          <w:rFonts w:eastAsia="Calibri"/>
          <w:u w:val="single"/>
        </w:rPr>
        <w:t xml:space="preserve"> </w:t>
      </w:r>
      <w:r w:rsidR="00BE5055">
        <w:rPr>
          <w:rFonts w:eastAsia="Calibri"/>
          <w:u w:val="single"/>
        </w:rPr>
        <w:t>such</w:t>
      </w:r>
      <w:r w:rsidR="0062380B">
        <w:rPr>
          <w:rFonts w:eastAsia="Calibri"/>
          <w:u w:val="single"/>
        </w:rPr>
        <w:t xml:space="preserve"> </w:t>
      </w:r>
      <w:r w:rsidR="00B91BD5" w:rsidRPr="004136BC">
        <w:rPr>
          <w:rFonts w:eastAsia="Calibri"/>
          <w:u w:val="single"/>
        </w:rPr>
        <w:t>defined criteria and methodology</w:t>
      </w:r>
      <w:r w:rsidR="000C7A7C" w:rsidRPr="004136BC">
        <w:rPr>
          <w:rFonts w:eastAsia="Calibri"/>
          <w:u w:val="single"/>
        </w:rPr>
        <w:t>;</w:t>
      </w:r>
      <w:r w:rsidR="00DD7907">
        <w:rPr>
          <w:rFonts w:eastAsia="Calibri"/>
          <w:u w:val="single"/>
        </w:rPr>
        <w:t xml:space="preserve"> and</w:t>
      </w:r>
    </w:p>
    <w:p w14:paraId="7679FD64" w14:textId="0B486E77" w:rsidR="003802CE" w:rsidRDefault="004136BC" w:rsidP="00ED5389">
      <w:pPr>
        <w:spacing w:line="480" w:lineRule="auto"/>
        <w:jc w:val="both"/>
        <w:rPr>
          <w:color w:val="000000" w:themeColor="text1"/>
        </w:rPr>
      </w:pPr>
      <w:r w:rsidRPr="004136BC">
        <w:rPr>
          <w:rFonts w:eastAsia="Calibri"/>
          <w:u w:val="single"/>
        </w:rPr>
        <w:t>(</w:t>
      </w:r>
      <w:r w:rsidR="00E96865">
        <w:rPr>
          <w:rFonts w:eastAsia="Calibri"/>
          <w:u w:val="single"/>
        </w:rPr>
        <w:t>4</w:t>
      </w:r>
      <w:r w:rsidRPr="004136BC">
        <w:rPr>
          <w:rFonts w:eastAsia="Calibri"/>
          <w:u w:val="single"/>
        </w:rPr>
        <w:t xml:space="preserve">) </w:t>
      </w:r>
      <w:r w:rsidR="00BE5055">
        <w:rPr>
          <w:rFonts w:eastAsia="Calibri"/>
          <w:u w:val="single"/>
        </w:rPr>
        <w:t>Preparing a</w:t>
      </w:r>
      <w:r w:rsidR="000C7A7C" w:rsidRPr="004136BC">
        <w:rPr>
          <w:rFonts w:eastAsia="Calibri"/>
          <w:u w:val="single"/>
        </w:rPr>
        <w:t>n</w:t>
      </w:r>
      <w:r w:rsidR="00B91BD5" w:rsidRPr="004136BC">
        <w:rPr>
          <w:rFonts w:eastAsia="Calibri"/>
          <w:u w:val="single"/>
        </w:rPr>
        <w:t xml:space="preserve"> initial report of findings, including recommendations for</w:t>
      </w:r>
      <w:r w:rsidR="00BE5055">
        <w:rPr>
          <w:rFonts w:eastAsia="Calibri"/>
          <w:u w:val="single"/>
        </w:rPr>
        <w:t xml:space="preserve"> </w:t>
      </w:r>
      <w:r w:rsidR="002509BC">
        <w:rPr>
          <w:rFonts w:eastAsia="Calibri"/>
          <w:u w:val="single"/>
        </w:rPr>
        <w:t>eliminating any pay disparity</w:t>
      </w:r>
      <w:r w:rsidR="00BE5055">
        <w:rPr>
          <w:rFonts w:eastAsia="Calibri"/>
          <w:u w:val="single"/>
        </w:rPr>
        <w:t xml:space="preserve"> </w:t>
      </w:r>
      <w:r w:rsidR="00BE5055" w:rsidRPr="004136BC">
        <w:rPr>
          <w:rFonts w:eastAsia="Calibri"/>
          <w:u w:val="single"/>
        </w:rPr>
        <w:t>identified</w:t>
      </w:r>
      <w:r>
        <w:rPr>
          <w:rFonts w:eastAsia="Calibri"/>
          <w:u w:val="single"/>
        </w:rPr>
        <w:t>,</w:t>
      </w:r>
      <w:r w:rsidR="00B91BD5" w:rsidRPr="004136BC">
        <w:rPr>
          <w:rFonts w:eastAsia="Calibri"/>
          <w:u w:val="single"/>
        </w:rPr>
        <w:t xml:space="preserve"> taking into account time, cost, and alternative approaches</w:t>
      </w:r>
      <w:r>
        <w:rPr>
          <w:rFonts w:eastAsia="Calibri"/>
          <w:u w:val="single"/>
        </w:rPr>
        <w:t>;</w:t>
      </w:r>
    </w:p>
    <w:p w14:paraId="40B64EAB" w14:textId="710B9A54" w:rsidR="00295830" w:rsidRDefault="00295830" w:rsidP="002509BC">
      <w:pPr>
        <w:spacing w:line="480" w:lineRule="auto"/>
        <w:jc w:val="both"/>
        <w:rPr>
          <w:u w:val="single"/>
        </w:rPr>
      </w:pPr>
      <w:r w:rsidRPr="00295830">
        <w:rPr>
          <w:color w:val="000000" w:themeColor="text1"/>
          <w:u w:val="single"/>
        </w:rPr>
        <w:t>(</w:t>
      </w:r>
      <w:r w:rsidR="00AD1C34">
        <w:rPr>
          <w:color w:val="000000" w:themeColor="text1"/>
          <w:u w:val="single"/>
        </w:rPr>
        <w:t>e</w:t>
      </w:r>
      <w:r w:rsidRPr="00295830">
        <w:rPr>
          <w:color w:val="000000" w:themeColor="text1"/>
          <w:u w:val="single"/>
        </w:rPr>
        <w:t xml:space="preserve">) </w:t>
      </w:r>
      <w:r w:rsidR="00AD1C34">
        <w:rPr>
          <w:u w:val="single"/>
        </w:rPr>
        <w:t>If applicable,</w:t>
      </w:r>
      <w:r w:rsidR="00AD1C34" w:rsidRPr="159881B2">
        <w:rPr>
          <w:u w:val="single"/>
        </w:rPr>
        <w:t xml:space="preserve"> </w:t>
      </w:r>
      <w:r w:rsidR="00AD1C34">
        <w:rPr>
          <w:u w:val="single"/>
        </w:rPr>
        <w:t>a</w:t>
      </w:r>
      <w:r w:rsidRPr="159881B2">
        <w:rPr>
          <w:u w:val="single"/>
        </w:rPr>
        <w:t>n estimate of the appropriation</w:t>
      </w:r>
      <w:r>
        <w:rPr>
          <w:u w:val="single"/>
        </w:rPr>
        <w:t>s</w:t>
      </w:r>
      <w:r w:rsidRPr="159881B2">
        <w:rPr>
          <w:u w:val="single"/>
        </w:rPr>
        <w:t xml:space="preserve"> necessary </w:t>
      </w:r>
      <w:r>
        <w:rPr>
          <w:u w:val="single"/>
        </w:rPr>
        <w:t xml:space="preserve">to equalize pay disparities identified </w:t>
      </w:r>
      <w:r w:rsidR="00AD1C34">
        <w:rPr>
          <w:u w:val="single"/>
        </w:rPr>
        <w:t>with</w:t>
      </w:r>
      <w:r>
        <w:rPr>
          <w:u w:val="single"/>
        </w:rPr>
        <w:t xml:space="preserve">in </w:t>
      </w:r>
      <w:r w:rsidR="00AD1C34">
        <w:rPr>
          <w:u w:val="single"/>
        </w:rPr>
        <w:t xml:space="preserve">evaluated </w:t>
      </w:r>
      <w:r>
        <w:rPr>
          <w:u w:val="single"/>
        </w:rPr>
        <w:t>titles.</w:t>
      </w:r>
    </w:p>
    <w:p w14:paraId="2E5CDD85" w14:textId="26D7F43B" w:rsidR="00B91CF4" w:rsidRDefault="005E0F4B">
      <w:pPr>
        <w:spacing w:line="480" w:lineRule="auto"/>
        <w:jc w:val="both"/>
        <w:rPr>
          <w:u w:val="single"/>
        </w:rPr>
      </w:pPr>
      <w:r>
        <w:rPr>
          <w:u w:val="single"/>
        </w:rPr>
        <w:t>b</w:t>
      </w:r>
      <w:r w:rsidR="0006709A" w:rsidRPr="159881B2">
        <w:rPr>
          <w:u w:val="single"/>
        </w:rPr>
        <w:t xml:space="preserve">. All methodologies used in the </w:t>
      </w:r>
      <w:r w:rsidR="00B91CF4">
        <w:rPr>
          <w:u w:val="single"/>
        </w:rPr>
        <w:t>pay equity analysis</w:t>
      </w:r>
      <w:r w:rsidR="002509BC">
        <w:rPr>
          <w:u w:val="single"/>
        </w:rPr>
        <w:t xml:space="preserve"> required by this section</w:t>
      </w:r>
      <w:r w:rsidR="0006709A" w:rsidRPr="159881B2">
        <w:rPr>
          <w:u w:val="single"/>
        </w:rPr>
        <w:t xml:space="preserve"> </w:t>
      </w:r>
      <w:r>
        <w:rPr>
          <w:u w:val="single"/>
        </w:rPr>
        <w:t>shall</w:t>
      </w:r>
      <w:r w:rsidR="0006709A" w:rsidRPr="159881B2">
        <w:rPr>
          <w:u w:val="single"/>
        </w:rPr>
        <w:t xml:space="preserve"> be </w:t>
      </w:r>
      <w:r w:rsidR="00B91CF4">
        <w:rPr>
          <w:u w:val="single"/>
        </w:rPr>
        <w:t xml:space="preserve">made </w:t>
      </w:r>
      <w:r w:rsidR="0006709A" w:rsidRPr="159881B2">
        <w:rPr>
          <w:u w:val="single"/>
        </w:rPr>
        <w:t xml:space="preserve">available </w:t>
      </w:r>
      <w:r w:rsidR="00B91CF4">
        <w:rPr>
          <w:u w:val="single"/>
        </w:rPr>
        <w:t xml:space="preserve">to </w:t>
      </w:r>
      <w:r w:rsidR="0006709A" w:rsidRPr="159881B2">
        <w:rPr>
          <w:u w:val="single"/>
        </w:rPr>
        <w:t xml:space="preserve">the public. The department shall submit a </w:t>
      </w:r>
      <w:r w:rsidR="00C10C9D">
        <w:rPr>
          <w:u w:val="single"/>
        </w:rPr>
        <w:t xml:space="preserve">copy of </w:t>
      </w:r>
      <w:r w:rsidR="002509BC">
        <w:rPr>
          <w:u w:val="single"/>
        </w:rPr>
        <w:t>each</w:t>
      </w:r>
      <w:r w:rsidR="00C10C9D">
        <w:rPr>
          <w:u w:val="single"/>
        </w:rPr>
        <w:t xml:space="preserve"> pay equity analysis </w:t>
      </w:r>
      <w:r w:rsidR="0006709A" w:rsidRPr="159881B2">
        <w:rPr>
          <w:u w:val="single"/>
        </w:rPr>
        <w:t>report</w:t>
      </w:r>
      <w:r w:rsidR="002509BC">
        <w:rPr>
          <w:u w:val="single"/>
        </w:rPr>
        <w:t xml:space="preserve"> required pursuant to this section</w:t>
      </w:r>
      <w:r w:rsidR="0006709A" w:rsidRPr="159881B2">
        <w:rPr>
          <w:u w:val="single"/>
        </w:rPr>
        <w:t xml:space="preserve"> to each bargaining unit.</w:t>
      </w:r>
    </w:p>
    <w:p w14:paraId="64E457C1" w14:textId="469E0F7F" w:rsidR="0079616B" w:rsidRPr="006A769F" w:rsidRDefault="005E0F4B">
      <w:pPr>
        <w:spacing w:line="480" w:lineRule="auto"/>
        <w:jc w:val="both"/>
        <w:rPr>
          <w:u w:val="single"/>
        </w:rPr>
      </w:pPr>
      <w:r>
        <w:rPr>
          <w:u w:val="single"/>
        </w:rPr>
        <w:t>c</w:t>
      </w:r>
      <w:r w:rsidR="0006709A">
        <w:rPr>
          <w:u w:val="single"/>
        </w:rPr>
        <w:t xml:space="preserve">. </w:t>
      </w:r>
      <w:r w:rsidR="002509BC">
        <w:rPr>
          <w:u w:val="single"/>
        </w:rPr>
        <w:t>T</w:t>
      </w:r>
      <w:r w:rsidR="0006709A">
        <w:rPr>
          <w:u w:val="single"/>
        </w:rPr>
        <w:t>he department</w:t>
      </w:r>
      <w:r w:rsidR="002509BC">
        <w:rPr>
          <w:u w:val="single"/>
        </w:rPr>
        <w:t xml:space="preserve"> of citywide administrative services</w:t>
      </w:r>
      <w:r w:rsidR="0006709A">
        <w:rPr>
          <w:u w:val="single"/>
        </w:rPr>
        <w:t xml:space="preserve"> shall ensure that pay and employment equity data </w:t>
      </w:r>
      <w:r w:rsidR="0006709A" w:rsidRPr="00EC2852">
        <w:rPr>
          <w:u w:val="single"/>
        </w:rPr>
        <w:t xml:space="preserve">outlined in section </w:t>
      </w:r>
      <w:r w:rsidR="00AB0665">
        <w:rPr>
          <w:u w:val="single"/>
        </w:rPr>
        <w:t>12-208</w:t>
      </w:r>
      <w:r w:rsidR="0006709A">
        <w:rPr>
          <w:u w:val="single"/>
        </w:rPr>
        <w:t xml:space="preserve"> is provided </w:t>
      </w:r>
      <w:r w:rsidR="001D66A2">
        <w:rPr>
          <w:u w:val="single"/>
        </w:rPr>
        <w:t>to the contractor</w:t>
      </w:r>
      <w:r w:rsidR="00B91CF4">
        <w:rPr>
          <w:u w:val="single"/>
        </w:rPr>
        <w:t>,</w:t>
      </w:r>
      <w:r w:rsidR="001D66A2">
        <w:rPr>
          <w:u w:val="single"/>
        </w:rPr>
        <w:t xml:space="preserve"> </w:t>
      </w:r>
      <w:r w:rsidR="0006709A">
        <w:rPr>
          <w:u w:val="single"/>
        </w:rPr>
        <w:t xml:space="preserve">in addition to any additional information necessary to conduct </w:t>
      </w:r>
      <w:r w:rsidR="00996A72">
        <w:rPr>
          <w:u w:val="single"/>
        </w:rPr>
        <w:t>such analysis</w:t>
      </w:r>
      <w:r w:rsidR="0006709A">
        <w:rPr>
          <w:u w:val="single"/>
        </w:rPr>
        <w:t>.</w:t>
      </w:r>
    </w:p>
    <w:p w14:paraId="48D9B9B3" w14:textId="030F66E1" w:rsidR="002F07D7" w:rsidRDefault="002509BC" w:rsidP="002509BC">
      <w:pPr>
        <w:spacing w:line="480" w:lineRule="auto"/>
        <w:jc w:val="both"/>
        <w:rPr>
          <w:u w:val="single"/>
        </w:rPr>
      </w:pPr>
      <w:bookmarkStart w:id="1" w:name="_Hlk125361255"/>
      <w:r>
        <w:rPr>
          <w:u w:val="single"/>
        </w:rPr>
        <w:t>d</w:t>
      </w:r>
      <w:r w:rsidR="0006709A" w:rsidRPr="0062380B">
        <w:rPr>
          <w:u w:val="single"/>
        </w:rPr>
        <w:t>. Upon commencement of an individual’s employment</w:t>
      </w:r>
      <w:r w:rsidR="000D5385" w:rsidRPr="000D5385">
        <w:rPr>
          <w:u w:val="single"/>
        </w:rPr>
        <w:t xml:space="preserve"> </w:t>
      </w:r>
      <w:r w:rsidR="000D5385" w:rsidRPr="004044EC">
        <w:rPr>
          <w:u w:val="single"/>
        </w:rPr>
        <w:t>of any individual in a title for which a pay equity report prepared pursuant to this section has been published</w:t>
      </w:r>
      <w:r w:rsidR="0006709A" w:rsidRPr="0062380B">
        <w:rPr>
          <w:u w:val="single"/>
        </w:rPr>
        <w:t xml:space="preserve">, and at least annually thereafter, the department </w:t>
      </w:r>
      <w:r w:rsidR="000D5385">
        <w:rPr>
          <w:u w:val="single"/>
        </w:rPr>
        <w:t xml:space="preserve">of citywide administrative services </w:t>
      </w:r>
      <w:r w:rsidR="0006709A" w:rsidRPr="0062380B">
        <w:rPr>
          <w:u w:val="single"/>
        </w:rPr>
        <w:t xml:space="preserve">shall provide to each </w:t>
      </w:r>
      <w:r w:rsidR="0006709A" w:rsidRPr="0062380B">
        <w:rPr>
          <w:u w:val="single"/>
        </w:rPr>
        <w:lastRenderedPageBreak/>
        <w:t>employee a written statement to inform the employee of their job title, wage rate,</w:t>
      </w:r>
      <w:r w:rsidR="002F4C53" w:rsidRPr="0062380B">
        <w:rPr>
          <w:u w:val="single"/>
        </w:rPr>
        <w:t xml:space="preserve"> and </w:t>
      </w:r>
      <w:r w:rsidR="0006709A" w:rsidRPr="0062380B">
        <w:rPr>
          <w:u w:val="single"/>
        </w:rPr>
        <w:t>how the wage is calculated and the job evaluation system used for such title.</w:t>
      </w:r>
      <w:bookmarkEnd w:id="1"/>
    </w:p>
    <w:p w14:paraId="66E77B1F" w14:textId="67BF7CB1" w:rsidR="004E1CF2" w:rsidRPr="00D67AF3" w:rsidRDefault="002F07D7" w:rsidP="002509BC">
      <w:pPr>
        <w:spacing w:line="480" w:lineRule="auto"/>
        <w:jc w:val="both"/>
        <w:rPr>
          <w:u w:val="single"/>
        </w:rPr>
      </w:pPr>
      <w:r>
        <w:rPr>
          <w:u w:val="single"/>
        </w:rPr>
        <w:t>e</w:t>
      </w:r>
      <w:r w:rsidR="00D67AF3" w:rsidRPr="006A769F">
        <w:rPr>
          <w:u w:val="single"/>
        </w:rPr>
        <w:t>.</w:t>
      </w:r>
      <w:r w:rsidR="00D67AF3">
        <w:rPr>
          <w:u w:val="single"/>
        </w:rPr>
        <w:t xml:space="preserve"> Collective bargaining agreements. To the extent they are covered by a collective bargaining agreement, the wages, hours and working conditions for all employees represented by an exclusive representative certified pursuant to chapter 3 of title 12 shall be governed solely by the collective bargaining agreement executed by the parties.</w:t>
      </w:r>
      <w:r w:rsidR="00D67AF3" w:rsidRPr="00F90B10">
        <w:rPr>
          <w:u w:val="single"/>
        </w:rPr>
        <w:t xml:space="preserve"> </w:t>
      </w:r>
      <w:r w:rsidR="006C6B27" w:rsidRPr="00D67AF3">
        <w:rPr>
          <w:u w:val="single"/>
        </w:rPr>
        <w:t xml:space="preserve"> </w:t>
      </w:r>
    </w:p>
    <w:p w14:paraId="596B2F73" w14:textId="414711CF" w:rsidR="00CD61A2" w:rsidRPr="006D562C" w:rsidRDefault="00CD61A2">
      <w:pPr>
        <w:spacing w:line="480" w:lineRule="auto"/>
        <w:jc w:val="both"/>
        <w:rPr>
          <w:u w:val="single"/>
        </w:rPr>
      </w:pPr>
      <w:r>
        <w:t xml:space="preserve">§ 4. This local law takes effect </w:t>
      </w:r>
      <w:r w:rsidR="00017584">
        <w:t xml:space="preserve">120 </w:t>
      </w:r>
      <w:r w:rsidR="009D1D96">
        <w:t>days after it becomes law</w:t>
      </w:r>
      <w:r>
        <w:t>.</w:t>
      </w:r>
    </w:p>
    <w:p w14:paraId="00082ACB" w14:textId="77777777"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14:paraId="300F9A4C" w14:textId="77777777" w:rsidR="004C400B" w:rsidRDefault="004C400B" w:rsidP="007101A2">
      <w:pPr>
        <w:ind w:firstLine="0"/>
        <w:jc w:val="both"/>
        <w:rPr>
          <w:sz w:val="18"/>
          <w:szCs w:val="18"/>
        </w:rPr>
      </w:pPr>
    </w:p>
    <w:p w14:paraId="5DC5814D" w14:textId="77777777" w:rsidR="004C400B" w:rsidRDefault="004C400B" w:rsidP="007101A2">
      <w:pPr>
        <w:ind w:firstLine="0"/>
        <w:jc w:val="both"/>
        <w:rPr>
          <w:sz w:val="18"/>
          <w:szCs w:val="18"/>
        </w:rPr>
      </w:pPr>
    </w:p>
    <w:p w14:paraId="5AF50BEA" w14:textId="77777777" w:rsidR="004C400B" w:rsidRDefault="004C400B" w:rsidP="007101A2">
      <w:pPr>
        <w:ind w:firstLine="0"/>
        <w:jc w:val="both"/>
        <w:rPr>
          <w:sz w:val="18"/>
          <w:szCs w:val="18"/>
        </w:rPr>
      </w:pPr>
    </w:p>
    <w:p w14:paraId="118F4664" w14:textId="77777777" w:rsidR="004C400B" w:rsidRDefault="004C400B" w:rsidP="007101A2">
      <w:pPr>
        <w:ind w:firstLine="0"/>
        <w:jc w:val="both"/>
        <w:rPr>
          <w:sz w:val="18"/>
          <w:szCs w:val="18"/>
        </w:rPr>
      </w:pPr>
    </w:p>
    <w:p w14:paraId="4FB07A3E" w14:textId="77777777" w:rsidR="004C400B" w:rsidRDefault="004C400B" w:rsidP="007101A2">
      <w:pPr>
        <w:ind w:firstLine="0"/>
        <w:jc w:val="both"/>
        <w:rPr>
          <w:sz w:val="18"/>
          <w:szCs w:val="18"/>
        </w:rPr>
      </w:pPr>
    </w:p>
    <w:p w14:paraId="186A1B53" w14:textId="77777777" w:rsidR="004C400B" w:rsidRDefault="004C400B" w:rsidP="007101A2">
      <w:pPr>
        <w:ind w:firstLine="0"/>
        <w:jc w:val="both"/>
        <w:rPr>
          <w:sz w:val="18"/>
          <w:szCs w:val="18"/>
        </w:rPr>
      </w:pPr>
    </w:p>
    <w:p w14:paraId="7E1D4374" w14:textId="77777777" w:rsidR="004C400B" w:rsidRDefault="004C400B" w:rsidP="007101A2">
      <w:pPr>
        <w:ind w:firstLine="0"/>
        <w:jc w:val="both"/>
        <w:rPr>
          <w:sz w:val="18"/>
          <w:szCs w:val="18"/>
        </w:rPr>
      </w:pPr>
    </w:p>
    <w:p w14:paraId="5F02BAE1" w14:textId="77777777" w:rsidR="004C400B" w:rsidRDefault="004C400B" w:rsidP="007101A2">
      <w:pPr>
        <w:ind w:firstLine="0"/>
        <w:jc w:val="both"/>
        <w:rPr>
          <w:sz w:val="18"/>
          <w:szCs w:val="18"/>
        </w:rPr>
      </w:pPr>
    </w:p>
    <w:p w14:paraId="441515C2" w14:textId="76A2CF97" w:rsidR="00EB262D" w:rsidRDefault="001544DC" w:rsidP="007101A2">
      <w:pPr>
        <w:ind w:firstLine="0"/>
        <w:jc w:val="both"/>
        <w:rPr>
          <w:sz w:val="18"/>
          <w:szCs w:val="18"/>
        </w:rPr>
      </w:pPr>
      <w:r>
        <w:rPr>
          <w:sz w:val="18"/>
          <w:szCs w:val="18"/>
        </w:rPr>
        <w:t>JG</w:t>
      </w:r>
      <w:r w:rsidR="00B4235E">
        <w:rPr>
          <w:sz w:val="18"/>
          <w:szCs w:val="18"/>
        </w:rPr>
        <w:t>/NC/MMB</w:t>
      </w:r>
    </w:p>
    <w:p w14:paraId="77F09A33" w14:textId="5F5DD701" w:rsidR="004E1CF2" w:rsidRDefault="004E1CF2" w:rsidP="007101A2">
      <w:pPr>
        <w:ind w:firstLine="0"/>
        <w:jc w:val="both"/>
        <w:rPr>
          <w:sz w:val="18"/>
          <w:szCs w:val="18"/>
        </w:rPr>
      </w:pPr>
      <w:r>
        <w:rPr>
          <w:sz w:val="18"/>
          <w:szCs w:val="18"/>
        </w:rPr>
        <w:t xml:space="preserve">LS </w:t>
      </w:r>
      <w:r w:rsidR="00B47730">
        <w:rPr>
          <w:sz w:val="18"/>
          <w:szCs w:val="18"/>
        </w:rPr>
        <w:t>#</w:t>
      </w:r>
      <w:r w:rsidR="00DA09E8">
        <w:rPr>
          <w:sz w:val="18"/>
          <w:szCs w:val="18"/>
        </w:rPr>
        <w:t>6241</w:t>
      </w:r>
      <w:r w:rsidR="00CD61A2">
        <w:rPr>
          <w:sz w:val="18"/>
          <w:szCs w:val="18"/>
        </w:rPr>
        <w:t>/</w:t>
      </w:r>
      <w:r w:rsidR="00DA09E8">
        <w:rPr>
          <w:sz w:val="18"/>
          <w:szCs w:val="18"/>
        </w:rPr>
        <w:t>6242</w:t>
      </w:r>
      <w:r w:rsidR="00CD61A2">
        <w:rPr>
          <w:sz w:val="18"/>
          <w:szCs w:val="18"/>
        </w:rPr>
        <w:t>/</w:t>
      </w:r>
      <w:r w:rsidR="00DA09E8">
        <w:rPr>
          <w:sz w:val="18"/>
          <w:szCs w:val="18"/>
        </w:rPr>
        <w:t>6243/6246</w:t>
      </w:r>
    </w:p>
    <w:p w14:paraId="645897DA" w14:textId="3DB464D8" w:rsidR="00C75078" w:rsidRDefault="0044549C" w:rsidP="005F2E74">
      <w:pPr>
        <w:ind w:firstLine="0"/>
        <w:rPr>
          <w:sz w:val="18"/>
          <w:szCs w:val="18"/>
        </w:rPr>
      </w:pPr>
      <w:r>
        <w:rPr>
          <w:sz w:val="18"/>
          <w:szCs w:val="18"/>
        </w:rPr>
        <w:t>1/25/23; 2:59 p.m.</w:t>
      </w:r>
    </w:p>
    <w:sectPr w:rsidR="00C75078" w:rsidSect="002F196D">
      <w:type w:val="continuous"/>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791B75" w16cex:dateUtc="2023-01-23T19:43:00Z"/>
  <w16cex:commentExtensible w16cex:durableId="2770F0EE" w16cex:dateUtc="2023-01-17T15:03:00Z"/>
  <w16cex:commentExtensible w16cex:durableId="2778DDAF" w16cex:dateUtc="2023-01-23T15:19:00Z"/>
  <w16cex:commentExtensible w16cex:durableId="2766C53C" w16cex:dateUtc="2023-01-09T21:54:00Z"/>
  <w16cex:commentExtensible w16cex:durableId="2775260A" w16cex:dateUtc="2023-01-20T19:39:00Z"/>
  <w16cex:commentExtensible w16cex:durableId="27752E96" w16cex:dateUtc="2023-01-20T20:15:00Z"/>
  <w16cex:commentExtensible w16cex:durableId="277A7AA2" w16cex:dateUtc="2023-01-24T20:41:00Z"/>
  <w16cex:commentExtensible w16cex:durableId="277A7831" w16cex:dateUtc="2023-01-24T20:29:00Z"/>
  <w16cex:commentExtensible w16cex:durableId="277A61F3" w16cex:dateUtc="2023-01-24T18:56:00Z"/>
  <w16cex:commentExtensible w16cex:durableId="277A77F4" w16cex:dateUtc="2023-01-24T20:29:00Z"/>
  <w16cex:commentExtensible w16cex:durableId="277537AA" w16cex:dateUtc="2023-01-20T20:54:00Z"/>
  <w16cex:commentExtensible w16cex:durableId="2778E0DB" w16cex:dateUtc="2023-01-23T15:32:00Z"/>
  <w16cex:commentExtensible w16cex:durableId="2779197E" w16cex:dateUtc="2023-01-23T19:34:00Z"/>
  <w16cex:commentExtensible w16cex:durableId="2778DE4A" w16cex:dateUtc="2023-01-23T15:22:00Z"/>
  <w16cex:commentExtensible w16cex:durableId="27791AD2" w16cex:dateUtc="2023-01-23T19:40:00Z"/>
  <w16cex:commentExtensible w16cex:durableId="27713293" w16cex:dateUtc="2023-01-17T19:43:00Z"/>
  <w16cex:commentExtensible w16cex:durableId="27752BD1" w16cex:dateUtc="2023-01-20T2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F98C93" w16cid:durableId="27791B75"/>
  <w16cid:commentId w16cid:paraId="0331921A" w16cid:durableId="2770F0EE"/>
  <w16cid:commentId w16cid:paraId="7CCE2F58" w16cid:durableId="2775426A"/>
  <w16cid:commentId w16cid:paraId="03F06C31" w16cid:durableId="277A5F6E"/>
  <w16cid:commentId w16cid:paraId="6802ADF0" w16cid:durableId="277A7FB5"/>
  <w16cid:commentId w16cid:paraId="295411A5" w16cid:durableId="2778DDAF"/>
  <w16cid:commentId w16cid:paraId="680CEC9E" w16cid:durableId="2766C53C"/>
  <w16cid:commentId w16cid:paraId="1CBADA41" w16cid:durableId="2775260A"/>
  <w16cid:commentId w16cid:paraId="46933CDE" w16cid:durableId="27752E96"/>
  <w16cid:commentId w16cid:paraId="4404BFF2" w16cid:durableId="277A7AA2"/>
  <w16cid:commentId w16cid:paraId="1F676EB8" w16cid:durableId="277A7832"/>
  <w16cid:commentId w16cid:paraId="5E0F51BF" w16cid:durableId="277A7831"/>
  <w16cid:commentId w16cid:paraId="16A13277" w16cid:durableId="277A61F3"/>
  <w16cid:commentId w16cid:paraId="7BE7028D" w16cid:durableId="27754740"/>
  <w16cid:commentId w16cid:paraId="2B76692D" w16cid:durableId="277A77F4"/>
  <w16cid:commentId w16cid:paraId="4D876353" w16cid:durableId="277537AA"/>
  <w16cid:commentId w16cid:paraId="79AE1370" w16cid:durableId="2778E0DB"/>
  <w16cid:commentId w16cid:paraId="032B56A9" w16cid:durableId="2779197E"/>
  <w16cid:commentId w16cid:paraId="0A6F29EE" w16cid:durableId="2778DE4A"/>
  <w16cid:commentId w16cid:paraId="1FCC9F81" w16cid:durableId="27791AD2"/>
  <w16cid:commentId w16cid:paraId="624C638A" w16cid:durableId="27713293"/>
  <w16cid:commentId w16cid:paraId="72B68197" w16cid:durableId="277A5F7A"/>
  <w16cid:commentId w16cid:paraId="50F9991E" w16cid:durableId="27752BD1"/>
  <w16cid:commentId w16cid:paraId="4F5F92F8" w16cid:durableId="277A82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2ABDB" w14:textId="77777777" w:rsidR="00782DFE" w:rsidRDefault="00782DFE">
      <w:r>
        <w:separator/>
      </w:r>
    </w:p>
    <w:p w14:paraId="52A7BE09" w14:textId="77777777" w:rsidR="00782DFE" w:rsidRDefault="00782DFE"/>
  </w:endnote>
  <w:endnote w:type="continuationSeparator" w:id="0">
    <w:p w14:paraId="08B78501" w14:textId="77777777" w:rsidR="00782DFE" w:rsidRDefault="00782DFE">
      <w:r>
        <w:continuationSeparator/>
      </w:r>
    </w:p>
    <w:p w14:paraId="03762E24" w14:textId="77777777" w:rsidR="00782DFE" w:rsidRDefault="00782DFE"/>
  </w:endnote>
  <w:endnote w:type="continuationNotice" w:id="1">
    <w:p w14:paraId="68C01DDF" w14:textId="77777777" w:rsidR="00782DFE" w:rsidRDefault="00782D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0FD727C3" w14:textId="3617ACAD" w:rsidR="00D60A5D" w:rsidRDefault="00D60A5D" w:rsidP="002F07D7">
        <w:pPr>
          <w:pStyle w:val="Footer"/>
          <w:ind w:firstLine="0"/>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AE0755">
          <w:rPr>
            <w:noProof/>
          </w:rPr>
          <w:t>1</w:t>
        </w:r>
        <w:r>
          <w:rPr>
            <w:noProof/>
            <w:color w:val="2B579A"/>
            <w:shd w:val="clear" w:color="auto" w:fill="E6E6E6"/>
          </w:rPr>
          <w:fldChar w:fldCharType="end"/>
        </w:r>
      </w:p>
    </w:sdtContent>
  </w:sdt>
  <w:p w14:paraId="4C1D1631" w14:textId="77777777" w:rsidR="00D60A5D" w:rsidRDefault="00D60A5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AB04D" w14:textId="77777777" w:rsidR="00D60A5D" w:rsidRDefault="00D60A5D">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p w14:paraId="7E7A334A" w14:textId="77777777" w:rsidR="00D60A5D" w:rsidRDefault="00D60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54DA1" w14:textId="77777777" w:rsidR="00782DFE" w:rsidRDefault="00782DFE">
      <w:r>
        <w:separator/>
      </w:r>
    </w:p>
    <w:p w14:paraId="156FE817" w14:textId="77777777" w:rsidR="00782DFE" w:rsidRDefault="00782DFE"/>
  </w:footnote>
  <w:footnote w:type="continuationSeparator" w:id="0">
    <w:p w14:paraId="63C9923A" w14:textId="77777777" w:rsidR="00782DFE" w:rsidRDefault="00782DFE">
      <w:r>
        <w:continuationSeparator/>
      </w:r>
    </w:p>
    <w:p w14:paraId="46FB9DD4" w14:textId="77777777" w:rsidR="00782DFE" w:rsidRDefault="00782DFE"/>
  </w:footnote>
  <w:footnote w:type="continuationNotice" w:id="1">
    <w:p w14:paraId="39968205" w14:textId="77777777" w:rsidR="00782DFE" w:rsidRDefault="00782DF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C6C68"/>
    <w:multiLevelType w:val="hybridMultilevel"/>
    <w:tmpl w:val="3580DF48"/>
    <w:lvl w:ilvl="0" w:tplc="7B481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0563E2"/>
    <w:multiLevelType w:val="hybridMultilevel"/>
    <w:tmpl w:val="CF06C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D97F0D"/>
    <w:multiLevelType w:val="hybridMultilevel"/>
    <w:tmpl w:val="A9F821E8"/>
    <w:lvl w:ilvl="0" w:tplc="AF7CA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85775F"/>
    <w:multiLevelType w:val="hybridMultilevel"/>
    <w:tmpl w:val="4E801946"/>
    <w:lvl w:ilvl="0" w:tplc="D6924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271251"/>
    <w:multiLevelType w:val="hybridMultilevel"/>
    <w:tmpl w:val="0FFA5D2E"/>
    <w:lvl w:ilvl="0" w:tplc="033429C8">
      <w:start w:val="1"/>
      <w:numFmt w:val="bullet"/>
      <w:lvlText w:val="•"/>
      <w:lvlJc w:val="left"/>
      <w:pPr>
        <w:ind w:left="0" w:firstLine="0"/>
      </w:pPr>
    </w:lvl>
    <w:lvl w:ilvl="1" w:tplc="644074A4">
      <w:start w:val="1"/>
      <w:numFmt w:val="bullet"/>
      <w:lvlText w:val=""/>
      <w:lvlJc w:val="left"/>
      <w:pPr>
        <w:ind w:left="0" w:firstLine="0"/>
      </w:pPr>
      <w:rPr>
        <w:rFonts w:ascii="Symbol" w:hAnsi="Symbol" w:hint="default"/>
      </w:rPr>
    </w:lvl>
    <w:lvl w:ilvl="2" w:tplc="55948824">
      <w:numFmt w:val="decimal"/>
      <w:lvlText w:val=""/>
      <w:lvlJc w:val="left"/>
      <w:pPr>
        <w:ind w:left="0" w:firstLine="0"/>
      </w:pPr>
    </w:lvl>
    <w:lvl w:ilvl="3" w:tplc="6E9CC842">
      <w:numFmt w:val="decimal"/>
      <w:lvlText w:val=""/>
      <w:lvlJc w:val="left"/>
      <w:pPr>
        <w:ind w:left="0" w:firstLine="0"/>
      </w:pPr>
    </w:lvl>
    <w:lvl w:ilvl="4" w:tplc="04090001">
      <w:start w:val="1"/>
      <w:numFmt w:val="bullet"/>
      <w:lvlText w:val=""/>
      <w:lvlJc w:val="left"/>
      <w:pPr>
        <w:ind w:left="360" w:hanging="360"/>
      </w:pPr>
      <w:rPr>
        <w:rFonts w:ascii="Symbol" w:hAnsi="Symbol" w:hint="default"/>
      </w:rPr>
    </w:lvl>
    <w:lvl w:ilvl="5" w:tplc="28303554">
      <w:numFmt w:val="decimal"/>
      <w:lvlText w:val=""/>
      <w:lvlJc w:val="left"/>
      <w:pPr>
        <w:ind w:left="0" w:firstLine="0"/>
      </w:pPr>
    </w:lvl>
    <w:lvl w:ilvl="6" w:tplc="656418EA">
      <w:numFmt w:val="decimal"/>
      <w:lvlText w:val=""/>
      <w:lvlJc w:val="left"/>
      <w:pPr>
        <w:ind w:left="0" w:firstLine="0"/>
      </w:pPr>
    </w:lvl>
    <w:lvl w:ilvl="7" w:tplc="1A220A8E">
      <w:numFmt w:val="decimal"/>
      <w:lvlText w:val=""/>
      <w:lvlJc w:val="left"/>
      <w:pPr>
        <w:ind w:left="0" w:firstLine="0"/>
      </w:pPr>
    </w:lvl>
    <w:lvl w:ilvl="8" w:tplc="04090001">
      <w:start w:val="1"/>
      <w:numFmt w:val="bullet"/>
      <w:lvlText w:val=""/>
      <w:lvlJc w:val="left"/>
      <w:pPr>
        <w:ind w:left="360" w:hanging="360"/>
      </w:pPr>
      <w:rPr>
        <w:rFonts w:ascii="Symbol" w:hAnsi="Symbol" w:hint="default"/>
      </w:rPr>
    </w:lvl>
  </w:abstractNum>
  <w:num w:numId="1">
    <w:abstractNumId w:val="3"/>
  </w:num>
  <w:num w:numId="2">
    <w:abstractNumId w:val="1"/>
  </w:num>
  <w:num w:numId="3">
    <w:abstractNumId w:val="2"/>
  </w:num>
  <w:num w:numId="4">
    <w:abstractNumId w:val="0"/>
  </w:num>
  <w:num w:numId="5">
    <w:abstractNumId w:val="4"/>
  </w:num>
  <w:num w:numId="6">
    <w:abstractNumId w:val="5"/>
  </w:num>
  <w:num w:numId="7">
    <w:abstractNumId w:val="5"/>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E3"/>
    <w:rsid w:val="000135A3"/>
    <w:rsid w:val="000153F4"/>
    <w:rsid w:val="00017584"/>
    <w:rsid w:val="00021A35"/>
    <w:rsid w:val="00023AC3"/>
    <w:rsid w:val="00031E0A"/>
    <w:rsid w:val="00033A39"/>
    <w:rsid w:val="00035181"/>
    <w:rsid w:val="000502BC"/>
    <w:rsid w:val="00056BB0"/>
    <w:rsid w:val="00063344"/>
    <w:rsid w:val="00064AFB"/>
    <w:rsid w:val="0006709A"/>
    <w:rsid w:val="00070C4E"/>
    <w:rsid w:val="000736B3"/>
    <w:rsid w:val="0008212D"/>
    <w:rsid w:val="0009173E"/>
    <w:rsid w:val="00094A70"/>
    <w:rsid w:val="000A4408"/>
    <w:rsid w:val="000A7725"/>
    <w:rsid w:val="000C7A7C"/>
    <w:rsid w:val="000D4A7F"/>
    <w:rsid w:val="000D5385"/>
    <w:rsid w:val="000E6741"/>
    <w:rsid w:val="000F06DD"/>
    <w:rsid w:val="000F2A9F"/>
    <w:rsid w:val="00103D51"/>
    <w:rsid w:val="001073BD"/>
    <w:rsid w:val="0011101C"/>
    <w:rsid w:val="00115B31"/>
    <w:rsid w:val="00125439"/>
    <w:rsid w:val="0013397E"/>
    <w:rsid w:val="0013555B"/>
    <w:rsid w:val="00146662"/>
    <w:rsid w:val="001509BF"/>
    <w:rsid w:val="00150A27"/>
    <w:rsid w:val="001544DC"/>
    <w:rsid w:val="001573F8"/>
    <w:rsid w:val="00162FC0"/>
    <w:rsid w:val="00163E83"/>
    <w:rsid w:val="00165627"/>
    <w:rsid w:val="00167107"/>
    <w:rsid w:val="00180A84"/>
    <w:rsid w:val="00180BD2"/>
    <w:rsid w:val="00195A80"/>
    <w:rsid w:val="0019623A"/>
    <w:rsid w:val="001A463C"/>
    <w:rsid w:val="001B19DE"/>
    <w:rsid w:val="001C0966"/>
    <w:rsid w:val="001C170B"/>
    <w:rsid w:val="001C52F9"/>
    <w:rsid w:val="001D1EA6"/>
    <w:rsid w:val="001D4249"/>
    <w:rsid w:val="001D4FA7"/>
    <w:rsid w:val="001D66A2"/>
    <w:rsid w:val="001E06A0"/>
    <w:rsid w:val="001E4D9F"/>
    <w:rsid w:val="0020160F"/>
    <w:rsid w:val="00205741"/>
    <w:rsid w:val="002065DA"/>
    <w:rsid w:val="00207323"/>
    <w:rsid w:val="00215B1D"/>
    <w:rsid w:val="0021642E"/>
    <w:rsid w:val="0022099D"/>
    <w:rsid w:val="00224D56"/>
    <w:rsid w:val="0023783E"/>
    <w:rsid w:val="00237E0F"/>
    <w:rsid w:val="00241EC4"/>
    <w:rsid w:val="00241F94"/>
    <w:rsid w:val="00250747"/>
    <w:rsid w:val="002509BC"/>
    <w:rsid w:val="0026228A"/>
    <w:rsid w:val="00270162"/>
    <w:rsid w:val="00280955"/>
    <w:rsid w:val="0028492E"/>
    <w:rsid w:val="00286DB7"/>
    <w:rsid w:val="00292C42"/>
    <w:rsid w:val="00295830"/>
    <w:rsid w:val="002A4E98"/>
    <w:rsid w:val="002A799D"/>
    <w:rsid w:val="002B4B16"/>
    <w:rsid w:val="002C4435"/>
    <w:rsid w:val="002D4710"/>
    <w:rsid w:val="002D5F4F"/>
    <w:rsid w:val="002E7D7D"/>
    <w:rsid w:val="002F07D7"/>
    <w:rsid w:val="002F196D"/>
    <w:rsid w:val="002F269C"/>
    <w:rsid w:val="002F4C53"/>
    <w:rsid w:val="00301E54"/>
    <w:rsid w:val="00301E5D"/>
    <w:rsid w:val="00305CB3"/>
    <w:rsid w:val="00312BED"/>
    <w:rsid w:val="00320D3B"/>
    <w:rsid w:val="003214A2"/>
    <w:rsid w:val="0033027F"/>
    <w:rsid w:val="00334CB8"/>
    <w:rsid w:val="003407D5"/>
    <w:rsid w:val="003447CD"/>
    <w:rsid w:val="0035272B"/>
    <w:rsid w:val="00352A74"/>
    <w:rsid w:val="00352CA7"/>
    <w:rsid w:val="0036680D"/>
    <w:rsid w:val="003720CF"/>
    <w:rsid w:val="0037617B"/>
    <w:rsid w:val="003802CE"/>
    <w:rsid w:val="00383F63"/>
    <w:rsid w:val="003874A1"/>
    <w:rsid w:val="00387754"/>
    <w:rsid w:val="003915D6"/>
    <w:rsid w:val="003958E6"/>
    <w:rsid w:val="00396EC6"/>
    <w:rsid w:val="003A0007"/>
    <w:rsid w:val="003A02E4"/>
    <w:rsid w:val="003A29EF"/>
    <w:rsid w:val="003A755E"/>
    <w:rsid w:val="003A75C2"/>
    <w:rsid w:val="003C0042"/>
    <w:rsid w:val="003F26F9"/>
    <w:rsid w:val="003F3109"/>
    <w:rsid w:val="004044EC"/>
    <w:rsid w:val="004045F2"/>
    <w:rsid w:val="00405146"/>
    <w:rsid w:val="004102DF"/>
    <w:rsid w:val="004136BC"/>
    <w:rsid w:val="00414544"/>
    <w:rsid w:val="00421994"/>
    <w:rsid w:val="00430C6A"/>
    <w:rsid w:val="00432688"/>
    <w:rsid w:val="00435B71"/>
    <w:rsid w:val="00440062"/>
    <w:rsid w:val="00444642"/>
    <w:rsid w:val="0044549C"/>
    <w:rsid w:val="00447A01"/>
    <w:rsid w:val="00465293"/>
    <w:rsid w:val="0048092E"/>
    <w:rsid w:val="00482506"/>
    <w:rsid w:val="00492793"/>
    <w:rsid w:val="004948B5"/>
    <w:rsid w:val="00497233"/>
    <w:rsid w:val="004976FF"/>
    <w:rsid w:val="004B097C"/>
    <w:rsid w:val="004C03F8"/>
    <w:rsid w:val="004C10DE"/>
    <w:rsid w:val="004C23B0"/>
    <w:rsid w:val="004C2946"/>
    <w:rsid w:val="004C400B"/>
    <w:rsid w:val="004C4926"/>
    <w:rsid w:val="004D1744"/>
    <w:rsid w:val="004D427C"/>
    <w:rsid w:val="004D7830"/>
    <w:rsid w:val="004E1CF2"/>
    <w:rsid w:val="004F2702"/>
    <w:rsid w:val="004F3343"/>
    <w:rsid w:val="004F773E"/>
    <w:rsid w:val="005020E8"/>
    <w:rsid w:val="00510FE3"/>
    <w:rsid w:val="00550E96"/>
    <w:rsid w:val="00554C35"/>
    <w:rsid w:val="00564CE3"/>
    <w:rsid w:val="00565ADC"/>
    <w:rsid w:val="00570A3F"/>
    <w:rsid w:val="0057235A"/>
    <w:rsid w:val="00585766"/>
    <w:rsid w:val="00586366"/>
    <w:rsid w:val="00590EE6"/>
    <w:rsid w:val="00591FDB"/>
    <w:rsid w:val="00595589"/>
    <w:rsid w:val="005A1BA2"/>
    <w:rsid w:val="005A1EBD"/>
    <w:rsid w:val="005A5B72"/>
    <w:rsid w:val="005B5DE4"/>
    <w:rsid w:val="005B66A3"/>
    <w:rsid w:val="005C5BCE"/>
    <w:rsid w:val="005C6980"/>
    <w:rsid w:val="005D19B8"/>
    <w:rsid w:val="005D4A03"/>
    <w:rsid w:val="005E0F4B"/>
    <w:rsid w:val="005E1754"/>
    <w:rsid w:val="005E1E62"/>
    <w:rsid w:val="005E4BD1"/>
    <w:rsid w:val="005E5CCB"/>
    <w:rsid w:val="005E655A"/>
    <w:rsid w:val="005E7681"/>
    <w:rsid w:val="005F0273"/>
    <w:rsid w:val="005F2E74"/>
    <w:rsid w:val="005F3AA6"/>
    <w:rsid w:val="006072F8"/>
    <w:rsid w:val="00622E9F"/>
    <w:rsid w:val="0062380B"/>
    <w:rsid w:val="00630AB3"/>
    <w:rsid w:val="00633E07"/>
    <w:rsid w:val="00643016"/>
    <w:rsid w:val="006435F9"/>
    <w:rsid w:val="00652930"/>
    <w:rsid w:val="006662DF"/>
    <w:rsid w:val="006678E9"/>
    <w:rsid w:val="00670D28"/>
    <w:rsid w:val="00681A93"/>
    <w:rsid w:val="00687344"/>
    <w:rsid w:val="00690812"/>
    <w:rsid w:val="00694DB6"/>
    <w:rsid w:val="006A3A60"/>
    <w:rsid w:val="006A691C"/>
    <w:rsid w:val="006A6931"/>
    <w:rsid w:val="006A769F"/>
    <w:rsid w:val="006A7865"/>
    <w:rsid w:val="006B26AF"/>
    <w:rsid w:val="006B4031"/>
    <w:rsid w:val="006B590A"/>
    <w:rsid w:val="006B5AB9"/>
    <w:rsid w:val="006C29D8"/>
    <w:rsid w:val="006C3ED8"/>
    <w:rsid w:val="006C450B"/>
    <w:rsid w:val="006C6B27"/>
    <w:rsid w:val="006D0C29"/>
    <w:rsid w:val="006D3E3C"/>
    <w:rsid w:val="006D476E"/>
    <w:rsid w:val="006D4EBA"/>
    <w:rsid w:val="006D562C"/>
    <w:rsid w:val="006E1A6E"/>
    <w:rsid w:val="006E203D"/>
    <w:rsid w:val="006F5CC7"/>
    <w:rsid w:val="0070202C"/>
    <w:rsid w:val="007040B5"/>
    <w:rsid w:val="007101A2"/>
    <w:rsid w:val="00717530"/>
    <w:rsid w:val="007218EB"/>
    <w:rsid w:val="00725106"/>
    <w:rsid w:val="0072551E"/>
    <w:rsid w:val="00727F04"/>
    <w:rsid w:val="007342DE"/>
    <w:rsid w:val="00750030"/>
    <w:rsid w:val="0076018A"/>
    <w:rsid w:val="0076786D"/>
    <w:rsid w:val="00767CD4"/>
    <w:rsid w:val="00770B9A"/>
    <w:rsid w:val="00773EF5"/>
    <w:rsid w:val="00782DFE"/>
    <w:rsid w:val="00793CD8"/>
    <w:rsid w:val="0079616B"/>
    <w:rsid w:val="00796AF4"/>
    <w:rsid w:val="007A1A40"/>
    <w:rsid w:val="007B293E"/>
    <w:rsid w:val="007B6497"/>
    <w:rsid w:val="007C1D9D"/>
    <w:rsid w:val="007C674F"/>
    <w:rsid w:val="007C6893"/>
    <w:rsid w:val="007E73C5"/>
    <w:rsid w:val="007E79D5"/>
    <w:rsid w:val="007F0A63"/>
    <w:rsid w:val="007F4087"/>
    <w:rsid w:val="00806569"/>
    <w:rsid w:val="008165A8"/>
    <w:rsid w:val="008167F4"/>
    <w:rsid w:val="0082475D"/>
    <w:rsid w:val="0083646C"/>
    <w:rsid w:val="00842777"/>
    <w:rsid w:val="0085260B"/>
    <w:rsid w:val="00853E42"/>
    <w:rsid w:val="00856F4D"/>
    <w:rsid w:val="0087049E"/>
    <w:rsid w:val="00872BFD"/>
    <w:rsid w:val="00873B26"/>
    <w:rsid w:val="00875764"/>
    <w:rsid w:val="00880099"/>
    <w:rsid w:val="0089126D"/>
    <w:rsid w:val="008A00A0"/>
    <w:rsid w:val="008A2CA8"/>
    <w:rsid w:val="008A46A3"/>
    <w:rsid w:val="008B1743"/>
    <w:rsid w:val="008B20E0"/>
    <w:rsid w:val="008E28FA"/>
    <w:rsid w:val="008F0131"/>
    <w:rsid w:val="008F0B17"/>
    <w:rsid w:val="008F40E2"/>
    <w:rsid w:val="00900ACB"/>
    <w:rsid w:val="009042AD"/>
    <w:rsid w:val="00925D71"/>
    <w:rsid w:val="00936565"/>
    <w:rsid w:val="0094029B"/>
    <w:rsid w:val="00940447"/>
    <w:rsid w:val="009822E5"/>
    <w:rsid w:val="00982638"/>
    <w:rsid w:val="009847E7"/>
    <w:rsid w:val="00986BCA"/>
    <w:rsid w:val="00990ECE"/>
    <w:rsid w:val="009935B9"/>
    <w:rsid w:val="00996A72"/>
    <w:rsid w:val="009A3EAF"/>
    <w:rsid w:val="009B0A35"/>
    <w:rsid w:val="009C050A"/>
    <w:rsid w:val="009D1D96"/>
    <w:rsid w:val="009E0B0D"/>
    <w:rsid w:val="009E26F7"/>
    <w:rsid w:val="009F073F"/>
    <w:rsid w:val="009F2FE3"/>
    <w:rsid w:val="009F3279"/>
    <w:rsid w:val="00A0167A"/>
    <w:rsid w:val="00A03635"/>
    <w:rsid w:val="00A10451"/>
    <w:rsid w:val="00A107F8"/>
    <w:rsid w:val="00A24189"/>
    <w:rsid w:val="00A269C2"/>
    <w:rsid w:val="00A46ACE"/>
    <w:rsid w:val="00A531EC"/>
    <w:rsid w:val="00A55AD9"/>
    <w:rsid w:val="00A57BB4"/>
    <w:rsid w:val="00A654D0"/>
    <w:rsid w:val="00A738C9"/>
    <w:rsid w:val="00AA1128"/>
    <w:rsid w:val="00AB0665"/>
    <w:rsid w:val="00AB0DD0"/>
    <w:rsid w:val="00AB259C"/>
    <w:rsid w:val="00AC3666"/>
    <w:rsid w:val="00AD1881"/>
    <w:rsid w:val="00AD1BDF"/>
    <w:rsid w:val="00AD1C34"/>
    <w:rsid w:val="00AE0755"/>
    <w:rsid w:val="00AE212E"/>
    <w:rsid w:val="00AE4BC9"/>
    <w:rsid w:val="00AF0598"/>
    <w:rsid w:val="00AF2365"/>
    <w:rsid w:val="00AF39A5"/>
    <w:rsid w:val="00AF503A"/>
    <w:rsid w:val="00AF581B"/>
    <w:rsid w:val="00B05F8D"/>
    <w:rsid w:val="00B1184C"/>
    <w:rsid w:val="00B15D83"/>
    <w:rsid w:val="00B1635A"/>
    <w:rsid w:val="00B23799"/>
    <w:rsid w:val="00B30100"/>
    <w:rsid w:val="00B4235E"/>
    <w:rsid w:val="00B424A0"/>
    <w:rsid w:val="00B45DA5"/>
    <w:rsid w:val="00B47730"/>
    <w:rsid w:val="00B51483"/>
    <w:rsid w:val="00B73B41"/>
    <w:rsid w:val="00B77C0C"/>
    <w:rsid w:val="00B874DE"/>
    <w:rsid w:val="00B908ED"/>
    <w:rsid w:val="00B91BD5"/>
    <w:rsid w:val="00B91CF4"/>
    <w:rsid w:val="00B923BD"/>
    <w:rsid w:val="00BA4408"/>
    <w:rsid w:val="00BA599A"/>
    <w:rsid w:val="00BB3092"/>
    <w:rsid w:val="00BB6434"/>
    <w:rsid w:val="00BC0182"/>
    <w:rsid w:val="00BC1806"/>
    <w:rsid w:val="00BC489C"/>
    <w:rsid w:val="00BD3912"/>
    <w:rsid w:val="00BD4E49"/>
    <w:rsid w:val="00BE5055"/>
    <w:rsid w:val="00BE5692"/>
    <w:rsid w:val="00BF41B7"/>
    <w:rsid w:val="00BF76F0"/>
    <w:rsid w:val="00BFC1FA"/>
    <w:rsid w:val="00C042A7"/>
    <w:rsid w:val="00C10C9D"/>
    <w:rsid w:val="00C151C9"/>
    <w:rsid w:val="00C203F3"/>
    <w:rsid w:val="00C21338"/>
    <w:rsid w:val="00C41FD9"/>
    <w:rsid w:val="00C73B61"/>
    <w:rsid w:val="00C75078"/>
    <w:rsid w:val="00C7703F"/>
    <w:rsid w:val="00C92A35"/>
    <w:rsid w:val="00C93F56"/>
    <w:rsid w:val="00C96CEE"/>
    <w:rsid w:val="00CA09E2"/>
    <w:rsid w:val="00CA2899"/>
    <w:rsid w:val="00CA30A1"/>
    <w:rsid w:val="00CA67AA"/>
    <w:rsid w:val="00CA6B5C"/>
    <w:rsid w:val="00CB5914"/>
    <w:rsid w:val="00CC4ED3"/>
    <w:rsid w:val="00CD282A"/>
    <w:rsid w:val="00CD61A2"/>
    <w:rsid w:val="00CD6902"/>
    <w:rsid w:val="00CE55F4"/>
    <w:rsid w:val="00CE602C"/>
    <w:rsid w:val="00CF0687"/>
    <w:rsid w:val="00CF17D2"/>
    <w:rsid w:val="00D05BA2"/>
    <w:rsid w:val="00D2521C"/>
    <w:rsid w:val="00D30A34"/>
    <w:rsid w:val="00D44BC3"/>
    <w:rsid w:val="00D5299F"/>
    <w:rsid w:val="00D52CE9"/>
    <w:rsid w:val="00D60A5D"/>
    <w:rsid w:val="00D632E7"/>
    <w:rsid w:val="00D64E03"/>
    <w:rsid w:val="00D67AF3"/>
    <w:rsid w:val="00D84ABC"/>
    <w:rsid w:val="00D860AF"/>
    <w:rsid w:val="00D929DF"/>
    <w:rsid w:val="00D94395"/>
    <w:rsid w:val="00D975BE"/>
    <w:rsid w:val="00DA09E8"/>
    <w:rsid w:val="00DA0BE8"/>
    <w:rsid w:val="00DB6BFB"/>
    <w:rsid w:val="00DB7B17"/>
    <w:rsid w:val="00DC57C0"/>
    <w:rsid w:val="00DC6F5F"/>
    <w:rsid w:val="00DD23E1"/>
    <w:rsid w:val="00DD7907"/>
    <w:rsid w:val="00DE6E46"/>
    <w:rsid w:val="00DF1762"/>
    <w:rsid w:val="00DF7976"/>
    <w:rsid w:val="00E01738"/>
    <w:rsid w:val="00E0423E"/>
    <w:rsid w:val="00E06550"/>
    <w:rsid w:val="00E06B97"/>
    <w:rsid w:val="00E13406"/>
    <w:rsid w:val="00E25C90"/>
    <w:rsid w:val="00E310B4"/>
    <w:rsid w:val="00E34500"/>
    <w:rsid w:val="00E3701F"/>
    <w:rsid w:val="00E37C8F"/>
    <w:rsid w:val="00E42EF6"/>
    <w:rsid w:val="00E611AD"/>
    <w:rsid w:val="00E611DE"/>
    <w:rsid w:val="00E61617"/>
    <w:rsid w:val="00E61990"/>
    <w:rsid w:val="00E65299"/>
    <w:rsid w:val="00E71F83"/>
    <w:rsid w:val="00E73E63"/>
    <w:rsid w:val="00E7483C"/>
    <w:rsid w:val="00E8011B"/>
    <w:rsid w:val="00E80BB1"/>
    <w:rsid w:val="00E843B0"/>
    <w:rsid w:val="00E84A4E"/>
    <w:rsid w:val="00E90D4A"/>
    <w:rsid w:val="00E946D0"/>
    <w:rsid w:val="00E96865"/>
    <w:rsid w:val="00E96AB4"/>
    <w:rsid w:val="00E97376"/>
    <w:rsid w:val="00EB262D"/>
    <w:rsid w:val="00EB4F54"/>
    <w:rsid w:val="00EB5A95"/>
    <w:rsid w:val="00EC2852"/>
    <w:rsid w:val="00EC384E"/>
    <w:rsid w:val="00ED266D"/>
    <w:rsid w:val="00ED2846"/>
    <w:rsid w:val="00ED5389"/>
    <w:rsid w:val="00ED6ADF"/>
    <w:rsid w:val="00EF1E62"/>
    <w:rsid w:val="00F01495"/>
    <w:rsid w:val="00F01C1E"/>
    <w:rsid w:val="00F0418B"/>
    <w:rsid w:val="00F12CB7"/>
    <w:rsid w:val="00F1371E"/>
    <w:rsid w:val="00F155AE"/>
    <w:rsid w:val="00F23C44"/>
    <w:rsid w:val="00F33321"/>
    <w:rsid w:val="00F34140"/>
    <w:rsid w:val="00F55BCA"/>
    <w:rsid w:val="00F6020C"/>
    <w:rsid w:val="00F60349"/>
    <w:rsid w:val="00F667E4"/>
    <w:rsid w:val="00F735F7"/>
    <w:rsid w:val="00F90B10"/>
    <w:rsid w:val="00F91640"/>
    <w:rsid w:val="00FA2CBD"/>
    <w:rsid w:val="00FA5BBD"/>
    <w:rsid w:val="00FA63F7"/>
    <w:rsid w:val="00FB2FD6"/>
    <w:rsid w:val="00FB7832"/>
    <w:rsid w:val="00FC547E"/>
    <w:rsid w:val="00FC67DF"/>
    <w:rsid w:val="00FD2C9A"/>
    <w:rsid w:val="00FD4E0F"/>
    <w:rsid w:val="00FD7F63"/>
    <w:rsid w:val="00FF4160"/>
    <w:rsid w:val="0868EC50"/>
    <w:rsid w:val="095927A9"/>
    <w:rsid w:val="0CE523FB"/>
    <w:rsid w:val="1051F1A7"/>
    <w:rsid w:val="11E262E3"/>
    <w:rsid w:val="159881B2"/>
    <w:rsid w:val="1A2D7C18"/>
    <w:rsid w:val="1C015EAF"/>
    <w:rsid w:val="206A96A5"/>
    <w:rsid w:val="25FA42C4"/>
    <w:rsid w:val="2709D411"/>
    <w:rsid w:val="2C07F4BD"/>
    <w:rsid w:val="30FF74F9"/>
    <w:rsid w:val="31005452"/>
    <w:rsid w:val="3A2A91F1"/>
    <w:rsid w:val="41989B1E"/>
    <w:rsid w:val="4593D11B"/>
    <w:rsid w:val="4C87470E"/>
    <w:rsid w:val="4F3E65CC"/>
    <w:rsid w:val="5065D85C"/>
    <w:rsid w:val="53895009"/>
    <w:rsid w:val="64F113BD"/>
    <w:rsid w:val="65F00485"/>
    <w:rsid w:val="68FB2E58"/>
    <w:rsid w:val="6E5B1BDB"/>
    <w:rsid w:val="7071C343"/>
    <w:rsid w:val="730C4D49"/>
    <w:rsid w:val="7A1788A7"/>
    <w:rsid w:val="7EE275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E4D5E"/>
  <w15:docId w15:val="{B4ACA8C3-5C23-4858-A158-CB4E9F7F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Hyperlink">
    <w:name w:val="Hyperlink"/>
    <w:basedOn w:val="DefaultParagraphFont"/>
    <w:uiPriority w:val="99"/>
    <w:semiHidden/>
    <w:unhideWhenUsed/>
    <w:rsid w:val="00C75078"/>
    <w:rPr>
      <w:color w:val="0000FF"/>
      <w:u w:val="single"/>
    </w:rPr>
  </w:style>
  <w:style w:type="character" w:styleId="CommentReference">
    <w:name w:val="annotation reference"/>
    <w:basedOn w:val="DefaultParagraphFont"/>
    <w:uiPriority w:val="99"/>
    <w:semiHidden/>
    <w:unhideWhenUsed/>
    <w:rsid w:val="003958E6"/>
    <w:rPr>
      <w:sz w:val="16"/>
      <w:szCs w:val="16"/>
    </w:rPr>
  </w:style>
  <w:style w:type="paragraph" w:styleId="CommentText">
    <w:name w:val="annotation text"/>
    <w:basedOn w:val="Normal"/>
    <w:link w:val="CommentTextChar"/>
    <w:uiPriority w:val="99"/>
    <w:unhideWhenUsed/>
    <w:rsid w:val="003958E6"/>
    <w:rPr>
      <w:sz w:val="20"/>
      <w:szCs w:val="20"/>
    </w:rPr>
  </w:style>
  <w:style w:type="character" w:customStyle="1" w:styleId="CommentTextChar">
    <w:name w:val="Comment Text Char"/>
    <w:basedOn w:val="DefaultParagraphFont"/>
    <w:link w:val="CommentText"/>
    <w:uiPriority w:val="99"/>
    <w:rsid w:val="003958E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958E6"/>
    <w:rPr>
      <w:b/>
      <w:bCs/>
    </w:rPr>
  </w:style>
  <w:style w:type="character" w:customStyle="1" w:styleId="CommentSubjectChar">
    <w:name w:val="Comment Subject Char"/>
    <w:basedOn w:val="CommentTextChar"/>
    <w:link w:val="CommentSubject"/>
    <w:uiPriority w:val="99"/>
    <w:semiHidden/>
    <w:rsid w:val="003958E6"/>
    <w:rPr>
      <w:rFonts w:ascii="Times New Roman" w:eastAsia="Times New Roman" w:hAnsi="Times New Roman"/>
      <w:b/>
      <w:bCs/>
    </w:rPr>
  </w:style>
  <w:style w:type="paragraph" w:styleId="Revision">
    <w:name w:val="Revision"/>
    <w:hidden/>
    <w:uiPriority w:val="99"/>
    <w:semiHidden/>
    <w:rsid w:val="008F40E2"/>
    <w:rPr>
      <w:rFonts w:ascii="Times New Roman" w:eastAsia="Times New Roman" w:hAnsi="Times New Roman"/>
      <w:sz w:val="24"/>
      <w:szCs w:val="24"/>
    </w:rPr>
  </w:style>
  <w:style w:type="character" w:customStyle="1" w:styleId="Mention1">
    <w:name w:val="Mention1"/>
    <w:basedOn w:val="DefaultParagraphFont"/>
    <w:uiPriority w:val="99"/>
    <w:unhideWhenUsed/>
    <w:rPr>
      <w:color w:val="2B579A"/>
      <w:shd w:val="clear" w:color="auto" w:fill="E6E6E6"/>
    </w:rPr>
  </w:style>
  <w:style w:type="paragraph" w:styleId="HTMLPreformatted">
    <w:name w:val="HTML Preformatted"/>
    <w:basedOn w:val="Normal"/>
    <w:link w:val="HTMLPreformattedChar"/>
    <w:uiPriority w:val="99"/>
    <w:semiHidden/>
    <w:unhideWhenUsed/>
    <w:rsid w:val="00430C6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30C6A"/>
    <w:rPr>
      <w:rFonts w:ascii="Consolas" w:eastAsia="Times New Roman" w:hAnsi="Consolas"/>
    </w:rPr>
  </w:style>
  <w:style w:type="paragraph" w:customStyle="1" w:styleId="FlushLeft">
    <w:name w:val="Flush Left"/>
    <w:aliases w:val="FL"/>
    <w:basedOn w:val="Normal"/>
    <w:rsid w:val="004C03F8"/>
    <w:pPr>
      <w:suppressAutoHyphens/>
      <w:spacing w:after="240"/>
      <w:ind w:firstLine="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88238">
      <w:bodyDiv w:val="1"/>
      <w:marLeft w:val="0"/>
      <w:marRight w:val="0"/>
      <w:marTop w:val="0"/>
      <w:marBottom w:val="0"/>
      <w:divBdr>
        <w:top w:val="none" w:sz="0" w:space="0" w:color="auto"/>
        <w:left w:val="none" w:sz="0" w:space="0" w:color="auto"/>
        <w:bottom w:val="none" w:sz="0" w:space="0" w:color="auto"/>
        <w:right w:val="none" w:sz="0" w:space="0" w:color="auto"/>
      </w:divBdr>
    </w:div>
    <w:div w:id="296373112">
      <w:bodyDiv w:val="1"/>
      <w:marLeft w:val="0"/>
      <w:marRight w:val="0"/>
      <w:marTop w:val="0"/>
      <w:marBottom w:val="0"/>
      <w:divBdr>
        <w:top w:val="none" w:sz="0" w:space="0" w:color="auto"/>
        <w:left w:val="none" w:sz="0" w:space="0" w:color="auto"/>
        <w:bottom w:val="none" w:sz="0" w:space="0" w:color="auto"/>
        <w:right w:val="none" w:sz="0" w:space="0" w:color="auto"/>
      </w:divBdr>
    </w:div>
    <w:div w:id="347223071">
      <w:bodyDiv w:val="1"/>
      <w:marLeft w:val="0"/>
      <w:marRight w:val="0"/>
      <w:marTop w:val="0"/>
      <w:marBottom w:val="0"/>
      <w:divBdr>
        <w:top w:val="none" w:sz="0" w:space="0" w:color="auto"/>
        <w:left w:val="none" w:sz="0" w:space="0" w:color="auto"/>
        <w:bottom w:val="none" w:sz="0" w:space="0" w:color="auto"/>
        <w:right w:val="none" w:sz="0" w:space="0" w:color="auto"/>
      </w:divBdr>
    </w:div>
    <w:div w:id="537469601">
      <w:bodyDiv w:val="1"/>
      <w:marLeft w:val="0"/>
      <w:marRight w:val="0"/>
      <w:marTop w:val="0"/>
      <w:marBottom w:val="0"/>
      <w:divBdr>
        <w:top w:val="none" w:sz="0" w:space="0" w:color="auto"/>
        <w:left w:val="none" w:sz="0" w:space="0" w:color="auto"/>
        <w:bottom w:val="none" w:sz="0" w:space="0" w:color="auto"/>
        <w:right w:val="none" w:sz="0" w:space="0" w:color="auto"/>
      </w:divBdr>
    </w:div>
    <w:div w:id="678041995">
      <w:bodyDiv w:val="1"/>
      <w:marLeft w:val="0"/>
      <w:marRight w:val="0"/>
      <w:marTop w:val="0"/>
      <w:marBottom w:val="0"/>
      <w:divBdr>
        <w:top w:val="none" w:sz="0" w:space="0" w:color="auto"/>
        <w:left w:val="none" w:sz="0" w:space="0" w:color="auto"/>
        <w:bottom w:val="none" w:sz="0" w:space="0" w:color="auto"/>
        <w:right w:val="none" w:sz="0" w:space="0" w:color="auto"/>
      </w:divBdr>
      <w:divsChild>
        <w:div w:id="675351334">
          <w:marLeft w:val="360"/>
          <w:marRight w:val="0"/>
          <w:marTop w:val="0"/>
          <w:marBottom w:val="0"/>
          <w:divBdr>
            <w:top w:val="none" w:sz="0" w:space="0" w:color="auto"/>
            <w:left w:val="none" w:sz="0" w:space="0" w:color="auto"/>
            <w:bottom w:val="none" w:sz="0" w:space="0" w:color="auto"/>
            <w:right w:val="none" w:sz="0" w:space="0" w:color="auto"/>
          </w:divBdr>
          <w:divsChild>
            <w:div w:id="1309820804">
              <w:marLeft w:val="0"/>
              <w:marRight w:val="0"/>
              <w:marTop w:val="0"/>
              <w:marBottom w:val="0"/>
              <w:divBdr>
                <w:top w:val="none" w:sz="0" w:space="0" w:color="auto"/>
                <w:left w:val="none" w:sz="0" w:space="0" w:color="auto"/>
                <w:bottom w:val="none" w:sz="0" w:space="0" w:color="auto"/>
                <w:right w:val="none" w:sz="0" w:space="0" w:color="auto"/>
              </w:divBdr>
            </w:div>
          </w:divsChild>
        </w:div>
        <w:div w:id="1280912258">
          <w:marLeft w:val="0"/>
          <w:marRight w:val="0"/>
          <w:marTop w:val="180"/>
          <w:marBottom w:val="0"/>
          <w:divBdr>
            <w:top w:val="none" w:sz="0" w:space="0" w:color="auto"/>
            <w:left w:val="none" w:sz="0" w:space="0" w:color="auto"/>
            <w:bottom w:val="none" w:sz="0" w:space="0" w:color="auto"/>
            <w:right w:val="none" w:sz="0" w:space="0" w:color="auto"/>
          </w:divBdr>
          <w:divsChild>
            <w:div w:id="784543776">
              <w:marLeft w:val="0"/>
              <w:marRight w:val="0"/>
              <w:marTop w:val="0"/>
              <w:marBottom w:val="0"/>
              <w:divBdr>
                <w:top w:val="none" w:sz="0" w:space="0" w:color="auto"/>
                <w:left w:val="none" w:sz="0" w:space="0" w:color="auto"/>
                <w:bottom w:val="none" w:sz="0" w:space="0" w:color="auto"/>
                <w:right w:val="none" w:sz="0" w:space="0" w:color="auto"/>
              </w:divBdr>
            </w:div>
          </w:divsChild>
        </w:div>
        <w:div w:id="244800921">
          <w:marLeft w:val="0"/>
          <w:marRight w:val="0"/>
          <w:marTop w:val="180"/>
          <w:marBottom w:val="0"/>
          <w:divBdr>
            <w:top w:val="none" w:sz="0" w:space="0" w:color="auto"/>
            <w:left w:val="none" w:sz="0" w:space="0" w:color="auto"/>
            <w:bottom w:val="none" w:sz="0" w:space="0" w:color="auto"/>
            <w:right w:val="none" w:sz="0" w:space="0" w:color="auto"/>
          </w:divBdr>
          <w:divsChild>
            <w:div w:id="999428014">
              <w:marLeft w:val="0"/>
              <w:marRight w:val="0"/>
              <w:marTop w:val="0"/>
              <w:marBottom w:val="0"/>
              <w:divBdr>
                <w:top w:val="none" w:sz="0" w:space="0" w:color="auto"/>
                <w:left w:val="none" w:sz="0" w:space="0" w:color="auto"/>
                <w:bottom w:val="none" w:sz="0" w:space="0" w:color="auto"/>
                <w:right w:val="none" w:sz="0" w:space="0" w:color="auto"/>
              </w:divBdr>
            </w:div>
          </w:divsChild>
        </w:div>
        <w:div w:id="90975179">
          <w:marLeft w:val="0"/>
          <w:marRight w:val="0"/>
          <w:marTop w:val="180"/>
          <w:marBottom w:val="0"/>
          <w:divBdr>
            <w:top w:val="none" w:sz="0" w:space="0" w:color="auto"/>
            <w:left w:val="none" w:sz="0" w:space="0" w:color="auto"/>
            <w:bottom w:val="none" w:sz="0" w:space="0" w:color="auto"/>
            <w:right w:val="none" w:sz="0" w:space="0" w:color="auto"/>
          </w:divBdr>
          <w:divsChild>
            <w:div w:id="1510755440">
              <w:marLeft w:val="0"/>
              <w:marRight w:val="0"/>
              <w:marTop w:val="0"/>
              <w:marBottom w:val="0"/>
              <w:divBdr>
                <w:top w:val="none" w:sz="0" w:space="0" w:color="auto"/>
                <w:left w:val="none" w:sz="0" w:space="0" w:color="auto"/>
                <w:bottom w:val="none" w:sz="0" w:space="0" w:color="auto"/>
                <w:right w:val="none" w:sz="0" w:space="0" w:color="auto"/>
              </w:divBdr>
            </w:div>
          </w:divsChild>
        </w:div>
        <w:div w:id="1219829276">
          <w:marLeft w:val="0"/>
          <w:marRight w:val="0"/>
          <w:marTop w:val="180"/>
          <w:marBottom w:val="0"/>
          <w:divBdr>
            <w:top w:val="none" w:sz="0" w:space="0" w:color="auto"/>
            <w:left w:val="none" w:sz="0" w:space="0" w:color="auto"/>
            <w:bottom w:val="none" w:sz="0" w:space="0" w:color="auto"/>
            <w:right w:val="none" w:sz="0" w:space="0" w:color="auto"/>
          </w:divBdr>
          <w:divsChild>
            <w:div w:id="583883577">
              <w:marLeft w:val="0"/>
              <w:marRight w:val="0"/>
              <w:marTop w:val="0"/>
              <w:marBottom w:val="0"/>
              <w:divBdr>
                <w:top w:val="none" w:sz="0" w:space="0" w:color="auto"/>
                <w:left w:val="none" w:sz="0" w:space="0" w:color="auto"/>
                <w:bottom w:val="none" w:sz="0" w:space="0" w:color="auto"/>
                <w:right w:val="none" w:sz="0" w:space="0" w:color="auto"/>
              </w:divBdr>
            </w:div>
          </w:divsChild>
        </w:div>
        <w:div w:id="167839346">
          <w:marLeft w:val="0"/>
          <w:marRight w:val="0"/>
          <w:marTop w:val="180"/>
          <w:marBottom w:val="0"/>
          <w:divBdr>
            <w:top w:val="none" w:sz="0" w:space="0" w:color="auto"/>
            <w:left w:val="none" w:sz="0" w:space="0" w:color="auto"/>
            <w:bottom w:val="none" w:sz="0" w:space="0" w:color="auto"/>
            <w:right w:val="none" w:sz="0" w:space="0" w:color="auto"/>
          </w:divBdr>
          <w:divsChild>
            <w:div w:id="963316163">
              <w:marLeft w:val="0"/>
              <w:marRight w:val="0"/>
              <w:marTop w:val="0"/>
              <w:marBottom w:val="0"/>
              <w:divBdr>
                <w:top w:val="none" w:sz="0" w:space="0" w:color="auto"/>
                <w:left w:val="none" w:sz="0" w:space="0" w:color="auto"/>
                <w:bottom w:val="none" w:sz="0" w:space="0" w:color="auto"/>
                <w:right w:val="none" w:sz="0" w:space="0" w:color="auto"/>
              </w:divBdr>
            </w:div>
          </w:divsChild>
        </w:div>
        <w:div w:id="855652170">
          <w:marLeft w:val="0"/>
          <w:marRight w:val="0"/>
          <w:marTop w:val="180"/>
          <w:marBottom w:val="0"/>
          <w:divBdr>
            <w:top w:val="none" w:sz="0" w:space="0" w:color="auto"/>
            <w:left w:val="none" w:sz="0" w:space="0" w:color="auto"/>
            <w:bottom w:val="none" w:sz="0" w:space="0" w:color="auto"/>
            <w:right w:val="none" w:sz="0" w:space="0" w:color="auto"/>
          </w:divBdr>
          <w:divsChild>
            <w:div w:id="1057122699">
              <w:marLeft w:val="0"/>
              <w:marRight w:val="0"/>
              <w:marTop w:val="0"/>
              <w:marBottom w:val="0"/>
              <w:divBdr>
                <w:top w:val="none" w:sz="0" w:space="0" w:color="auto"/>
                <w:left w:val="none" w:sz="0" w:space="0" w:color="auto"/>
                <w:bottom w:val="none" w:sz="0" w:space="0" w:color="auto"/>
                <w:right w:val="none" w:sz="0" w:space="0" w:color="auto"/>
              </w:divBdr>
            </w:div>
          </w:divsChild>
        </w:div>
        <w:div w:id="1501962696">
          <w:marLeft w:val="0"/>
          <w:marRight w:val="0"/>
          <w:marTop w:val="180"/>
          <w:marBottom w:val="0"/>
          <w:divBdr>
            <w:top w:val="none" w:sz="0" w:space="0" w:color="auto"/>
            <w:left w:val="none" w:sz="0" w:space="0" w:color="auto"/>
            <w:bottom w:val="none" w:sz="0" w:space="0" w:color="auto"/>
            <w:right w:val="none" w:sz="0" w:space="0" w:color="auto"/>
          </w:divBdr>
          <w:divsChild>
            <w:div w:id="543297216">
              <w:marLeft w:val="0"/>
              <w:marRight w:val="0"/>
              <w:marTop w:val="0"/>
              <w:marBottom w:val="0"/>
              <w:divBdr>
                <w:top w:val="none" w:sz="0" w:space="0" w:color="auto"/>
                <w:left w:val="none" w:sz="0" w:space="0" w:color="auto"/>
                <w:bottom w:val="none" w:sz="0" w:space="0" w:color="auto"/>
                <w:right w:val="none" w:sz="0" w:space="0" w:color="auto"/>
              </w:divBdr>
            </w:div>
          </w:divsChild>
        </w:div>
        <w:div w:id="1224606190">
          <w:marLeft w:val="0"/>
          <w:marRight w:val="0"/>
          <w:marTop w:val="180"/>
          <w:marBottom w:val="0"/>
          <w:divBdr>
            <w:top w:val="none" w:sz="0" w:space="0" w:color="auto"/>
            <w:left w:val="none" w:sz="0" w:space="0" w:color="auto"/>
            <w:bottom w:val="none" w:sz="0" w:space="0" w:color="auto"/>
            <w:right w:val="none" w:sz="0" w:space="0" w:color="auto"/>
          </w:divBdr>
          <w:divsChild>
            <w:div w:id="290406319">
              <w:marLeft w:val="0"/>
              <w:marRight w:val="0"/>
              <w:marTop w:val="0"/>
              <w:marBottom w:val="0"/>
              <w:divBdr>
                <w:top w:val="none" w:sz="0" w:space="0" w:color="auto"/>
                <w:left w:val="none" w:sz="0" w:space="0" w:color="auto"/>
                <w:bottom w:val="none" w:sz="0" w:space="0" w:color="auto"/>
                <w:right w:val="none" w:sz="0" w:space="0" w:color="auto"/>
              </w:divBdr>
            </w:div>
          </w:divsChild>
        </w:div>
        <w:div w:id="870844297">
          <w:marLeft w:val="0"/>
          <w:marRight w:val="0"/>
          <w:marTop w:val="180"/>
          <w:marBottom w:val="0"/>
          <w:divBdr>
            <w:top w:val="none" w:sz="0" w:space="0" w:color="auto"/>
            <w:left w:val="none" w:sz="0" w:space="0" w:color="auto"/>
            <w:bottom w:val="none" w:sz="0" w:space="0" w:color="auto"/>
            <w:right w:val="none" w:sz="0" w:space="0" w:color="auto"/>
          </w:divBdr>
          <w:divsChild>
            <w:div w:id="3318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123231313">
      <w:bodyDiv w:val="1"/>
      <w:marLeft w:val="0"/>
      <w:marRight w:val="0"/>
      <w:marTop w:val="0"/>
      <w:marBottom w:val="0"/>
      <w:divBdr>
        <w:top w:val="none" w:sz="0" w:space="0" w:color="auto"/>
        <w:left w:val="none" w:sz="0" w:space="0" w:color="auto"/>
        <w:bottom w:val="none" w:sz="0" w:space="0" w:color="auto"/>
        <w:right w:val="none" w:sz="0" w:space="0" w:color="auto"/>
      </w:divBdr>
    </w:div>
    <w:div w:id="1125001655">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353412914">
      <w:bodyDiv w:val="1"/>
      <w:marLeft w:val="0"/>
      <w:marRight w:val="0"/>
      <w:marTop w:val="0"/>
      <w:marBottom w:val="0"/>
      <w:divBdr>
        <w:top w:val="none" w:sz="0" w:space="0" w:color="auto"/>
        <w:left w:val="none" w:sz="0" w:space="0" w:color="auto"/>
        <w:bottom w:val="none" w:sz="0" w:space="0" w:color="auto"/>
        <w:right w:val="none" w:sz="0" w:space="0" w:color="auto"/>
      </w:divBdr>
    </w:div>
    <w:div w:id="1663000334">
      <w:bodyDiv w:val="1"/>
      <w:marLeft w:val="0"/>
      <w:marRight w:val="0"/>
      <w:marTop w:val="0"/>
      <w:marBottom w:val="0"/>
      <w:divBdr>
        <w:top w:val="none" w:sz="0" w:space="0" w:color="auto"/>
        <w:left w:val="none" w:sz="0" w:space="0" w:color="auto"/>
        <w:bottom w:val="none" w:sz="0" w:space="0" w:color="auto"/>
        <w:right w:val="none" w:sz="0" w:space="0" w:color="auto"/>
      </w:divBdr>
    </w:div>
    <w:div w:id="1764690356">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Id22" Type="http://schemas.microsoft.com/office/2018/08/relationships/commentsExtensible" Target="commentsExtensible.xml"/></Relationships>
</file>

<file path=word/documenttasks/documenttasks1.xml><?xml version="1.0" encoding="utf-8"?>
<t:Tasks xmlns:t="http://schemas.microsoft.com/office/tasks/2019/documenttasks" xmlns:oel="http://schemas.microsoft.com/office/2019/extlst">
  <t:Task id="{5710C438-68F4-4CD1-B4D2-4BF69F55BDE6}">
    <t:Anchor>
      <t:Comment id="661728656"/>
    </t:Anchor>
    <t:History>
      <t:Event id="{752CBD7C-61D0-4CE8-B4F4-00ED9478DE58}" time="2023-01-18T18:46:35.932Z">
        <t:Attribution userId="S::bdannenberg@dcas.nyc.gov::8573e275-108a-4856-a2c3-a4362a02541d" userProvider="AD" userName="Barbara Dannenberg (DCAS)"/>
        <t:Anchor>
          <t:Comment id="1129394052"/>
        </t:Anchor>
        <t:Create/>
      </t:Event>
      <t:Event id="{6F911218-BA28-4D75-B740-F79E351F9BAC}" time="2023-01-18T18:46:35.932Z">
        <t:Attribution userId="S::bdannenberg@dcas.nyc.gov::8573e275-108a-4856-a2c3-a4362a02541d" userProvider="AD" userName="Barbara Dannenberg (DCAS)"/>
        <t:Anchor>
          <t:Comment id="1129394052"/>
        </t:Anchor>
        <t:Assign userId="S::koutar@dcas.nyc.gov::b133e0be-f95c-42b2-8572-4e640d91f7c5" userProvider="AD" userName="Kadian Outar (DCAS)"/>
      </t:Event>
      <t:Event id="{D395FA1D-25F1-4CD4-8615-9AD902FE131A}" time="2023-01-18T18:46:35.932Z">
        <t:Attribution userId="S::bdannenberg@dcas.nyc.gov::8573e275-108a-4856-a2c3-a4362a02541d" userProvider="AD" userName="Barbara Dannenberg (DCAS)"/>
        <t:Anchor>
          <t:Comment id="1129394052"/>
        </t:Anchor>
        <t:SetTitle title="@Kadian Outar (DCAS) can you chec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4179FE0F492F4D8036C06DD7126F0D" ma:contentTypeVersion="6" ma:contentTypeDescription="Create a new document." ma:contentTypeScope="" ma:versionID="278bca4c17d0ab7f008f2e96af30bc2a">
  <xsd:schema xmlns:xsd="http://www.w3.org/2001/XMLSchema" xmlns:xs="http://www.w3.org/2001/XMLSchema" xmlns:p="http://schemas.microsoft.com/office/2006/metadata/properties" xmlns:ns3="61d63af3-7021-4a91-9042-67dfbc366d1f" xmlns:ns4="e4c9d76a-5857-4271-919f-84f1cc0fc386" targetNamespace="http://schemas.microsoft.com/office/2006/metadata/properties" ma:root="true" ma:fieldsID="f7859420ea0bf2ce5ecd48f3ed14fc92" ns3:_="" ns4:_="">
    <xsd:import namespace="61d63af3-7021-4a91-9042-67dfbc366d1f"/>
    <xsd:import namespace="e4c9d76a-5857-4271-919f-84f1cc0fc3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63af3-7021-4a91-9042-67dfbc366d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c9d76a-5857-4271-919f-84f1cc0fc3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4c9d76a-5857-4271-919f-84f1cc0fc3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ADD45-E327-47B4-A37B-4489577D7A31}">
  <ds:schemaRefs>
    <ds:schemaRef ds:uri="http://schemas.microsoft.com/sharepoint/v3/contenttype/forms"/>
  </ds:schemaRefs>
</ds:datastoreItem>
</file>

<file path=customXml/itemProps2.xml><?xml version="1.0" encoding="utf-8"?>
<ds:datastoreItem xmlns:ds="http://schemas.openxmlformats.org/officeDocument/2006/customXml" ds:itemID="{E1E11793-FD17-4F99-B98D-8933623CD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63af3-7021-4a91-9042-67dfbc366d1f"/>
    <ds:schemaRef ds:uri="e4c9d76a-5857-4271-919f-84f1cc0fc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EC79B4-92A4-40CD-8B74-BC04C418D1AC}">
  <ds:schemaRefs>
    <ds:schemaRef ds:uri="http://schemas.microsoft.com/office/2006/metadata/properties"/>
    <ds:schemaRef ds:uri="http://schemas.microsoft.com/office/infopath/2007/PartnerControls"/>
    <ds:schemaRef ds:uri="e4c9d76a-5857-4271-919f-84f1cc0fc386"/>
  </ds:schemaRefs>
</ds:datastoreItem>
</file>

<file path=customXml/itemProps4.xml><?xml version="1.0" encoding="utf-8"?>
<ds:datastoreItem xmlns:ds="http://schemas.openxmlformats.org/officeDocument/2006/customXml" ds:itemID="{686D92E5-84AC-4331-96D5-F4A0918B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Jayasri Ganapathy</dc:creator>
  <cp:keywords/>
  <cp:lastModifiedBy>Martin, William</cp:lastModifiedBy>
  <cp:revision>8</cp:revision>
  <cp:lastPrinted>2023-01-20T21:14:00Z</cp:lastPrinted>
  <dcterms:created xsi:type="dcterms:W3CDTF">2023-01-26T20:18:00Z</dcterms:created>
  <dcterms:modified xsi:type="dcterms:W3CDTF">2023-02-03T01:38:00Z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0x0101008D4179FE0F492F4D8036C06DD7126F0D</vt:lpwstr>
  </property>
</Properties>
</file>