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F5FE" w14:textId="6BCBAAA9" w:rsidR="004E1CF2" w:rsidRDefault="004E1CF2" w:rsidP="00E97376">
      <w:pPr>
        <w:ind w:firstLine="0"/>
        <w:jc w:val="center"/>
      </w:pPr>
      <w:r>
        <w:t>Int. No.</w:t>
      </w:r>
      <w:r w:rsidR="00404C6B">
        <w:t xml:space="preserve"> 888</w:t>
      </w:r>
    </w:p>
    <w:p w14:paraId="7DA906AF" w14:textId="77777777" w:rsidR="00E97376" w:rsidRDefault="00E97376" w:rsidP="00E97376">
      <w:pPr>
        <w:ind w:firstLine="0"/>
        <w:jc w:val="center"/>
      </w:pPr>
    </w:p>
    <w:p w14:paraId="1EDCB1D4" w14:textId="197CA50C" w:rsidR="001D179B" w:rsidRDefault="001D179B" w:rsidP="001D179B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the Public Advocate (Mr. Williams) and Council Members Lee, Cabán, Louis, Ste</w:t>
      </w:r>
      <w:r w:rsidR="00FD1DD2">
        <w:rPr>
          <w:rFonts w:eastAsia="Calibri"/>
        </w:rPr>
        <w:t xml:space="preserve">vens, Hanif, Hudson, Farías, </w:t>
      </w:r>
      <w:r>
        <w:rPr>
          <w:rFonts w:eastAsia="Calibri"/>
        </w:rPr>
        <w:t>Abreu</w:t>
      </w:r>
      <w:r w:rsidR="00FD1DD2">
        <w:rPr>
          <w:rFonts w:eastAsia="Calibri"/>
        </w:rPr>
        <w:t xml:space="preserve"> and Riley</w:t>
      </w:r>
      <w:bookmarkStart w:id="0" w:name="_GoBack"/>
      <w:bookmarkEnd w:id="0"/>
    </w:p>
    <w:p w14:paraId="50BD3E42" w14:textId="77777777" w:rsidR="004E1CF2" w:rsidRDefault="004E1CF2" w:rsidP="007101A2">
      <w:pPr>
        <w:pStyle w:val="BodyText"/>
        <w:spacing w:line="240" w:lineRule="auto"/>
        <w:ind w:firstLine="0"/>
      </w:pPr>
    </w:p>
    <w:p w14:paraId="43AF9530" w14:textId="77777777" w:rsidR="0053590E" w:rsidRPr="0053590E" w:rsidRDefault="0053590E" w:rsidP="007101A2">
      <w:pPr>
        <w:pStyle w:val="BodyText"/>
        <w:spacing w:line="240" w:lineRule="auto"/>
        <w:ind w:firstLine="0"/>
        <w:rPr>
          <w:vanish/>
        </w:rPr>
      </w:pPr>
      <w:r w:rsidRPr="0053590E">
        <w:rPr>
          <w:vanish/>
        </w:rPr>
        <w:t>..Title</w:t>
      </w:r>
    </w:p>
    <w:p w14:paraId="070A3FFF" w14:textId="70E0F6D6" w:rsidR="004E1CF2" w:rsidRDefault="0053590E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A5614">
        <w:t>administrative code of the city of New York</w:t>
      </w:r>
      <w:r w:rsidR="004E1CF2">
        <w:t>, in relation to</w:t>
      </w:r>
      <w:r w:rsidR="00873B26">
        <w:t xml:space="preserve"> </w:t>
      </w:r>
      <w:r w:rsidR="001A5A50" w:rsidRPr="001A5A50">
        <w:t xml:space="preserve">requiring the department of small business services to offer </w:t>
      </w:r>
      <w:r w:rsidR="007F70D4">
        <w:t xml:space="preserve">training and education to small businesses regarding accessibility of the workplace </w:t>
      </w:r>
      <w:r w:rsidR="00AD7E4F">
        <w:t>and inclusion of workers with disabilities</w:t>
      </w:r>
    </w:p>
    <w:p w14:paraId="016A5F51" w14:textId="73B06562" w:rsidR="0053590E" w:rsidRPr="0053590E" w:rsidRDefault="0053590E" w:rsidP="007101A2">
      <w:pPr>
        <w:pStyle w:val="BodyText"/>
        <w:spacing w:line="240" w:lineRule="auto"/>
        <w:ind w:firstLine="0"/>
        <w:rPr>
          <w:vanish/>
        </w:rPr>
      </w:pPr>
      <w:r w:rsidRPr="0053590E">
        <w:rPr>
          <w:vanish/>
        </w:rPr>
        <w:t>..Body</w:t>
      </w:r>
    </w:p>
    <w:p w14:paraId="2F45E132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6DD008D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76ADC58" w14:textId="77777777" w:rsidR="004E1CF2" w:rsidRDefault="004E1CF2" w:rsidP="006662DF">
      <w:pPr>
        <w:jc w:val="both"/>
      </w:pPr>
    </w:p>
    <w:p w14:paraId="2993DB82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58E544" w14:textId="77777777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4124C4">
        <w:t xml:space="preserve">Subdivision a of section 22-1003 of the administrative code of the city of New </w:t>
      </w:r>
      <w:r w:rsidR="004124C4" w:rsidRPr="007C3DA9">
        <w:t>York, as</w:t>
      </w:r>
      <w:r w:rsidR="004124C4">
        <w:t xml:space="preserve"> added by local law number</w:t>
      </w:r>
      <w:r w:rsidR="00436362">
        <w:t xml:space="preserve"> </w:t>
      </w:r>
      <w:r w:rsidR="004124C4">
        <w:t>156</w:t>
      </w:r>
      <w:r w:rsidR="004124C4" w:rsidRPr="007C3DA9">
        <w:t xml:space="preserve"> for the y</w:t>
      </w:r>
      <w:r w:rsidR="004124C4">
        <w:t xml:space="preserve">ear 2019, is amended </w:t>
      </w:r>
      <w:r w:rsidR="005D7113">
        <w:t xml:space="preserve">to read </w:t>
      </w:r>
      <w:r w:rsidR="004124C4">
        <w:t>as follows</w:t>
      </w:r>
      <w:r w:rsidR="00CE48CD">
        <w:t>:</w:t>
      </w:r>
    </w:p>
    <w:p w14:paraId="75602FC7" w14:textId="77777777" w:rsidR="00D91711" w:rsidRDefault="00D91711" w:rsidP="00D91711">
      <w:pPr>
        <w:spacing w:line="480" w:lineRule="auto"/>
        <w:jc w:val="both"/>
      </w:pPr>
      <w:r>
        <w:t>a. The department shall provide business services including training and education to small businesses regarding the following subjects:</w:t>
      </w:r>
    </w:p>
    <w:p w14:paraId="0615C97A" w14:textId="77777777" w:rsidR="00D91711" w:rsidRDefault="00D91711" w:rsidP="00D91711">
      <w:pPr>
        <w:spacing w:line="480" w:lineRule="auto"/>
        <w:jc w:val="both"/>
      </w:pPr>
      <w:r>
        <w:t>1. Business operations, including the establishment and use of technological or other systems to deliver goods or services to customers efficiently, reduce costs, and maximize profits;</w:t>
      </w:r>
    </w:p>
    <w:p w14:paraId="0CDEFB41" w14:textId="77777777" w:rsidR="00D91711" w:rsidRDefault="00D91711" w:rsidP="00D91711">
      <w:pPr>
        <w:spacing w:line="480" w:lineRule="auto"/>
        <w:jc w:val="both"/>
      </w:pPr>
      <w:r>
        <w:t>2. Marketing, including identifying market opportunities, preparing and executing marketing plans, developing pricing strategies, locating contract opportunities, negotiating contracts, utilizing public relations and advertising techniques, engaging in e-commerce, and retail merchandizing;</w:t>
      </w:r>
    </w:p>
    <w:p w14:paraId="6159AD5A" w14:textId="77777777" w:rsidR="00D91711" w:rsidRDefault="00D91711" w:rsidP="00D91711">
      <w:pPr>
        <w:spacing w:line="480" w:lineRule="auto"/>
        <w:jc w:val="both"/>
      </w:pPr>
      <w:r>
        <w:t>3. Compliance obligations, including education about regulatory requirements and assistance in understanding laws and rules applicable to small businesses; [and]</w:t>
      </w:r>
    </w:p>
    <w:p w14:paraId="133C7095" w14:textId="4EA5FBD9" w:rsidR="00F23124" w:rsidRPr="007215D1" w:rsidRDefault="00D91711" w:rsidP="00F03EA1">
      <w:pPr>
        <w:spacing w:line="480" w:lineRule="auto"/>
        <w:jc w:val="both"/>
        <w:rPr>
          <w:u w:val="single"/>
        </w:rPr>
      </w:pPr>
      <w:r>
        <w:t xml:space="preserve">4. </w:t>
      </w:r>
      <w:r w:rsidR="00AD7E4F">
        <w:rPr>
          <w:u w:val="single"/>
        </w:rPr>
        <w:t xml:space="preserve">Increasing </w:t>
      </w:r>
      <w:r w:rsidR="00E5753D">
        <w:rPr>
          <w:u w:val="single"/>
        </w:rPr>
        <w:t xml:space="preserve">workplace </w:t>
      </w:r>
      <w:r w:rsidR="00AD7E4F">
        <w:rPr>
          <w:u w:val="single"/>
        </w:rPr>
        <w:t>a</w:t>
      </w:r>
      <w:r w:rsidR="00757DFE">
        <w:rPr>
          <w:u w:val="single"/>
        </w:rPr>
        <w:t xml:space="preserve">ccessibility </w:t>
      </w:r>
      <w:r w:rsidR="00AD7E4F">
        <w:rPr>
          <w:u w:val="single"/>
        </w:rPr>
        <w:t>and inclusion of workers with disabilities</w:t>
      </w:r>
      <w:r w:rsidR="00757DFE">
        <w:rPr>
          <w:u w:val="single"/>
        </w:rPr>
        <w:t xml:space="preserve">, including </w:t>
      </w:r>
      <w:r w:rsidR="00E5753D">
        <w:rPr>
          <w:u w:val="single"/>
        </w:rPr>
        <w:t>how to make workplaces more accessible and provide accommodations for workers with disabilities</w:t>
      </w:r>
      <w:r w:rsidR="001B0CAD">
        <w:rPr>
          <w:u w:val="single"/>
        </w:rPr>
        <w:t xml:space="preserve">, information about </w:t>
      </w:r>
      <w:r w:rsidR="007F17A5">
        <w:rPr>
          <w:u w:val="single"/>
        </w:rPr>
        <w:t>resources available to help small businesses accomplish these goals</w:t>
      </w:r>
      <w:r w:rsidR="00E5753D">
        <w:rPr>
          <w:u w:val="single"/>
        </w:rPr>
        <w:t xml:space="preserve">, </w:t>
      </w:r>
      <w:r w:rsidR="00757DFE">
        <w:rPr>
          <w:u w:val="single"/>
        </w:rPr>
        <w:t xml:space="preserve">the benefits of hiring </w:t>
      </w:r>
      <w:r w:rsidR="005B1C6B">
        <w:rPr>
          <w:u w:val="single"/>
        </w:rPr>
        <w:t>workers with disabilities</w:t>
      </w:r>
      <w:r w:rsidR="007F17A5">
        <w:rPr>
          <w:u w:val="single"/>
        </w:rPr>
        <w:t xml:space="preserve"> and information about organizations that can help small businesses connect with and hire workers with disabilities</w:t>
      </w:r>
      <w:r w:rsidR="00757DFE">
        <w:rPr>
          <w:u w:val="single"/>
        </w:rPr>
        <w:t>; and</w:t>
      </w:r>
    </w:p>
    <w:p w14:paraId="10B7C7F1" w14:textId="77777777" w:rsidR="007B1732" w:rsidRPr="007B1732" w:rsidRDefault="007B1732" w:rsidP="00595589">
      <w:pPr>
        <w:spacing w:line="480" w:lineRule="auto"/>
        <w:jc w:val="both"/>
      </w:pPr>
      <w:r>
        <w:t>[4]</w:t>
      </w:r>
      <w:r>
        <w:rPr>
          <w:u w:val="single"/>
        </w:rPr>
        <w:t>5</w:t>
      </w:r>
      <w:r w:rsidRPr="007215D1">
        <w:t>. Such other training and education as the commissioner may deem appropriate</w:t>
      </w:r>
      <w:r w:rsidRPr="007215D1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757E2AC9" w14:textId="6DCF3F10" w:rsidR="002F196D" w:rsidRDefault="00595589" w:rsidP="00397ADA">
      <w:pPr>
        <w:spacing w:line="480" w:lineRule="auto"/>
        <w:jc w:val="both"/>
      </w:pPr>
      <w:r>
        <w:lastRenderedPageBreak/>
        <w:t>§ 2.</w:t>
      </w:r>
      <w:r w:rsidR="00397ADA">
        <w:t xml:space="preserve"> </w:t>
      </w:r>
      <w:r w:rsidR="00397ADA" w:rsidRPr="00496553">
        <w:t xml:space="preserve">This local law </w:t>
      </w:r>
      <w:r w:rsidR="00397ADA" w:rsidRPr="00385C37">
        <w:t>take</w:t>
      </w:r>
      <w:r w:rsidR="00397ADA">
        <w:t>s</w:t>
      </w:r>
      <w:r w:rsidR="00397ADA" w:rsidRPr="00496553">
        <w:t xml:space="preserve"> effect </w:t>
      </w:r>
      <w:r w:rsidR="00397ADA" w:rsidRPr="00D85F04">
        <w:rPr>
          <w:lang w:eastAsia="de-DE"/>
        </w:rPr>
        <w:t>120</w:t>
      </w:r>
      <w:r w:rsidR="00397ADA" w:rsidRPr="00D85F04">
        <w:t xml:space="preserve"> days</w:t>
      </w:r>
      <w:r w:rsidR="00397ADA" w:rsidRPr="00496553">
        <w:t xml:space="preserve"> after </w:t>
      </w:r>
      <w:r w:rsidR="00397ADA">
        <w:t>it becomes</w:t>
      </w:r>
      <w:r w:rsidR="00397ADA" w:rsidRPr="00496553">
        <w:t xml:space="preserve"> law</w:t>
      </w:r>
      <w:r w:rsidR="00397ADA">
        <w:t>.</w:t>
      </w:r>
    </w:p>
    <w:p w14:paraId="42B33B3A" w14:textId="77777777" w:rsidR="0053590E" w:rsidRDefault="0053590E" w:rsidP="00397ADA">
      <w:pPr>
        <w:spacing w:line="480" w:lineRule="auto"/>
        <w:jc w:val="both"/>
        <w:rPr>
          <w:sz w:val="18"/>
          <w:szCs w:val="18"/>
        </w:rPr>
        <w:sectPr w:rsidR="0053590E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43C50BE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4686A2D8" w14:textId="77777777" w:rsidR="0053590E" w:rsidRDefault="0053590E" w:rsidP="007101A2">
      <w:pPr>
        <w:ind w:firstLine="0"/>
        <w:jc w:val="both"/>
        <w:rPr>
          <w:sz w:val="18"/>
          <w:szCs w:val="18"/>
        </w:rPr>
      </w:pPr>
    </w:p>
    <w:p w14:paraId="60F34A95" w14:textId="77777777" w:rsidR="0053590E" w:rsidRDefault="0053590E" w:rsidP="007101A2">
      <w:pPr>
        <w:ind w:firstLine="0"/>
        <w:jc w:val="both"/>
        <w:rPr>
          <w:sz w:val="18"/>
          <w:szCs w:val="18"/>
        </w:rPr>
      </w:pPr>
    </w:p>
    <w:p w14:paraId="18F235E8" w14:textId="21B2BC6C" w:rsidR="00EB262D" w:rsidRDefault="004A561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JGP</w:t>
      </w:r>
    </w:p>
    <w:p w14:paraId="1F0AD78E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A5614">
        <w:rPr>
          <w:sz w:val="18"/>
          <w:szCs w:val="18"/>
        </w:rPr>
        <w:t>8767</w:t>
      </w:r>
      <w:r w:rsidR="00816C43">
        <w:rPr>
          <w:sz w:val="18"/>
          <w:szCs w:val="18"/>
        </w:rPr>
        <w:t>/10786</w:t>
      </w:r>
    </w:p>
    <w:p w14:paraId="4D70D842" w14:textId="6E44941F" w:rsidR="00AE212E" w:rsidRDefault="0054561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12/</w:t>
      </w:r>
      <w:r w:rsidR="00604C3D">
        <w:rPr>
          <w:sz w:val="18"/>
          <w:szCs w:val="18"/>
        </w:rPr>
        <w:t>21</w:t>
      </w:r>
      <w:r w:rsidR="004A5614">
        <w:rPr>
          <w:sz w:val="18"/>
          <w:szCs w:val="18"/>
        </w:rPr>
        <w:t xml:space="preserve">/22 </w:t>
      </w:r>
      <w:r w:rsidR="00604C3D">
        <w:rPr>
          <w:sz w:val="18"/>
          <w:szCs w:val="18"/>
        </w:rPr>
        <w:t>2</w:t>
      </w:r>
      <w:r w:rsidR="004A5614">
        <w:rPr>
          <w:sz w:val="18"/>
          <w:szCs w:val="18"/>
        </w:rPr>
        <w:t>:00p</w:t>
      </w:r>
    </w:p>
    <w:p w14:paraId="7D252AB9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ECAF0" w14:textId="77777777" w:rsidR="001A2416" w:rsidRDefault="001A2416">
      <w:r>
        <w:separator/>
      </w:r>
    </w:p>
    <w:p w14:paraId="649C29CF" w14:textId="77777777" w:rsidR="001A2416" w:rsidRDefault="001A2416"/>
  </w:endnote>
  <w:endnote w:type="continuationSeparator" w:id="0">
    <w:p w14:paraId="5F88E7D1" w14:textId="77777777" w:rsidR="001A2416" w:rsidRDefault="001A2416">
      <w:r>
        <w:continuationSeparator/>
      </w:r>
    </w:p>
    <w:p w14:paraId="223229CC" w14:textId="77777777" w:rsidR="001A2416" w:rsidRDefault="001A2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BCB45" w14:textId="079CC3AD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1D755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885E4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65689F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EC41D" w14:textId="77777777" w:rsidR="001A2416" w:rsidRDefault="001A2416">
      <w:r>
        <w:separator/>
      </w:r>
    </w:p>
    <w:p w14:paraId="15C657EA" w14:textId="77777777" w:rsidR="001A2416" w:rsidRDefault="001A2416"/>
  </w:footnote>
  <w:footnote w:type="continuationSeparator" w:id="0">
    <w:p w14:paraId="06B9F95B" w14:textId="77777777" w:rsidR="001A2416" w:rsidRDefault="001A2416">
      <w:r>
        <w:continuationSeparator/>
      </w:r>
    </w:p>
    <w:p w14:paraId="279FC458" w14:textId="77777777" w:rsidR="001A2416" w:rsidRDefault="001A24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B7"/>
    <w:rsid w:val="000135A3"/>
    <w:rsid w:val="000264F6"/>
    <w:rsid w:val="00035181"/>
    <w:rsid w:val="000502BC"/>
    <w:rsid w:val="00056BB0"/>
    <w:rsid w:val="00064AFB"/>
    <w:rsid w:val="00067C41"/>
    <w:rsid w:val="0009173E"/>
    <w:rsid w:val="00094A70"/>
    <w:rsid w:val="000D4A7F"/>
    <w:rsid w:val="001073BD"/>
    <w:rsid w:val="00115B31"/>
    <w:rsid w:val="001509BF"/>
    <w:rsid w:val="00150A27"/>
    <w:rsid w:val="00151262"/>
    <w:rsid w:val="00162FC0"/>
    <w:rsid w:val="00165627"/>
    <w:rsid w:val="00167107"/>
    <w:rsid w:val="00180BD2"/>
    <w:rsid w:val="00195A80"/>
    <w:rsid w:val="001A2416"/>
    <w:rsid w:val="001A5A50"/>
    <w:rsid w:val="001B0CAD"/>
    <w:rsid w:val="001D179B"/>
    <w:rsid w:val="001D4249"/>
    <w:rsid w:val="00205741"/>
    <w:rsid w:val="00207323"/>
    <w:rsid w:val="0021642E"/>
    <w:rsid w:val="0022099D"/>
    <w:rsid w:val="00241F94"/>
    <w:rsid w:val="00270162"/>
    <w:rsid w:val="00274E85"/>
    <w:rsid w:val="00280955"/>
    <w:rsid w:val="00292C42"/>
    <w:rsid w:val="002C4435"/>
    <w:rsid w:val="002D0458"/>
    <w:rsid w:val="002D5F4F"/>
    <w:rsid w:val="002F18CF"/>
    <w:rsid w:val="002F196D"/>
    <w:rsid w:val="002F269C"/>
    <w:rsid w:val="00301E5D"/>
    <w:rsid w:val="003206B7"/>
    <w:rsid w:val="00320D3B"/>
    <w:rsid w:val="0033027F"/>
    <w:rsid w:val="003447CD"/>
    <w:rsid w:val="00352CA7"/>
    <w:rsid w:val="003720CF"/>
    <w:rsid w:val="003874A1"/>
    <w:rsid w:val="00387754"/>
    <w:rsid w:val="00397ADA"/>
    <w:rsid w:val="003A29EF"/>
    <w:rsid w:val="003A75C2"/>
    <w:rsid w:val="003F26F9"/>
    <w:rsid w:val="003F3109"/>
    <w:rsid w:val="00404C6B"/>
    <w:rsid w:val="004124C4"/>
    <w:rsid w:val="00415585"/>
    <w:rsid w:val="00432688"/>
    <w:rsid w:val="00436362"/>
    <w:rsid w:val="00444642"/>
    <w:rsid w:val="00445482"/>
    <w:rsid w:val="00447A01"/>
    <w:rsid w:val="00465293"/>
    <w:rsid w:val="00473843"/>
    <w:rsid w:val="004948B5"/>
    <w:rsid w:val="00497233"/>
    <w:rsid w:val="004A5614"/>
    <w:rsid w:val="004A7BBD"/>
    <w:rsid w:val="004B097C"/>
    <w:rsid w:val="004E1CF2"/>
    <w:rsid w:val="004F3343"/>
    <w:rsid w:val="005020E8"/>
    <w:rsid w:val="0053590E"/>
    <w:rsid w:val="00545617"/>
    <w:rsid w:val="00550E96"/>
    <w:rsid w:val="00554C35"/>
    <w:rsid w:val="0057235A"/>
    <w:rsid w:val="00586366"/>
    <w:rsid w:val="00595589"/>
    <w:rsid w:val="005A1EBD"/>
    <w:rsid w:val="005B1C6B"/>
    <w:rsid w:val="005B5DE4"/>
    <w:rsid w:val="005C6980"/>
    <w:rsid w:val="005D4A03"/>
    <w:rsid w:val="005D7113"/>
    <w:rsid w:val="005E655A"/>
    <w:rsid w:val="005E7681"/>
    <w:rsid w:val="005F3AA6"/>
    <w:rsid w:val="00604C3D"/>
    <w:rsid w:val="00630AB3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D6662"/>
    <w:rsid w:val="006F5CC7"/>
    <w:rsid w:val="007001D9"/>
    <w:rsid w:val="007101A2"/>
    <w:rsid w:val="007215D1"/>
    <w:rsid w:val="007218EB"/>
    <w:rsid w:val="00722661"/>
    <w:rsid w:val="0072551E"/>
    <w:rsid w:val="00727F04"/>
    <w:rsid w:val="00750030"/>
    <w:rsid w:val="00757DFE"/>
    <w:rsid w:val="00761E0E"/>
    <w:rsid w:val="00767CD4"/>
    <w:rsid w:val="00770B9A"/>
    <w:rsid w:val="007A1A40"/>
    <w:rsid w:val="007B1732"/>
    <w:rsid w:val="007B293E"/>
    <w:rsid w:val="007B6497"/>
    <w:rsid w:val="007C128A"/>
    <w:rsid w:val="007C1D9D"/>
    <w:rsid w:val="007C6893"/>
    <w:rsid w:val="007E73C5"/>
    <w:rsid w:val="007E79D5"/>
    <w:rsid w:val="007F0A63"/>
    <w:rsid w:val="007F17A5"/>
    <w:rsid w:val="007F4087"/>
    <w:rsid w:val="007F70D4"/>
    <w:rsid w:val="00806569"/>
    <w:rsid w:val="008167F4"/>
    <w:rsid w:val="00816C43"/>
    <w:rsid w:val="0083646C"/>
    <w:rsid w:val="0085260B"/>
    <w:rsid w:val="00853E42"/>
    <w:rsid w:val="00854A1A"/>
    <w:rsid w:val="008647F5"/>
    <w:rsid w:val="008711B4"/>
    <w:rsid w:val="00872BFD"/>
    <w:rsid w:val="00873B26"/>
    <w:rsid w:val="008749EB"/>
    <w:rsid w:val="00880099"/>
    <w:rsid w:val="008E28FA"/>
    <w:rsid w:val="008F0B17"/>
    <w:rsid w:val="00900ACB"/>
    <w:rsid w:val="00925D71"/>
    <w:rsid w:val="0094029B"/>
    <w:rsid w:val="009822E5"/>
    <w:rsid w:val="00990ECE"/>
    <w:rsid w:val="009A3F67"/>
    <w:rsid w:val="009F6EBB"/>
    <w:rsid w:val="009F7A8B"/>
    <w:rsid w:val="00A03635"/>
    <w:rsid w:val="00A10451"/>
    <w:rsid w:val="00A269C2"/>
    <w:rsid w:val="00A46ACE"/>
    <w:rsid w:val="00A531EC"/>
    <w:rsid w:val="00A61B2D"/>
    <w:rsid w:val="00A654D0"/>
    <w:rsid w:val="00AD1881"/>
    <w:rsid w:val="00AD7E4F"/>
    <w:rsid w:val="00AE212E"/>
    <w:rsid w:val="00AF39A5"/>
    <w:rsid w:val="00B15D83"/>
    <w:rsid w:val="00B1635A"/>
    <w:rsid w:val="00B30100"/>
    <w:rsid w:val="00B33929"/>
    <w:rsid w:val="00B47730"/>
    <w:rsid w:val="00B92F1E"/>
    <w:rsid w:val="00BA4408"/>
    <w:rsid w:val="00BA599A"/>
    <w:rsid w:val="00BB6434"/>
    <w:rsid w:val="00BC1806"/>
    <w:rsid w:val="00BD2B31"/>
    <w:rsid w:val="00BD4E49"/>
    <w:rsid w:val="00BF76F0"/>
    <w:rsid w:val="00C169E7"/>
    <w:rsid w:val="00C314EE"/>
    <w:rsid w:val="00C92A35"/>
    <w:rsid w:val="00C93F56"/>
    <w:rsid w:val="00C96CEE"/>
    <w:rsid w:val="00CA09E2"/>
    <w:rsid w:val="00CA2899"/>
    <w:rsid w:val="00CA30A1"/>
    <w:rsid w:val="00CA6B5C"/>
    <w:rsid w:val="00CC4ED3"/>
    <w:rsid w:val="00CE48CD"/>
    <w:rsid w:val="00CE602C"/>
    <w:rsid w:val="00CF17D2"/>
    <w:rsid w:val="00D30A34"/>
    <w:rsid w:val="00D52CE9"/>
    <w:rsid w:val="00D91711"/>
    <w:rsid w:val="00D929DF"/>
    <w:rsid w:val="00D94395"/>
    <w:rsid w:val="00D975BE"/>
    <w:rsid w:val="00DB6BFB"/>
    <w:rsid w:val="00DC57C0"/>
    <w:rsid w:val="00DE6E46"/>
    <w:rsid w:val="00DF0C3D"/>
    <w:rsid w:val="00DF7976"/>
    <w:rsid w:val="00E0423E"/>
    <w:rsid w:val="00E06550"/>
    <w:rsid w:val="00E13406"/>
    <w:rsid w:val="00E310B4"/>
    <w:rsid w:val="00E34500"/>
    <w:rsid w:val="00E37C8F"/>
    <w:rsid w:val="00E42EF6"/>
    <w:rsid w:val="00E5753D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3EA1"/>
    <w:rsid w:val="00F0418B"/>
    <w:rsid w:val="00F12CB7"/>
    <w:rsid w:val="00F1371E"/>
    <w:rsid w:val="00F23124"/>
    <w:rsid w:val="00F23C44"/>
    <w:rsid w:val="00F33321"/>
    <w:rsid w:val="00F34140"/>
    <w:rsid w:val="00F60349"/>
    <w:rsid w:val="00FA5BBD"/>
    <w:rsid w:val="00FA63F7"/>
    <w:rsid w:val="00FB2FD6"/>
    <w:rsid w:val="00FC547E"/>
    <w:rsid w:val="00FD1DD2"/>
    <w:rsid w:val="00FE48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BE4A8"/>
  <w15:docId w15:val="{745F4AE7-E231-4384-B424-51A200F1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C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711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D917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C059-BA53-406E-80C7-3C94B93A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Goldsmith-Pinkham, Julia</dc:creator>
  <cp:lastModifiedBy>Distefano, Matthew</cp:lastModifiedBy>
  <cp:revision>11</cp:revision>
  <cp:lastPrinted>2013-04-22T14:57:00Z</cp:lastPrinted>
  <dcterms:created xsi:type="dcterms:W3CDTF">2023-01-03T18:35:00Z</dcterms:created>
  <dcterms:modified xsi:type="dcterms:W3CDTF">2023-08-03T14:05:00Z</dcterms:modified>
</cp:coreProperties>
</file>