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DA1C" w14:textId="33D80930" w:rsidR="007B4AF2" w:rsidRPr="007B4AF2" w:rsidRDefault="007B4AF2" w:rsidP="007B4AF2">
      <w:pPr>
        <w:ind w:firstLine="0"/>
        <w:jc w:val="center"/>
      </w:pPr>
      <w:bookmarkStart w:id="0" w:name="_GoBack"/>
      <w:bookmarkEnd w:id="0"/>
      <w:r w:rsidRPr="007B4AF2">
        <w:t>Int. No.</w:t>
      </w:r>
      <w:r w:rsidR="00963AA0">
        <w:t xml:space="preserve"> 681</w:t>
      </w:r>
      <w:r w:rsidR="001E135A">
        <w:t>-A</w:t>
      </w:r>
    </w:p>
    <w:p w14:paraId="3E3E2B94" w14:textId="77777777" w:rsidR="007B4AF2" w:rsidRPr="007B4AF2" w:rsidRDefault="007B4AF2" w:rsidP="007B4AF2">
      <w:pPr>
        <w:ind w:firstLine="0"/>
        <w:jc w:val="center"/>
      </w:pPr>
    </w:p>
    <w:p w14:paraId="513B2842" w14:textId="06DF50E4" w:rsidR="00CF7F67" w:rsidRDefault="00CF7F67" w:rsidP="00CF7F67">
      <w:pPr>
        <w:autoSpaceDE w:val="0"/>
        <w:autoSpaceDN w:val="0"/>
        <w:adjustRightInd w:val="0"/>
        <w:ind w:firstLine="0"/>
        <w:jc w:val="both"/>
        <w:rPr>
          <w:rFonts w:eastAsiaTheme="minorHAnsi"/>
        </w:rPr>
      </w:pPr>
      <w:r>
        <w:rPr>
          <w:rFonts w:eastAsiaTheme="minorHAnsi"/>
        </w:rPr>
        <w:t>By Council Members Lee, Powers, Gennaro, Louis, Riley, Hudson, Brewer, Ung, Sanchez, Hanif, Williams, Cabán, Won, Dinowitz, Hanks, Ayala, Gutiérrez, Krishnan, Bottcher, Schulman, Narcisse, Menin, Farías, Brannan</w:t>
      </w:r>
      <w:r w:rsidR="00930F82">
        <w:rPr>
          <w:rFonts w:eastAsiaTheme="minorHAnsi"/>
        </w:rPr>
        <w:t>,</w:t>
      </w:r>
      <w:r>
        <w:rPr>
          <w:rFonts w:eastAsiaTheme="minorHAnsi"/>
        </w:rPr>
        <w:t xml:space="preserve"> Avilés</w:t>
      </w:r>
      <w:r w:rsidR="00433C48">
        <w:rPr>
          <w:rFonts w:eastAsiaTheme="minorHAnsi"/>
        </w:rPr>
        <w:t xml:space="preserve">, </w:t>
      </w:r>
      <w:r w:rsidR="00433C48" w:rsidRPr="00433C48">
        <w:rPr>
          <w:rFonts w:eastAsiaTheme="minorHAnsi"/>
        </w:rPr>
        <w:t>Ossé</w:t>
      </w:r>
      <w:r w:rsidR="00D75534">
        <w:rPr>
          <w:rFonts w:eastAsiaTheme="minorHAnsi"/>
        </w:rPr>
        <w:t xml:space="preserve">, </w:t>
      </w:r>
      <w:r w:rsidR="00D75534" w:rsidRPr="00D75534">
        <w:rPr>
          <w:rFonts w:eastAsiaTheme="minorHAnsi"/>
        </w:rPr>
        <w:t>Velázquez</w:t>
      </w:r>
      <w:r w:rsidR="00E57B23">
        <w:rPr>
          <w:rFonts w:eastAsiaTheme="minorHAnsi"/>
        </w:rPr>
        <w:t>, Rivera, Mealy</w:t>
      </w:r>
      <w:r w:rsidR="00930F82">
        <w:rPr>
          <w:rFonts w:eastAsiaTheme="minorHAnsi"/>
        </w:rPr>
        <w:t xml:space="preserve"> and Carr</w:t>
      </w:r>
    </w:p>
    <w:p w14:paraId="7446228C" w14:textId="77777777" w:rsidR="00C917B5" w:rsidRPr="007B4AF2" w:rsidRDefault="00C917B5" w:rsidP="007B4AF2">
      <w:pPr>
        <w:ind w:firstLine="0"/>
        <w:jc w:val="both"/>
      </w:pPr>
    </w:p>
    <w:p w14:paraId="42FAB7DA" w14:textId="77777777" w:rsidR="007B4AF2" w:rsidRPr="007B4AF2" w:rsidRDefault="007B4AF2" w:rsidP="007B4AF2">
      <w:pPr>
        <w:ind w:firstLine="0"/>
        <w:jc w:val="both"/>
        <w:rPr>
          <w:vanish/>
        </w:rPr>
      </w:pPr>
      <w:r w:rsidRPr="007B4AF2">
        <w:rPr>
          <w:vanish/>
        </w:rPr>
        <w:t>..Title</w:t>
      </w:r>
    </w:p>
    <w:p w14:paraId="276C0F3F" w14:textId="24D6121A" w:rsidR="007B4AF2" w:rsidRPr="007B4AF2" w:rsidRDefault="004F2BB1" w:rsidP="00992942">
      <w:pPr>
        <w:ind w:firstLine="0"/>
        <w:jc w:val="both"/>
      </w:pPr>
      <w:r>
        <w:t>A Local Law t</w:t>
      </w:r>
      <w:r w:rsidR="00992942">
        <w:t>o a</w:t>
      </w:r>
      <w:r w:rsidR="007B4AF2" w:rsidRPr="007B4AF2">
        <w:t>mend the administrative code of the city of New York, in relation to workforce development for persons with disabilities</w:t>
      </w:r>
    </w:p>
    <w:p w14:paraId="7791B0AF" w14:textId="77777777" w:rsidR="007B4AF2" w:rsidRPr="007B4AF2" w:rsidRDefault="007B4AF2" w:rsidP="007B4AF2">
      <w:pPr>
        <w:ind w:firstLine="0"/>
        <w:jc w:val="both"/>
        <w:rPr>
          <w:vanish/>
        </w:rPr>
      </w:pPr>
      <w:r w:rsidRPr="007B4AF2">
        <w:rPr>
          <w:vanish/>
        </w:rPr>
        <w:t>..Body</w:t>
      </w:r>
    </w:p>
    <w:p w14:paraId="2B3430BF" w14:textId="77777777" w:rsidR="007B4AF2" w:rsidRPr="007B4AF2" w:rsidRDefault="007B4AF2" w:rsidP="007B4AF2">
      <w:pPr>
        <w:ind w:firstLine="0"/>
        <w:jc w:val="both"/>
        <w:rPr>
          <w:u w:val="single"/>
        </w:rPr>
      </w:pPr>
    </w:p>
    <w:p w14:paraId="0C3EDCF1" w14:textId="77777777" w:rsidR="007B4AF2" w:rsidRPr="007B4AF2" w:rsidRDefault="007B4AF2" w:rsidP="007B4AF2">
      <w:pPr>
        <w:ind w:firstLine="0"/>
        <w:jc w:val="both"/>
      </w:pPr>
      <w:r w:rsidRPr="007B4AF2">
        <w:rPr>
          <w:u w:val="single"/>
        </w:rPr>
        <w:t>Be it enacted by the Council as follows:</w:t>
      </w:r>
    </w:p>
    <w:p w14:paraId="0B4C26E2" w14:textId="53376F6B" w:rsidR="004E1CF2" w:rsidRDefault="004E1CF2" w:rsidP="007B4AF2">
      <w:pPr>
        <w:ind w:firstLine="0"/>
        <w:jc w:val="both"/>
      </w:pPr>
    </w:p>
    <w:p w14:paraId="037C70F7" w14:textId="77777777" w:rsidR="006A691C" w:rsidRDefault="006A691C" w:rsidP="007101A2">
      <w:pPr>
        <w:spacing w:line="480" w:lineRule="auto"/>
        <w:jc w:val="both"/>
        <w:sectPr w:rsidR="006A691C" w:rsidSect="008F0B17">
          <w:footerReference w:type="default" r:id="rId12"/>
          <w:footerReference w:type="first" r:id="rId13"/>
          <w:pgSz w:w="12240" w:h="15840"/>
          <w:pgMar w:top="1440" w:right="1440" w:bottom="1440" w:left="1440" w:header="720" w:footer="720" w:gutter="0"/>
          <w:cols w:space="720"/>
          <w:docGrid w:linePitch="360"/>
        </w:sectPr>
      </w:pPr>
    </w:p>
    <w:p w14:paraId="5806646F" w14:textId="77777777" w:rsidR="00B87DEE" w:rsidRDefault="007101A2" w:rsidP="00595589">
      <w:pPr>
        <w:spacing w:line="480" w:lineRule="auto"/>
        <w:jc w:val="both"/>
      </w:pPr>
      <w:r>
        <w:t>S</w:t>
      </w:r>
      <w:r w:rsidR="004E1CF2">
        <w:t>ection 1.</w:t>
      </w:r>
      <w:r w:rsidR="00B87DEE">
        <w:t xml:space="preserve"> Title 22 of the administrative code of the city of New York is amended by adding a new chapter 13 to read as follows:</w:t>
      </w:r>
    </w:p>
    <w:p w14:paraId="0847D2B7" w14:textId="77777777" w:rsidR="00595589" w:rsidRDefault="00241F33" w:rsidP="00712737">
      <w:pPr>
        <w:spacing w:line="480" w:lineRule="auto"/>
        <w:ind w:firstLine="0"/>
        <w:jc w:val="center"/>
        <w:rPr>
          <w:u w:val="single"/>
        </w:rPr>
      </w:pPr>
      <w:r>
        <w:rPr>
          <w:u w:val="single"/>
        </w:rPr>
        <w:t>CHAPTER 13</w:t>
      </w:r>
    </w:p>
    <w:p w14:paraId="466B6888" w14:textId="77777777" w:rsidR="00B87DEE" w:rsidRDefault="00241F33" w:rsidP="00712737">
      <w:pPr>
        <w:spacing w:line="480" w:lineRule="auto"/>
        <w:ind w:firstLine="0"/>
        <w:jc w:val="center"/>
        <w:rPr>
          <w:u w:val="single"/>
        </w:rPr>
      </w:pPr>
      <w:r>
        <w:rPr>
          <w:u w:val="single"/>
        </w:rPr>
        <w:t>WORKFORCE DEVELOPMENT FOR PERSONS WITH DISABILITIES</w:t>
      </w:r>
    </w:p>
    <w:p w14:paraId="21961023" w14:textId="77777777" w:rsidR="00B87DEE" w:rsidRDefault="00B87DEE" w:rsidP="00712737">
      <w:pPr>
        <w:spacing w:line="480" w:lineRule="auto"/>
        <w:ind w:firstLine="0"/>
        <w:jc w:val="both"/>
        <w:rPr>
          <w:u w:val="single"/>
        </w:rPr>
      </w:pPr>
      <w:r>
        <w:tab/>
      </w:r>
      <w:r w:rsidRPr="00B87DEE">
        <w:rPr>
          <w:u w:val="single"/>
        </w:rPr>
        <w:t>§ 22-1301 Definitions. For purposes of this chapter, the following ter</w:t>
      </w:r>
      <w:r w:rsidR="0089687A">
        <w:rPr>
          <w:u w:val="single"/>
        </w:rPr>
        <w:t xml:space="preserve">ms have the following </w:t>
      </w:r>
      <w:proofErr w:type="gramStart"/>
      <w:r w:rsidR="0089687A">
        <w:rPr>
          <w:u w:val="single"/>
        </w:rPr>
        <w:t>meanings</w:t>
      </w:r>
      <w:proofErr w:type="gramEnd"/>
      <w:r w:rsidR="0089687A">
        <w:rPr>
          <w:u w:val="single"/>
        </w:rPr>
        <w:t>:</w:t>
      </w:r>
    </w:p>
    <w:p w14:paraId="14F5C351" w14:textId="77777777" w:rsidR="00EB3A60" w:rsidRPr="00B87DEE" w:rsidRDefault="00EB3A60" w:rsidP="00712737">
      <w:pPr>
        <w:spacing w:line="480" w:lineRule="auto"/>
        <w:ind w:firstLine="0"/>
        <w:jc w:val="both"/>
        <w:rPr>
          <w:u w:val="single"/>
        </w:rPr>
      </w:pPr>
      <w:r w:rsidRPr="00EB3A60">
        <w:tab/>
      </w:r>
      <w:r>
        <w:rPr>
          <w:u w:val="single"/>
        </w:rPr>
        <w:t>Commissioner. The term “commissioner” means the commissioner of small business services.</w:t>
      </w:r>
    </w:p>
    <w:p w14:paraId="3352C189" w14:textId="77777777" w:rsidR="00B87DEE" w:rsidRDefault="00B87DEE" w:rsidP="00712737">
      <w:pPr>
        <w:spacing w:line="480" w:lineRule="auto"/>
        <w:ind w:firstLine="0"/>
        <w:jc w:val="both"/>
        <w:rPr>
          <w:u w:val="single"/>
        </w:rPr>
      </w:pPr>
      <w:r w:rsidRPr="00B87DEE">
        <w:tab/>
      </w:r>
      <w:r w:rsidRPr="00B87DEE">
        <w:rPr>
          <w:u w:val="single"/>
        </w:rPr>
        <w:t>Department. The term “department” means the department of small business services.</w:t>
      </w:r>
    </w:p>
    <w:p w14:paraId="08D766B6" w14:textId="43E07F6B" w:rsidR="00712737" w:rsidRDefault="00712737" w:rsidP="00B73638">
      <w:pPr>
        <w:spacing w:line="480" w:lineRule="auto"/>
        <w:ind w:firstLine="0"/>
        <w:jc w:val="both"/>
        <w:rPr>
          <w:u w:val="single"/>
        </w:rPr>
      </w:pPr>
      <w:r w:rsidRPr="00712737">
        <w:tab/>
      </w:r>
      <w:r>
        <w:rPr>
          <w:u w:val="single"/>
        </w:rPr>
        <w:t xml:space="preserve">Mayor’s </w:t>
      </w:r>
      <w:r w:rsidR="00B73638">
        <w:rPr>
          <w:u w:val="single"/>
        </w:rPr>
        <w:t xml:space="preserve">office for </w:t>
      </w:r>
      <w:r w:rsidR="006D3921">
        <w:rPr>
          <w:u w:val="single"/>
        </w:rPr>
        <w:t>people</w:t>
      </w:r>
      <w:r w:rsidR="00B73638">
        <w:rPr>
          <w:u w:val="single"/>
        </w:rPr>
        <w:t xml:space="preserve"> with disabilities</w:t>
      </w:r>
      <w:r>
        <w:rPr>
          <w:u w:val="single"/>
        </w:rPr>
        <w:t xml:space="preserve">. The term “mayor’s office for </w:t>
      </w:r>
      <w:r w:rsidR="006D3921">
        <w:rPr>
          <w:u w:val="single"/>
        </w:rPr>
        <w:t>people</w:t>
      </w:r>
      <w:r>
        <w:rPr>
          <w:u w:val="single"/>
        </w:rPr>
        <w:t xml:space="preserve"> with disabilities” means the office established under executive order </w:t>
      </w:r>
      <w:r w:rsidRPr="00967604">
        <w:rPr>
          <w:u w:val="single"/>
        </w:rPr>
        <w:t xml:space="preserve">number </w:t>
      </w:r>
      <w:r w:rsidR="00967604">
        <w:rPr>
          <w:u w:val="single"/>
        </w:rPr>
        <w:t>73</w:t>
      </w:r>
      <w:r w:rsidR="00967604" w:rsidRPr="00967604">
        <w:rPr>
          <w:u w:val="single"/>
        </w:rPr>
        <w:t xml:space="preserve"> </w:t>
      </w:r>
      <w:r w:rsidRPr="00967604">
        <w:rPr>
          <w:u w:val="single"/>
        </w:rPr>
        <w:t xml:space="preserve">for the year </w:t>
      </w:r>
      <w:r w:rsidR="00967604">
        <w:rPr>
          <w:u w:val="single"/>
        </w:rPr>
        <w:t xml:space="preserve">2021 </w:t>
      </w:r>
      <w:r w:rsidR="00B73638">
        <w:rPr>
          <w:u w:val="single"/>
        </w:rPr>
        <w:t>or any successor office or agency</w:t>
      </w:r>
      <w:r w:rsidR="00B73638" w:rsidRPr="004841E0">
        <w:rPr>
          <w:u w:val="single"/>
        </w:rPr>
        <w:t xml:space="preserve"> </w:t>
      </w:r>
      <w:r w:rsidR="00B73638" w:rsidRPr="00B73638">
        <w:rPr>
          <w:u w:val="single"/>
        </w:rPr>
        <w:t>that carries out the</w:t>
      </w:r>
      <w:r w:rsidR="00B73638">
        <w:rPr>
          <w:u w:val="single"/>
        </w:rPr>
        <w:t xml:space="preserve"> same or substantially similar</w:t>
      </w:r>
      <w:r w:rsidR="00B73638" w:rsidRPr="00B73638">
        <w:rPr>
          <w:u w:val="single"/>
        </w:rPr>
        <w:t xml:space="preserve"> functions</w:t>
      </w:r>
      <w:r>
        <w:rPr>
          <w:u w:val="single"/>
        </w:rPr>
        <w:t>.</w:t>
      </w:r>
    </w:p>
    <w:p w14:paraId="4D8CC8A2" w14:textId="7DC0EE96" w:rsidR="000B2DBA" w:rsidRPr="00B87DEE" w:rsidRDefault="000B2DBA" w:rsidP="00B73638">
      <w:pPr>
        <w:spacing w:line="480" w:lineRule="auto"/>
        <w:ind w:firstLine="0"/>
        <w:jc w:val="both"/>
        <w:rPr>
          <w:u w:val="single"/>
        </w:rPr>
      </w:pPr>
      <w:r>
        <w:rPr>
          <w:u w:val="single"/>
        </w:rPr>
        <w:tab/>
        <w:t xml:space="preserve">Mayor’s office of talent and workforce development. The term “mayor’s office of talent and workforce development” means the office established under executive order number 22 for the year 2022 or any successor office or agency that carries out the same or substantially similar functions. </w:t>
      </w:r>
    </w:p>
    <w:p w14:paraId="4A8C0199" w14:textId="12AD171F" w:rsidR="0089687A" w:rsidRDefault="00B87DEE" w:rsidP="00712737">
      <w:pPr>
        <w:spacing w:line="480" w:lineRule="auto"/>
        <w:ind w:firstLine="0"/>
        <w:jc w:val="both"/>
        <w:rPr>
          <w:u w:val="single"/>
        </w:rPr>
      </w:pPr>
      <w:r w:rsidRPr="00B87DEE">
        <w:lastRenderedPageBreak/>
        <w:tab/>
      </w:r>
      <w:r w:rsidRPr="00B87DEE">
        <w:rPr>
          <w:u w:val="single"/>
        </w:rPr>
        <w:t>§ 22-1302 Workforce development program.</w:t>
      </w:r>
      <w:r w:rsidR="0089687A">
        <w:rPr>
          <w:u w:val="single"/>
        </w:rPr>
        <w:t xml:space="preserve"> a. T</w:t>
      </w:r>
      <w:r w:rsidR="00712737">
        <w:rPr>
          <w:u w:val="single"/>
        </w:rPr>
        <w:t>he department</w:t>
      </w:r>
      <w:r w:rsidR="000B2DBA">
        <w:rPr>
          <w:u w:val="single"/>
        </w:rPr>
        <w:t xml:space="preserve">, </w:t>
      </w:r>
      <w:r w:rsidR="0089687A">
        <w:rPr>
          <w:u w:val="single"/>
        </w:rPr>
        <w:t xml:space="preserve">the mayor’s office for </w:t>
      </w:r>
      <w:r w:rsidR="006D3921">
        <w:rPr>
          <w:u w:val="single"/>
        </w:rPr>
        <w:t>people</w:t>
      </w:r>
      <w:r w:rsidR="0089687A">
        <w:rPr>
          <w:u w:val="single"/>
        </w:rPr>
        <w:t xml:space="preserve"> with disabilities</w:t>
      </w:r>
      <w:r w:rsidR="000B2DBA">
        <w:rPr>
          <w:u w:val="single"/>
        </w:rPr>
        <w:t>, and the mayor’s office of talent and workforce development</w:t>
      </w:r>
      <w:r w:rsidR="0089687A">
        <w:rPr>
          <w:u w:val="single"/>
        </w:rPr>
        <w:t xml:space="preserve"> </w:t>
      </w:r>
      <w:r w:rsidR="00712737">
        <w:rPr>
          <w:u w:val="single"/>
        </w:rPr>
        <w:t>shall</w:t>
      </w:r>
      <w:r w:rsidR="0089687A">
        <w:rPr>
          <w:u w:val="single"/>
        </w:rPr>
        <w:t xml:space="preserve"> collaborate to</w:t>
      </w:r>
      <w:r w:rsidR="00712737">
        <w:rPr>
          <w:u w:val="single"/>
        </w:rPr>
        <w:t xml:space="preserve"> administer a workforce development program for person</w:t>
      </w:r>
      <w:r w:rsidR="0089687A">
        <w:rPr>
          <w:u w:val="single"/>
        </w:rPr>
        <w:t xml:space="preserve">s with disabilities. </w:t>
      </w:r>
    </w:p>
    <w:p w14:paraId="78262E3C" w14:textId="77777777" w:rsidR="0089687A" w:rsidRDefault="0089687A" w:rsidP="0089687A">
      <w:pPr>
        <w:spacing w:line="480" w:lineRule="auto"/>
        <w:jc w:val="both"/>
      </w:pPr>
      <w:r>
        <w:rPr>
          <w:u w:val="single"/>
        </w:rPr>
        <w:t>b. Such program shall be designed to facilitate employment for persons with disabilities in all sectors of employment</w:t>
      </w:r>
      <w:r w:rsidR="00712737">
        <w:rPr>
          <w:u w:val="single"/>
        </w:rPr>
        <w:t>.</w:t>
      </w:r>
      <w:r w:rsidRPr="0089687A">
        <w:tab/>
      </w:r>
    </w:p>
    <w:p w14:paraId="6BC8A3F6" w14:textId="7921E004" w:rsidR="0089687A" w:rsidRDefault="0089687A" w:rsidP="0089687A">
      <w:pPr>
        <w:spacing w:line="480" w:lineRule="auto"/>
        <w:jc w:val="both"/>
        <w:rPr>
          <w:u w:val="single"/>
        </w:rPr>
      </w:pPr>
      <w:r>
        <w:rPr>
          <w:u w:val="single"/>
        </w:rPr>
        <w:t>c. In administering such program, the department</w:t>
      </w:r>
      <w:r w:rsidR="000B2DBA">
        <w:rPr>
          <w:u w:val="single"/>
        </w:rPr>
        <w:t xml:space="preserve">, </w:t>
      </w:r>
      <w:r>
        <w:rPr>
          <w:u w:val="single"/>
        </w:rPr>
        <w:t xml:space="preserve">the mayor’s office for </w:t>
      </w:r>
      <w:r w:rsidR="006D3921">
        <w:rPr>
          <w:u w:val="single"/>
        </w:rPr>
        <w:t>people</w:t>
      </w:r>
      <w:r>
        <w:rPr>
          <w:u w:val="single"/>
        </w:rPr>
        <w:t xml:space="preserve"> with disabilities</w:t>
      </w:r>
      <w:r w:rsidR="000B2DBA">
        <w:rPr>
          <w:u w:val="single"/>
        </w:rPr>
        <w:t>, and the mayor’s office of talent and workforce development</w:t>
      </w:r>
      <w:r>
        <w:rPr>
          <w:u w:val="single"/>
        </w:rPr>
        <w:t xml:space="preserve"> shall:</w:t>
      </w:r>
    </w:p>
    <w:p w14:paraId="0B47116D" w14:textId="2AA1BA1D" w:rsidR="0089687A" w:rsidRDefault="000E7624" w:rsidP="000E7624">
      <w:pPr>
        <w:spacing w:line="480" w:lineRule="auto"/>
        <w:jc w:val="both"/>
        <w:rPr>
          <w:u w:val="single"/>
        </w:rPr>
      </w:pPr>
      <w:r>
        <w:rPr>
          <w:u w:val="single"/>
        </w:rPr>
        <w:t xml:space="preserve">1. </w:t>
      </w:r>
      <w:r w:rsidR="0089687A">
        <w:rPr>
          <w:u w:val="single"/>
        </w:rPr>
        <w:t xml:space="preserve">Maintain an online </w:t>
      </w:r>
      <w:r w:rsidR="00CE00DA">
        <w:rPr>
          <w:u w:val="single"/>
        </w:rPr>
        <w:t xml:space="preserve">resource </w:t>
      </w:r>
      <w:r w:rsidR="00241F33">
        <w:rPr>
          <w:u w:val="single"/>
        </w:rPr>
        <w:t xml:space="preserve">accessible to </w:t>
      </w:r>
      <w:r w:rsidR="00627345">
        <w:rPr>
          <w:u w:val="single"/>
        </w:rPr>
        <w:t xml:space="preserve">employers and to </w:t>
      </w:r>
      <w:r w:rsidR="00EB3A60">
        <w:rPr>
          <w:u w:val="single"/>
        </w:rPr>
        <w:t>persons with disabilities who seek employment</w:t>
      </w:r>
      <w:r w:rsidR="005B5B90">
        <w:rPr>
          <w:u w:val="single"/>
        </w:rPr>
        <w:t xml:space="preserve"> </w:t>
      </w:r>
      <w:r w:rsidR="0089687A">
        <w:rPr>
          <w:u w:val="single"/>
        </w:rPr>
        <w:t>for the purpose of connecting</w:t>
      </w:r>
      <w:r w:rsidR="00B73638">
        <w:rPr>
          <w:u w:val="single"/>
        </w:rPr>
        <w:t xml:space="preserve"> such</w:t>
      </w:r>
      <w:r w:rsidR="0089687A">
        <w:rPr>
          <w:u w:val="single"/>
        </w:rPr>
        <w:t xml:space="preserve"> persons with employment opportunities</w:t>
      </w:r>
      <w:r w:rsidR="006D24A7">
        <w:rPr>
          <w:u w:val="single"/>
        </w:rPr>
        <w:t xml:space="preserve">, </w:t>
      </w:r>
      <w:r w:rsidR="00627345">
        <w:rPr>
          <w:u w:val="single"/>
        </w:rPr>
        <w:t>including a current</w:t>
      </w:r>
      <w:r w:rsidR="000E63D7">
        <w:rPr>
          <w:u w:val="single"/>
        </w:rPr>
        <w:t xml:space="preserve"> list of </w:t>
      </w:r>
      <w:r w:rsidR="00BE09F7">
        <w:rPr>
          <w:u w:val="single"/>
        </w:rPr>
        <w:t>all</w:t>
      </w:r>
      <w:r w:rsidR="008D54A9">
        <w:rPr>
          <w:u w:val="single"/>
        </w:rPr>
        <w:t xml:space="preserve"> vacant positions</w:t>
      </w:r>
      <w:r w:rsidR="006D24A7">
        <w:rPr>
          <w:u w:val="single"/>
        </w:rPr>
        <w:t xml:space="preserve"> from employers participating in the program </w:t>
      </w:r>
      <w:r w:rsidR="00627345">
        <w:rPr>
          <w:u w:val="single"/>
        </w:rPr>
        <w:t>required</w:t>
      </w:r>
      <w:r w:rsidR="006D24A7">
        <w:rPr>
          <w:u w:val="single"/>
        </w:rPr>
        <w:t xml:space="preserve"> by this chapter</w:t>
      </w:r>
      <w:r w:rsidR="0089687A">
        <w:rPr>
          <w:u w:val="single"/>
        </w:rPr>
        <w:t>;</w:t>
      </w:r>
    </w:p>
    <w:p w14:paraId="40743C38" w14:textId="77777777" w:rsidR="007D101A" w:rsidRDefault="007D101A" w:rsidP="000E7624">
      <w:pPr>
        <w:spacing w:line="480" w:lineRule="auto"/>
        <w:jc w:val="both"/>
        <w:rPr>
          <w:u w:val="single"/>
        </w:rPr>
      </w:pPr>
      <w:r>
        <w:rPr>
          <w:u w:val="single"/>
        </w:rPr>
        <w:t>2. Create and make publicly available a list of employers participating in the program described by this chapter;</w:t>
      </w:r>
    </w:p>
    <w:p w14:paraId="4636FDF8" w14:textId="2CDF7757" w:rsidR="000E7624" w:rsidRDefault="007D101A" w:rsidP="0089687A">
      <w:pPr>
        <w:spacing w:line="480" w:lineRule="auto"/>
        <w:jc w:val="both"/>
        <w:rPr>
          <w:u w:val="single"/>
        </w:rPr>
      </w:pPr>
      <w:r>
        <w:rPr>
          <w:u w:val="single"/>
        </w:rPr>
        <w:t>3</w:t>
      </w:r>
      <w:r w:rsidR="00241F33">
        <w:rPr>
          <w:u w:val="single"/>
        </w:rPr>
        <w:t>.</w:t>
      </w:r>
      <w:r w:rsidR="000E7624">
        <w:rPr>
          <w:u w:val="single"/>
        </w:rPr>
        <w:t xml:space="preserve"> Create and make publicly available resources for persons with disabilities to support such persons throughout the job search process and after they have obtained employment, including guidance on writing resumes and cover letters, interview</w:t>
      </w:r>
      <w:r w:rsidR="006D3921">
        <w:rPr>
          <w:u w:val="single"/>
        </w:rPr>
        <w:t xml:space="preserve"> </w:t>
      </w:r>
      <w:r w:rsidR="000E7624">
        <w:rPr>
          <w:u w:val="single"/>
        </w:rPr>
        <w:t>s</w:t>
      </w:r>
      <w:r w:rsidR="006D3921">
        <w:rPr>
          <w:u w:val="single"/>
        </w:rPr>
        <w:t>kills</w:t>
      </w:r>
      <w:r w:rsidR="00EB3A60">
        <w:rPr>
          <w:u w:val="single"/>
        </w:rPr>
        <w:t>, making disclosures</w:t>
      </w:r>
      <w:r w:rsidR="000E7624">
        <w:rPr>
          <w:u w:val="single"/>
        </w:rPr>
        <w:t xml:space="preserve"> and </w:t>
      </w:r>
      <w:r w:rsidR="00EB3A60">
        <w:rPr>
          <w:u w:val="single"/>
        </w:rPr>
        <w:t>communicating with prospective employers about the terms and conditions of employment;</w:t>
      </w:r>
      <w:r w:rsidR="000E7624">
        <w:rPr>
          <w:u w:val="single"/>
        </w:rPr>
        <w:t xml:space="preserve">  </w:t>
      </w:r>
      <w:r w:rsidR="00241F33">
        <w:rPr>
          <w:u w:val="single"/>
        </w:rPr>
        <w:t xml:space="preserve"> </w:t>
      </w:r>
    </w:p>
    <w:p w14:paraId="46B9F3D3" w14:textId="3813BBD8" w:rsidR="000E7624" w:rsidRDefault="007D101A" w:rsidP="0089687A">
      <w:pPr>
        <w:spacing w:line="480" w:lineRule="auto"/>
        <w:jc w:val="both"/>
        <w:rPr>
          <w:u w:val="single"/>
        </w:rPr>
      </w:pPr>
      <w:r>
        <w:rPr>
          <w:u w:val="single"/>
        </w:rPr>
        <w:t>4</w:t>
      </w:r>
      <w:r w:rsidR="000E7624">
        <w:rPr>
          <w:u w:val="single"/>
        </w:rPr>
        <w:t xml:space="preserve">. Work with persons with disabilities to offer </w:t>
      </w:r>
      <w:r w:rsidR="00EB3A60">
        <w:rPr>
          <w:u w:val="single"/>
        </w:rPr>
        <w:t xml:space="preserve">tailored </w:t>
      </w:r>
      <w:r w:rsidR="000E7624">
        <w:rPr>
          <w:u w:val="single"/>
        </w:rPr>
        <w:t>guidance and support before and after such persons obtain employment;</w:t>
      </w:r>
    </w:p>
    <w:p w14:paraId="66CBD299" w14:textId="5B6AF200" w:rsidR="00EB3A60" w:rsidRDefault="007D101A" w:rsidP="0089687A">
      <w:pPr>
        <w:spacing w:line="480" w:lineRule="auto"/>
        <w:jc w:val="both"/>
        <w:rPr>
          <w:u w:val="single"/>
        </w:rPr>
      </w:pPr>
      <w:r>
        <w:rPr>
          <w:u w:val="single"/>
        </w:rPr>
        <w:t>5</w:t>
      </w:r>
      <w:r w:rsidR="00EB3A60">
        <w:rPr>
          <w:u w:val="single"/>
        </w:rPr>
        <w:t xml:space="preserve">. Coordinate with other programs and services that offer support to persons with disabilities who seek employment and </w:t>
      </w:r>
      <w:r w:rsidR="00FE2B3B">
        <w:rPr>
          <w:u w:val="single"/>
        </w:rPr>
        <w:t>educate</w:t>
      </w:r>
      <w:r w:rsidR="00EB3A60">
        <w:rPr>
          <w:u w:val="single"/>
        </w:rPr>
        <w:t xml:space="preserve"> such persons about such other programs and services; </w:t>
      </w:r>
    </w:p>
    <w:p w14:paraId="345B1578" w14:textId="74A6526B" w:rsidR="0089687A" w:rsidRDefault="007D101A" w:rsidP="0089687A">
      <w:pPr>
        <w:spacing w:line="480" w:lineRule="auto"/>
        <w:jc w:val="both"/>
        <w:rPr>
          <w:u w:val="single"/>
        </w:rPr>
      </w:pPr>
      <w:r>
        <w:rPr>
          <w:u w:val="single"/>
        </w:rPr>
        <w:lastRenderedPageBreak/>
        <w:t>6</w:t>
      </w:r>
      <w:r w:rsidR="00EB3A60">
        <w:rPr>
          <w:u w:val="single"/>
        </w:rPr>
        <w:t xml:space="preserve">. </w:t>
      </w:r>
      <w:r w:rsidR="00241F33">
        <w:rPr>
          <w:u w:val="single"/>
        </w:rPr>
        <w:t>Create and make publicly available resources for employers to facilitate employment of persons with disabilities, including guidance on making accommodations and material support;</w:t>
      </w:r>
    </w:p>
    <w:p w14:paraId="255366ED" w14:textId="0F70C2AC" w:rsidR="00EB3A60" w:rsidRDefault="007D101A" w:rsidP="0089687A">
      <w:pPr>
        <w:spacing w:line="480" w:lineRule="auto"/>
        <w:jc w:val="both"/>
        <w:rPr>
          <w:u w:val="single"/>
        </w:rPr>
      </w:pPr>
      <w:r>
        <w:rPr>
          <w:u w:val="single"/>
        </w:rPr>
        <w:t>7</w:t>
      </w:r>
      <w:r w:rsidR="003C1A05">
        <w:rPr>
          <w:u w:val="single"/>
        </w:rPr>
        <w:t xml:space="preserve">. </w:t>
      </w:r>
      <w:bookmarkStart w:id="1" w:name="_Hlk119488349"/>
      <w:r w:rsidR="006D24A7">
        <w:rPr>
          <w:u w:val="single"/>
        </w:rPr>
        <w:t>C</w:t>
      </w:r>
      <w:r w:rsidR="003C1A05">
        <w:rPr>
          <w:u w:val="single"/>
        </w:rPr>
        <w:t>onduct informational sessions</w:t>
      </w:r>
      <w:r w:rsidR="00492635">
        <w:rPr>
          <w:u w:val="single"/>
        </w:rPr>
        <w:t xml:space="preserve"> for employers</w:t>
      </w:r>
      <w:r w:rsidR="00627345">
        <w:rPr>
          <w:u w:val="single"/>
        </w:rPr>
        <w:t xml:space="preserve"> </w:t>
      </w:r>
      <w:r w:rsidR="00FE2B3B">
        <w:rPr>
          <w:u w:val="single"/>
        </w:rPr>
        <w:t>on accommodating persons with disabilities in the workplace</w:t>
      </w:r>
      <w:r w:rsidR="00627345">
        <w:rPr>
          <w:u w:val="single"/>
        </w:rPr>
        <w:t>,</w:t>
      </w:r>
      <w:r w:rsidR="00627345" w:rsidRPr="00627345">
        <w:rPr>
          <w:u w:val="single"/>
        </w:rPr>
        <w:t xml:space="preserve"> </w:t>
      </w:r>
      <w:r w:rsidR="00627345">
        <w:rPr>
          <w:u w:val="single"/>
        </w:rPr>
        <w:t>at least twice annually</w:t>
      </w:r>
      <w:r w:rsidR="00FE2B3B">
        <w:rPr>
          <w:u w:val="single"/>
        </w:rPr>
        <w:t>;</w:t>
      </w:r>
    </w:p>
    <w:bookmarkEnd w:id="1"/>
    <w:p w14:paraId="0BA04CC5" w14:textId="08B1696C" w:rsidR="00FE2B3B" w:rsidRDefault="007D101A" w:rsidP="0089687A">
      <w:pPr>
        <w:spacing w:line="480" w:lineRule="auto"/>
        <w:jc w:val="both"/>
        <w:rPr>
          <w:u w:val="single"/>
        </w:rPr>
      </w:pPr>
      <w:r>
        <w:rPr>
          <w:u w:val="single"/>
        </w:rPr>
        <w:t>8</w:t>
      </w:r>
      <w:r w:rsidR="00FE2B3B">
        <w:rPr>
          <w:u w:val="single"/>
        </w:rPr>
        <w:t>. Provide support to employers who seek information and resources on making accommodations for persons with disabilities in the workplace;</w:t>
      </w:r>
      <w:r>
        <w:rPr>
          <w:u w:val="single"/>
        </w:rPr>
        <w:t xml:space="preserve"> and</w:t>
      </w:r>
    </w:p>
    <w:p w14:paraId="1FADDDA9" w14:textId="026B8433" w:rsidR="00241F33" w:rsidRPr="00B87DEE" w:rsidRDefault="007D101A" w:rsidP="000E7624">
      <w:pPr>
        <w:spacing w:line="480" w:lineRule="auto"/>
        <w:jc w:val="both"/>
        <w:rPr>
          <w:u w:val="single"/>
        </w:rPr>
      </w:pPr>
      <w:r>
        <w:rPr>
          <w:u w:val="single"/>
        </w:rPr>
        <w:t>9</w:t>
      </w:r>
      <w:r w:rsidR="0089687A">
        <w:rPr>
          <w:u w:val="single"/>
        </w:rPr>
        <w:t>.</w:t>
      </w:r>
      <w:r w:rsidR="00241F33">
        <w:rPr>
          <w:u w:val="single"/>
        </w:rPr>
        <w:t xml:space="preserve"> </w:t>
      </w:r>
      <w:r w:rsidR="00B73638">
        <w:rPr>
          <w:u w:val="single"/>
        </w:rPr>
        <w:t xml:space="preserve">Perform </w:t>
      </w:r>
      <w:r w:rsidR="00241F33">
        <w:rPr>
          <w:u w:val="single"/>
        </w:rPr>
        <w:t>any other function or offer any other service within the power of the department</w:t>
      </w:r>
      <w:r w:rsidR="007F48AB">
        <w:rPr>
          <w:u w:val="single"/>
        </w:rPr>
        <w:t>,</w:t>
      </w:r>
      <w:r w:rsidR="00241F33">
        <w:rPr>
          <w:u w:val="single"/>
        </w:rPr>
        <w:t xml:space="preserve"> the mayor’s office </w:t>
      </w:r>
      <w:r>
        <w:rPr>
          <w:u w:val="single"/>
        </w:rPr>
        <w:t xml:space="preserve">for </w:t>
      </w:r>
      <w:r w:rsidR="006D3921">
        <w:rPr>
          <w:u w:val="single"/>
        </w:rPr>
        <w:t>people</w:t>
      </w:r>
      <w:r w:rsidR="00241F33">
        <w:rPr>
          <w:u w:val="single"/>
        </w:rPr>
        <w:t xml:space="preserve"> with disabilities</w:t>
      </w:r>
      <w:r w:rsidR="007F48AB">
        <w:rPr>
          <w:u w:val="single"/>
        </w:rPr>
        <w:t>, or the mayor’s office of talent and workforce development</w:t>
      </w:r>
      <w:r w:rsidR="00241F33">
        <w:rPr>
          <w:u w:val="single"/>
        </w:rPr>
        <w:t xml:space="preserve"> that in the</w:t>
      </w:r>
      <w:r w:rsidR="001C2F87">
        <w:rPr>
          <w:u w:val="single"/>
        </w:rPr>
        <w:t xml:space="preserve"> </w:t>
      </w:r>
      <w:r w:rsidR="00241F33">
        <w:rPr>
          <w:u w:val="single"/>
        </w:rPr>
        <w:t xml:space="preserve">determination of the commissioner will advance the purpose of </w:t>
      </w:r>
      <w:r w:rsidR="00B73638">
        <w:rPr>
          <w:u w:val="single"/>
        </w:rPr>
        <w:t>this chapter</w:t>
      </w:r>
      <w:r w:rsidR="00FA7FF6">
        <w:rPr>
          <w:u w:val="single"/>
        </w:rPr>
        <w:t xml:space="preserve">, where </w:t>
      </w:r>
      <w:r w:rsidR="00967604">
        <w:rPr>
          <w:u w:val="single"/>
        </w:rPr>
        <w:t>practicable.</w:t>
      </w:r>
      <w:r w:rsidR="00FA7FF6">
        <w:rPr>
          <w:u w:val="single"/>
        </w:rPr>
        <w:t xml:space="preserve"> </w:t>
      </w:r>
      <w:r w:rsidR="0089687A">
        <w:rPr>
          <w:u w:val="single"/>
        </w:rPr>
        <w:t xml:space="preserve">   </w:t>
      </w:r>
      <w:r w:rsidR="00712737">
        <w:rPr>
          <w:u w:val="single"/>
        </w:rPr>
        <w:t xml:space="preserve">  </w:t>
      </w:r>
    </w:p>
    <w:p w14:paraId="6C1D69CB" w14:textId="364C3A2C" w:rsidR="00B87DEE" w:rsidRDefault="00B87DEE" w:rsidP="00712737">
      <w:pPr>
        <w:spacing w:line="480" w:lineRule="auto"/>
        <w:ind w:firstLine="0"/>
        <w:jc w:val="both"/>
        <w:rPr>
          <w:u w:val="single"/>
        </w:rPr>
      </w:pPr>
      <w:r w:rsidRPr="00B87DEE">
        <w:tab/>
      </w:r>
      <w:r w:rsidRPr="00B87DEE">
        <w:rPr>
          <w:u w:val="single"/>
        </w:rPr>
        <w:t>§ 22-1303 Public awareness campaign.</w:t>
      </w:r>
      <w:r w:rsidR="0089687A">
        <w:rPr>
          <w:u w:val="single"/>
        </w:rPr>
        <w:t xml:space="preserve"> a.</w:t>
      </w:r>
      <w:r w:rsidR="00FE2B3B">
        <w:rPr>
          <w:u w:val="single"/>
        </w:rPr>
        <w:t xml:space="preserve"> The department</w:t>
      </w:r>
      <w:r w:rsidR="007F48AB">
        <w:rPr>
          <w:u w:val="single"/>
        </w:rPr>
        <w:t>,</w:t>
      </w:r>
      <w:r w:rsidR="00621C9D">
        <w:rPr>
          <w:u w:val="single"/>
        </w:rPr>
        <w:t xml:space="preserve"> </w:t>
      </w:r>
      <w:r w:rsidR="00FE2B3B">
        <w:rPr>
          <w:u w:val="single"/>
        </w:rPr>
        <w:t xml:space="preserve">the mayor’s office for </w:t>
      </w:r>
      <w:r w:rsidR="006D3921">
        <w:rPr>
          <w:u w:val="single"/>
        </w:rPr>
        <w:t>people</w:t>
      </w:r>
      <w:r w:rsidR="00FE2B3B">
        <w:rPr>
          <w:u w:val="single"/>
        </w:rPr>
        <w:t xml:space="preserve"> with disabilities</w:t>
      </w:r>
      <w:r w:rsidR="007F48AB">
        <w:rPr>
          <w:u w:val="single"/>
        </w:rPr>
        <w:t>, and the mayor’s office of talent and workforce development</w:t>
      </w:r>
      <w:r w:rsidR="00FE2B3B">
        <w:rPr>
          <w:u w:val="single"/>
        </w:rPr>
        <w:t xml:space="preserve"> shall collaborate to carry out a public awareness campaign</w:t>
      </w:r>
      <w:r w:rsidR="0089687A">
        <w:rPr>
          <w:u w:val="single"/>
        </w:rPr>
        <w:t xml:space="preserve"> </w:t>
      </w:r>
      <w:r w:rsidR="00FE2B3B">
        <w:rPr>
          <w:u w:val="single"/>
        </w:rPr>
        <w:t>designed to target potential employers of persons with disabilities, make such employers aware of the opportunity to employ persons with disabilities</w:t>
      </w:r>
      <w:r w:rsidR="006D3921">
        <w:rPr>
          <w:u w:val="single"/>
        </w:rPr>
        <w:t>,</w:t>
      </w:r>
      <w:r w:rsidR="00FE2B3B">
        <w:rPr>
          <w:u w:val="single"/>
        </w:rPr>
        <w:t xml:space="preserve"> and educate such employers on the resources available to facilitate employment of persons with disabilities, including the program required in section 22-1302. </w:t>
      </w:r>
    </w:p>
    <w:p w14:paraId="3F7082F0" w14:textId="7BDE8066" w:rsidR="00FE2B3B" w:rsidRPr="00B87DEE" w:rsidRDefault="00FE2B3B" w:rsidP="00712737">
      <w:pPr>
        <w:spacing w:line="480" w:lineRule="auto"/>
        <w:ind w:firstLine="0"/>
        <w:jc w:val="both"/>
        <w:rPr>
          <w:u w:val="single"/>
        </w:rPr>
      </w:pPr>
      <w:r w:rsidRPr="00FE2B3B">
        <w:tab/>
      </w:r>
      <w:r>
        <w:rPr>
          <w:u w:val="single"/>
        </w:rPr>
        <w:t xml:space="preserve">b. Such campaign shall begin no later than </w:t>
      </w:r>
      <w:r w:rsidR="00F72538">
        <w:rPr>
          <w:u w:val="single"/>
        </w:rPr>
        <w:t xml:space="preserve">ten </w:t>
      </w:r>
      <w:r>
        <w:rPr>
          <w:u w:val="single"/>
        </w:rPr>
        <w:t xml:space="preserve">months after the effective date of the local law that added this chapter, and shall continue for no less than one year or for </w:t>
      </w:r>
      <w:r w:rsidR="00D91DDF">
        <w:rPr>
          <w:u w:val="single"/>
        </w:rPr>
        <w:t>such</w:t>
      </w:r>
      <w:r>
        <w:rPr>
          <w:u w:val="single"/>
        </w:rPr>
        <w:t xml:space="preserve"> longer duration </w:t>
      </w:r>
      <w:r w:rsidR="00D91DDF">
        <w:rPr>
          <w:u w:val="single"/>
        </w:rPr>
        <w:t>as</w:t>
      </w:r>
      <w:r>
        <w:rPr>
          <w:u w:val="single"/>
        </w:rPr>
        <w:t xml:space="preserve"> the commissioner determines will further the goals of the campaign and promote employment of persons with disabilities in all sectors of employment.</w:t>
      </w:r>
      <w:r w:rsidR="006050F4">
        <w:rPr>
          <w:u w:val="single"/>
        </w:rPr>
        <w:t xml:space="preserve"> </w:t>
      </w:r>
    </w:p>
    <w:p w14:paraId="5A5C0422" w14:textId="77777777" w:rsidR="004E1CF2" w:rsidRPr="006D562C" w:rsidRDefault="00595589" w:rsidP="00712737">
      <w:pPr>
        <w:spacing w:line="480" w:lineRule="auto"/>
        <w:jc w:val="both"/>
        <w:rPr>
          <w:u w:val="single"/>
        </w:rPr>
      </w:pPr>
      <w:r>
        <w:t>§ 2.</w:t>
      </w:r>
      <w:r w:rsidR="00B87DEE">
        <w:t xml:space="preserve"> This local law takes effect immediately.</w:t>
      </w:r>
    </w:p>
    <w:p w14:paraId="1717691E"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7828526D" w14:textId="77777777" w:rsidR="00B47730" w:rsidRDefault="00B47730" w:rsidP="007101A2">
      <w:pPr>
        <w:ind w:firstLine="0"/>
        <w:jc w:val="both"/>
        <w:rPr>
          <w:sz w:val="18"/>
          <w:szCs w:val="18"/>
        </w:rPr>
      </w:pPr>
    </w:p>
    <w:p w14:paraId="7CBDBD63" w14:textId="77777777" w:rsidR="007B4AF2" w:rsidRDefault="007B4AF2" w:rsidP="007101A2">
      <w:pPr>
        <w:ind w:firstLine="0"/>
        <w:jc w:val="both"/>
        <w:rPr>
          <w:sz w:val="18"/>
          <w:szCs w:val="18"/>
        </w:rPr>
      </w:pPr>
    </w:p>
    <w:p w14:paraId="2BBF188E" w14:textId="77777777" w:rsidR="007B4AF2" w:rsidRDefault="007B4AF2" w:rsidP="007101A2">
      <w:pPr>
        <w:ind w:firstLine="0"/>
        <w:jc w:val="both"/>
        <w:rPr>
          <w:sz w:val="18"/>
          <w:szCs w:val="18"/>
        </w:rPr>
      </w:pPr>
    </w:p>
    <w:p w14:paraId="2FBA919B" w14:textId="77777777" w:rsidR="007B4AF2" w:rsidRDefault="007B4AF2" w:rsidP="007101A2">
      <w:pPr>
        <w:ind w:firstLine="0"/>
        <w:jc w:val="both"/>
        <w:rPr>
          <w:sz w:val="18"/>
          <w:szCs w:val="18"/>
        </w:rPr>
      </w:pPr>
    </w:p>
    <w:p w14:paraId="6E3F570A" w14:textId="77777777" w:rsidR="007B4AF2" w:rsidRDefault="007B4AF2" w:rsidP="007101A2">
      <w:pPr>
        <w:ind w:firstLine="0"/>
        <w:jc w:val="both"/>
        <w:rPr>
          <w:sz w:val="18"/>
          <w:szCs w:val="18"/>
        </w:rPr>
      </w:pPr>
    </w:p>
    <w:p w14:paraId="4AD7A758" w14:textId="77777777" w:rsidR="00621C9D" w:rsidRDefault="00621C9D" w:rsidP="007101A2">
      <w:pPr>
        <w:ind w:firstLine="0"/>
        <w:jc w:val="both"/>
        <w:rPr>
          <w:sz w:val="18"/>
          <w:szCs w:val="18"/>
        </w:rPr>
      </w:pPr>
    </w:p>
    <w:p w14:paraId="3DEF1815" w14:textId="67D754A8" w:rsidR="00EB262D" w:rsidRDefault="00B87DEE" w:rsidP="007101A2">
      <w:pPr>
        <w:ind w:firstLine="0"/>
        <w:jc w:val="both"/>
        <w:rPr>
          <w:sz w:val="18"/>
          <w:szCs w:val="18"/>
        </w:rPr>
      </w:pPr>
      <w:r>
        <w:rPr>
          <w:sz w:val="18"/>
          <w:szCs w:val="18"/>
        </w:rPr>
        <w:t>NC</w:t>
      </w:r>
      <w:r w:rsidR="00CF048B">
        <w:rPr>
          <w:sz w:val="18"/>
          <w:szCs w:val="18"/>
        </w:rPr>
        <w:t>/SS</w:t>
      </w:r>
    </w:p>
    <w:p w14:paraId="187BBA78"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B87DEE">
        <w:rPr>
          <w:sz w:val="18"/>
          <w:szCs w:val="18"/>
        </w:rPr>
        <w:t>591</w:t>
      </w:r>
    </w:p>
    <w:p w14:paraId="457EA665" w14:textId="4C29B75A" w:rsidR="00CF048B" w:rsidRDefault="006D3921" w:rsidP="007101A2">
      <w:pPr>
        <w:ind w:firstLine="0"/>
        <w:rPr>
          <w:sz w:val="18"/>
          <w:szCs w:val="18"/>
        </w:rPr>
      </w:pPr>
      <w:r>
        <w:rPr>
          <w:sz w:val="18"/>
          <w:szCs w:val="18"/>
        </w:rPr>
        <w:t>11/29/22 6 pm</w:t>
      </w:r>
    </w:p>
    <w:p w14:paraId="53C2190E"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DB3F" w16cex:dateUtc="2022-11-21T16:10:00Z"/>
  <w16cex:commentExtensible w16cex:durableId="2725FA49" w16cex:dateUtc="2022-11-21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B99DD" w16cid:durableId="2725DB3F"/>
  <w16cid:commentId w16cid:paraId="1D927313" w16cid:durableId="2725FA4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7DFBC" w14:textId="77777777" w:rsidR="003665C5" w:rsidRDefault="003665C5">
      <w:r>
        <w:separator/>
      </w:r>
    </w:p>
    <w:p w14:paraId="046F1A73" w14:textId="77777777" w:rsidR="003665C5" w:rsidRDefault="003665C5"/>
  </w:endnote>
  <w:endnote w:type="continuationSeparator" w:id="0">
    <w:p w14:paraId="4C681D19" w14:textId="77777777" w:rsidR="003665C5" w:rsidRDefault="003665C5">
      <w:r>
        <w:continuationSeparator/>
      </w:r>
    </w:p>
    <w:p w14:paraId="5131201F" w14:textId="77777777" w:rsidR="003665C5" w:rsidRDefault="0036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5E2993E" w14:textId="7D281CA0" w:rsidR="008F0B17" w:rsidRDefault="008F0B17">
        <w:pPr>
          <w:pStyle w:val="Footer"/>
          <w:jc w:val="center"/>
        </w:pPr>
        <w:r>
          <w:fldChar w:fldCharType="begin"/>
        </w:r>
        <w:r>
          <w:instrText xml:space="preserve"> PAGE   \* MERGEFORMAT </w:instrText>
        </w:r>
        <w:r>
          <w:fldChar w:fldCharType="separate"/>
        </w:r>
        <w:r w:rsidR="000C3730">
          <w:rPr>
            <w:noProof/>
          </w:rPr>
          <w:t>4</w:t>
        </w:r>
        <w:r>
          <w:rPr>
            <w:noProof/>
          </w:rPr>
          <w:fldChar w:fldCharType="end"/>
        </w:r>
      </w:p>
    </w:sdtContent>
  </w:sdt>
  <w:p w14:paraId="111DD6BD"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13CC4E8" w14:textId="77777777" w:rsidR="008F0B17" w:rsidRDefault="008F0B17">
        <w:pPr>
          <w:pStyle w:val="Footer"/>
          <w:jc w:val="center"/>
        </w:pPr>
        <w:r>
          <w:fldChar w:fldCharType="begin"/>
        </w:r>
        <w:r>
          <w:instrText xml:space="preserve"> PAGE   \* MERGEFORMAT </w:instrText>
        </w:r>
        <w:r>
          <w:fldChar w:fldCharType="separate"/>
        </w:r>
        <w:r w:rsidR="0089687A">
          <w:rPr>
            <w:noProof/>
          </w:rPr>
          <w:t>2</w:t>
        </w:r>
        <w:r>
          <w:rPr>
            <w:noProof/>
          </w:rPr>
          <w:fldChar w:fldCharType="end"/>
        </w:r>
      </w:p>
    </w:sdtContent>
  </w:sdt>
  <w:p w14:paraId="035ABBCC"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D8B1" w14:textId="77777777" w:rsidR="003665C5" w:rsidRDefault="003665C5">
      <w:r>
        <w:separator/>
      </w:r>
    </w:p>
    <w:p w14:paraId="189FB4B4" w14:textId="77777777" w:rsidR="003665C5" w:rsidRDefault="003665C5"/>
  </w:footnote>
  <w:footnote w:type="continuationSeparator" w:id="0">
    <w:p w14:paraId="64AA2EDB" w14:textId="77777777" w:rsidR="003665C5" w:rsidRDefault="003665C5">
      <w:r>
        <w:continuationSeparator/>
      </w:r>
    </w:p>
    <w:p w14:paraId="6FD46464" w14:textId="77777777" w:rsidR="003665C5" w:rsidRDefault="003665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5"/>
    <w:rsid w:val="000135A3"/>
    <w:rsid w:val="00035181"/>
    <w:rsid w:val="000502BC"/>
    <w:rsid w:val="00052ABB"/>
    <w:rsid w:val="00055A84"/>
    <w:rsid w:val="00056BB0"/>
    <w:rsid w:val="00064AFB"/>
    <w:rsid w:val="000854B5"/>
    <w:rsid w:val="0009173E"/>
    <w:rsid w:val="00094A70"/>
    <w:rsid w:val="000B2DBA"/>
    <w:rsid w:val="000B682E"/>
    <w:rsid w:val="000C3730"/>
    <w:rsid w:val="000C3EAB"/>
    <w:rsid w:val="000D4A7F"/>
    <w:rsid w:val="000E63D7"/>
    <w:rsid w:val="000E7624"/>
    <w:rsid w:val="001073BD"/>
    <w:rsid w:val="00115B31"/>
    <w:rsid w:val="00132A6C"/>
    <w:rsid w:val="0014418F"/>
    <w:rsid w:val="001509BF"/>
    <w:rsid w:val="00150A27"/>
    <w:rsid w:val="00156814"/>
    <w:rsid w:val="00162FC0"/>
    <w:rsid w:val="00165627"/>
    <w:rsid w:val="00167107"/>
    <w:rsid w:val="001677D3"/>
    <w:rsid w:val="00177515"/>
    <w:rsid w:val="00180BD2"/>
    <w:rsid w:val="00184659"/>
    <w:rsid w:val="00195A80"/>
    <w:rsid w:val="001A03AB"/>
    <w:rsid w:val="001B2584"/>
    <w:rsid w:val="001C2F87"/>
    <w:rsid w:val="001C4071"/>
    <w:rsid w:val="001C60EF"/>
    <w:rsid w:val="001D4249"/>
    <w:rsid w:val="001E135A"/>
    <w:rsid w:val="00205741"/>
    <w:rsid w:val="00207323"/>
    <w:rsid w:val="00210EF4"/>
    <w:rsid w:val="00212B9D"/>
    <w:rsid w:val="0021642E"/>
    <w:rsid w:val="0021794B"/>
    <w:rsid w:val="0022099D"/>
    <w:rsid w:val="00241F33"/>
    <w:rsid w:val="00241F94"/>
    <w:rsid w:val="00250495"/>
    <w:rsid w:val="002625D9"/>
    <w:rsid w:val="00262639"/>
    <w:rsid w:val="00270162"/>
    <w:rsid w:val="00280955"/>
    <w:rsid w:val="00292C42"/>
    <w:rsid w:val="002A7C7D"/>
    <w:rsid w:val="002C4435"/>
    <w:rsid w:val="002D5F4F"/>
    <w:rsid w:val="002E1E75"/>
    <w:rsid w:val="002F196D"/>
    <w:rsid w:val="002F269C"/>
    <w:rsid w:val="003017A2"/>
    <w:rsid w:val="00301E5D"/>
    <w:rsid w:val="00320D3B"/>
    <w:rsid w:val="0033027F"/>
    <w:rsid w:val="003447CD"/>
    <w:rsid w:val="00350F3F"/>
    <w:rsid w:val="003510C4"/>
    <w:rsid w:val="003525C0"/>
    <w:rsid w:val="00352CA7"/>
    <w:rsid w:val="003665C5"/>
    <w:rsid w:val="003720CF"/>
    <w:rsid w:val="003874A1"/>
    <w:rsid w:val="00387754"/>
    <w:rsid w:val="003A29EF"/>
    <w:rsid w:val="003A75C2"/>
    <w:rsid w:val="003C1A05"/>
    <w:rsid w:val="003D3A80"/>
    <w:rsid w:val="003F26F9"/>
    <w:rsid w:val="003F3109"/>
    <w:rsid w:val="00432688"/>
    <w:rsid w:val="00433906"/>
    <w:rsid w:val="00433C48"/>
    <w:rsid w:val="00444642"/>
    <w:rsid w:val="00447A01"/>
    <w:rsid w:val="00465293"/>
    <w:rsid w:val="004841E0"/>
    <w:rsid w:val="00492635"/>
    <w:rsid w:val="004948B5"/>
    <w:rsid w:val="00497233"/>
    <w:rsid w:val="004B097C"/>
    <w:rsid w:val="004C740C"/>
    <w:rsid w:val="004E1CF2"/>
    <w:rsid w:val="004F2BB1"/>
    <w:rsid w:val="004F3343"/>
    <w:rsid w:val="005020E8"/>
    <w:rsid w:val="00510F2F"/>
    <w:rsid w:val="00513F19"/>
    <w:rsid w:val="005150AA"/>
    <w:rsid w:val="0052387A"/>
    <w:rsid w:val="00550E96"/>
    <w:rsid w:val="00552E0E"/>
    <w:rsid w:val="00554C35"/>
    <w:rsid w:val="0057235A"/>
    <w:rsid w:val="00585E64"/>
    <w:rsid w:val="00586366"/>
    <w:rsid w:val="00595589"/>
    <w:rsid w:val="005A1EBD"/>
    <w:rsid w:val="005B5B90"/>
    <w:rsid w:val="005B5DE4"/>
    <w:rsid w:val="005C6980"/>
    <w:rsid w:val="005D4A03"/>
    <w:rsid w:val="005E655A"/>
    <w:rsid w:val="005E7681"/>
    <w:rsid w:val="005F1EB9"/>
    <w:rsid w:val="005F3AA6"/>
    <w:rsid w:val="006050F4"/>
    <w:rsid w:val="00621C9D"/>
    <w:rsid w:val="00627345"/>
    <w:rsid w:val="00630AB3"/>
    <w:rsid w:val="006662DF"/>
    <w:rsid w:val="00681A93"/>
    <w:rsid w:val="00687344"/>
    <w:rsid w:val="006A5245"/>
    <w:rsid w:val="006A691C"/>
    <w:rsid w:val="006B26AF"/>
    <w:rsid w:val="006B590A"/>
    <w:rsid w:val="006B5AB9"/>
    <w:rsid w:val="006C29D8"/>
    <w:rsid w:val="006C3071"/>
    <w:rsid w:val="006D24A7"/>
    <w:rsid w:val="006D3921"/>
    <w:rsid w:val="006D3E3C"/>
    <w:rsid w:val="006D448A"/>
    <w:rsid w:val="006D562C"/>
    <w:rsid w:val="006F1DA9"/>
    <w:rsid w:val="006F5CC7"/>
    <w:rsid w:val="007101A2"/>
    <w:rsid w:val="00712737"/>
    <w:rsid w:val="007218EB"/>
    <w:rsid w:val="0072551E"/>
    <w:rsid w:val="00727F04"/>
    <w:rsid w:val="00750030"/>
    <w:rsid w:val="0075347C"/>
    <w:rsid w:val="00767CD4"/>
    <w:rsid w:val="00770B9A"/>
    <w:rsid w:val="007863FB"/>
    <w:rsid w:val="00786CF3"/>
    <w:rsid w:val="007A0D8A"/>
    <w:rsid w:val="007A1A40"/>
    <w:rsid w:val="007B05C1"/>
    <w:rsid w:val="007B293E"/>
    <w:rsid w:val="007B4AF2"/>
    <w:rsid w:val="007B6497"/>
    <w:rsid w:val="007C1D9D"/>
    <w:rsid w:val="007C6893"/>
    <w:rsid w:val="007D101A"/>
    <w:rsid w:val="007E49A6"/>
    <w:rsid w:val="007E73C5"/>
    <w:rsid w:val="007E79D5"/>
    <w:rsid w:val="007F0A63"/>
    <w:rsid w:val="007F4087"/>
    <w:rsid w:val="007F48AB"/>
    <w:rsid w:val="00806569"/>
    <w:rsid w:val="008167F4"/>
    <w:rsid w:val="0083646C"/>
    <w:rsid w:val="0085260B"/>
    <w:rsid w:val="00853E42"/>
    <w:rsid w:val="00872BFD"/>
    <w:rsid w:val="00873B26"/>
    <w:rsid w:val="00880099"/>
    <w:rsid w:val="0089687A"/>
    <w:rsid w:val="008A699C"/>
    <w:rsid w:val="008D54A9"/>
    <w:rsid w:val="008E23E2"/>
    <w:rsid w:val="008E28FA"/>
    <w:rsid w:val="008F0B17"/>
    <w:rsid w:val="008F7DCB"/>
    <w:rsid w:val="00900ACB"/>
    <w:rsid w:val="00925D71"/>
    <w:rsid w:val="00926087"/>
    <w:rsid w:val="00930F82"/>
    <w:rsid w:val="0094029B"/>
    <w:rsid w:val="00947EBB"/>
    <w:rsid w:val="00963AA0"/>
    <w:rsid w:val="00967604"/>
    <w:rsid w:val="009822E5"/>
    <w:rsid w:val="00990ECE"/>
    <w:rsid w:val="00992942"/>
    <w:rsid w:val="009A2B10"/>
    <w:rsid w:val="009F0633"/>
    <w:rsid w:val="009F17DE"/>
    <w:rsid w:val="00A03635"/>
    <w:rsid w:val="00A10451"/>
    <w:rsid w:val="00A269C2"/>
    <w:rsid w:val="00A46ACE"/>
    <w:rsid w:val="00A531EC"/>
    <w:rsid w:val="00A654D0"/>
    <w:rsid w:val="00AD1881"/>
    <w:rsid w:val="00AD1EA7"/>
    <w:rsid w:val="00AE212E"/>
    <w:rsid w:val="00AE6A27"/>
    <w:rsid w:val="00AF39A5"/>
    <w:rsid w:val="00B15D83"/>
    <w:rsid w:val="00B1635A"/>
    <w:rsid w:val="00B30100"/>
    <w:rsid w:val="00B338C8"/>
    <w:rsid w:val="00B47730"/>
    <w:rsid w:val="00B73638"/>
    <w:rsid w:val="00B75437"/>
    <w:rsid w:val="00B77665"/>
    <w:rsid w:val="00B82F2E"/>
    <w:rsid w:val="00B87DEE"/>
    <w:rsid w:val="00B93257"/>
    <w:rsid w:val="00B9406E"/>
    <w:rsid w:val="00BA4408"/>
    <w:rsid w:val="00BA599A"/>
    <w:rsid w:val="00BB2FAA"/>
    <w:rsid w:val="00BB6434"/>
    <w:rsid w:val="00BC1806"/>
    <w:rsid w:val="00BD4E49"/>
    <w:rsid w:val="00BE09F7"/>
    <w:rsid w:val="00BE7D06"/>
    <w:rsid w:val="00BF76F0"/>
    <w:rsid w:val="00C034AF"/>
    <w:rsid w:val="00C40F8D"/>
    <w:rsid w:val="00C51D7D"/>
    <w:rsid w:val="00C60E70"/>
    <w:rsid w:val="00C74BFC"/>
    <w:rsid w:val="00C917B5"/>
    <w:rsid w:val="00C92A35"/>
    <w:rsid w:val="00C93F56"/>
    <w:rsid w:val="00C96CEE"/>
    <w:rsid w:val="00CA09E2"/>
    <w:rsid w:val="00CA1514"/>
    <w:rsid w:val="00CA2899"/>
    <w:rsid w:val="00CA30A1"/>
    <w:rsid w:val="00CA6B5C"/>
    <w:rsid w:val="00CC4ED3"/>
    <w:rsid w:val="00CE00DA"/>
    <w:rsid w:val="00CE602C"/>
    <w:rsid w:val="00CF048B"/>
    <w:rsid w:val="00CF17D2"/>
    <w:rsid w:val="00CF7F67"/>
    <w:rsid w:val="00D03A7C"/>
    <w:rsid w:val="00D055D3"/>
    <w:rsid w:val="00D30A34"/>
    <w:rsid w:val="00D52CE9"/>
    <w:rsid w:val="00D5761C"/>
    <w:rsid w:val="00D75534"/>
    <w:rsid w:val="00D91DDF"/>
    <w:rsid w:val="00D929DF"/>
    <w:rsid w:val="00D938F0"/>
    <w:rsid w:val="00D94395"/>
    <w:rsid w:val="00D975BE"/>
    <w:rsid w:val="00DB6BFB"/>
    <w:rsid w:val="00DC57C0"/>
    <w:rsid w:val="00DE6E46"/>
    <w:rsid w:val="00DF309A"/>
    <w:rsid w:val="00DF7976"/>
    <w:rsid w:val="00DF7E4C"/>
    <w:rsid w:val="00E0423E"/>
    <w:rsid w:val="00E06550"/>
    <w:rsid w:val="00E13406"/>
    <w:rsid w:val="00E20583"/>
    <w:rsid w:val="00E310B4"/>
    <w:rsid w:val="00E34500"/>
    <w:rsid w:val="00E37C8F"/>
    <w:rsid w:val="00E40997"/>
    <w:rsid w:val="00E42EF6"/>
    <w:rsid w:val="00E57B23"/>
    <w:rsid w:val="00E611AD"/>
    <w:rsid w:val="00E611DE"/>
    <w:rsid w:val="00E61AD6"/>
    <w:rsid w:val="00E84A4E"/>
    <w:rsid w:val="00E92242"/>
    <w:rsid w:val="00E96AB4"/>
    <w:rsid w:val="00E97376"/>
    <w:rsid w:val="00EA1C38"/>
    <w:rsid w:val="00EB262D"/>
    <w:rsid w:val="00EB3943"/>
    <w:rsid w:val="00EB39F5"/>
    <w:rsid w:val="00EB3A60"/>
    <w:rsid w:val="00EB4F54"/>
    <w:rsid w:val="00EB5A95"/>
    <w:rsid w:val="00ED266D"/>
    <w:rsid w:val="00ED2846"/>
    <w:rsid w:val="00ED6ADF"/>
    <w:rsid w:val="00ED7B9F"/>
    <w:rsid w:val="00EF1E62"/>
    <w:rsid w:val="00F01C1E"/>
    <w:rsid w:val="00F0418B"/>
    <w:rsid w:val="00F12CB7"/>
    <w:rsid w:val="00F1371E"/>
    <w:rsid w:val="00F23C44"/>
    <w:rsid w:val="00F3146B"/>
    <w:rsid w:val="00F33321"/>
    <w:rsid w:val="00F34140"/>
    <w:rsid w:val="00F51E06"/>
    <w:rsid w:val="00F60349"/>
    <w:rsid w:val="00F72538"/>
    <w:rsid w:val="00F757A6"/>
    <w:rsid w:val="00FA5726"/>
    <w:rsid w:val="00FA5BBD"/>
    <w:rsid w:val="00FA63F7"/>
    <w:rsid w:val="00FA7FF6"/>
    <w:rsid w:val="00FB2FD6"/>
    <w:rsid w:val="00FC0291"/>
    <w:rsid w:val="00FC547E"/>
    <w:rsid w:val="00FE2B3B"/>
    <w:rsid w:val="00FF0405"/>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C75D96"/>
  <w15:docId w15:val="{2A9F48CE-F524-4A21-9D33-8DACC94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D101A"/>
    <w:rPr>
      <w:sz w:val="16"/>
      <w:szCs w:val="16"/>
    </w:rPr>
  </w:style>
  <w:style w:type="paragraph" w:styleId="CommentText">
    <w:name w:val="annotation text"/>
    <w:basedOn w:val="Normal"/>
    <w:link w:val="CommentTextChar"/>
    <w:uiPriority w:val="99"/>
    <w:semiHidden/>
    <w:unhideWhenUsed/>
    <w:rsid w:val="007D101A"/>
    <w:rPr>
      <w:sz w:val="20"/>
      <w:szCs w:val="20"/>
    </w:rPr>
  </w:style>
  <w:style w:type="character" w:customStyle="1" w:styleId="CommentTextChar">
    <w:name w:val="Comment Text Char"/>
    <w:basedOn w:val="DefaultParagraphFont"/>
    <w:link w:val="CommentText"/>
    <w:uiPriority w:val="99"/>
    <w:semiHidden/>
    <w:rsid w:val="007D10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101A"/>
    <w:rPr>
      <w:b/>
      <w:bCs/>
    </w:rPr>
  </w:style>
  <w:style w:type="character" w:customStyle="1" w:styleId="CommentSubjectChar">
    <w:name w:val="Comment Subject Char"/>
    <w:basedOn w:val="CommentTextChar"/>
    <w:link w:val="CommentSubject"/>
    <w:uiPriority w:val="99"/>
    <w:semiHidden/>
    <w:rsid w:val="007D101A"/>
    <w:rPr>
      <w:rFonts w:ascii="Times New Roman" w:eastAsia="Times New Roman" w:hAnsi="Times New Roman"/>
      <w:b/>
      <w:bCs/>
    </w:rPr>
  </w:style>
  <w:style w:type="paragraph" w:styleId="Revision">
    <w:name w:val="Revision"/>
    <w:hidden/>
    <w:uiPriority w:val="99"/>
    <w:semiHidden/>
    <w:rsid w:val="002625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894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8816175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1F15B76E9F14C808298001DE53886" ma:contentTypeVersion="9" ma:contentTypeDescription="Create a new document." ma:contentTypeScope="" ma:versionID="4ae0d9a9282c5651bdfbca8dff4cdc1a">
  <xsd:schema xmlns:xsd="http://www.w3.org/2001/XMLSchema" xmlns:xs="http://www.w3.org/2001/XMLSchema" xmlns:p="http://schemas.microsoft.com/office/2006/metadata/properties" xmlns:ns3="16363a86-43d8-420d-9e73-50a54215faf4" xmlns:ns4="082bc5be-2e81-4d19-a098-9d8ef32a84fb" targetNamespace="http://schemas.microsoft.com/office/2006/metadata/properties" ma:root="true" ma:fieldsID="3e7439b05e151154d2474c0e579cc0b5" ns3:_="" ns4:_="">
    <xsd:import namespace="16363a86-43d8-420d-9e73-50a54215faf4"/>
    <xsd:import namespace="082bc5be-2e81-4d19-a098-9d8ef32a84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63a86-43d8-420d-9e73-50a54215f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bc5be-2e81-4d19-a098-9d8ef32a84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000A-A768-4113-9012-A66F9BDA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63a86-43d8-420d-9e73-50a54215faf4"/>
    <ds:schemaRef ds:uri="082bc5be-2e81-4d19-a098-9d8ef32a8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C7B4E-C307-4691-8A53-A05C0EEEA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3E590-505C-4F74-A243-7F9FA04B77AA}">
  <ds:schemaRefs>
    <ds:schemaRef ds:uri="http://schemas.microsoft.com/sharepoint/v3/contenttype/forms"/>
  </ds:schemaRefs>
</ds:datastoreItem>
</file>

<file path=customXml/itemProps4.xml><?xml version="1.0" encoding="utf-8"?>
<ds:datastoreItem xmlns:ds="http://schemas.openxmlformats.org/officeDocument/2006/customXml" ds:itemID="{24319C5D-49BF-4DC7-8955-4BB3BCC6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Sucher, Sara</dc:creator>
  <cp:lastModifiedBy>DelFranco, Ruthie</cp:lastModifiedBy>
  <cp:revision>2</cp:revision>
  <cp:lastPrinted>2013-04-22T14:57:00Z</cp:lastPrinted>
  <dcterms:created xsi:type="dcterms:W3CDTF">2022-12-29T03:59:00Z</dcterms:created>
  <dcterms:modified xsi:type="dcterms:W3CDTF">2022-12-29T03:59:00Z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0x010100BC31F15B76E9F14C808298001DE53886</vt:lpwstr>
  </property>
  <property fmtid="{D5CDD505-2E9C-101B-9397-08002B2CF9AE}" pid="3" name="GrammarlyDocumentId">
    <vt:lpwstr>ea636d4601f06917cc71fde026a79e8e5f9d793afba70abf8195d5322de25849</vt:lpwstr>
  </property>
</Properties>
</file>