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2F061" w14:textId="77777777" w:rsidR="00F05184" w:rsidRPr="00752DE9" w:rsidRDefault="00216E15" w:rsidP="00D439C7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Proposed </w:t>
      </w:r>
      <w:r w:rsidR="00F05184" w:rsidRPr="00752DE9">
        <w:rPr>
          <w:rFonts w:ascii="Times New Roman" w:hAnsi="Times New Roman"/>
          <w:sz w:val="24"/>
          <w:szCs w:val="24"/>
        </w:rPr>
        <w:t>Int. No.</w:t>
      </w:r>
      <w:r w:rsidR="00604072">
        <w:rPr>
          <w:rFonts w:ascii="Times New Roman" w:hAnsi="Times New Roman"/>
          <w:sz w:val="24"/>
          <w:szCs w:val="24"/>
        </w:rPr>
        <w:t xml:space="preserve"> </w:t>
      </w:r>
      <w:r w:rsidR="00702C06">
        <w:rPr>
          <w:rFonts w:ascii="Times New Roman" w:hAnsi="Times New Roman"/>
          <w:sz w:val="24"/>
          <w:szCs w:val="24"/>
        </w:rPr>
        <w:t>382</w:t>
      </w:r>
      <w:r>
        <w:rPr>
          <w:rFonts w:ascii="Times New Roman" w:hAnsi="Times New Roman"/>
          <w:sz w:val="24"/>
          <w:szCs w:val="24"/>
        </w:rPr>
        <w:t>-A</w:t>
      </w:r>
    </w:p>
    <w:p w14:paraId="5F4CAB0E" w14:textId="77777777" w:rsidR="00D439C7" w:rsidRPr="00752DE9" w:rsidRDefault="00D439C7" w:rsidP="00D439C7">
      <w:pPr>
        <w:suppressLineNumber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EC2255" w14:textId="77777777" w:rsidR="0053405D" w:rsidRDefault="0053405D" w:rsidP="0053405D">
      <w:pPr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Council Members Brewer, Yeger, Hanif, Louis, Ung, Nurse, Krishnan, Abreu, Restler, Sanchez, Menin, Velázquez, Hudson, Narcisse, Brannan, Lee, Avilés, Cabán, Won, Ossé, Rivera, Mealy and Gennaro</w:t>
      </w:r>
    </w:p>
    <w:p w14:paraId="2CECA0E3" w14:textId="77777777" w:rsidR="00D439C7" w:rsidRPr="00752DE9" w:rsidRDefault="00D439C7" w:rsidP="00D439C7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CE4F850" w14:textId="77777777" w:rsidR="00D439C7" w:rsidRPr="00752DE9" w:rsidRDefault="00D439C7" w:rsidP="00D439C7">
      <w:pPr>
        <w:suppressLineNumbers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 w:rsidRPr="00752DE9">
        <w:rPr>
          <w:rFonts w:ascii="Times New Roman" w:hAnsi="Times New Roman"/>
          <w:vanish/>
          <w:sz w:val="24"/>
          <w:szCs w:val="24"/>
        </w:rPr>
        <w:t>..Title</w:t>
      </w:r>
    </w:p>
    <w:p w14:paraId="4716D25B" w14:textId="6021E5D4" w:rsidR="00216E15" w:rsidRDefault="00216E15" w:rsidP="00216E15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Local Law to amend the administrative code of the city of New York, in relation to requiring </w:t>
      </w:r>
      <w:r w:rsidR="0019023C">
        <w:rPr>
          <w:rFonts w:ascii="Times New Roman" w:hAnsi="Times New Roman"/>
          <w:sz w:val="24"/>
          <w:szCs w:val="24"/>
        </w:rPr>
        <w:t>certain agencies</w:t>
      </w:r>
      <w:r>
        <w:rPr>
          <w:rFonts w:ascii="Times New Roman" w:hAnsi="Times New Roman"/>
          <w:sz w:val="24"/>
          <w:szCs w:val="24"/>
        </w:rPr>
        <w:t xml:space="preserve"> to publish guidance on responding to </w:t>
      </w:r>
      <w:r w:rsidR="00E02BCB">
        <w:rPr>
          <w:rFonts w:ascii="Times New Roman" w:hAnsi="Times New Roman"/>
          <w:sz w:val="24"/>
          <w:szCs w:val="24"/>
        </w:rPr>
        <w:t xml:space="preserve">settlement </w:t>
      </w:r>
      <w:r w:rsidR="004A6400">
        <w:rPr>
          <w:rFonts w:ascii="Times New Roman" w:hAnsi="Times New Roman"/>
          <w:sz w:val="24"/>
          <w:szCs w:val="24"/>
        </w:rPr>
        <w:t>offers</w:t>
      </w:r>
      <w:r>
        <w:rPr>
          <w:rFonts w:ascii="Times New Roman" w:hAnsi="Times New Roman"/>
          <w:sz w:val="24"/>
          <w:szCs w:val="24"/>
        </w:rPr>
        <w:t>, translate such guidance into the designated citywide languages, and notify</w:t>
      </w:r>
      <w:r w:rsidR="004A6400">
        <w:rPr>
          <w:rFonts w:ascii="Times New Roman" w:hAnsi="Times New Roman"/>
          <w:sz w:val="24"/>
          <w:szCs w:val="24"/>
        </w:rPr>
        <w:t xml:space="preserve"> </w:t>
      </w:r>
      <w:r w:rsidR="00A93887">
        <w:rPr>
          <w:rFonts w:ascii="Times New Roman" w:hAnsi="Times New Roman"/>
          <w:sz w:val="24"/>
          <w:szCs w:val="24"/>
        </w:rPr>
        <w:t xml:space="preserve">settlement </w:t>
      </w:r>
      <w:r w:rsidR="004A6400">
        <w:rPr>
          <w:rFonts w:ascii="Times New Roman" w:hAnsi="Times New Roman"/>
          <w:sz w:val="24"/>
          <w:szCs w:val="24"/>
        </w:rPr>
        <w:t xml:space="preserve">offer </w:t>
      </w:r>
      <w:r>
        <w:rPr>
          <w:rFonts w:ascii="Times New Roman" w:hAnsi="Times New Roman"/>
          <w:sz w:val="24"/>
          <w:szCs w:val="24"/>
        </w:rPr>
        <w:t>recipients about such guidance</w:t>
      </w:r>
    </w:p>
    <w:p w14:paraId="5190B6DD" w14:textId="77777777" w:rsidR="00D439C7" w:rsidRPr="00752DE9" w:rsidRDefault="00D439C7" w:rsidP="00D439C7">
      <w:pPr>
        <w:suppressLineNumbers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 w:rsidRPr="00752DE9">
        <w:rPr>
          <w:rFonts w:ascii="Times New Roman" w:hAnsi="Times New Roman"/>
          <w:vanish/>
          <w:sz w:val="24"/>
          <w:szCs w:val="24"/>
        </w:rPr>
        <w:t>..Body</w:t>
      </w:r>
    </w:p>
    <w:p w14:paraId="37C412E7" w14:textId="77777777" w:rsidR="00D439C7" w:rsidRPr="00752DE9" w:rsidRDefault="00D439C7" w:rsidP="00D439C7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1600DB" w14:textId="77777777" w:rsidR="00F05184" w:rsidRPr="00752DE9" w:rsidRDefault="00F05184" w:rsidP="00C920A0">
      <w:pPr>
        <w:suppressLineNumbers/>
        <w:spacing w:after="0" w:line="48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52DE9">
        <w:rPr>
          <w:rFonts w:ascii="Times New Roman" w:hAnsi="Times New Roman"/>
          <w:sz w:val="24"/>
          <w:szCs w:val="24"/>
          <w:u w:val="single"/>
        </w:rPr>
        <w:t>Be it enacted by the Council as follows:</w:t>
      </w:r>
    </w:p>
    <w:p w14:paraId="7F2BC2B2" w14:textId="77777777" w:rsidR="00B863E2" w:rsidRPr="00C563F2" w:rsidRDefault="00C47315" w:rsidP="00B863E2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Section </w:t>
      </w:r>
      <w:r w:rsidR="00E02BCB">
        <w:rPr>
          <w:rFonts w:ascii="Times New Roman" w:hAnsi="Times New Roman"/>
          <w:color w:val="000000"/>
          <w:sz w:val="24"/>
          <w:szCs w:val="24"/>
        </w:rPr>
        <w:t>1</w:t>
      </w:r>
      <w:r w:rsidR="00577EC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863E2" w:rsidRPr="00C563F2">
        <w:rPr>
          <w:rFonts w:ascii="Times New Roman" w:hAnsi="Times New Roman"/>
          <w:color w:val="000000"/>
          <w:sz w:val="24"/>
          <w:szCs w:val="24"/>
        </w:rPr>
        <w:t>Chapter 11 of</w:t>
      </w:r>
      <w:r w:rsidR="001A5D44">
        <w:rPr>
          <w:rFonts w:ascii="Times New Roman" w:hAnsi="Times New Roman"/>
          <w:color w:val="000000"/>
          <w:sz w:val="24"/>
          <w:szCs w:val="24"/>
        </w:rPr>
        <w:t xml:space="preserve"> title 23 </w:t>
      </w:r>
      <w:r w:rsidR="00B863E2" w:rsidRPr="00C563F2">
        <w:rPr>
          <w:rFonts w:ascii="Times New Roman" w:hAnsi="Times New Roman"/>
          <w:color w:val="000000"/>
          <w:sz w:val="24"/>
          <w:szCs w:val="24"/>
        </w:rPr>
        <w:t xml:space="preserve">of the </w:t>
      </w:r>
      <w:r w:rsidR="00B863E2" w:rsidRPr="00C563F2">
        <w:rPr>
          <w:rFonts w:ascii="Times New Roman" w:hAnsi="Times New Roman"/>
          <w:sz w:val="24"/>
          <w:szCs w:val="24"/>
        </w:rPr>
        <w:t>administrative code of the city of New York</w:t>
      </w:r>
      <w:r w:rsidR="00B863E2" w:rsidRPr="00DC713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is amended by adding a new section 23-110</w:t>
      </w:r>
      <w:r w:rsidR="00A8731D">
        <w:rPr>
          <w:rFonts w:ascii="Times New Roman" w:eastAsia="Times New Roman" w:hAnsi="Times New Roman"/>
          <w:sz w:val="24"/>
          <w:szCs w:val="24"/>
          <w:shd w:val="clear" w:color="auto" w:fill="FFFFFF"/>
        </w:rPr>
        <w:t>3</w:t>
      </w:r>
      <w:r w:rsidR="00B863E2" w:rsidRPr="00DC713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to read as follows:</w:t>
      </w:r>
    </w:p>
    <w:p w14:paraId="4CD931A8" w14:textId="77777777" w:rsidR="00B863E2" w:rsidRPr="00C563F2" w:rsidRDefault="00B863E2" w:rsidP="00B863E2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</w:pPr>
      <w:r w:rsidRPr="00DC713F">
        <w:rPr>
          <w:rFonts w:ascii="Times New Roman" w:hAnsi="Times New Roman"/>
          <w:color w:val="000000"/>
          <w:sz w:val="24"/>
          <w:szCs w:val="24"/>
          <w:u w:val="single"/>
        </w:rPr>
        <w:t>§ 23-110</w:t>
      </w:r>
      <w:r w:rsidR="00E02BCB">
        <w:rPr>
          <w:rFonts w:ascii="Times New Roman" w:hAnsi="Times New Roman"/>
          <w:color w:val="000000"/>
          <w:sz w:val="24"/>
          <w:szCs w:val="24"/>
          <w:u w:val="single"/>
        </w:rPr>
        <w:t>3</w:t>
      </w:r>
      <w:r w:rsidRPr="00DC713F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C563F2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Multilingual </w:t>
      </w:r>
      <w:r w:rsidR="00A93887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settlement </w:t>
      </w:r>
      <w:r w:rsidRPr="00C563F2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offer</w:t>
      </w:r>
      <w:r w:rsidR="004A6400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 </w:t>
      </w:r>
      <w:r w:rsidRPr="00C563F2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information. a. Definitions. For purposes of this section, the following terms have the following meanings:</w:t>
      </w:r>
    </w:p>
    <w:p w14:paraId="4352D1C6" w14:textId="69670B72" w:rsidR="000B318E" w:rsidRDefault="000B318E" w:rsidP="00B863E2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Enforcement agency. The term “enforcement agency” means the department of health and mental hygiene, the department of consumer and worker protection</w:t>
      </w:r>
      <w:r w:rsidR="00EF37C1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,</w:t>
      </w:r>
      <w:r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 and any other agency</w:t>
      </w:r>
      <w:r w:rsidR="00C47315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 </w:t>
      </w:r>
      <w:r w:rsidR="00EF37C1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issuing settlement offers </w:t>
      </w:r>
      <w:r w:rsidR="00C47315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that the </w:t>
      </w:r>
      <w:r w:rsidR="009E36C8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office of the mayor </w:t>
      </w:r>
      <w:r w:rsidR="00EF37C1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so </w:t>
      </w:r>
      <w:r w:rsidR="00C47315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designates</w:t>
      </w:r>
      <w:r w:rsidR="00EF37C1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 in consideration of the purposes of this chapter</w:t>
      </w:r>
      <w:r w:rsidR="00C47315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.</w:t>
      </w:r>
    </w:p>
    <w:p w14:paraId="5B46674E" w14:textId="0066AD3E" w:rsidR="00B863E2" w:rsidRDefault="00A93887" w:rsidP="00B863E2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Settlement offer</w:t>
      </w:r>
      <w:r w:rsidR="00B863E2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. The term “</w:t>
      </w:r>
      <w:r w:rsidR="00C47315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settlement</w:t>
      </w:r>
      <w:r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 offer</w:t>
      </w:r>
      <w:r w:rsidR="00B863E2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” means a</w:t>
      </w:r>
      <w:r w:rsidR="00EF37C1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 proposed </w:t>
      </w:r>
      <w:r w:rsidR="00B863E2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offer made by </w:t>
      </w:r>
      <w:r w:rsidR="000B318E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an enforcement agency</w:t>
      </w:r>
      <w:r w:rsidR="00EF37C1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, in lieu of a hearing,</w:t>
      </w:r>
      <w:r w:rsidR="00746D7B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 </w:t>
      </w:r>
      <w:r w:rsidR="00B863E2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to a person regarding a violation, alleged violation or notice of violation of any pro</w:t>
      </w:r>
      <w:r w:rsidR="00C563F2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vision of this code or any rule</w:t>
      </w:r>
      <w:r w:rsidR="00B863E2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 promulgated thereunder. </w:t>
      </w:r>
    </w:p>
    <w:p w14:paraId="36F5F507" w14:textId="77777777" w:rsidR="00B863E2" w:rsidRDefault="00B863E2" w:rsidP="00B863E2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b. Publication of multilingual </w:t>
      </w:r>
      <w:r w:rsidR="00C47315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settlement</w:t>
      </w:r>
      <w:r w:rsidR="00A93887" w:rsidRPr="00BC15DF">
        <w:rPr>
          <w:rFonts w:ascii="Times New Roman" w:hAnsi="Times New Roman"/>
          <w:sz w:val="24"/>
          <w:u w:val="single"/>
          <w:shd w:val="clear" w:color="auto" w:fill="FFFFFF"/>
        </w:rPr>
        <w:t xml:space="preserve"> offer</w:t>
      </w:r>
      <w:r w:rsidR="00C47315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information. </w:t>
      </w:r>
      <w:r w:rsidR="000B318E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Each enforcement agency</w:t>
      </w:r>
      <w:r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 shall </w:t>
      </w:r>
      <w:r w:rsidR="00814FA3" w:rsidRPr="00814FA3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 </w:t>
      </w:r>
      <w:r w:rsidR="00814FA3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make available on </w:t>
      </w:r>
      <w:r w:rsidR="00746D7B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its website</w:t>
      </w:r>
      <w:r w:rsidR="00814FA3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 in a format intended to be viewed with a mobile device</w:t>
      </w:r>
      <w:r w:rsidR="005E27D7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,</w:t>
      </w:r>
      <w:r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 and update as appropriate, general information regarding the options for responding to a settlement offer</w:t>
      </w:r>
      <w:r w:rsidR="000B318E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 made by such agency</w:t>
      </w:r>
      <w:r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. Such information shall be published in English and each of the designated citywide languages and shall include, but need not be limited to</w:t>
      </w:r>
      <w:r w:rsidR="00076C74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,</w:t>
      </w:r>
      <w:r w:rsidR="00746D7B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 plain language summaries of</w:t>
      </w:r>
      <w:r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:</w:t>
      </w:r>
    </w:p>
    <w:p w14:paraId="14C5D148" w14:textId="77777777" w:rsidR="00B863E2" w:rsidRDefault="00B863E2" w:rsidP="00B863E2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lastRenderedPageBreak/>
        <w:t>1.</w:t>
      </w:r>
      <w:r w:rsidR="004A6400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 </w:t>
      </w:r>
      <w:r w:rsidR="005E27D7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The legal obligations and consequences of accepting a settlement</w:t>
      </w:r>
      <w:r w:rsidR="00A93887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 offer</w:t>
      </w:r>
      <w:r w:rsidR="005E27D7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, as well as the appropriate procedure for accepting such </w:t>
      </w:r>
      <w:r w:rsidR="00746D7B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an </w:t>
      </w:r>
      <w:r w:rsidR="005E27D7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offer</w:t>
      </w:r>
      <w:r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;</w:t>
      </w:r>
    </w:p>
    <w:p w14:paraId="03FA726E" w14:textId="77777777" w:rsidR="005E27D7" w:rsidRDefault="00B863E2" w:rsidP="00B863E2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2. </w:t>
      </w:r>
      <w:r w:rsidR="00A8731D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A respondent’s </w:t>
      </w:r>
      <w:r w:rsidR="005E27D7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right not to accept </w:t>
      </w:r>
      <w:r w:rsidR="004A6400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a</w:t>
      </w:r>
      <w:r w:rsidR="005E27D7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 settlement</w:t>
      </w:r>
      <w:r w:rsidR="004A6400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 </w:t>
      </w:r>
      <w:r w:rsidR="00A93887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offer </w:t>
      </w:r>
      <w:r w:rsidR="004A6400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and the availability of a hearing by the relevant enforcement agency if </w:t>
      </w:r>
      <w:r w:rsidR="00A8731D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a </w:t>
      </w:r>
      <w:r w:rsidR="004A6400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respondent chooses not to accept such offer</w:t>
      </w:r>
      <w:r w:rsidR="005E27D7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; </w:t>
      </w:r>
    </w:p>
    <w:p w14:paraId="3A048D13" w14:textId="77777777" w:rsidR="00B863E2" w:rsidRDefault="005E27D7" w:rsidP="00B863E2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3. </w:t>
      </w:r>
      <w:r w:rsidR="00746D7B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T</w:t>
      </w:r>
      <w:r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he relevant enforcement agency’s hearing process</w:t>
      </w:r>
      <w:r w:rsidR="004A6400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including a respondent’s right to present evidence at such hearing and be accompanied by an attorney or representative</w:t>
      </w:r>
      <w:r w:rsidR="00B863E2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; and</w:t>
      </w:r>
    </w:p>
    <w:p w14:paraId="5BA4E4B2" w14:textId="77777777" w:rsidR="00B863E2" w:rsidRDefault="005E27D7" w:rsidP="00B863E2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4</w:t>
      </w:r>
      <w:r w:rsidR="00B863E2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. </w:t>
      </w:r>
      <w:r w:rsidR="00746D7B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T</w:t>
      </w:r>
      <w:r w:rsidR="00B863E2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he option to cure violations</w:t>
      </w:r>
      <w:r w:rsidR="00746D7B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 when permitted by law</w:t>
      </w:r>
      <w:r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,</w:t>
      </w:r>
      <w:r w:rsidR="00B863E2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 including general information </w:t>
      </w:r>
      <w:r w:rsidR="005A7DB0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as to</w:t>
      </w:r>
      <w:r w:rsidR="00B863E2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 which violations are curable</w:t>
      </w:r>
      <w:r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 pursuant to </w:t>
      </w:r>
      <w:r w:rsidRPr="005E27D7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this code and the rules promulgated thereunder</w:t>
      </w:r>
      <w:r w:rsidR="00B863E2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, the process for curing a violation and possible consequences thereof.</w:t>
      </w:r>
    </w:p>
    <w:p w14:paraId="5FE675DA" w14:textId="77777777" w:rsidR="00B863E2" w:rsidRDefault="00B863E2" w:rsidP="00B863E2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c. Multilingual </w:t>
      </w:r>
      <w:r w:rsidR="005A7DB0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settlement</w:t>
      </w:r>
      <w:r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 </w:t>
      </w:r>
      <w:r w:rsidR="00A93887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offer </w:t>
      </w:r>
      <w:r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information</w:t>
      </w:r>
      <w:r w:rsidR="005A7DB0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 notice</w:t>
      </w:r>
      <w:r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. </w:t>
      </w:r>
      <w:r w:rsidR="00B67674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1. </w:t>
      </w:r>
      <w:r w:rsidR="00A8731D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Each</w:t>
      </w:r>
      <w:r w:rsidR="004A6400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 </w:t>
      </w:r>
      <w:r w:rsidR="00C47315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settlement </w:t>
      </w:r>
      <w:r w:rsidR="00A93887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offer </w:t>
      </w:r>
      <w:r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shall in</w:t>
      </w:r>
      <w:r w:rsidR="00746D7B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clude or be accompanied by a </w:t>
      </w:r>
      <w:r w:rsidR="00A93887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written </w:t>
      </w:r>
      <w:r w:rsidR="00746D7B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statement in</w:t>
      </w:r>
      <w:r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 English and each of the designated citywide languages </w:t>
      </w:r>
      <w:r w:rsidR="002C008B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that</w:t>
      </w:r>
      <w:r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:</w:t>
      </w:r>
    </w:p>
    <w:p w14:paraId="27440955" w14:textId="77777777" w:rsidR="00B863E2" w:rsidRPr="00B80FAC" w:rsidRDefault="00B67674" w:rsidP="00B863E2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(a)</w:t>
      </w:r>
      <w:r w:rsidR="00B863E2" w:rsidRPr="00B80FAC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 </w:t>
      </w:r>
      <w:r w:rsidR="005A7DB0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T</w:t>
      </w:r>
      <w:r w:rsidR="00B863E2" w:rsidRPr="00B80FAC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he recipient</w:t>
      </w:r>
      <w:r w:rsidR="005A7DB0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 is</w:t>
      </w:r>
      <w:r w:rsidR="00B863E2" w:rsidRPr="00B80FAC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 receiving a</w:t>
      </w:r>
      <w:r w:rsidR="00632697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 </w:t>
      </w:r>
      <w:r w:rsidR="00A93887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settlement </w:t>
      </w:r>
      <w:r w:rsidR="00632697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offer </w:t>
      </w:r>
      <w:r w:rsidR="00B863E2" w:rsidRPr="00B80FAC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from </w:t>
      </w:r>
      <w:r w:rsidR="000B318E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the relevant enforcement agency</w:t>
      </w:r>
      <w:r w:rsidR="00B863E2" w:rsidRPr="00B80FAC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 because </w:t>
      </w:r>
      <w:r w:rsidR="00440775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such recipient has</w:t>
      </w:r>
      <w:r w:rsidR="00632697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 been</w:t>
      </w:r>
      <w:r w:rsidR="00B863E2" w:rsidRPr="00B80FAC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 charged with a violation of </w:t>
      </w:r>
      <w:r w:rsidR="00746D7B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law</w:t>
      </w:r>
      <w:r w:rsidR="00B863E2" w:rsidRPr="00B80FAC">
        <w:rPr>
          <w:rFonts w:ascii="Times New Roman" w:hAnsi="Times New Roman"/>
          <w:sz w:val="24"/>
          <w:szCs w:val="24"/>
          <w:u w:val="single"/>
        </w:rPr>
        <w:t>;</w:t>
      </w:r>
      <w:r w:rsidR="005A7DB0">
        <w:rPr>
          <w:rFonts w:ascii="Times New Roman" w:hAnsi="Times New Roman"/>
          <w:sz w:val="24"/>
          <w:szCs w:val="24"/>
          <w:u w:val="single"/>
        </w:rPr>
        <w:t xml:space="preserve"> and</w:t>
      </w:r>
    </w:p>
    <w:p w14:paraId="7826D33F" w14:textId="77777777" w:rsidR="00B863E2" w:rsidRDefault="00B67674" w:rsidP="00B863E2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(b)</w:t>
      </w:r>
      <w:r w:rsidR="00B863E2" w:rsidRPr="00B80FA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32697">
        <w:rPr>
          <w:rFonts w:ascii="Times New Roman" w:hAnsi="Times New Roman"/>
          <w:sz w:val="24"/>
          <w:szCs w:val="24"/>
          <w:u w:val="single"/>
        </w:rPr>
        <w:t xml:space="preserve">The recipient can find </w:t>
      </w:r>
      <w:r w:rsidR="00B863E2" w:rsidRPr="00B80FAC">
        <w:rPr>
          <w:rFonts w:ascii="Times New Roman" w:hAnsi="Times New Roman"/>
          <w:sz w:val="24"/>
          <w:szCs w:val="24"/>
          <w:u w:val="single"/>
        </w:rPr>
        <w:t xml:space="preserve">information regarding the options for responding to </w:t>
      </w:r>
      <w:r w:rsidR="00632697">
        <w:rPr>
          <w:rFonts w:ascii="Times New Roman" w:hAnsi="Times New Roman"/>
          <w:sz w:val="24"/>
          <w:szCs w:val="24"/>
          <w:u w:val="single"/>
        </w:rPr>
        <w:t>a</w:t>
      </w:r>
      <w:r w:rsidR="00746D7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93887">
        <w:rPr>
          <w:rFonts w:ascii="Times New Roman" w:hAnsi="Times New Roman"/>
          <w:sz w:val="24"/>
          <w:szCs w:val="24"/>
          <w:u w:val="single"/>
        </w:rPr>
        <w:t xml:space="preserve">settlement </w:t>
      </w:r>
      <w:r w:rsidR="00746D7B">
        <w:rPr>
          <w:rFonts w:ascii="Times New Roman" w:hAnsi="Times New Roman"/>
          <w:sz w:val="24"/>
          <w:szCs w:val="24"/>
          <w:u w:val="single"/>
        </w:rPr>
        <w:t xml:space="preserve">offer </w:t>
      </w:r>
      <w:r w:rsidR="00B863E2">
        <w:rPr>
          <w:rFonts w:ascii="Times New Roman" w:hAnsi="Times New Roman"/>
          <w:sz w:val="24"/>
          <w:szCs w:val="24"/>
          <w:u w:val="single"/>
        </w:rPr>
        <w:t xml:space="preserve">on the </w:t>
      </w:r>
      <w:r w:rsidR="000B318E">
        <w:rPr>
          <w:rFonts w:ascii="Times New Roman" w:hAnsi="Times New Roman"/>
          <w:sz w:val="24"/>
          <w:szCs w:val="24"/>
          <w:u w:val="single"/>
        </w:rPr>
        <w:t>enforcement agency’s</w:t>
      </w:r>
      <w:r w:rsidR="00B863E2">
        <w:rPr>
          <w:rFonts w:ascii="Times New Roman" w:hAnsi="Times New Roman"/>
          <w:sz w:val="24"/>
          <w:szCs w:val="24"/>
          <w:u w:val="single"/>
        </w:rPr>
        <w:t xml:space="preserve"> website</w:t>
      </w:r>
      <w:r w:rsidR="005A7DB0">
        <w:rPr>
          <w:rFonts w:ascii="Times New Roman" w:hAnsi="Times New Roman"/>
          <w:sz w:val="24"/>
          <w:szCs w:val="24"/>
          <w:u w:val="single"/>
        </w:rPr>
        <w:t>.</w:t>
      </w:r>
    </w:p>
    <w:p w14:paraId="04832222" w14:textId="77777777" w:rsidR="007E6EA8" w:rsidRDefault="00B67674" w:rsidP="00B863E2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="005A7DB0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746D7B">
        <w:rPr>
          <w:rFonts w:ascii="Times New Roman" w:hAnsi="Times New Roman"/>
          <w:sz w:val="24"/>
          <w:szCs w:val="24"/>
          <w:u w:val="single"/>
        </w:rPr>
        <w:t xml:space="preserve">The </w:t>
      </w:r>
      <w:r>
        <w:rPr>
          <w:rFonts w:ascii="Times New Roman" w:hAnsi="Times New Roman"/>
          <w:sz w:val="24"/>
          <w:szCs w:val="24"/>
          <w:u w:val="single"/>
        </w:rPr>
        <w:t xml:space="preserve">written statement </w:t>
      </w:r>
      <w:r w:rsidR="00746D7B">
        <w:rPr>
          <w:rFonts w:ascii="Times New Roman" w:hAnsi="Times New Roman"/>
          <w:sz w:val="24"/>
          <w:szCs w:val="24"/>
          <w:u w:val="single"/>
        </w:rPr>
        <w:t xml:space="preserve">required by </w:t>
      </w:r>
      <w:r>
        <w:rPr>
          <w:rFonts w:ascii="Times New Roman" w:hAnsi="Times New Roman"/>
          <w:sz w:val="24"/>
          <w:szCs w:val="24"/>
          <w:u w:val="single"/>
        </w:rPr>
        <w:t xml:space="preserve">paragraph 1 </w:t>
      </w:r>
      <w:r w:rsidR="00746D7B">
        <w:rPr>
          <w:rFonts w:ascii="Times New Roman" w:hAnsi="Times New Roman"/>
          <w:sz w:val="24"/>
          <w:szCs w:val="24"/>
          <w:u w:val="single"/>
        </w:rPr>
        <w:t xml:space="preserve">of this </w:t>
      </w:r>
      <w:r>
        <w:rPr>
          <w:rFonts w:ascii="Times New Roman" w:hAnsi="Times New Roman"/>
          <w:sz w:val="24"/>
          <w:szCs w:val="24"/>
          <w:u w:val="single"/>
        </w:rPr>
        <w:t xml:space="preserve">subdivision </w:t>
      </w:r>
      <w:r w:rsidR="005A7DB0">
        <w:rPr>
          <w:rFonts w:ascii="Times New Roman" w:hAnsi="Times New Roman"/>
          <w:sz w:val="24"/>
          <w:szCs w:val="24"/>
          <w:u w:val="single"/>
        </w:rPr>
        <w:t>shall i</w:t>
      </w:r>
      <w:r w:rsidR="00B863E2">
        <w:rPr>
          <w:rFonts w:ascii="Times New Roman" w:hAnsi="Times New Roman"/>
          <w:sz w:val="24"/>
          <w:szCs w:val="24"/>
          <w:u w:val="single"/>
        </w:rPr>
        <w:t xml:space="preserve">nclude </w:t>
      </w:r>
      <w:r w:rsidR="00632697">
        <w:rPr>
          <w:rFonts w:ascii="Times New Roman" w:hAnsi="Times New Roman"/>
          <w:sz w:val="24"/>
          <w:szCs w:val="24"/>
          <w:u w:val="single"/>
        </w:rPr>
        <w:t>the</w:t>
      </w:r>
      <w:r w:rsidR="00B863E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249BB">
        <w:rPr>
          <w:rFonts w:ascii="Times New Roman" w:hAnsi="Times New Roman"/>
          <w:sz w:val="24"/>
          <w:szCs w:val="24"/>
          <w:u w:val="single"/>
        </w:rPr>
        <w:t>universal resource locator (URL)</w:t>
      </w:r>
      <w:r w:rsidR="00A9388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2284D">
        <w:rPr>
          <w:rFonts w:ascii="Times New Roman" w:hAnsi="Times New Roman"/>
          <w:sz w:val="24"/>
          <w:szCs w:val="24"/>
          <w:u w:val="single"/>
        </w:rPr>
        <w:t>for</w:t>
      </w:r>
      <w:r w:rsidR="00B863E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260EF">
        <w:rPr>
          <w:rFonts w:ascii="Times New Roman" w:hAnsi="Times New Roman"/>
          <w:sz w:val="24"/>
          <w:szCs w:val="24"/>
          <w:u w:val="single"/>
        </w:rPr>
        <w:t>the multilingual settlement</w:t>
      </w:r>
      <w:r w:rsidR="00A93887">
        <w:rPr>
          <w:rFonts w:ascii="Times New Roman" w:hAnsi="Times New Roman"/>
          <w:sz w:val="24"/>
          <w:szCs w:val="24"/>
          <w:u w:val="single"/>
        </w:rPr>
        <w:t xml:space="preserve"> offer</w:t>
      </w:r>
      <w:r w:rsidR="001260E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63E2">
        <w:rPr>
          <w:rFonts w:ascii="Times New Roman" w:hAnsi="Times New Roman"/>
          <w:sz w:val="24"/>
          <w:szCs w:val="24"/>
          <w:u w:val="single"/>
        </w:rPr>
        <w:t>information</w:t>
      </w:r>
      <w:r>
        <w:rPr>
          <w:rFonts w:ascii="Times New Roman" w:hAnsi="Times New Roman"/>
          <w:sz w:val="24"/>
          <w:szCs w:val="24"/>
          <w:u w:val="single"/>
        </w:rPr>
        <w:t xml:space="preserve"> published on the enforcement agency’s website</w:t>
      </w:r>
      <w:r w:rsidR="0042284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pursuant to</w:t>
      </w:r>
      <w:r w:rsidR="001260EF">
        <w:rPr>
          <w:rFonts w:ascii="Times New Roman" w:hAnsi="Times New Roman"/>
          <w:sz w:val="24"/>
          <w:szCs w:val="24"/>
          <w:u w:val="single"/>
        </w:rPr>
        <w:t xml:space="preserve"> subdivision b of this section</w:t>
      </w:r>
      <w:r w:rsidR="0042284D">
        <w:rPr>
          <w:rFonts w:ascii="Times New Roman" w:hAnsi="Times New Roman"/>
          <w:sz w:val="24"/>
          <w:szCs w:val="24"/>
          <w:u w:val="single"/>
        </w:rPr>
        <w:t>,</w:t>
      </w:r>
      <w:r w:rsidR="00B863E2">
        <w:rPr>
          <w:rFonts w:ascii="Times New Roman" w:hAnsi="Times New Roman"/>
          <w:sz w:val="24"/>
          <w:szCs w:val="24"/>
          <w:u w:val="single"/>
        </w:rPr>
        <w:t xml:space="preserve"> as well as</w:t>
      </w:r>
      <w:r w:rsidR="001260EF">
        <w:rPr>
          <w:rFonts w:ascii="Times New Roman" w:hAnsi="Times New Roman"/>
          <w:sz w:val="24"/>
          <w:szCs w:val="24"/>
          <w:u w:val="single"/>
        </w:rPr>
        <w:t xml:space="preserve"> a direct means of accessing such </w:t>
      </w:r>
      <w:r w:rsidR="00A93887">
        <w:rPr>
          <w:rFonts w:ascii="Times New Roman" w:hAnsi="Times New Roman"/>
          <w:sz w:val="24"/>
          <w:szCs w:val="24"/>
          <w:u w:val="single"/>
        </w:rPr>
        <w:t xml:space="preserve">information </w:t>
      </w:r>
      <w:r w:rsidR="001260EF">
        <w:rPr>
          <w:rFonts w:ascii="Times New Roman" w:hAnsi="Times New Roman"/>
          <w:sz w:val="24"/>
          <w:szCs w:val="24"/>
          <w:u w:val="single"/>
        </w:rPr>
        <w:t xml:space="preserve">using a properly equipped mobile device, </w:t>
      </w:r>
      <w:r w:rsidR="00B863E2" w:rsidRPr="001137AF">
        <w:rPr>
          <w:rFonts w:ascii="Times New Roman" w:hAnsi="Times New Roman"/>
          <w:sz w:val="24"/>
          <w:szCs w:val="24"/>
          <w:u w:val="single"/>
        </w:rPr>
        <w:t>such as a quick response code or a near field communication tag</w:t>
      </w:r>
      <w:r w:rsidR="00B863E2">
        <w:rPr>
          <w:rFonts w:ascii="Times New Roman" w:hAnsi="Times New Roman"/>
          <w:sz w:val="24"/>
          <w:szCs w:val="24"/>
          <w:u w:val="single"/>
        </w:rPr>
        <w:t>.</w:t>
      </w:r>
    </w:p>
    <w:p w14:paraId="35C12AC6" w14:textId="77777777" w:rsidR="00577EC4" w:rsidRDefault="00577EC4" w:rsidP="00C563F2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42284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This local law takes effect 1</w:t>
      </w:r>
      <w:r w:rsidR="001C4AA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 days after it becomes law</w:t>
      </w:r>
      <w:r w:rsidR="00736D13">
        <w:rPr>
          <w:rFonts w:ascii="Times New Roman" w:hAnsi="Times New Roman"/>
          <w:sz w:val="24"/>
          <w:szCs w:val="24"/>
        </w:rPr>
        <w:t>.</w:t>
      </w:r>
    </w:p>
    <w:p w14:paraId="05B13B6E" w14:textId="77777777" w:rsidR="00674B07" w:rsidRDefault="00674B07" w:rsidP="00C920A0">
      <w:pPr>
        <w:suppressLineNumbers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14:paraId="12AD8413" w14:textId="77777777" w:rsidR="00674B07" w:rsidRDefault="00674B07" w:rsidP="00C920A0">
      <w:pPr>
        <w:suppressLineNumbers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14:paraId="59F2E227" w14:textId="77777777" w:rsidR="00674B07" w:rsidRDefault="00674B07" w:rsidP="00C920A0">
      <w:pPr>
        <w:suppressLineNumbers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14:paraId="6D276E52" w14:textId="77777777" w:rsidR="00674B07" w:rsidRDefault="00674B07" w:rsidP="00C920A0">
      <w:pPr>
        <w:suppressLineNumbers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14:paraId="250F8ACA" w14:textId="41797FC5" w:rsidR="000A76AE" w:rsidRPr="000A76AE" w:rsidRDefault="000A76AE" w:rsidP="00C920A0">
      <w:pPr>
        <w:suppressLineNumbers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0A76AE">
        <w:rPr>
          <w:rFonts w:ascii="Times New Roman" w:hAnsi="Times New Roman"/>
          <w:sz w:val="20"/>
          <w:szCs w:val="20"/>
          <w:u w:val="single"/>
        </w:rPr>
        <w:t>Session 12</w:t>
      </w:r>
    </w:p>
    <w:p w14:paraId="604C2C3E" w14:textId="77777777" w:rsidR="000A76AE" w:rsidRDefault="000A76AE" w:rsidP="00C920A0">
      <w:pPr>
        <w:suppressLineNumber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CJM</w:t>
      </w:r>
    </w:p>
    <w:p w14:paraId="654A1D97" w14:textId="77777777" w:rsidR="000A76AE" w:rsidRDefault="000A76AE" w:rsidP="00C920A0">
      <w:pPr>
        <w:suppressLineNumber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LS #7732</w:t>
      </w:r>
    </w:p>
    <w:p w14:paraId="675E063D" w14:textId="1528E86F" w:rsidR="000A76AE" w:rsidRDefault="00857F03" w:rsidP="00C920A0">
      <w:pPr>
        <w:suppressLineNumber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11/</w:t>
      </w:r>
      <w:r w:rsidR="003C041E">
        <w:rPr>
          <w:rFonts w:ascii="Times New Roman" w:hAnsi="Times New Roman"/>
          <w:sz w:val="20"/>
          <w:szCs w:val="20"/>
        </w:rPr>
        <w:t>30</w:t>
      </w:r>
      <w:r w:rsidR="00BC15DF">
        <w:rPr>
          <w:rFonts w:ascii="Times New Roman" w:hAnsi="Times New Roman"/>
          <w:sz w:val="20"/>
          <w:szCs w:val="20"/>
        </w:rPr>
        <w:t>/2022</w:t>
      </w:r>
      <w:r>
        <w:rPr>
          <w:rFonts w:ascii="Times New Roman" w:hAnsi="Times New Roman"/>
          <w:sz w:val="20"/>
          <w:szCs w:val="20"/>
        </w:rPr>
        <w:t>_</w:t>
      </w:r>
      <w:r w:rsidR="00BE4459">
        <w:rPr>
          <w:rFonts w:ascii="Times New Roman" w:hAnsi="Times New Roman"/>
          <w:sz w:val="20"/>
          <w:szCs w:val="20"/>
        </w:rPr>
        <w:t>2:15</w:t>
      </w:r>
      <w:r w:rsidR="00B67674">
        <w:rPr>
          <w:rFonts w:ascii="Times New Roman" w:hAnsi="Times New Roman"/>
          <w:sz w:val="20"/>
          <w:szCs w:val="20"/>
        </w:rPr>
        <w:t>PM</w:t>
      </w:r>
    </w:p>
    <w:p w14:paraId="4887EDEA" w14:textId="77777777" w:rsidR="000A76AE" w:rsidRPr="000A76AE" w:rsidRDefault="000A76AE" w:rsidP="00C920A0">
      <w:pPr>
        <w:suppressLineNumbers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0A76AE">
        <w:rPr>
          <w:rFonts w:ascii="Times New Roman" w:hAnsi="Times New Roman"/>
          <w:sz w:val="20"/>
          <w:szCs w:val="20"/>
          <w:u w:val="single"/>
        </w:rPr>
        <w:t>Session 11</w:t>
      </w:r>
    </w:p>
    <w:p w14:paraId="21BF04F9" w14:textId="77777777" w:rsidR="00F05184" w:rsidRPr="00616CB0" w:rsidRDefault="00577EC4" w:rsidP="00C920A0">
      <w:pPr>
        <w:suppressLineNumber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DSS</w:t>
      </w:r>
      <w:r w:rsidR="002545BC">
        <w:rPr>
          <w:rFonts w:ascii="Times New Roman" w:hAnsi="Times New Roman"/>
          <w:sz w:val="20"/>
          <w:szCs w:val="20"/>
        </w:rPr>
        <w:t>/JJ</w:t>
      </w:r>
    </w:p>
    <w:p w14:paraId="382E8B91" w14:textId="77777777" w:rsidR="00F05184" w:rsidRDefault="002545BC" w:rsidP="00C920A0">
      <w:pPr>
        <w:suppressLineNumbers/>
        <w:spacing w:after="0" w:line="240" w:lineRule="auto"/>
        <w:rPr>
          <w:rFonts w:ascii="Times New Roman" w:hAnsi="Times New Roman"/>
          <w:sz w:val="20"/>
          <w:szCs w:val="20"/>
        </w:rPr>
      </w:pPr>
      <w:r w:rsidRPr="00616CB0">
        <w:rPr>
          <w:rFonts w:ascii="Times New Roman" w:hAnsi="Times New Roman"/>
          <w:sz w:val="20"/>
          <w:szCs w:val="20"/>
        </w:rPr>
        <w:t>LS</w:t>
      </w:r>
      <w:r w:rsidR="000A76AE">
        <w:rPr>
          <w:rFonts w:ascii="Times New Roman" w:hAnsi="Times New Roman"/>
          <w:sz w:val="20"/>
          <w:szCs w:val="20"/>
        </w:rPr>
        <w:t xml:space="preserve"> </w:t>
      </w:r>
      <w:r w:rsidRPr="00616CB0">
        <w:rPr>
          <w:rFonts w:ascii="Times New Roman" w:hAnsi="Times New Roman"/>
          <w:sz w:val="20"/>
          <w:szCs w:val="20"/>
        </w:rPr>
        <w:t>#</w:t>
      </w:r>
      <w:r w:rsidR="00616CB0" w:rsidRPr="00616CB0">
        <w:rPr>
          <w:rFonts w:ascii="Times New Roman" w:hAnsi="Times New Roman"/>
          <w:sz w:val="20"/>
          <w:szCs w:val="20"/>
        </w:rPr>
        <w:t>928</w:t>
      </w:r>
    </w:p>
    <w:p w14:paraId="6CACFB9C" w14:textId="77777777" w:rsidR="00ED1E0C" w:rsidRPr="000A76AE" w:rsidRDefault="000A76AE" w:rsidP="000A76AE">
      <w:pPr>
        <w:suppressLineNumber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Int. #63-2018</w:t>
      </w:r>
    </w:p>
    <w:sectPr w:rsidR="00ED1E0C" w:rsidRPr="000A76AE" w:rsidSect="00FE074B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lnNumType w:countBy="1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089E3" w16cex:dateUtc="2022-11-29T18:38:00Z"/>
  <w16cex:commentExtensible w16cex:durableId="272F85C0" w16cex:dateUtc="2022-11-29T00:08:00Z"/>
  <w16cex:commentExtensible w16cex:durableId="272F84F9" w16cex:dateUtc="2022-11-29T00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EE47BC" w16cid:durableId="273089E3"/>
  <w16cid:commentId w16cid:paraId="166D92EC" w16cid:durableId="272F85C0"/>
  <w16cid:commentId w16cid:paraId="1A7A098C" w16cid:durableId="272F84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F589F" w14:textId="77777777" w:rsidR="003E486A" w:rsidRDefault="003E486A">
      <w:pPr>
        <w:spacing w:after="0" w:line="240" w:lineRule="auto"/>
      </w:pPr>
      <w:r>
        <w:separator/>
      </w:r>
    </w:p>
  </w:endnote>
  <w:endnote w:type="continuationSeparator" w:id="0">
    <w:p w14:paraId="059DDDEB" w14:textId="77777777" w:rsidR="003E486A" w:rsidRDefault="003E486A">
      <w:pPr>
        <w:spacing w:after="0" w:line="240" w:lineRule="auto"/>
      </w:pPr>
      <w:r>
        <w:continuationSeparator/>
      </w:r>
    </w:p>
  </w:endnote>
  <w:endnote w:type="continuationNotice" w:id="1">
    <w:p w14:paraId="73247E34" w14:textId="77777777" w:rsidR="003E486A" w:rsidRDefault="003E48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CEC65" w14:textId="2019CA03" w:rsidR="0055556C" w:rsidRPr="00894B87" w:rsidRDefault="0055556C">
    <w:pPr>
      <w:pStyle w:val="Footer"/>
      <w:jc w:val="center"/>
      <w:rPr>
        <w:rFonts w:ascii="Times New Roman" w:hAnsi="Times New Roman"/>
        <w:sz w:val="24"/>
        <w:szCs w:val="24"/>
      </w:rPr>
    </w:pPr>
    <w:r w:rsidRPr="00894B87">
      <w:rPr>
        <w:rFonts w:ascii="Times New Roman" w:hAnsi="Times New Roman"/>
        <w:sz w:val="24"/>
        <w:szCs w:val="24"/>
      </w:rPr>
      <w:fldChar w:fldCharType="begin"/>
    </w:r>
    <w:r w:rsidRPr="00894B87">
      <w:rPr>
        <w:rFonts w:ascii="Times New Roman" w:hAnsi="Times New Roman"/>
        <w:sz w:val="24"/>
        <w:szCs w:val="24"/>
      </w:rPr>
      <w:instrText xml:space="preserve"> PAGE   \* MERGEFORMAT </w:instrText>
    </w:r>
    <w:r w:rsidRPr="00894B87">
      <w:rPr>
        <w:rFonts w:ascii="Times New Roman" w:hAnsi="Times New Roman"/>
        <w:sz w:val="24"/>
        <w:szCs w:val="24"/>
      </w:rPr>
      <w:fldChar w:fldCharType="separate"/>
    </w:r>
    <w:r w:rsidR="0053405D">
      <w:rPr>
        <w:rFonts w:ascii="Times New Roman" w:hAnsi="Times New Roman"/>
        <w:noProof/>
        <w:sz w:val="24"/>
        <w:szCs w:val="24"/>
      </w:rPr>
      <w:t>2</w:t>
    </w:r>
    <w:r w:rsidRPr="00894B87">
      <w:rPr>
        <w:rFonts w:ascii="Times New Roman" w:hAnsi="Times New Roman"/>
        <w:noProof/>
        <w:sz w:val="24"/>
        <w:szCs w:val="24"/>
      </w:rPr>
      <w:fldChar w:fldCharType="end"/>
    </w:r>
  </w:p>
  <w:p w14:paraId="5C25CC4F" w14:textId="77777777" w:rsidR="0055556C" w:rsidRDefault="005555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40ACB" w14:textId="4BE81563" w:rsidR="0055556C" w:rsidRPr="004658B8" w:rsidRDefault="0055556C">
    <w:pPr>
      <w:pStyle w:val="Footer"/>
      <w:jc w:val="center"/>
      <w:rPr>
        <w:rFonts w:ascii="Times New Roman" w:hAnsi="Times New Roman"/>
        <w:sz w:val="24"/>
        <w:szCs w:val="24"/>
      </w:rPr>
    </w:pPr>
    <w:r w:rsidRPr="004658B8">
      <w:rPr>
        <w:rFonts w:ascii="Times New Roman" w:hAnsi="Times New Roman"/>
        <w:sz w:val="24"/>
        <w:szCs w:val="24"/>
      </w:rPr>
      <w:fldChar w:fldCharType="begin"/>
    </w:r>
    <w:r w:rsidRPr="004658B8">
      <w:rPr>
        <w:rFonts w:ascii="Times New Roman" w:hAnsi="Times New Roman"/>
        <w:sz w:val="24"/>
        <w:szCs w:val="24"/>
      </w:rPr>
      <w:instrText xml:space="preserve"> PAGE   \* MERGEFORMAT </w:instrText>
    </w:r>
    <w:r w:rsidRPr="004658B8">
      <w:rPr>
        <w:rFonts w:ascii="Times New Roman" w:hAnsi="Times New Roman"/>
        <w:sz w:val="24"/>
        <w:szCs w:val="24"/>
      </w:rPr>
      <w:fldChar w:fldCharType="separate"/>
    </w:r>
    <w:r w:rsidR="0053405D">
      <w:rPr>
        <w:rFonts w:ascii="Times New Roman" w:hAnsi="Times New Roman"/>
        <w:noProof/>
        <w:sz w:val="24"/>
        <w:szCs w:val="24"/>
      </w:rPr>
      <w:t>1</w:t>
    </w:r>
    <w:r w:rsidRPr="004658B8">
      <w:rPr>
        <w:rFonts w:ascii="Times New Roman" w:hAnsi="Times New Roman"/>
        <w:noProof/>
        <w:sz w:val="24"/>
        <w:szCs w:val="24"/>
      </w:rPr>
      <w:fldChar w:fldCharType="end"/>
    </w:r>
  </w:p>
  <w:p w14:paraId="79DECBC9" w14:textId="77777777" w:rsidR="0055556C" w:rsidRDefault="00555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FB237" w14:textId="77777777" w:rsidR="003E486A" w:rsidRDefault="003E486A">
      <w:pPr>
        <w:spacing w:after="0" w:line="240" w:lineRule="auto"/>
      </w:pPr>
      <w:r>
        <w:separator/>
      </w:r>
    </w:p>
  </w:footnote>
  <w:footnote w:type="continuationSeparator" w:id="0">
    <w:p w14:paraId="731910DC" w14:textId="77777777" w:rsidR="003E486A" w:rsidRDefault="003E486A">
      <w:pPr>
        <w:spacing w:after="0" w:line="240" w:lineRule="auto"/>
      </w:pPr>
      <w:r>
        <w:continuationSeparator/>
      </w:r>
    </w:p>
  </w:footnote>
  <w:footnote w:type="continuationNotice" w:id="1">
    <w:p w14:paraId="1BE19315" w14:textId="77777777" w:rsidR="003E486A" w:rsidRDefault="003E48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64A62" w14:textId="77777777" w:rsidR="009A5A74" w:rsidRDefault="009A5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1678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6CAE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2ECA2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90D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5C41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E8CF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7272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56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EA0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9C5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2314E7"/>
    <w:multiLevelType w:val="hybridMultilevel"/>
    <w:tmpl w:val="808A8CDC"/>
    <w:lvl w:ilvl="0" w:tplc="743ECF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DD40D4"/>
    <w:multiLevelType w:val="hybridMultilevel"/>
    <w:tmpl w:val="566A79F2"/>
    <w:lvl w:ilvl="0" w:tplc="FD428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84"/>
    <w:rsid w:val="00017BF9"/>
    <w:rsid w:val="00020F39"/>
    <w:rsid w:val="000249CF"/>
    <w:rsid w:val="00024E1C"/>
    <w:rsid w:val="00026D28"/>
    <w:rsid w:val="00030726"/>
    <w:rsid w:val="0004078D"/>
    <w:rsid w:val="000416CE"/>
    <w:rsid w:val="000529CE"/>
    <w:rsid w:val="000546CC"/>
    <w:rsid w:val="00055083"/>
    <w:rsid w:val="0007235B"/>
    <w:rsid w:val="00076C74"/>
    <w:rsid w:val="000A5168"/>
    <w:rsid w:val="000A76AE"/>
    <w:rsid w:val="000B318E"/>
    <w:rsid w:val="000B338C"/>
    <w:rsid w:val="000B5E14"/>
    <w:rsid w:val="000B7D1D"/>
    <w:rsid w:val="000E094D"/>
    <w:rsid w:val="000E2B61"/>
    <w:rsid w:val="000F7A35"/>
    <w:rsid w:val="00102139"/>
    <w:rsid w:val="001032D0"/>
    <w:rsid w:val="001038E4"/>
    <w:rsid w:val="001137AF"/>
    <w:rsid w:val="00124AB5"/>
    <w:rsid w:val="00125495"/>
    <w:rsid w:val="001260EF"/>
    <w:rsid w:val="00133054"/>
    <w:rsid w:val="00141A2B"/>
    <w:rsid w:val="001544BE"/>
    <w:rsid w:val="00155E06"/>
    <w:rsid w:val="001578C4"/>
    <w:rsid w:val="001618C2"/>
    <w:rsid w:val="00180E01"/>
    <w:rsid w:val="001856B9"/>
    <w:rsid w:val="0019023C"/>
    <w:rsid w:val="00196F1F"/>
    <w:rsid w:val="0019776E"/>
    <w:rsid w:val="001A5D44"/>
    <w:rsid w:val="001A6F37"/>
    <w:rsid w:val="001B1689"/>
    <w:rsid w:val="001B23F7"/>
    <w:rsid w:val="001C13FC"/>
    <w:rsid w:val="001C4AA8"/>
    <w:rsid w:val="001C7BA7"/>
    <w:rsid w:val="001D1122"/>
    <w:rsid w:val="001D4A2B"/>
    <w:rsid w:val="001D5154"/>
    <w:rsid w:val="001E76C8"/>
    <w:rsid w:val="00204947"/>
    <w:rsid w:val="00216392"/>
    <w:rsid w:val="00216E15"/>
    <w:rsid w:val="00216FD2"/>
    <w:rsid w:val="002207A2"/>
    <w:rsid w:val="00236285"/>
    <w:rsid w:val="002545BC"/>
    <w:rsid w:val="0026519C"/>
    <w:rsid w:val="0028546D"/>
    <w:rsid w:val="002A0D7C"/>
    <w:rsid w:val="002A1271"/>
    <w:rsid w:val="002C008B"/>
    <w:rsid w:val="002C00CD"/>
    <w:rsid w:val="002C2931"/>
    <w:rsid w:val="002D0228"/>
    <w:rsid w:val="002D5EC7"/>
    <w:rsid w:val="002E235E"/>
    <w:rsid w:val="002E4F2E"/>
    <w:rsid w:val="002F39B0"/>
    <w:rsid w:val="002F3F14"/>
    <w:rsid w:val="002F6F1A"/>
    <w:rsid w:val="00302E4E"/>
    <w:rsid w:val="00304489"/>
    <w:rsid w:val="00306919"/>
    <w:rsid w:val="00314FB6"/>
    <w:rsid w:val="0031762B"/>
    <w:rsid w:val="00331F2A"/>
    <w:rsid w:val="003339AE"/>
    <w:rsid w:val="00336334"/>
    <w:rsid w:val="003441BF"/>
    <w:rsid w:val="00353CC1"/>
    <w:rsid w:val="00355072"/>
    <w:rsid w:val="0036298E"/>
    <w:rsid w:val="00375F96"/>
    <w:rsid w:val="003C041E"/>
    <w:rsid w:val="003C5408"/>
    <w:rsid w:val="003D62F7"/>
    <w:rsid w:val="003E017E"/>
    <w:rsid w:val="003E486A"/>
    <w:rsid w:val="004113E8"/>
    <w:rsid w:val="00416275"/>
    <w:rsid w:val="0042284D"/>
    <w:rsid w:val="0043247E"/>
    <w:rsid w:val="00432652"/>
    <w:rsid w:val="004364A6"/>
    <w:rsid w:val="00440775"/>
    <w:rsid w:val="00445A3B"/>
    <w:rsid w:val="004658B8"/>
    <w:rsid w:val="004726F0"/>
    <w:rsid w:val="00477AA6"/>
    <w:rsid w:val="00482426"/>
    <w:rsid w:val="004828AA"/>
    <w:rsid w:val="00487A42"/>
    <w:rsid w:val="004A324F"/>
    <w:rsid w:val="004A628E"/>
    <w:rsid w:val="004A6400"/>
    <w:rsid w:val="004A7985"/>
    <w:rsid w:val="004B110F"/>
    <w:rsid w:val="004D11A2"/>
    <w:rsid w:val="004D34C8"/>
    <w:rsid w:val="004D50B7"/>
    <w:rsid w:val="004E5209"/>
    <w:rsid w:val="004E606F"/>
    <w:rsid w:val="004F1712"/>
    <w:rsid w:val="00503DC7"/>
    <w:rsid w:val="005041DE"/>
    <w:rsid w:val="00506A9B"/>
    <w:rsid w:val="00510C13"/>
    <w:rsid w:val="00515538"/>
    <w:rsid w:val="0053405D"/>
    <w:rsid w:val="00535881"/>
    <w:rsid w:val="0055556C"/>
    <w:rsid w:val="0055585A"/>
    <w:rsid w:val="00556962"/>
    <w:rsid w:val="005606AA"/>
    <w:rsid w:val="00560BCA"/>
    <w:rsid w:val="005661E4"/>
    <w:rsid w:val="005764BE"/>
    <w:rsid w:val="00577EC4"/>
    <w:rsid w:val="00585E1F"/>
    <w:rsid w:val="005A422E"/>
    <w:rsid w:val="005A7DB0"/>
    <w:rsid w:val="005B39E1"/>
    <w:rsid w:val="005E0DFD"/>
    <w:rsid w:val="005E27D7"/>
    <w:rsid w:val="00603153"/>
    <w:rsid w:val="00604072"/>
    <w:rsid w:val="00616CB0"/>
    <w:rsid w:val="006216FF"/>
    <w:rsid w:val="006249BB"/>
    <w:rsid w:val="00631740"/>
    <w:rsid w:val="00632697"/>
    <w:rsid w:val="00643E4D"/>
    <w:rsid w:val="006500FC"/>
    <w:rsid w:val="00661282"/>
    <w:rsid w:val="0067368D"/>
    <w:rsid w:val="00674B07"/>
    <w:rsid w:val="00684083"/>
    <w:rsid w:val="006A6A09"/>
    <w:rsid w:val="006B016B"/>
    <w:rsid w:val="006B5559"/>
    <w:rsid w:val="006D21B4"/>
    <w:rsid w:val="006E1C6E"/>
    <w:rsid w:val="006E31A5"/>
    <w:rsid w:val="006F67F5"/>
    <w:rsid w:val="00702C06"/>
    <w:rsid w:val="00736D13"/>
    <w:rsid w:val="00746D7B"/>
    <w:rsid w:val="00752DE9"/>
    <w:rsid w:val="00755325"/>
    <w:rsid w:val="0075618D"/>
    <w:rsid w:val="00762237"/>
    <w:rsid w:val="00773B31"/>
    <w:rsid w:val="00776189"/>
    <w:rsid w:val="0079400C"/>
    <w:rsid w:val="007A59BD"/>
    <w:rsid w:val="007B426B"/>
    <w:rsid w:val="007D3B4A"/>
    <w:rsid w:val="007E1B7B"/>
    <w:rsid w:val="007E6158"/>
    <w:rsid w:val="007E6EA8"/>
    <w:rsid w:val="00810560"/>
    <w:rsid w:val="00810E08"/>
    <w:rsid w:val="00814B25"/>
    <w:rsid w:val="00814FA3"/>
    <w:rsid w:val="00817F1B"/>
    <w:rsid w:val="00827AC9"/>
    <w:rsid w:val="00831429"/>
    <w:rsid w:val="00837292"/>
    <w:rsid w:val="00844615"/>
    <w:rsid w:val="00852B1C"/>
    <w:rsid w:val="00857F03"/>
    <w:rsid w:val="0086537E"/>
    <w:rsid w:val="00872AEC"/>
    <w:rsid w:val="00873C30"/>
    <w:rsid w:val="0087649E"/>
    <w:rsid w:val="00883F9D"/>
    <w:rsid w:val="00885263"/>
    <w:rsid w:val="00887FE8"/>
    <w:rsid w:val="008938FA"/>
    <w:rsid w:val="00894B87"/>
    <w:rsid w:val="00895C95"/>
    <w:rsid w:val="008A2EF8"/>
    <w:rsid w:val="008B4D11"/>
    <w:rsid w:val="008B65EE"/>
    <w:rsid w:val="008B6E39"/>
    <w:rsid w:val="008C1791"/>
    <w:rsid w:val="008C1CE8"/>
    <w:rsid w:val="008C3131"/>
    <w:rsid w:val="008E56FA"/>
    <w:rsid w:val="008F6174"/>
    <w:rsid w:val="009146E5"/>
    <w:rsid w:val="00921A72"/>
    <w:rsid w:val="00922CAD"/>
    <w:rsid w:val="00922F6C"/>
    <w:rsid w:val="009269EF"/>
    <w:rsid w:val="00935DFB"/>
    <w:rsid w:val="00937E41"/>
    <w:rsid w:val="00944D88"/>
    <w:rsid w:val="00945F29"/>
    <w:rsid w:val="0095002A"/>
    <w:rsid w:val="009622F7"/>
    <w:rsid w:val="009636ED"/>
    <w:rsid w:val="00977DF5"/>
    <w:rsid w:val="00981A3A"/>
    <w:rsid w:val="00990C0F"/>
    <w:rsid w:val="00993E69"/>
    <w:rsid w:val="00996EEB"/>
    <w:rsid w:val="009A287F"/>
    <w:rsid w:val="009A42C4"/>
    <w:rsid w:val="009A5A74"/>
    <w:rsid w:val="009B542E"/>
    <w:rsid w:val="009C2A14"/>
    <w:rsid w:val="009C518E"/>
    <w:rsid w:val="009D01CF"/>
    <w:rsid w:val="009D6FF7"/>
    <w:rsid w:val="009D7347"/>
    <w:rsid w:val="009E13C8"/>
    <w:rsid w:val="009E36C8"/>
    <w:rsid w:val="009E7AF1"/>
    <w:rsid w:val="009F24D4"/>
    <w:rsid w:val="00A0197A"/>
    <w:rsid w:val="00A02F6A"/>
    <w:rsid w:val="00A07C3D"/>
    <w:rsid w:val="00A10D59"/>
    <w:rsid w:val="00A146B1"/>
    <w:rsid w:val="00A15725"/>
    <w:rsid w:val="00A235ED"/>
    <w:rsid w:val="00A44AF3"/>
    <w:rsid w:val="00A521CB"/>
    <w:rsid w:val="00A67F30"/>
    <w:rsid w:val="00A76916"/>
    <w:rsid w:val="00A813DD"/>
    <w:rsid w:val="00A8731D"/>
    <w:rsid w:val="00A92A4A"/>
    <w:rsid w:val="00A93887"/>
    <w:rsid w:val="00A9671E"/>
    <w:rsid w:val="00AC6B15"/>
    <w:rsid w:val="00AD0CD1"/>
    <w:rsid w:val="00AD1079"/>
    <w:rsid w:val="00AE2F56"/>
    <w:rsid w:val="00AE4C68"/>
    <w:rsid w:val="00AE5532"/>
    <w:rsid w:val="00AF4D6B"/>
    <w:rsid w:val="00B0210B"/>
    <w:rsid w:val="00B0223D"/>
    <w:rsid w:val="00B02FB8"/>
    <w:rsid w:val="00B02FC2"/>
    <w:rsid w:val="00B066C5"/>
    <w:rsid w:val="00B12000"/>
    <w:rsid w:val="00B1296B"/>
    <w:rsid w:val="00B12B37"/>
    <w:rsid w:val="00B2094E"/>
    <w:rsid w:val="00B22E17"/>
    <w:rsid w:val="00B26B21"/>
    <w:rsid w:val="00B6171B"/>
    <w:rsid w:val="00B62D29"/>
    <w:rsid w:val="00B67674"/>
    <w:rsid w:val="00B77F20"/>
    <w:rsid w:val="00B80FAC"/>
    <w:rsid w:val="00B863E2"/>
    <w:rsid w:val="00B86AB4"/>
    <w:rsid w:val="00BC1559"/>
    <w:rsid w:val="00BC15DF"/>
    <w:rsid w:val="00BC1F4A"/>
    <w:rsid w:val="00BD573A"/>
    <w:rsid w:val="00BE32D6"/>
    <w:rsid w:val="00BE3BC4"/>
    <w:rsid w:val="00BE4459"/>
    <w:rsid w:val="00BF41CD"/>
    <w:rsid w:val="00BF43C8"/>
    <w:rsid w:val="00C11112"/>
    <w:rsid w:val="00C13767"/>
    <w:rsid w:val="00C209EE"/>
    <w:rsid w:val="00C33D25"/>
    <w:rsid w:val="00C33D83"/>
    <w:rsid w:val="00C34346"/>
    <w:rsid w:val="00C34729"/>
    <w:rsid w:val="00C34D3E"/>
    <w:rsid w:val="00C364BA"/>
    <w:rsid w:val="00C46336"/>
    <w:rsid w:val="00C466BA"/>
    <w:rsid w:val="00C47315"/>
    <w:rsid w:val="00C47718"/>
    <w:rsid w:val="00C50CAA"/>
    <w:rsid w:val="00C563F2"/>
    <w:rsid w:val="00C568BA"/>
    <w:rsid w:val="00C67F0D"/>
    <w:rsid w:val="00C70EBA"/>
    <w:rsid w:val="00C821FD"/>
    <w:rsid w:val="00C826C1"/>
    <w:rsid w:val="00C85A19"/>
    <w:rsid w:val="00C86043"/>
    <w:rsid w:val="00C920A0"/>
    <w:rsid w:val="00C97A1E"/>
    <w:rsid w:val="00CA50ED"/>
    <w:rsid w:val="00CA6BE8"/>
    <w:rsid w:val="00CB697C"/>
    <w:rsid w:val="00CC09BD"/>
    <w:rsid w:val="00CC33C7"/>
    <w:rsid w:val="00CC4B3C"/>
    <w:rsid w:val="00CE40CD"/>
    <w:rsid w:val="00CF150B"/>
    <w:rsid w:val="00CF29F2"/>
    <w:rsid w:val="00D00AF6"/>
    <w:rsid w:val="00D04CAD"/>
    <w:rsid w:val="00D135D0"/>
    <w:rsid w:val="00D163E2"/>
    <w:rsid w:val="00D17163"/>
    <w:rsid w:val="00D34688"/>
    <w:rsid w:val="00D439C7"/>
    <w:rsid w:val="00D4411C"/>
    <w:rsid w:val="00D61A4E"/>
    <w:rsid w:val="00D661C0"/>
    <w:rsid w:val="00D70F6F"/>
    <w:rsid w:val="00D7485B"/>
    <w:rsid w:val="00D8731F"/>
    <w:rsid w:val="00D94154"/>
    <w:rsid w:val="00D96A68"/>
    <w:rsid w:val="00D96C27"/>
    <w:rsid w:val="00D974A1"/>
    <w:rsid w:val="00D97775"/>
    <w:rsid w:val="00DC0A0D"/>
    <w:rsid w:val="00DC1309"/>
    <w:rsid w:val="00DC713F"/>
    <w:rsid w:val="00DD0A32"/>
    <w:rsid w:val="00DD149E"/>
    <w:rsid w:val="00DE0059"/>
    <w:rsid w:val="00DE1F79"/>
    <w:rsid w:val="00DE28F6"/>
    <w:rsid w:val="00DE3B2D"/>
    <w:rsid w:val="00DE63B4"/>
    <w:rsid w:val="00DE79D0"/>
    <w:rsid w:val="00E02BCB"/>
    <w:rsid w:val="00E053A8"/>
    <w:rsid w:val="00E069BE"/>
    <w:rsid w:val="00E13842"/>
    <w:rsid w:val="00E35A0C"/>
    <w:rsid w:val="00E43DB9"/>
    <w:rsid w:val="00E47513"/>
    <w:rsid w:val="00E7058B"/>
    <w:rsid w:val="00E74D32"/>
    <w:rsid w:val="00E86D7C"/>
    <w:rsid w:val="00E96ECD"/>
    <w:rsid w:val="00EA1C4B"/>
    <w:rsid w:val="00EB0896"/>
    <w:rsid w:val="00EC6DCD"/>
    <w:rsid w:val="00ED1E0C"/>
    <w:rsid w:val="00EE45E4"/>
    <w:rsid w:val="00EF37C1"/>
    <w:rsid w:val="00EF559F"/>
    <w:rsid w:val="00F05184"/>
    <w:rsid w:val="00F1222E"/>
    <w:rsid w:val="00F141E3"/>
    <w:rsid w:val="00F207AA"/>
    <w:rsid w:val="00FA5466"/>
    <w:rsid w:val="00FA67A4"/>
    <w:rsid w:val="00FB71B5"/>
    <w:rsid w:val="00FE074B"/>
    <w:rsid w:val="00FF1470"/>
    <w:rsid w:val="00FF6C5F"/>
    <w:rsid w:val="669C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6DE618"/>
  <w15:docId w15:val="{FD9881E5-BEF7-4B3F-A067-56A27A0B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2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184"/>
  </w:style>
  <w:style w:type="paragraph" w:styleId="ListParagraph">
    <w:name w:val="List Paragraph"/>
    <w:basedOn w:val="Normal"/>
    <w:uiPriority w:val="34"/>
    <w:qFormat/>
    <w:rsid w:val="00A67F30"/>
    <w:pPr>
      <w:ind w:left="720"/>
      <w:contextualSpacing/>
    </w:pPr>
  </w:style>
  <w:style w:type="character" w:styleId="LineNumber">
    <w:name w:val="line number"/>
    <w:uiPriority w:val="99"/>
    <w:unhideWhenUsed/>
    <w:rsid w:val="00236285"/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A10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0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10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10D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10D5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52B1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407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4078D"/>
    <w:rPr>
      <w:sz w:val="22"/>
      <w:szCs w:val="22"/>
    </w:rPr>
  </w:style>
  <w:style w:type="character" w:customStyle="1" w:styleId="cosearchterm">
    <w:name w:val="co_searchterm"/>
    <w:rsid w:val="00133054"/>
  </w:style>
  <w:style w:type="paragraph" w:styleId="NormalWeb">
    <w:name w:val="Normal (Web)"/>
    <w:basedOn w:val="Normal"/>
    <w:uiPriority w:val="99"/>
    <w:unhideWhenUsed/>
    <w:rsid w:val="00510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a89be48-00c3-4dce-a54e-5fa37f38efa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F29BDC6B6F34CA149E4B01BA6DE82" ma:contentTypeVersion="14" ma:contentTypeDescription="Create a new document." ma:contentTypeScope="" ma:versionID="d47fbf07dd4507c67e11e29db35a2e50">
  <xsd:schema xmlns:xsd="http://www.w3.org/2001/XMLSchema" xmlns:xs="http://www.w3.org/2001/XMLSchema" xmlns:p="http://schemas.microsoft.com/office/2006/metadata/properties" xmlns:ns3="0a89be48-00c3-4dce-a54e-5fa37f38efab" xmlns:ns4="b0585e4f-ee23-4833-9bbe-8be3b0a875ac" targetNamespace="http://schemas.microsoft.com/office/2006/metadata/properties" ma:root="true" ma:fieldsID="fe903ef38e064419d551be644af03656" ns3:_="" ns4:_="">
    <xsd:import namespace="0a89be48-00c3-4dce-a54e-5fa37f38efab"/>
    <xsd:import namespace="b0585e4f-ee23-4833-9bbe-8be3b0a875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9be48-00c3-4dce-a54e-5fa37f38e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85e4f-ee23-4833-9bbe-8be3b0a87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BF2B7-C23C-47E5-AA05-30E4298D70D4}">
  <ds:schemaRefs>
    <ds:schemaRef ds:uri="http://schemas.microsoft.com/office/2006/metadata/properties"/>
    <ds:schemaRef ds:uri="http://schemas.microsoft.com/office/infopath/2007/PartnerControls"/>
    <ds:schemaRef ds:uri="0a89be48-00c3-4dce-a54e-5fa37f38efab"/>
  </ds:schemaRefs>
</ds:datastoreItem>
</file>

<file path=customXml/itemProps2.xml><?xml version="1.0" encoding="utf-8"?>
<ds:datastoreItem xmlns:ds="http://schemas.openxmlformats.org/officeDocument/2006/customXml" ds:itemID="{32A90505-9B72-48E2-AECD-EC6D50730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9B669F-BE67-470A-9D1A-CF6945CB6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9be48-00c3-4dce-a54e-5fa37f38efab"/>
    <ds:schemaRef ds:uri="b0585e4f-ee23-4833-9bbe-8be3b0a87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64A01A-99D4-4467-8EDF-FF39ED99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Patino, Guillermo</dc:creator>
  <cp:keywords/>
  <cp:lastModifiedBy>Martin, William</cp:lastModifiedBy>
  <cp:revision>16</cp:revision>
  <cp:lastPrinted>2022-11-30T20:52:00Z</cp:lastPrinted>
  <dcterms:created xsi:type="dcterms:W3CDTF">2022-12-14T13:48:00Z</dcterms:created>
  <dcterms:modified xsi:type="dcterms:W3CDTF">2022-12-22T16:41:00Z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0x01010065EF29BDC6B6F34CA149E4B01BA6DE82</vt:lpwstr>
  </property>
</Properties>
</file>