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053E" w14:textId="48370D8D" w:rsidR="004E1CF2" w:rsidRDefault="004E1CF2" w:rsidP="00E97376">
      <w:pPr>
        <w:ind w:firstLine="0"/>
        <w:jc w:val="center"/>
      </w:pPr>
      <w:r>
        <w:t>Int. No.</w:t>
      </w:r>
      <w:r w:rsidR="00DB41B3">
        <w:t xml:space="preserve"> 820</w:t>
      </w:r>
    </w:p>
    <w:p w14:paraId="6D1CE2C7" w14:textId="77777777" w:rsidR="00E97376" w:rsidRDefault="00E97376" w:rsidP="00E97376">
      <w:pPr>
        <w:ind w:firstLine="0"/>
        <w:jc w:val="center"/>
      </w:pPr>
    </w:p>
    <w:p w14:paraId="3DD91845" w14:textId="77777777" w:rsidR="00EB4B7B" w:rsidRDefault="00EB4B7B" w:rsidP="00EB4B7B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Brewer, Hanif, Restler, Joseph, Avilés, Farías and Abreu</w:t>
      </w:r>
    </w:p>
    <w:p w14:paraId="5E8D3B0B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545CC43" w14:textId="77777777" w:rsidR="006D2146" w:rsidRPr="006D2146" w:rsidRDefault="006D2146" w:rsidP="007101A2">
      <w:pPr>
        <w:pStyle w:val="BodyText"/>
        <w:spacing w:line="240" w:lineRule="auto"/>
        <w:ind w:firstLine="0"/>
        <w:rPr>
          <w:vanish/>
        </w:rPr>
      </w:pPr>
      <w:r w:rsidRPr="006D2146">
        <w:rPr>
          <w:vanish/>
        </w:rPr>
        <w:t>..Title</w:t>
      </w:r>
    </w:p>
    <w:p w14:paraId="6B1EF786" w14:textId="0E76115C" w:rsidR="004E1CF2" w:rsidRDefault="006D2146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A2426">
        <w:t>administrative code of the city of New York</w:t>
      </w:r>
      <w:r w:rsidR="004E1CF2">
        <w:t>, in relation to</w:t>
      </w:r>
      <w:r w:rsidR="00873B26">
        <w:t xml:space="preserve"> </w:t>
      </w:r>
      <w:r w:rsidR="002102F9">
        <w:t xml:space="preserve">public </w:t>
      </w:r>
      <w:r w:rsidR="00AF7521">
        <w:t xml:space="preserve">access </w:t>
      </w:r>
      <w:r w:rsidR="00886A35">
        <w:t xml:space="preserve">to </w:t>
      </w:r>
      <w:r w:rsidR="00AF7521">
        <w:t>water bottle-filling stations</w:t>
      </w:r>
      <w:r w:rsidR="00886A35">
        <w:t xml:space="preserve"> in city buildings</w:t>
      </w:r>
    </w:p>
    <w:p w14:paraId="6284B8BB" w14:textId="2E5F78BA" w:rsidR="006D2146" w:rsidRPr="006D2146" w:rsidRDefault="006D2146" w:rsidP="007101A2">
      <w:pPr>
        <w:pStyle w:val="BodyText"/>
        <w:spacing w:line="240" w:lineRule="auto"/>
        <w:ind w:firstLine="0"/>
        <w:rPr>
          <w:vanish/>
        </w:rPr>
      </w:pPr>
      <w:r w:rsidRPr="006D2146">
        <w:rPr>
          <w:vanish/>
        </w:rPr>
        <w:t>..Body</w:t>
      </w:r>
    </w:p>
    <w:p w14:paraId="1E0ACA6A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F040C5E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95B2D0A" w14:textId="77777777" w:rsidR="004E1CF2" w:rsidRDefault="004E1CF2" w:rsidP="006662DF">
      <w:pPr>
        <w:jc w:val="both"/>
      </w:pPr>
    </w:p>
    <w:p w14:paraId="39DBCFF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C72AC0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A2426">
        <w:t xml:space="preserve">Chapter 2 of title 4 of the administrative code of the city of New York is amended by adding a new section 4-218 to read as follows: </w:t>
      </w:r>
    </w:p>
    <w:p w14:paraId="33BFDBAC" w14:textId="37520077" w:rsidR="006A2426" w:rsidRPr="0050321E" w:rsidRDefault="006A2426" w:rsidP="00595589">
      <w:pPr>
        <w:spacing w:line="480" w:lineRule="auto"/>
        <w:jc w:val="both"/>
        <w:rPr>
          <w:u w:val="single"/>
        </w:rPr>
      </w:pPr>
      <w:r w:rsidRPr="0050321E">
        <w:rPr>
          <w:u w:val="single"/>
        </w:rPr>
        <w:t xml:space="preserve">§ 4-218 </w:t>
      </w:r>
      <w:r w:rsidR="002102F9">
        <w:rPr>
          <w:u w:val="single"/>
        </w:rPr>
        <w:t>Public a</w:t>
      </w:r>
      <w:r w:rsidR="00695CA3">
        <w:rPr>
          <w:u w:val="single"/>
        </w:rPr>
        <w:t>ccess to water bottle-filling stations in</w:t>
      </w:r>
      <w:r w:rsidR="00AF7521" w:rsidRPr="0050321E">
        <w:rPr>
          <w:u w:val="single"/>
        </w:rPr>
        <w:t xml:space="preserve"> city buildings. a. Definitions. As used in this section, the following terms have the following meanings: </w:t>
      </w:r>
    </w:p>
    <w:p w14:paraId="23983A5D" w14:textId="0787E516" w:rsidR="009936DC" w:rsidRDefault="009936DC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City building. The term “city building” means a </w:t>
      </w:r>
      <w:r w:rsidR="00BB6BDA">
        <w:rPr>
          <w:u w:val="single"/>
        </w:rPr>
        <w:t xml:space="preserve">building owned </w:t>
      </w:r>
      <w:r w:rsidR="002B2529">
        <w:rPr>
          <w:u w:val="single"/>
        </w:rPr>
        <w:t xml:space="preserve">or leased by the city </w:t>
      </w:r>
      <w:r w:rsidR="004247A8">
        <w:rPr>
          <w:u w:val="single"/>
        </w:rPr>
        <w:t xml:space="preserve">and </w:t>
      </w:r>
      <w:r w:rsidR="00CB6BE8">
        <w:rPr>
          <w:u w:val="single"/>
        </w:rPr>
        <w:t xml:space="preserve">over which the department </w:t>
      </w:r>
      <w:r w:rsidR="004247A8">
        <w:rPr>
          <w:u w:val="single"/>
        </w:rPr>
        <w:t xml:space="preserve">of citywide administrative services </w:t>
      </w:r>
      <w:r w:rsidR="00CB6BE8">
        <w:rPr>
          <w:u w:val="single"/>
        </w:rPr>
        <w:t>has operational control.</w:t>
      </w:r>
    </w:p>
    <w:p w14:paraId="625B19BE" w14:textId="5FE8A58D" w:rsidR="00AF7521" w:rsidRDefault="00AF7521" w:rsidP="00595589">
      <w:pPr>
        <w:spacing w:line="480" w:lineRule="auto"/>
        <w:jc w:val="both"/>
        <w:rPr>
          <w:u w:val="single"/>
        </w:rPr>
      </w:pPr>
      <w:r w:rsidRPr="0050321E">
        <w:rPr>
          <w:u w:val="single"/>
        </w:rPr>
        <w:t xml:space="preserve">Commissioner. The term “commissioner” means the commissioner of citywide administrative services. </w:t>
      </w:r>
    </w:p>
    <w:p w14:paraId="4012DB88" w14:textId="77777777" w:rsidR="00AF7521" w:rsidRPr="0050321E" w:rsidRDefault="00AF7521" w:rsidP="00595589">
      <w:pPr>
        <w:spacing w:line="480" w:lineRule="auto"/>
        <w:jc w:val="both"/>
        <w:rPr>
          <w:u w:val="single"/>
        </w:rPr>
      </w:pPr>
      <w:r w:rsidRPr="0050321E">
        <w:rPr>
          <w:u w:val="single"/>
        </w:rPr>
        <w:t xml:space="preserve">Water bottle-filling station. The term “water bottle-filling station” means a water bottle fountain or a bottle-less water dispenser. </w:t>
      </w:r>
    </w:p>
    <w:p w14:paraId="2E7CC5D3" w14:textId="1663E71A" w:rsidR="00AF7521" w:rsidRDefault="00AF7521" w:rsidP="00524ABF">
      <w:pPr>
        <w:spacing w:line="480" w:lineRule="auto"/>
        <w:jc w:val="both"/>
        <w:rPr>
          <w:u w:val="single"/>
        </w:rPr>
      </w:pPr>
      <w:r w:rsidRPr="0050321E">
        <w:rPr>
          <w:u w:val="single"/>
        </w:rPr>
        <w:t xml:space="preserve">b. </w:t>
      </w:r>
      <w:r w:rsidR="002102F9">
        <w:rPr>
          <w:u w:val="single"/>
        </w:rPr>
        <w:t xml:space="preserve">Water bottle-filling stations installed in city buildings </w:t>
      </w:r>
      <w:r w:rsidR="00BC41F3">
        <w:rPr>
          <w:u w:val="single"/>
        </w:rPr>
        <w:t xml:space="preserve">shall be </w:t>
      </w:r>
      <w:r w:rsidR="00E5764F">
        <w:rPr>
          <w:u w:val="single"/>
        </w:rPr>
        <w:t>made available for use by</w:t>
      </w:r>
      <w:r w:rsidR="002102F9">
        <w:rPr>
          <w:u w:val="single"/>
        </w:rPr>
        <w:t xml:space="preserve"> </w:t>
      </w:r>
      <w:r w:rsidR="0050321E" w:rsidRPr="0050321E">
        <w:rPr>
          <w:u w:val="single"/>
        </w:rPr>
        <w:t>members of the public</w:t>
      </w:r>
      <w:r w:rsidR="0030048C">
        <w:rPr>
          <w:u w:val="single"/>
        </w:rPr>
        <w:t>, except that the commissioner shall</w:t>
      </w:r>
      <w:r w:rsidR="00222F9E">
        <w:rPr>
          <w:u w:val="single"/>
        </w:rPr>
        <w:t xml:space="preserve"> </w:t>
      </w:r>
      <w:r w:rsidR="006A2A6A">
        <w:rPr>
          <w:u w:val="single"/>
        </w:rPr>
        <w:t xml:space="preserve">prescribe </w:t>
      </w:r>
      <w:r w:rsidR="00524ABF">
        <w:rPr>
          <w:u w:val="single"/>
        </w:rPr>
        <w:t>by rule</w:t>
      </w:r>
      <w:r w:rsidR="001B0956">
        <w:rPr>
          <w:u w:val="single"/>
        </w:rPr>
        <w:t xml:space="preserve"> limitations</w:t>
      </w:r>
      <w:r w:rsidR="006A2A6A">
        <w:rPr>
          <w:u w:val="single"/>
        </w:rPr>
        <w:t xml:space="preserve"> on</w:t>
      </w:r>
      <w:r w:rsidR="001B0956">
        <w:rPr>
          <w:u w:val="single"/>
        </w:rPr>
        <w:t xml:space="preserve"> </w:t>
      </w:r>
      <w:r w:rsidR="006A2A6A">
        <w:rPr>
          <w:u w:val="single"/>
        </w:rPr>
        <w:t>such public access to</w:t>
      </w:r>
      <w:r w:rsidR="00524ABF">
        <w:rPr>
          <w:u w:val="single"/>
        </w:rPr>
        <w:t xml:space="preserve"> water bottle-filling stations installed in city buildings for purposes of safeguarding public safety or health.</w:t>
      </w:r>
    </w:p>
    <w:p w14:paraId="03BE0C31" w14:textId="6027405B" w:rsidR="0050321E" w:rsidRPr="0050321E" w:rsidRDefault="0050321E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c. The commissioner shall</w:t>
      </w:r>
      <w:r w:rsidR="001E3E39">
        <w:rPr>
          <w:u w:val="single"/>
        </w:rPr>
        <w:t>, to the extent feasible,</w:t>
      </w:r>
      <w:r>
        <w:rPr>
          <w:u w:val="single"/>
        </w:rPr>
        <w:t xml:space="preserve"> post </w:t>
      </w:r>
      <w:r w:rsidR="00C5281E">
        <w:rPr>
          <w:u w:val="single"/>
        </w:rPr>
        <w:t xml:space="preserve">information </w:t>
      </w:r>
      <w:r w:rsidR="00733A2C">
        <w:rPr>
          <w:u w:val="single"/>
        </w:rPr>
        <w:t>regarding the</w:t>
      </w:r>
      <w:r w:rsidR="00BF684F">
        <w:rPr>
          <w:u w:val="single"/>
        </w:rPr>
        <w:t xml:space="preserve"> public</w:t>
      </w:r>
      <w:r w:rsidR="00C5281E">
        <w:rPr>
          <w:u w:val="single"/>
        </w:rPr>
        <w:t xml:space="preserve"> availab</w:t>
      </w:r>
      <w:r w:rsidR="00733A2C">
        <w:rPr>
          <w:u w:val="single"/>
        </w:rPr>
        <w:t>ility of</w:t>
      </w:r>
      <w:r w:rsidR="00C5281E">
        <w:rPr>
          <w:u w:val="single"/>
        </w:rPr>
        <w:t xml:space="preserve"> water bottle-filling stations </w:t>
      </w:r>
      <w:r w:rsidR="006D0953">
        <w:rPr>
          <w:u w:val="single"/>
        </w:rPr>
        <w:t xml:space="preserve">in city buildings pursuant to subdivision b of this section </w:t>
      </w:r>
      <w:r w:rsidR="00C5281E">
        <w:rPr>
          <w:u w:val="single"/>
        </w:rPr>
        <w:t xml:space="preserve">on the external façade of </w:t>
      </w:r>
      <w:r w:rsidR="00F756F1">
        <w:rPr>
          <w:u w:val="single"/>
        </w:rPr>
        <w:t xml:space="preserve">such </w:t>
      </w:r>
      <w:r w:rsidR="00C26950">
        <w:rPr>
          <w:u w:val="single"/>
        </w:rPr>
        <w:t>city</w:t>
      </w:r>
      <w:r w:rsidR="00C5281E">
        <w:rPr>
          <w:u w:val="single"/>
        </w:rPr>
        <w:t xml:space="preserve"> building</w:t>
      </w:r>
      <w:r w:rsidR="00C26950">
        <w:rPr>
          <w:u w:val="single"/>
        </w:rPr>
        <w:t>s</w:t>
      </w:r>
      <w:r w:rsidR="00C5281E">
        <w:rPr>
          <w:u w:val="single"/>
        </w:rPr>
        <w:t xml:space="preserve">. </w:t>
      </w:r>
    </w:p>
    <w:p w14:paraId="2CE673CB" w14:textId="77777777" w:rsidR="00C5281E" w:rsidRDefault="00595589" w:rsidP="0050321E">
      <w:pPr>
        <w:spacing w:line="480" w:lineRule="auto"/>
        <w:jc w:val="both"/>
      </w:pPr>
      <w:r>
        <w:t>§ 2.</w:t>
      </w:r>
      <w:r w:rsidR="0050321E">
        <w:t xml:space="preserve"> Chapter 3 of title 23 of the administrative code of the city of New York is amended by</w:t>
      </w:r>
      <w:r w:rsidR="00C5281E">
        <w:t xml:space="preserve"> adding a new section 23-308 to read as follows: </w:t>
      </w:r>
    </w:p>
    <w:p w14:paraId="1FF4EADF" w14:textId="040D3A0D" w:rsidR="00C5281E" w:rsidRPr="00C5281E" w:rsidRDefault="00C5281E" w:rsidP="0050321E">
      <w:pPr>
        <w:spacing w:line="480" w:lineRule="auto"/>
        <w:jc w:val="both"/>
        <w:rPr>
          <w:u w:val="single"/>
        </w:rPr>
      </w:pPr>
      <w:r w:rsidRPr="00C5281E">
        <w:rPr>
          <w:u w:val="single"/>
        </w:rPr>
        <w:lastRenderedPageBreak/>
        <w:t xml:space="preserve">§ 23-308 Water </w:t>
      </w:r>
      <w:r w:rsidR="00FC1589">
        <w:rPr>
          <w:u w:val="single"/>
        </w:rPr>
        <w:t>bottle-filling</w:t>
      </w:r>
      <w:r w:rsidRPr="00C5281E">
        <w:rPr>
          <w:u w:val="single"/>
        </w:rPr>
        <w:t xml:space="preserve"> stations. a. </w:t>
      </w:r>
      <w:r w:rsidR="00CD7E12">
        <w:rPr>
          <w:u w:val="single"/>
        </w:rPr>
        <w:t xml:space="preserve">Definitions. </w:t>
      </w:r>
      <w:r w:rsidRPr="00C5281E">
        <w:rPr>
          <w:u w:val="single"/>
        </w:rPr>
        <w:t>As used in this section, the term “water bottle-filling station” means a water bottle fountain or bottle-less water dispenser.</w:t>
      </w:r>
    </w:p>
    <w:p w14:paraId="11E3225D" w14:textId="2CA2B8C8" w:rsidR="002F196D" w:rsidRDefault="00C5281E" w:rsidP="0005739D">
      <w:pPr>
        <w:spacing w:line="480" w:lineRule="auto"/>
        <w:jc w:val="both"/>
        <w:rPr>
          <w:u w:val="single"/>
        </w:rPr>
      </w:pPr>
      <w:r w:rsidRPr="00C5281E">
        <w:rPr>
          <w:u w:val="single"/>
        </w:rPr>
        <w:t xml:space="preserve">b. The department of information technology and telecommunications shall </w:t>
      </w:r>
      <w:r w:rsidR="0089364A">
        <w:rPr>
          <w:u w:val="single"/>
        </w:rPr>
        <w:t>post</w:t>
      </w:r>
      <w:r w:rsidR="00CD7E12" w:rsidRPr="00C5281E">
        <w:rPr>
          <w:u w:val="single"/>
        </w:rPr>
        <w:t xml:space="preserve"> </w:t>
      </w:r>
      <w:r w:rsidRPr="00C5281E">
        <w:rPr>
          <w:u w:val="single"/>
        </w:rPr>
        <w:t xml:space="preserve">on </w:t>
      </w:r>
      <w:r w:rsidR="00A40F58">
        <w:rPr>
          <w:u w:val="single"/>
        </w:rPr>
        <w:t>the</w:t>
      </w:r>
      <w:r w:rsidRPr="00C5281E">
        <w:rPr>
          <w:u w:val="single"/>
        </w:rPr>
        <w:t xml:space="preserve"> 311 citizen center website and mobile device platforms the</w:t>
      </w:r>
      <w:r w:rsidR="0089364A">
        <w:rPr>
          <w:u w:val="single"/>
        </w:rPr>
        <w:t xml:space="preserve"> locations of city buildings with water bottle-filling stations available for use by members of the public </w:t>
      </w:r>
      <w:r w:rsidR="008D29AC">
        <w:rPr>
          <w:u w:val="single"/>
        </w:rPr>
        <w:t>pursuant to</w:t>
      </w:r>
      <w:r w:rsidR="0089364A">
        <w:rPr>
          <w:u w:val="single"/>
        </w:rPr>
        <w:t xml:space="preserve"> section 4-218.</w:t>
      </w:r>
    </w:p>
    <w:p w14:paraId="7F9CBCF7" w14:textId="77777777" w:rsidR="006D2146" w:rsidRDefault="00C5281E" w:rsidP="0050321E">
      <w:pPr>
        <w:spacing w:line="480" w:lineRule="auto"/>
        <w:jc w:val="both"/>
      </w:pPr>
      <w:r>
        <w:t xml:space="preserve">§ 3. This local law takes effect </w:t>
      </w:r>
      <w:r w:rsidR="00BB7B1C">
        <w:t>120 days after it becomes law, except that the commissioner of citywide administrative services shall take such measures as are necessary for the implementation of this local law, including</w:t>
      </w:r>
      <w:r w:rsidR="004253DB">
        <w:t xml:space="preserve"> the</w:t>
      </w:r>
      <w:r w:rsidR="00BB7B1C">
        <w:t xml:space="preserve"> promulgation of rules, before such date</w:t>
      </w:r>
      <w:r>
        <w:t>.</w:t>
      </w:r>
    </w:p>
    <w:p w14:paraId="51AA09D9" w14:textId="69CE8DF2" w:rsidR="00C5281E" w:rsidRPr="00C5281E" w:rsidRDefault="00C5281E" w:rsidP="0050321E">
      <w:pPr>
        <w:spacing w:line="480" w:lineRule="auto"/>
        <w:jc w:val="both"/>
        <w:rPr>
          <w:u w:val="single"/>
        </w:rPr>
        <w:sectPr w:rsidR="00C5281E" w:rsidRPr="00C5281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348AF4A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285D401" w14:textId="77777777" w:rsidR="006D2146" w:rsidRDefault="006D2146" w:rsidP="007101A2">
      <w:pPr>
        <w:ind w:firstLine="0"/>
        <w:jc w:val="both"/>
        <w:rPr>
          <w:sz w:val="18"/>
          <w:szCs w:val="18"/>
        </w:rPr>
      </w:pPr>
    </w:p>
    <w:p w14:paraId="6E9C1C02" w14:textId="77777777" w:rsidR="006D2146" w:rsidRDefault="006D2146" w:rsidP="007101A2">
      <w:pPr>
        <w:ind w:firstLine="0"/>
        <w:jc w:val="both"/>
        <w:rPr>
          <w:sz w:val="18"/>
          <w:szCs w:val="18"/>
        </w:rPr>
      </w:pPr>
    </w:p>
    <w:p w14:paraId="271AA1ED" w14:textId="77777777" w:rsidR="006D2146" w:rsidRDefault="006D2146" w:rsidP="007101A2">
      <w:pPr>
        <w:ind w:firstLine="0"/>
        <w:jc w:val="both"/>
        <w:rPr>
          <w:sz w:val="18"/>
          <w:szCs w:val="18"/>
        </w:rPr>
      </w:pPr>
    </w:p>
    <w:p w14:paraId="7A81C351" w14:textId="77777777" w:rsidR="006D2146" w:rsidRDefault="006D2146" w:rsidP="007101A2">
      <w:pPr>
        <w:ind w:firstLine="0"/>
        <w:jc w:val="both"/>
        <w:rPr>
          <w:sz w:val="18"/>
          <w:szCs w:val="18"/>
        </w:rPr>
      </w:pPr>
    </w:p>
    <w:p w14:paraId="2012F5BC" w14:textId="77777777" w:rsidR="006D2146" w:rsidRDefault="006D2146" w:rsidP="007101A2">
      <w:pPr>
        <w:ind w:firstLine="0"/>
        <w:jc w:val="both"/>
        <w:rPr>
          <w:sz w:val="18"/>
          <w:szCs w:val="18"/>
        </w:rPr>
      </w:pPr>
    </w:p>
    <w:p w14:paraId="799AED4D" w14:textId="77777777" w:rsidR="006D2146" w:rsidRDefault="006D2146" w:rsidP="007101A2">
      <w:pPr>
        <w:ind w:firstLine="0"/>
        <w:jc w:val="both"/>
        <w:rPr>
          <w:sz w:val="18"/>
          <w:szCs w:val="18"/>
        </w:rPr>
      </w:pPr>
    </w:p>
    <w:p w14:paraId="4D0E2042" w14:textId="77777777" w:rsidR="006D2146" w:rsidRDefault="006D2146" w:rsidP="007101A2">
      <w:pPr>
        <w:ind w:firstLine="0"/>
        <w:jc w:val="both"/>
        <w:rPr>
          <w:sz w:val="18"/>
          <w:szCs w:val="18"/>
        </w:rPr>
      </w:pPr>
    </w:p>
    <w:p w14:paraId="16795B1D" w14:textId="16B58724" w:rsidR="00EB262D" w:rsidRDefault="00C5281E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SM</w:t>
      </w:r>
    </w:p>
    <w:p w14:paraId="48A927F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5281E">
        <w:rPr>
          <w:sz w:val="18"/>
          <w:szCs w:val="18"/>
        </w:rPr>
        <w:t>10554</w:t>
      </w:r>
    </w:p>
    <w:p w14:paraId="1C6F7465" w14:textId="25E58496" w:rsidR="004E1CF2" w:rsidRDefault="000E3D4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11/03/2022 3:17 PM </w:t>
      </w:r>
    </w:p>
    <w:p w14:paraId="7AD1009C" w14:textId="77777777" w:rsidR="00AE212E" w:rsidRDefault="00AE212E" w:rsidP="007101A2">
      <w:pPr>
        <w:ind w:firstLine="0"/>
        <w:rPr>
          <w:sz w:val="18"/>
          <w:szCs w:val="18"/>
        </w:rPr>
      </w:pPr>
    </w:p>
    <w:p w14:paraId="3F114A2C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B2F6" w14:textId="77777777" w:rsidR="0013271C" w:rsidRDefault="0013271C">
      <w:r>
        <w:separator/>
      </w:r>
    </w:p>
    <w:p w14:paraId="41F176C9" w14:textId="77777777" w:rsidR="0013271C" w:rsidRDefault="0013271C"/>
  </w:endnote>
  <w:endnote w:type="continuationSeparator" w:id="0">
    <w:p w14:paraId="6FE300DE" w14:textId="77777777" w:rsidR="0013271C" w:rsidRDefault="0013271C">
      <w:r>
        <w:continuationSeparator/>
      </w:r>
    </w:p>
    <w:p w14:paraId="72A52DEC" w14:textId="77777777" w:rsidR="0013271C" w:rsidRDefault="00132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EB3AC" w14:textId="62638E9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FC80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53141" w14:textId="1B6C112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CF4DA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0F01" w14:textId="77777777" w:rsidR="0013271C" w:rsidRDefault="0013271C">
      <w:r>
        <w:separator/>
      </w:r>
    </w:p>
    <w:p w14:paraId="50464F50" w14:textId="77777777" w:rsidR="0013271C" w:rsidRDefault="0013271C"/>
  </w:footnote>
  <w:footnote w:type="continuationSeparator" w:id="0">
    <w:p w14:paraId="023E4314" w14:textId="77777777" w:rsidR="0013271C" w:rsidRDefault="0013271C">
      <w:r>
        <w:continuationSeparator/>
      </w:r>
    </w:p>
    <w:p w14:paraId="29A00A7E" w14:textId="77777777" w:rsidR="0013271C" w:rsidRDefault="001327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CF"/>
    <w:rsid w:val="00010E12"/>
    <w:rsid w:val="000135A3"/>
    <w:rsid w:val="000219F2"/>
    <w:rsid w:val="00023800"/>
    <w:rsid w:val="00035181"/>
    <w:rsid w:val="000502BC"/>
    <w:rsid w:val="00054EC7"/>
    <w:rsid w:val="00056BB0"/>
    <w:rsid w:val="0005739D"/>
    <w:rsid w:val="00064AFB"/>
    <w:rsid w:val="0008187A"/>
    <w:rsid w:val="0009173E"/>
    <w:rsid w:val="000919ED"/>
    <w:rsid w:val="00094A70"/>
    <w:rsid w:val="000D4A7F"/>
    <w:rsid w:val="000E3D48"/>
    <w:rsid w:val="0010470C"/>
    <w:rsid w:val="001073BD"/>
    <w:rsid w:val="001101A9"/>
    <w:rsid w:val="00115B31"/>
    <w:rsid w:val="0013271C"/>
    <w:rsid w:val="001509BF"/>
    <w:rsid w:val="00150A27"/>
    <w:rsid w:val="00162FC0"/>
    <w:rsid w:val="00165627"/>
    <w:rsid w:val="00167107"/>
    <w:rsid w:val="00180BD2"/>
    <w:rsid w:val="00182433"/>
    <w:rsid w:val="00194B8E"/>
    <w:rsid w:val="00195A80"/>
    <w:rsid w:val="001B0956"/>
    <w:rsid w:val="001C7994"/>
    <w:rsid w:val="001D4249"/>
    <w:rsid w:val="001E3675"/>
    <w:rsid w:val="001E3E39"/>
    <w:rsid w:val="00205741"/>
    <w:rsid w:val="00207323"/>
    <w:rsid w:val="002102F9"/>
    <w:rsid w:val="0021642E"/>
    <w:rsid w:val="0022099D"/>
    <w:rsid w:val="00222F9E"/>
    <w:rsid w:val="002263E6"/>
    <w:rsid w:val="00241F94"/>
    <w:rsid w:val="00261559"/>
    <w:rsid w:val="00270162"/>
    <w:rsid w:val="00280955"/>
    <w:rsid w:val="00292C42"/>
    <w:rsid w:val="002A6422"/>
    <w:rsid w:val="002B2529"/>
    <w:rsid w:val="002C4435"/>
    <w:rsid w:val="002D5F4F"/>
    <w:rsid w:val="002F196D"/>
    <w:rsid w:val="002F269C"/>
    <w:rsid w:val="0030048C"/>
    <w:rsid w:val="00301E5D"/>
    <w:rsid w:val="00312D98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B7F14"/>
    <w:rsid w:val="003F26F9"/>
    <w:rsid w:val="003F3109"/>
    <w:rsid w:val="003F35CF"/>
    <w:rsid w:val="004247A8"/>
    <w:rsid w:val="004253DB"/>
    <w:rsid w:val="00432688"/>
    <w:rsid w:val="00444642"/>
    <w:rsid w:val="004460A0"/>
    <w:rsid w:val="00447A01"/>
    <w:rsid w:val="00465293"/>
    <w:rsid w:val="00484F06"/>
    <w:rsid w:val="004948B5"/>
    <w:rsid w:val="00497233"/>
    <w:rsid w:val="004B097C"/>
    <w:rsid w:val="004E1CF2"/>
    <w:rsid w:val="004F3343"/>
    <w:rsid w:val="005020E8"/>
    <w:rsid w:val="0050321E"/>
    <w:rsid w:val="00524ABF"/>
    <w:rsid w:val="00550C3B"/>
    <w:rsid w:val="00550E96"/>
    <w:rsid w:val="00554C35"/>
    <w:rsid w:val="00555E16"/>
    <w:rsid w:val="0057235A"/>
    <w:rsid w:val="005842BD"/>
    <w:rsid w:val="00586366"/>
    <w:rsid w:val="00595589"/>
    <w:rsid w:val="005A1EBD"/>
    <w:rsid w:val="005B5DE4"/>
    <w:rsid w:val="005C6980"/>
    <w:rsid w:val="005D4A03"/>
    <w:rsid w:val="005E655A"/>
    <w:rsid w:val="005E67D7"/>
    <w:rsid w:val="005E7681"/>
    <w:rsid w:val="005F3AA6"/>
    <w:rsid w:val="0060518C"/>
    <w:rsid w:val="00630AB3"/>
    <w:rsid w:val="00646F6F"/>
    <w:rsid w:val="006662DF"/>
    <w:rsid w:val="00681A93"/>
    <w:rsid w:val="00687344"/>
    <w:rsid w:val="00695CA3"/>
    <w:rsid w:val="006A2426"/>
    <w:rsid w:val="006A2A6A"/>
    <w:rsid w:val="006A691C"/>
    <w:rsid w:val="006B26AF"/>
    <w:rsid w:val="006B590A"/>
    <w:rsid w:val="006B5AB9"/>
    <w:rsid w:val="006C29D8"/>
    <w:rsid w:val="006C51F4"/>
    <w:rsid w:val="006D0953"/>
    <w:rsid w:val="006D2146"/>
    <w:rsid w:val="006D3E3C"/>
    <w:rsid w:val="006D562C"/>
    <w:rsid w:val="006F5CC7"/>
    <w:rsid w:val="007101A2"/>
    <w:rsid w:val="007218EB"/>
    <w:rsid w:val="007246E7"/>
    <w:rsid w:val="0072551E"/>
    <w:rsid w:val="00727F04"/>
    <w:rsid w:val="00733A2C"/>
    <w:rsid w:val="00750030"/>
    <w:rsid w:val="00752176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3242"/>
    <w:rsid w:val="007F4087"/>
    <w:rsid w:val="008053CD"/>
    <w:rsid w:val="00806569"/>
    <w:rsid w:val="008167F4"/>
    <w:rsid w:val="0083646C"/>
    <w:rsid w:val="0085260B"/>
    <w:rsid w:val="00853E42"/>
    <w:rsid w:val="00870C38"/>
    <w:rsid w:val="00872BFD"/>
    <w:rsid w:val="00873B26"/>
    <w:rsid w:val="00880099"/>
    <w:rsid w:val="00886A35"/>
    <w:rsid w:val="0089364A"/>
    <w:rsid w:val="008D29AC"/>
    <w:rsid w:val="008E28FA"/>
    <w:rsid w:val="008F0B17"/>
    <w:rsid w:val="00900ACB"/>
    <w:rsid w:val="00925D71"/>
    <w:rsid w:val="0094029B"/>
    <w:rsid w:val="00950F02"/>
    <w:rsid w:val="00967CCE"/>
    <w:rsid w:val="00973282"/>
    <w:rsid w:val="009822E5"/>
    <w:rsid w:val="00990ECE"/>
    <w:rsid w:val="009936DC"/>
    <w:rsid w:val="009C3A49"/>
    <w:rsid w:val="009F7CE4"/>
    <w:rsid w:val="00A03635"/>
    <w:rsid w:val="00A10451"/>
    <w:rsid w:val="00A269C2"/>
    <w:rsid w:val="00A40F58"/>
    <w:rsid w:val="00A46ACE"/>
    <w:rsid w:val="00A531EC"/>
    <w:rsid w:val="00A654D0"/>
    <w:rsid w:val="00AC2B28"/>
    <w:rsid w:val="00AD1881"/>
    <w:rsid w:val="00AE212E"/>
    <w:rsid w:val="00AF39A5"/>
    <w:rsid w:val="00AF7521"/>
    <w:rsid w:val="00B0022C"/>
    <w:rsid w:val="00B15D83"/>
    <w:rsid w:val="00B1635A"/>
    <w:rsid w:val="00B30100"/>
    <w:rsid w:val="00B47730"/>
    <w:rsid w:val="00B522EC"/>
    <w:rsid w:val="00B61FD8"/>
    <w:rsid w:val="00B85446"/>
    <w:rsid w:val="00BA4408"/>
    <w:rsid w:val="00BA599A"/>
    <w:rsid w:val="00BB6434"/>
    <w:rsid w:val="00BB6BDA"/>
    <w:rsid w:val="00BB7B1C"/>
    <w:rsid w:val="00BC1806"/>
    <w:rsid w:val="00BC41F3"/>
    <w:rsid w:val="00BD4E49"/>
    <w:rsid w:val="00BF684F"/>
    <w:rsid w:val="00BF76F0"/>
    <w:rsid w:val="00C26950"/>
    <w:rsid w:val="00C5281E"/>
    <w:rsid w:val="00C92A35"/>
    <w:rsid w:val="00C93F56"/>
    <w:rsid w:val="00C96CEE"/>
    <w:rsid w:val="00CA09E2"/>
    <w:rsid w:val="00CA2899"/>
    <w:rsid w:val="00CA30A1"/>
    <w:rsid w:val="00CA6B5C"/>
    <w:rsid w:val="00CB6BE8"/>
    <w:rsid w:val="00CC4ED3"/>
    <w:rsid w:val="00CD7E12"/>
    <w:rsid w:val="00CE602C"/>
    <w:rsid w:val="00CF03B1"/>
    <w:rsid w:val="00CF17D2"/>
    <w:rsid w:val="00D16BA0"/>
    <w:rsid w:val="00D30A34"/>
    <w:rsid w:val="00D52CE9"/>
    <w:rsid w:val="00D929DF"/>
    <w:rsid w:val="00D94395"/>
    <w:rsid w:val="00D975BE"/>
    <w:rsid w:val="00DB41B3"/>
    <w:rsid w:val="00DB6BFB"/>
    <w:rsid w:val="00DC3DFC"/>
    <w:rsid w:val="00DC57C0"/>
    <w:rsid w:val="00DE0374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5764F"/>
    <w:rsid w:val="00E611AD"/>
    <w:rsid w:val="00E611DE"/>
    <w:rsid w:val="00E84A4E"/>
    <w:rsid w:val="00E96AB4"/>
    <w:rsid w:val="00E97376"/>
    <w:rsid w:val="00EB262D"/>
    <w:rsid w:val="00EB4B7B"/>
    <w:rsid w:val="00EB4F54"/>
    <w:rsid w:val="00EB53BF"/>
    <w:rsid w:val="00EB5A95"/>
    <w:rsid w:val="00ED266D"/>
    <w:rsid w:val="00ED2846"/>
    <w:rsid w:val="00ED6ADF"/>
    <w:rsid w:val="00EE0651"/>
    <w:rsid w:val="00EF1E62"/>
    <w:rsid w:val="00F01C1E"/>
    <w:rsid w:val="00F0418B"/>
    <w:rsid w:val="00F12CB7"/>
    <w:rsid w:val="00F1371E"/>
    <w:rsid w:val="00F23C44"/>
    <w:rsid w:val="00F33321"/>
    <w:rsid w:val="00F34140"/>
    <w:rsid w:val="00F4511E"/>
    <w:rsid w:val="00F60349"/>
    <w:rsid w:val="00F756F1"/>
    <w:rsid w:val="00FA5BBD"/>
    <w:rsid w:val="00FA63F7"/>
    <w:rsid w:val="00FB2FD6"/>
    <w:rsid w:val="00FC1589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60508"/>
  <w15:docId w15:val="{4D621789-C3CA-447C-908A-7BC7FBF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2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395A-648D-4393-975F-484AE3FC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Moazami, Sahar</dc:creator>
  <cp:lastModifiedBy>Martin, William</cp:lastModifiedBy>
  <cp:revision>15</cp:revision>
  <cp:lastPrinted>2013-04-22T14:57:00Z</cp:lastPrinted>
  <dcterms:created xsi:type="dcterms:W3CDTF">2022-11-04T13:22:00Z</dcterms:created>
  <dcterms:modified xsi:type="dcterms:W3CDTF">2023-01-03T17:47:00Z</dcterms:modified>
</cp:coreProperties>
</file>