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AA512" w14:textId="205DF79B" w:rsidR="00F4220D" w:rsidRDefault="00F4220D" w:rsidP="00BB3B7A">
      <w:pPr>
        <w:widowControl w:val="0"/>
        <w:ind w:left="3600" w:firstLine="720"/>
        <w:jc w:val="right"/>
        <w:rPr>
          <w:u w:val="single"/>
        </w:rPr>
      </w:pPr>
      <w:bookmarkStart w:id="0" w:name="_GoBack"/>
      <w:bookmarkEnd w:id="0"/>
      <w:r>
        <w:rPr>
          <w:u w:val="single"/>
        </w:rPr>
        <w:t>Oversight &amp; Investigations Division</w:t>
      </w:r>
    </w:p>
    <w:p w14:paraId="4FF0A5C9" w14:textId="6E74C8BD" w:rsidR="00F4220D" w:rsidRPr="00F4220D" w:rsidRDefault="00F4220D" w:rsidP="00BB3B7A">
      <w:pPr>
        <w:widowControl w:val="0"/>
        <w:ind w:left="3600" w:firstLine="720"/>
        <w:jc w:val="right"/>
      </w:pPr>
      <w:r w:rsidRPr="00F4220D">
        <w:t xml:space="preserve">Zachary Meher, </w:t>
      </w:r>
      <w:r w:rsidRPr="00F4220D">
        <w:rPr>
          <w:i/>
        </w:rPr>
        <w:t>Lead Investigator</w:t>
      </w:r>
    </w:p>
    <w:p w14:paraId="1145DDDE" w14:textId="6D3D04C4" w:rsidR="00F4220D" w:rsidRPr="00F4220D" w:rsidRDefault="00F4220D" w:rsidP="00BB3B7A">
      <w:pPr>
        <w:widowControl w:val="0"/>
        <w:ind w:left="3600" w:firstLine="720"/>
        <w:jc w:val="right"/>
      </w:pPr>
      <w:r w:rsidRPr="00F4220D">
        <w:t xml:space="preserve">Kevin Frick, </w:t>
      </w:r>
      <w:r w:rsidRPr="00F4220D">
        <w:rPr>
          <w:i/>
        </w:rPr>
        <w:t>Investigative Counsel</w:t>
      </w:r>
    </w:p>
    <w:p w14:paraId="58ECC58B" w14:textId="59924411" w:rsidR="00F4220D" w:rsidRDefault="00F4220D" w:rsidP="00BB3B7A">
      <w:pPr>
        <w:widowControl w:val="0"/>
        <w:ind w:left="3600" w:firstLine="720"/>
        <w:jc w:val="right"/>
        <w:rPr>
          <w:u w:val="single"/>
        </w:rPr>
      </w:pPr>
      <w:r w:rsidRPr="00F4220D">
        <w:t xml:space="preserve">Katie Sinise, </w:t>
      </w:r>
      <w:r w:rsidRPr="00F4220D">
        <w:rPr>
          <w:i/>
        </w:rPr>
        <w:t>Investigator</w:t>
      </w:r>
    </w:p>
    <w:p w14:paraId="5ABA1A9B" w14:textId="77777777" w:rsidR="00F4220D" w:rsidRDefault="00F4220D" w:rsidP="00BB3B7A">
      <w:pPr>
        <w:widowControl w:val="0"/>
        <w:ind w:left="3600" w:firstLine="720"/>
        <w:jc w:val="right"/>
        <w:rPr>
          <w:u w:val="single"/>
        </w:rPr>
      </w:pPr>
    </w:p>
    <w:p w14:paraId="5F85B195" w14:textId="14C59276" w:rsidR="00BD562C" w:rsidRPr="00E82B38" w:rsidRDefault="00BD562C" w:rsidP="00BB3B7A">
      <w:pPr>
        <w:widowControl w:val="0"/>
        <w:ind w:left="3600" w:firstLine="720"/>
        <w:jc w:val="right"/>
        <w:rPr>
          <w:b/>
          <w:u w:val="single"/>
        </w:rPr>
      </w:pPr>
      <w:r w:rsidRPr="00E82B38">
        <w:rPr>
          <w:u w:val="single"/>
        </w:rPr>
        <w:t xml:space="preserve">Education Committee </w:t>
      </w:r>
      <w:r w:rsidR="001E3A09" w:rsidRPr="00E82B38">
        <w:rPr>
          <w:u w:val="single"/>
        </w:rPr>
        <w:t>Staf</w:t>
      </w:r>
      <w:r w:rsidRPr="00E82B38">
        <w:rPr>
          <w:u w:val="single"/>
        </w:rPr>
        <w:t>f</w:t>
      </w:r>
    </w:p>
    <w:p w14:paraId="69FEE234" w14:textId="79B98726" w:rsidR="006D7279" w:rsidRDefault="006D7279" w:rsidP="007D0F6A">
      <w:pPr>
        <w:widowControl w:val="0"/>
        <w:ind w:left="3600" w:firstLine="720"/>
        <w:jc w:val="right"/>
      </w:pPr>
      <w:r>
        <w:t xml:space="preserve">Nadia Jean-Francois, </w:t>
      </w:r>
      <w:r w:rsidRPr="006D7279">
        <w:rPr>
          <w:i/>
        </w:rPr>
        <w:t>Counsel</w:t>
      </w:r>
    </w:p>
    <w:p w14:paraId="020C6381" w14:textId="4DDE736C" w:rsidR="007D0F6A" w:rsidRPr="00EF7CAC" w:rsidRDefault="007D0F6A" w:rsidP="007D0F6A">
      <w:pPr>
        <w:widowControl w:val="0"/>
        <w:ind w:left="3600" w:firstLine="720"/>
        <w:jc w:val="right"/>
      </w:pPr>
      <w:r w:rsidRPr="00EF7CAC">
        <w:t xml:space="preserve">Jan Atwell, </w:t>
      </w:r>
      <w:r w:rsidRPr="00EF7CAC">
        <w:rPr>
          <w:i/>
        </w:rPr>
        <w:t>Senior Policy Analyst</w:t>
      </w:r>
    </w:p>
    <w:p w14:paraId="3051EC4F" w14:textId="77777777" w:rsidR="007D0F6A" w:rsidRPr="00EF7CAC" w:rsidRDefault="007D0F6A" w:rsidP="007D0F6A">
      <w:pPr>
        <w:widowControl w:val="0"/>
        <w:ind w:left="3600"/>
        <w:jc w:val="right"/>
      </w:pPr>
      <w:r w:rsidRPr="00EF7CAC">
        <w:t xml:space="preserve">Chloë Rivera, </w:t>
      </w:r>
      <w:r w:rsidRPr="00EF7CAC">
        <w:rPr>
          <w:i/>
        </w:rPr>
        <w:t>Senior Policy Analyst</w:t>
      </w:r>
    </w:p>
    <w:p w14:paraId="51E35F21" w14:textId="45600693" w:rsidR="007D0F6A" w:rsidRDefault="004E67F4" w:rsidP="007D0F6A">
      <w:pPr>
        <w:jc w:val="right"/>
        <w:rPr>
          <w:i/>
        </w:rPr>
      </w:pPr>
      <w:r w:rsidRPr="004E67F4">
        <w:t>Nia Hyatt</w:t>
      </w:r>
      <w:r w:rsidR="007D0F6A" w:rsidRPr="00EF7CAC">
        <w:t xml:space="preserve">, </w:t>
      </w:r>
      <w:r w:rsidR="007D0F6A" w:rsidRPr="00EF7CAC">
        <w:rPr>
          <w:i/>
        </w:rPr>
        <w:t>Financial Analyst</w:t>
      </w:r>
    </w:p>
    <w:p w14:paraId="1AC549F6" w14:textId="5F16C547" w:rsidR="007D0F6A" w:rsidRPr="00EC210E" w:rsidRDefault="007D0F6A" w:rsidP="007D0F6A">
      <w:pPr>
        <w:jc w:val="right"/>
      </w:pPr>
      <w:r w:rsidRPr="00EC210E">
        <w:t>Monica Saladi</w:t>
      </w:r>
      <w:r>
        <w:t xml:space="preserve"> </w:t>
      </w:r>
      <w:r w:rsidRPr="00EC210E">
        <w:rPr>
          <w:i/>
        </w:rPr>
        <w:t>Financial Analyst</w:t>
      </w:r>
    </w:p>
    <w:p w14:paraId="1DB31519" w14:textId="77777777" w:rsidR="007D0F6A" w:rsidRPr="00EF7CAC" w:rsidRDefault="007D0F6A" w:rsidP="007D0F6A">
      <w:pPr>
        <w:jc w:val="right"/>
        <w:rPr>
          <w:i/>
        </w:rPr>
      </w:pPr>
      <w:r w:rsidRPr="00EF7CAC">
        <w:t xml:space="preserve">Frank Perez, </w:t>
      </w:r>
      <w:r w:rsidRPr="00EF7CAC">
        <w:rPr>
          <w:i/>
        </w:rPr>
        <w:t>Community Engagement Liaison</w:t>
      </w:r>
    </w:p>
    <w:p w14:paraId="72A19303" w14:textId="77777777" w:rsidR="007D0F6A" w:rsidRDefault="007D0F6A" w:rsidP="007362F2">
      <w:pPr>
        <w:widowControl w:val="0"/>
        <w:ind w:left="3600"/>
        <w:jc w:val="right"/>
      </w:pPr>
    </w:p>
    <w:p w14:paraId="5D5591D8" w14:textId="7AE395DB" w:rsidR="00F4220D" w:rsidRDefault="00F4220D" w:rsidP="00F4220D">
      <w:pPr>
        <w:widowControl w:val="0"/>
        <w:ind w:left="3600" w:firstLine="720"/>
        <w:jc w:val="right"/>
        <w:rPr>
          <w:u w:val="single"/>
        </w:rPr>
      </w:pPr>
      <w:r w:rsidRPr="00F4220D">
        <w:rPr>
          <w:u w:val="single"/>
        </w:rPr>
        <w:t>Data and Web Development</w:t>
      </w:r>
      <w:r>
        <w:rPr>
          <w:u w:val="single"/>
        </w:rPr>
        <w:t xml:space="preserve"> Unit</w:t>
      </w:r>
    </w:p>
    <w:p w14:paraId="7B6F2C3F" w14:textId="77777777" w:rsidR="003E1E2D" w:rsidRDefault="00F4220D" w:rsidP="00F4220D">
      <w:pPr>
        <w:widowControl w:val="0"/>
        <w:ind w:left="3600"/>
        <w:jc w:val="right"/>
        <w:rPr>
          <w:i/>
        </w:rPr>
      </w:pPr>
      <w:r>
        <w:t xml:space="preserve">     </w:t>
      </w:r>
      <w:r w:rsidRPr="00F4220D">
        <w:t>Alaa Moussawi</w:t>
      </w:r>
      <w:r>
        <w:t xml:space="preserve">, </w:t>
      </w:r>
      <w:r w:rsidRPr="006D7279">
        <w:rPr>
          <w:i/>
        </w:rPr>
        <w:t>Deputy Director &amp; Chief Data Scientist</w:t>
      </w:r>
      <w:r w:rsidRPr="00F4220D">
        <w:t xml:space="preserve">                </w:t>
      </w:r>
      <w:r w:rsidRPr="00F4220D">
        <w:cr/>
        <w:t>Rose Martinez</w:t>
      </w:r>
      <w:r w:rsidR="006D7279">
        <w:t>,</w:t>
      </w:r>
      <w:r>
        <w:t xml:space="preserve"> </w:t>
      </w:r>
      <w:r w:rsidRPr="006D7279">
        <w:rPr>
          <w:i/>
        </w:rPr>
        <w:t>Assistant Deputy Director</w:t>
      </w:r>
    </w:p>
    <w:p w14:paraId="6E812E18" w14:textId="6F1A8649" w:rsidR="00F4220D" w:rsidRDefault="00F4220D" w:rsidP="00F4220D">
      <w:pPr>
        <w:widowControl w:val="0"/>
        <w:ind w:left="3600"/>
        <w:jc w:val="right"/>
        <w:rPr>
          <w:u w:val="single"/>
        </w:rPr>
      </w:pPr>
      <w:r w:rsidRPr="00F4220D">
        <w:t xml:space="preserve"> </w:t>
      </w:r>
      <w:r w:rsidR="003E1E2D">
        <w:t>Melissa Nu</w:t>
      </w:r>
      <w:r w:rsidR="00E85243">
        <w:t>ñ</w:t>
      </w:r>
      <w:r w:rsidR="003E1E2D">
        <w:t xml:space="preserve">ez, </w:t>
      </w:r>
      <w:r w:rsidR="003E1E2D">
        <w:rPr>
          <w:i/>
        </w:rPr>
        <w:t>Senior Data Scientist</w:t>
      </w:r>
      <w:r w:rsidRPr="00F4220D">
        <w:t xml:space="preserve"> </w:t>
      </w:r>
    </w:p>
    <w:p w14:paraId="598CC430" w14:textId="77777777" w:rsidR="007D0F6A" w:rsidRDefault="007D0F6A" w:rsidP="007362F2">
      <w:pPr>
        <w:widowControl w:val="0"/>
        <w:ind w:left="3600"/>
        <w:jc w:val="right"/>
      </w:pPr>
    </w:p>
    <w:p w14:paraId="7B40F715" w14:textId="77777777" w:rsidR="001E3A09" w:rsidRDefault="001E3A09" w:rsidP="00BB3B7A">
      <w:pPr>
        <w:widowControl w:val="0"/>
      </w:pPr>
    </w:p>
    <w:p w14:paraId="0653ECF9" w14:textId="11E3DBA4" w:rsidR="001E3A09" w:rsidRDefault="00EC1BC7" w:rsidP="00BB3B7A">
      <w:pPr>
        <w:framePr w:hSpace="180" w:wrap="auto" w:vAnchor="text" w:hAnchor="page" w:x="5368" w:y="193"/>
        <w:widowControl w:val="0"/>
        <w:jc w:val="center"/>
        <w:rPr>
          <w:noProof/>
        </w:rPr>
      </w:pPr>
      <w:r>
        <w:rPr>
          <w:noProof/>
        </w:rPr>
        <w:drawing>
          <wp:inline distT="0" distB="0" distL="0" distR="0" wp14:anchorId="4A0F0240" wp14:editId="5F59C4E8">
            <wp:extent cx="10191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14:paraId="5CB6C82C" w14:textId="77777777" w:rsidR="00B55D3F" w:rsidRDefault="00B55D3F" w:rsidP="00BB3B7A">
      <w:pPr>
        <w:widowControl w:val="0"/>
      </w:pPr>
    </w:p>
    <w:p w14:paraId="6B2A3745"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4D973280"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3C7929A6"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0F3F9448"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152852DE" w14:textId="77777777" w:rsidR="001E3A09" w:rsidRDefault="001E3A09" w:rsidP="00BB3B7A">
      <w:pPr>
        <w:pStyle w:val="Heading4"/>
        <w:widowControl w:val="0"/>
        <w:tabs>
          <w:tab w:val="center" w:pos="4680"/>
        </w:tabs>
        <w:suppressAutoHyphens/>
        <w:rPr>
          <w:rFonts w:ascii="Times New Roman" w:hAnsi="Times New Roman"/>
          <w:noProof w:val="0"/>
          <w:spacing w:val="-3"/>
          <w:szCs w:val="24"/>
        </w:rPr>
      </w:pPr>
    </w:p>
    <w:p w14:paraId="46FFD7C7" w14:textId="77777777" w:rsidR="008B496E" w:rsidRPr="008B496E" w:rsidRDefault="008B496E" w:rsidP="00BB3B7A">
      <w:pPr>
        <w:widowControl w:val="0"/>
      </w:pPr>
    </w:p>
    <w:p w14:paraId="6EE2E6AB" w14:textId="77777777" w:rsidR="00F4220D" w:rsidRPr="00CA2F13" w:rsidRDefault="00F4220D" w:rsidP="00F4220D">
      <w:pPr>
        <w:keepNext/>
        <w:jc w:val="center"/>
        <w:outlineLvl w:val="1"/>
        <w:rPr>
          <w:b/>
          <w:iCs/>
          <w:smallCaps/>
          <w:sz w:val="28"/>
        </w:rPr>
      </w:pPr>
      <w:r w:rsidRPr="00CA2F13">
        <w:rPr>
          <w:b/>
          <w:iCs/>
          <w:smallCaps/>
          <w:sz w:val="28"/>
        </w:rPr>
        <w:t>The Council of the City of New York</w:t>
      </w:r>
    </w:p>
    <w:p w14:paraId="11B810E1" w14:textId="77777777" w:rsidR="00F4220D" w:rsidRPr="00CA2F13" w:rsidRDefault="00F4220D" w:rsidP="00F4220D">
      <w:pPr>
        <w:keepNext/>
        <w:jc w:val="center"/>
        <w:outlineLvl w:val="1"/>
        <w:rPr>
          <w:b/>
          <w:bCs/>
        </w:rPr>
      </w:pPr>
    </w:p>
    <w:p w14:paraId="13DB340B" w14:textId="77777777" w:rsidR="00F4220D" w:rsidRDefault="00F4220D" w:rsidP="00F4220D">
      <w:pPr>
        <w:keepNext/>
        <w:widowControl w:val="0"/>
        <w:jc w:val="center"/>
        <w:outlineLvl w:val="5"/>
        <w:rPr>
          <w:b/>
          <w:u w:val="single"/>
        </w:rPr>
      </w:pPr>
      <w:r w:rsidRPr="00EF7CAC">
        <w:rPr>
          <w:b/>
          <w:u w:val="single"/>
        </w:rPr>
        <w:t xml:space="preserve">BRIEFING PAPER OF THE </w:t>
      </w:r>
      <w:r>
        <w:rPr>
          <w:b/>
          <w:u w:val="single"/>
        </w:rPr>
        <w:t xml:space="preserve">OVERSIGHT &amp; INVESTIGATIONS AND </w:t>
      </w:r>
    </w:p>
    <w:p w14:paraId="5D6C4ACC" w14:textId="3B6459F1" w:rsidR="00F4220D" w:rsidRPr="00EF7CAC" w:rsidRDefault="00F4220D" w:rsidP="00F4220D">
      <w:pPr>
        <w:keepNext/>
        <w:widowControl w:val="0"/>
        <w:jc w:val="center"/>
        <w:outlineLvl w:val="5"/>
        <w:rPr>
          <w:b/>
          <w:bCs/>
          <w:szCs w:val="20"/>
          <w:u w:val="single"/>
        </w:rPr>
      </w:pPr>
      <w:r>
        <w:rPr>
          <w:b/>
          <w:u w:val="single"/>
        </w:rPr>
        <w:t>LEGISLATIVE</w:t>
      </w:r>
      <w:r w:rsidRPr="00EF7CAC">
        <w:rPr>
          <w:b/>
          <w:u w:val="single"/>
        </w:rPr>
        <w:t xml:space="preserve"> DIVISION</w:t>
      </w:r>
      <w:r>
        <w:rPr>
          <w:b/>
          <w:u w:val="single"/>
        </w:rPr>
        <w:t>S</w:t>
      </w:r>
    </w:p>
    <w:p w14:paraId="390B836C" w14:textId="4FFCCFCB" w:rsidR="00F4220D" w:rsidRDefault="00F4220D" w:rsidP="00F4220D">
      <w:pPr>
        <w:jc w:val="center"/>
      </w:pPr>
      <w:r>
        <w:t xml:space="preserve">Aaron Mendelsohn, </w:t>
      </w:r>
      <w:r w:rsidRPr="00F4220D">
        <w:rPr>
          <w:i/>
        </w:rPr>
        <w:t>Director, Oversight &amp; Investigations Division</w:t>
      </w:r>
    </w:p>
    <w:p w14:paraId="1E7E63C1" w14:textId="777D1E3B" w:rsidR="00F4220D" w:rsidRDefault="00F4220D" w:rsidP="00F4220D">
      <w:pPr>
        <w:jc w:val="center"/>
        <w:rPr>
          <w:i/>
        </w:rPr>
      </w:pPr>
      <w:r w:rsidRPr="00CA2F13">
        <w:t>Andrea Vazquez</w:t>
      </w:r>
      <w:r>
        <w:rPr>
          <w:i/>
        </w:rPr>
        <w:t>, Director, Legislative Division</w:t>
      </w:r>
    </w:p>
    <w:p w14:paraId="425A8FF5" w14:textId="424F7BDE" w:rsidR="00F4220D" w:rsidRDefault="00F4220D" w:rsidP="00F4220D">
      <w:pPr>
        <w:jc w:val="center"/>
        <w:rPr>
          <w:i/>
        </w:rPr>
      </w:pPr>
      <w:r w:rsidRPr="00F4220D">
        <w:t>Jonathan Masserano</w:t>
      </w:r>
      <w:r>
        <w:rPr>
          <w:i/>
        </w:rPr>
        <w:t>, Deputy Director, Oversight &amp; Investigation</w:t>
      </w:r>
      <w:r w:rsidR="007757BA">
        <w:rPr>
          <w:i/>
        </w:rPr>
        <w:t>s</w:t>
      </w:r>
      <w:r>
        <w:rPr>
          <w:i/>
        </w:rPr>
        <w:t xml:space="preserve"> Division</w:t>
      </w:r>
    </w:p>
    <w:p w14:paraId="71C5AF50" w14:textId="0309349D" w:rsidR="00F4220D" w:rsidRPr="00661010" w:rsidRDefault="00F4220D" w:rsidP="00F4220D">
      <w:pPr>
        <w:jc w:val="center"/>
        <w:rPr>
          <w:i/>
          <w:iCs/>
        </w:rPr>
      </w:pPr>
      <w:r w:rsidRPr="00A71F74">
        <w:t>Smita Deshmukh,</w:t>
      </w:r>
      <w:r>
        <w:rPr>
          <w:i/>
        </w:rPr>
        <w:t xml:space="preserve"> Deputy Director, </w:t>
      </w:r>
      <w:r w:rsidRPr="00661010">
        <w:rPr>
          <w:i/>
          <w:iCs/>
        </w:rPr>
        <w:t>Human Services</w:t>
      </w:r>
      <w:r>
        <w:rPr>
          <w:i/>
          <w:iCs/>
        </w:rPr>
        <w:t>, Legislative Division</w:t>
      </w:r>
    </w:p>
    <w:p w14:paraId="47E385DA" w14:textId="631A8BF4" w:rsidR="00F4220D" w:rsidRDefault="00F4220D" w:rsidP="00F4220D">
      <w:pPr>
        <w:jc w:val="center"/>
        <w:rPr>
          <w:b/>
          <w:bCs/>
          <w:u w:val="single"/>
        </w:rPr>
      </w:pPr>
    </w:p>
    <w:p w14:paraId="42176DFE" w14:textId="138D3E95" w:rsidR="006D7279" w:rsidRPr="00EF7CAC" w:rsidRDefault="006D7279" w:rsidP="006D7279">
      <w:pPr>
        <w:keepNext/>
        <w:widowControl w:val="0"/>
        <w:jc w:val="center"/>
        <w:outlineLvl w:val="4"/>
        <w:rPr>
          <w:b/>
          <w:szCs w:val="20"/>
          <w:u w:val="single"/>
        </w:rPr>
      </w:pPr>
      <w:r w:rsidRPr="00EF7CAC">
        <w:rPr>
          <w:b/>
          <w:szCs w:val="20"/>
          <w:u w:val="single"/>
        </w:rPr>
        <w:t xml:space="preserve">COMMITTEE ON </w:t>
      </w:r>
      <w:r>
        <w:rPr>
          <w:b/>
          <w:szCs w:val="20"/>
          <w:u w:val="single"/>
        </w:rPr>
        <w:t>OVERSIGHT &amp; INVESTIGATIONS</w:t>
      </w:r>
    </w:p>
    <w:p w14:paraId="0C77F09A" w14:textId="03054556" w:rsidR="006D7279" w:rsidRDefault="006D7279" w:rsidP="006D7279">
      <w:pPr>
        <w:jc w:val="center"/>
        <w:rPr>
          <w:b/>
          <w:bCs/>
          <w:u w:val="single"/>
        </w:rPr>
      </w:pPr>
      <w:r w:rsidRPr="00CA2F13">
        <w:rPr>
          <w:noProof/>
          <w:lang w:eastAsia="x-none"/>
        </w:rPr>
        <w:t>Hon.</w:t>
      </w:r>
      <w:r w:rsidRPr="00CA2F13">
        <w:rPr>
          <w:noProof/>
          <w:lang w:val="x-none" w:eastAsia="x-none"/>
        </w:rPr>
        <w:t xml:space="preserve"> </w:t>
      </w:r>
      <w:r>
        <w:rPr>
          <w:noProof/>
          <w:lang w:eastAsia="x-none"/>
        </w:rPr>
        <w:t>Gale A. Brewer</w:t>
      </w:r>
      <w:r w:rsidRPr="00CA2F13">
        <w:rPr>
          <w:noProof/>
          <w:lang w:val="x-none" w:eastAsia="x-none"/>
        </w:rPr>
        <w:t xml:space="preserve">, </w:t>
      </w:r>
      <w:r w:rsidRPr="00305C7C">
        <w:rPr>
          <w:i/>
          <w:noProof/>
          <w:lang w:val="x-none" w:eastAsia="x-none"/>
        </w:rPr>
        <w:t>Chair</w:t>
      </w:r>
    </w:p>
    <w:p w14:paraId="7E92C459" w14:textId="77777777" w:rsidR="00F4220D" w:rsidRPr="00CA2F13" w:rsidRDefault="00F4220D" w:rsidP="00F4220D">
      <w:pPr>
        <w:jc w:val="center"/>
        <w:rPr>
          <w:b/>
          <w:bCs/>
          <w:u w:val="single"/>
        </w:rPr>
      </w:pPr>
    </w:p>
    <w:p w14:paraId="5F838776" w14:textId="77777777" w:rsidR="00F4220D" w:rsidRPr="00EF7CAC" w:rsidRDefault="00F4220D" w:rsidP="00F4220D">
      <w:pPr>
        <w:keepNext/>
        <w:widowControl w:val="0"/>
        <w:jc w:val="center"/>
        <w:outlineLvl w:val="4"/>
        <w:rPr>
          <w:b/>
          <w:szCs w:val="20"/>
          <w:u w:val="single"/>
        </w:rPr>
      </w:pPr>
      <w:r w:rsidRPr="00EF7CAC">
        <w:rPr>
          <w:b/>
          <w:szCs w:val="20"/>
          <w:u w:val="single"/>
        </w:rPr>
        <w:t>COMMITTEE ON EDUCATION</w:t>
      </w:r>
    </w:p>
    <w:p w14:paraId="53F0A0E5" w14:textId="77777777" w:rsidR="00F4220D" w:rsidRPr="00CA2F13" w:rsidRDefault="00F4220D" w:rsidP="00F4220D">
      <w:pPr>
        <w:keepNext/>
        <w:jc w:val="center"/>
        <w:outlineLvl w:val="3"/>
        <w:rPr>
          <w:noProof/>
          <w:lang w:val="x-none" w:eastAsia="x-none"/>
        </w:rPr>
      </w:pPr>
      <w:r w:rsidRPr="00CA2F13">
        <w:rPr>
          <w:noProof/>
          <w:lang w:eastAsia="x-none"/>
        </w:rPr>
        <w:t>Hon.</w:t>
      </w:r>
      <w:r w:rsidRPr="00CA2F13">
        <w:rPr>
          <w:noProof/>
          <w:lang w:val="x-none" w:eastAsia="x-none"/>
        </w:rPr>
        <w:t xml:space="preserve"> </w:t>
      </w:r>
      <w:r>
        <w:rPr>
          <w:noProof/>
          <w:lang w:eastAsia="x-none"/>
        </w:rPr>
        <w:t>Rita Joseph</w:t>
      </w:r>
      <w:r w:rsidRPr="00CA2F13">
        <w:rPr>
          <w:noProof/>
          <w:lang w:val="x-none" w:eastAsia="x-none"/>
        </w:rPr>
        <w:t xml:space="preserve">, </w:t>
      </w:r>
      <w:r w:rsidRPr="00305C7C">
        <w:rPr>
          <w:i/>
          <w:noProof/>
          <w:lang w:val="x-none" w:eastAsia="x-none"/>
        </w:rPr>
        <w:t>Chair</w:t>
      </w:r>
    </w:p>
    <w:p w14:paraId="515941AA" w14:textId="77777777" w:rsidR="00F4220D" w:rsidRDefault="00F4220D" w:rsidP="00F4220D"/>
    <w:p w14:paraId="02095F66" w14:textId="77777777" w:rsidR="001E3A09" w:rsidRPr="003C44FA" w:rsidRDefault="00294847" w:rsidP="00BB3B7A">
      <w:pPr>
        <w:widowControl w:val="0"/>
        <w:jc w:val="center"/>
        <w:rPr>
          <w:b/>
        </w:rPr>
      </w:pPr>
      <w:r>
        <w:rPr>
          <w:b/>
        </w:rPr>
        <w:t>November</w:t>
      </w:r>
      <w:r w:rsidR="007362F2">
        <w:rPr>
          <w:b/>
        </w:rPr>
        <w:t xml:space="preserve"> </w:t>
      </w:r>
      <w:r>
        <w:rPr>
          <w:b/>
        </w:rPr>
        <w:t>21</w:t>
      </w:r>
      <w:r w:rsidR="007362F2">
        <w:rPr>
          <w:b/>
        </w:rPr>
        <w:t>,</w:t>
      </w:r>
      <w:r w:rsidR="007A119C" w:rsidRPr="003C44FA">
        <w:rPr>
          <w:b/>
        </w:rPr>
        <w:t xml:space="preserve"> 20</w:t>
      </w:r>
      <w:r>
        <w:rPr>
          <w:b/>
        </w:rPr>
        <w:t>22</w:t>
      </w:r>
    </w:p>
    <w:p w14:paraId="3C9D8DD8" w14:textId="77777777" w:rsidR="001A66AD" w:rsidRDefault="001A66AD" w:rsidP="00BB3B7A">
      <w:pPr>
        <w:widowControl w:val="0"/>
      </w:pPr>
    </w:p>
    <w:p w14:paraId="03575D62" w14:textId="78C48EBB" w:rsidR="007362F2" w:rsidRPr="007362F2" w:rsidRDefault="006D7279" w:rsidP="007362F2">
      <w:pPr>
        <w:widowControl w:val="0"/>
        <w:jc w:val="center"/>
        <w:rPr>
          <w:b/>
        </w:rPr>
      </w:pPr>
      <w:r>
        <w:rPr>
          <w:b/>
        </w:rPr>
        <w:t xml:space="preserve">Oversight - </w:t>
      </w:r>
      <w:r w:rsidRPr="006D7279">
        <w:rPr>
          <w:b/>
        </w:rPr>
        <w:t>School Bus Transportation Services</w:t>
      </w:r>
    </w:p>
    <w:p w14:paraId="49A62EC6" w14:textId="77777777" w:rsidR="00DD54DB" w:rsidRDefault="00DD54DB" w:rsidP="00BB3B7A">
      <w:pPr>
        <w:widowControl w:val="0"/>
      </w:pPr>
    </w:p>
    <w:p w14:paraId="075D4849" w14:textId="77777777" w:rsidR="008D6AC4" w:rsidRDefault="008D6AC4" w:rsidP="000A0E7F">
      <w:pPr>
        <w:widowControl w:val="0"/>
        <w:tabs>
          <w:tab w:val="left" w:pos="-720"/>
        </w:tabs>
        <w:suppressAutoHyphens/>
        <w:ind w:left="3600" w:hanging="3600"/>
        <w:jc w:val="both"/>
      </w:pPr>
      <w:r w:rsidRPr="00294847">
        <w:rPr>
          <w:b/>
          <w:bCs/>
          <w:highlight w:val="yellow"/>
          <w:u w:val="single"/>
        </w:rPr>
        <w:br w:type="page"/>
      </w:r>
      <w:r w:rsidR="001D7623">
        <w:rPr>
          <w:b/>
          <w:u w:val="single"/>
        </w:rPr>
        <w:lastRenderedPageBreak/>
        <w:t>INTRODUCTION</w:t>
      </w:r>
    </w:p>
    <w:p w14:paraId="20AAD0A5" w14:textId="77777777" w:rsidR="008D6AC4" w:rsidRDefault="008D6AC4" w:rsidP="00BB3B7A">
      <w:pPr>
        <w:widowControl w:val="0"/>
        <w:jc w:val="both"/>
      </w:pPr>
    </w:p>
    <w:p w14:paraId="5412FF4A" w14:textId="3425FC54" w:rsidR="00DD54DB" w:rsidRDefault="00E657EE" w:rsidP="00BB3B7A">
      <w:pPr>
        <w:widowControl w:val="0"/>
        <w:spacing w:line="480" w:lineRule="auto"/>
        <w:jc w:val="both"/>
      </w:pPr>
      <w:r w:rsidRPr="00ED4871">
        <w:tab/>
        <w:t>On</w:t>
      </w:r>
      <w:r w:rsidR="00D03189">
        <w:t xml:space="preserve"> </w:t>
      </w:r>
      <w:r w:rsidR="00294847">
        <w:t>November 21</w:t>
      </w:r>
      <w:r w:rsidR="007A119C">
        <w:t>, 20</w:t>
      </w:r>
      <w:r w:rsidR="00294847">
        <w:t>22</w:t>
      </w:r>
      <w:r>
        <w:t xml:space="preserve">, </w:t>
      </w:r>
      <w:r w:rsidRPr="00ED4871">
        <w:t xml:space="preserve">the Committee on </w:t>
      </w:r>
      <w:r w:rsidR="00294847">
        <w:t xml:space="preserve">Oversight &amp; Investigations, chaired by Council Member Gale Brewer, jointly with the Committee on </w:t>
      </w:r>
      <w:r w:rsidRPr="00ED4871">
        <w:t>Education, chaired by Council Me</w:t>
      </w:r>
      <w:r>
        <w:t xml:space="preserve">mber </w:t>
      </w:r>
      <w:r w:rsidR="00294847">
        <w:t>Rita Joseph</w:t>
      </w:r>
      <w:r w:rsidRPr="00ED4871">
        <w:t>,</w:t>
      </w:r>
      <w:r>
        <w:t xml:space="preserve"> wil</w:t>
      </w:r>
      <w:r w:rsidR="0065370E">
        <w:t xml:space="preserve">l </w:t>
      </w:r>
      <w:r w:rsidR="007764C5">
        <w:t>hold a</w:t>
      </w:r>
      <w:r w:rsidR="00F045C7">
        <w:t>n oversight</w:t>
      </w:r>
      <w:r w:rsidR="007764C5">
        <w:t xml:space="preserve"> hearing to examine </w:t>
      </w:r>
      <w:r w:rsidR="003B11B6">
        <w:t>school bus transportation s</w:t>
      </w:r>
      <w:r w:rsidR="003B11B6" w:rsidRPr="003B11B6">
        <w:t>ervices</w:t>
      </w:r>
      <w:r w:rsidR="003B11B6">
        <w:t xml:space="preserve">. </w:t>
      </w:r>
      <w:r w:rsidR="007764C5">
        <w:t xml:space="preserve"> </w:t>
      </w:r>
      <w:r w:rsidR="007D25C5" w:rsidRPr="00A92BC8">
        <w:t xml:space="preserve">The Committee expects to hear testimony from </w:t>
      </w:r>
      <w:r w:rsidR="003B11B6">
        <w:t>the New York City Department of Education (“DOE”)</w:t>
      </w:r>
      <w:r w:rsidR="00F045C7">
        <w:t xml:space="preserve"> </w:t>
      </w:r>
      <w:r w:rsidR="003B11B6">
        <w:t>and other interested stakeholders</w:t>
      </w:r>
      <w:r w:rsidR="007D25C5" w:rsidRPr="00A92BC8">
        <w:t>.</w:t>
      </w:r>
    </w:p>
    <w:p w14:paraId="77D8A04F" w14:textId="77777777" w:rsidR="00DD54DB" w:rsidRPr="00A31FD7" w:rsidRDefault="002116A7" w:rsidP="002116A7">
      <w:pPr>
        <w:widowControl w:val="0"/>
        <w:numPr>
          <w:ilvl w:val="0"/>
          <w:numId w:val="4"/>
        </w:numPr>
        <w:spacing w:line="480" w:lineRule="auto"/>
        <w:jc w:val="both"/>
        <w:rPr>
          <w:bCs/>
        </w:rPr>
      </w:pPr>
      <w:r>
        <w:rPr>
          <w:rFonts w:eastAsia="Calibri"/>
          <w:b/>
          <w:u w:val="single"/>
        </w:rPr>
        <w:t>BACKGROUND</w:t>
      </w:r>
    </w:p>
    <w:p w14:paraId="4C8ADC27" w14:textId="77777777" w:rsidR="00A31FD7" w:rsidRDefault="00D424B9" w:rsidP="00A31FD7">
      <w:pPr>
        <w:widowControl w:val="0"/>
        <w:numPr>
          <w:ilvl w:val="2"/>
          <w:numId w:val="4"/>
        </w:numPr>
        <w:spacing w:line="480" w:lineRule="auto"/>
        <w:jc w:val="both"/>
        <w:rPr>
          <w:b/>
          <w:bCs/>
          <w:i/>
        </w:rPr>
      </w:pPr>
      <w:r>
        <w:rPr>
          <w:b/>
          <w:bCs/>
          <w:i/>
        </w:rPr>
        <w:t xml:space="preserve">Overview of School Busing </w:t>
      </w:r>
      <w:r w:rsidR="00A31FD7" w:rsidRPr="00A31FD7">
        <w:rPr>
          <w:b/>
          <w:bCs/>
          <w:i/>
        </w:rPr>
        <w:t>in New York City</w:t>
      </w:r>
    </w:p>
    <w:p w14:paraId="70E12831" w14:textId="004AD156" w:rsidR="00823103" w:rsidRDefault="00D84B5D" w:rsidP="00823103">
      <w:pPr>
        <w:spacing w:line="480" w:lineRule="auto"/>
        <w:ind w:firstLine="360"/>
        <w:jc w:val="both"/>
      </w:pPr>
      <w:r w:rsidRPr="00E913F2">
        <w:t xml:space="preserve">On a typical </w:t>
      </w:r>
      <w:r w:rsidR="00423B86" w:rsidRPr="00E913F2">
        <w:t>weekday</w:t>
      </w:r>
      <w:r w:rsidR="00A014A9">
        <w:t xml:space="preserve">, </w:t>
      </w:r>
      <w:r w:rsidR="003B11B6">
        <w:t xml:space="preserve">DOE’s </w:t>
      </w:r>
      <w:r w:rsidR="003B11B6" w:rsidRPr="003B11B6">
        <w:t>Office of Pupil Transportation (“OPT”)</w:t>
      </w:r>
      <w:r w:rsidR="003B11B6">
        <w:t xml:space="preserve"> </w:t>
      </w:r>
      <w:r w:rsidRPr="00E913F2">
        <w:t xml:space="preserve">moves approximately </w:t>
      </w:r>
      <w:r w:rsidR="00E913F2" w:rsidRPr="00E913F2">
        <w:t>150,000</w:t>
      </w:r>
      <w:r w:rsidRPr="00E913F2">
        <w:t xml:space="preserve"> students from home to school</w:t>
      </w:r>
      <w:r w:rsidR="00A014A9">
        <w:t>, then back again</w:t>
      </w:r>
      <w:r w:rsidRPr="00E913F2">
        <w:t xml:space="preserve">, along </w:t>
      </w:r>
      <w:r w:rsidR="00E913F2" w:rsidRPr="00E913F2">
        <w:t>more than</w:t>
      </w:r>
      <w:r w:rsidRPr="00E913F2">
        <w:t xml:space="preserve"> </w:t>
      </w:r>
      <w:r w:rsidR="001B0FD1" w:rsidRPr="00E913F2">
        <w:t>9,000</w:t>
      </w:r>
      <w:r w:rsidRPr="00E913F2">
        <w:t xml:space="preserve"> OPT-designed </w:t>
      </w:r>
      <w:r w:rsidR="009643CB">
        <w:t xml:space="preserve">bus </w:t>
      </w:r>
      <w:r w:rsidRPr="00E913F2">
        <w:t>routes</w:t>
      </w:r>
      <w:r w:rsidR="00E913F2">
        <w:rPr>
          <w:rStyle w:val="FootnoteReference"/>
        </w:rPr>
        <w:footnoteReference w:id="1"/>
      </w:r>
      <w:r w:rsidRPr="00E913F2">
        <w:t xml:space="preserve"> </w:t>
      </w:r>
      <w:r w:rsidR="00E82B38">
        <w:t>b</w:t>
      </w:r>
      <w:r w:rsidR="00E82B38" w:rsidRPr="00E82B38">
        <w:t xml:space="preserve">y utilizing </w:t>
      </w:r>
      <w:r w:rsidR="00A049AF" w:rsidRPr="00E82B38">
        <w:t xml:space="preserve"> </w:t>
      </w:r>
      <w:r w:rsidR="006F33ED">
        <w:t>approximately</w:t>
      </w:r>
      <w:r w:rsidR="009643CB" w:rsidRPr="00760F6A">
        <w:t xml:space="preserve"> 52</w:t>
      </w:r>
      <w:r w:rsidR="00A049AF" w:rsidRPr="00760F6A">
        <w:t xml:space="preserve"> </w:t>
      </w:r>
      <w:r w:rsidR="00E82B38">
        <w:t xml:space="preserve">bus </w:t>
      </w:r>
      <w:r w:rsidR="00A049AF" w:rsidRPr="00760F6A">
        <w:t>companies</w:t>
      </w:r>
      <w:r w:rsidR="00760F6A">
        <w:rPr>
          <w:rStyle w:val="FootnoteReference"/>
        </w:rPr>
        <w:footnoteReference w:id="2"/>
      </w:r>
      <w:r w:rsidR="00A049AF" w:rsidRPr="00760F6A">
        <w:t xml:space="preserve"> </w:t>
      </w:r>
      <w:r w:rsidR="00800558">
        <w:t>(which collectively employ approximately 17,500 employees)</w:t>
      </w:r>
      <w:r w:rsidR="00940E6F">
        <w:t>,</w:t>
      </w:r>
      <w:r w:rsidR="00800558">
        <w:rPr>
          <w:rStyle w:val="FootnoteReference"/>
        </w:rPr>
        <w:footnoteReference w:id="3"/>
      </w:r>
      <w:r w:rsidR="00800558">
        <w:t xml:space="preserve"> </w:t>
      </w:r>
      <w:r w:rsidR="00A049AF" w:rsidRPr="00760F6A">
        <w:t>a</w:t>
      </w:r>
      <w:r w:rsidRPr="00760F6A">
        <w:t xml:space="preserve">lmost all of </w:t>
      </w:r>
      <w:r w:rsidR="00A049AF" w:rsidRPr="00760F6A">
        <w:t xml:space="preserve">which are </w:t>
      </w:r>
      <w:r w:rsidRPr="00760F6A">
        <w:t>private</w:t>
      </w:r>
      <w:r w:rsidR="00E55C11" w:rsidRPr="00760F6A">
        <w:t xml:space="preserve"> for-profit</w:t>
      </w:r>
      <w:r w:rsidRPr="00760F6A">
        <w:t xml:space="preserve"> companies with multi-</w:t>
      </w:r>
      <w:r w:rsidR="00E55C11" w:rsidRPr="00760F6A">
        <w:t>year  contracts</w:t>
      </w:r>
      <w:r w:rsidR="00902041">
        <w:t>.</w:t>
      </w:r>
      <w:r w:rsidR="00902041">
        <w:rPr>
          <w:rStyle w:val="FootnoteReference"/>
        </w:rPr>
        <w:footnoteReference w:id="4"/>
      </w:r>
      <w:r w:rsidR="00E00623">
        <w:t xml:space="preserve"> </w:t>
      </w:r>
      <w:r w:rsidR="00823103" w:rsidRPr="004820C2">
        <w:t xml:space="preserve">The Fiscal </w:t>
      </w:r>
      <w:r w:rsidR="00823103">
        <w:t xml:space="preserve">Year </w:t>
      </w:r>
      <w:r w:rsidR="00AF02D8" w:rsidRPr="004820C2">
        <w:t>202</w:t>
      </w:r>
      <w:r w:rsidR="00AF02D8">
        <w:t>3</w:t>
      </w:r>
      <w:r w:rsidR="00AF02D8" w:rsidRPr="004820C2">
        <w:t xml:space="preserve"> </w:t>
      </w:r>
      <w:r w:rsidR="00E156DB">
        <w:t>DOE budget for pupil transportation</w:t>
      </w:r>
      <w:r w:rsidR="00823103" w:rsidRPr="004820C2">
        <w:t xml:space="preserve"> was over $1.</w:t>
      </w:r>
      <w:r w:rsidR="00AF02D8">
        <w:t>6</w:t>
      </w:r>
      <w:r w:rsidR="00AF02D8" w:rsidRPr="004820C2">
        <w:t xml:space="preserve"> </w:t>
      </w:r>
      <w:r w:rsidR="00823103" w:rsidRPr="004820C2">
        <w:t>billion.</w:t>
      </w:r>
      <w:r w:rsidR="00B871D3">
        <w:rPr>
          <w:rStyle w:val="FootnoteReference"/>
        </w:rPr>
        <w:footnoteReference w:id="5"/>
      </w:r>
    </w:p>
    <w:p w14:paraId="78660804" w14:textId="79F27864" w:rsidR="00A31FD7" w:rsidRPr="00DE2383" w:rsidRDefault="00DE48CE" w:rsidP="00A31FD7">
      <w:pPr>
        <w:spacing w:line="480" w:lineRule="auto"/>
        <w:ind w:firstLine="360"/>
        <w:jc w:val="both"/>
      </w:pPr>
      <w:r w:rsidRPr="00DE2383">
        <w:t>OPT offers four services for students to get to and from school: 1) General Education yellow bus transportation; 2) Specialized yellow bus transportation; 3) full- and half-fare student MetroCards for use on public transportation; and 4) Pre-K and Early Intervention yellow bus transportation.</w:t>
      </w:r>
      <w:r w:rsidRPr="00DE2383">
        <w:rPr>
          <w:rStyle w:val="FootnoteReference"/>
        </w:rPr>
        <w:footnoteReference w:id="6"/>
      </w:r>
      <w:r w:rsidRPr="00DE2383">
        <w:t xml:space="preserve">  </w:t>
      </w:r>
      <w:r w:rsidR="00A014A9" w:rsidRPr="00DE2383">
        <w:t>Schools apply to DOE to receive yellow bus service for field trips</w:t>
      </w:r>
      <w:r w:rsidR="00B54B65" w:rsidRPr="00DE2383">
        <w:rPr>
          <w:rStyle w:val="FootnoteReference"/>
        </w:rPr>
        <w:footnoteReference w:id="7"/>
      </w:r>
      <w:r w:rsidR="00A014A9" w:rsidRPr="00DE2383">
        <w:t xml:space="preserve"> or for classes after 4pm,</w:t>
      </w:r>
      <w:r w:rsidR="00A014A9" w:rsidRPr="00DE2383">
        <w:rPr>
          <w:rStyle w:val="FootnoteReference"/>
        </w:rPr>
        <w:footnoteReference w:id="8"/>
      </w:r>
      <w:r w:rsidR="00A014A9" w:rsidRPr="00DE2383">
        <w:t xml:space="preserve"> but OPT does not provide bus service for after-school programs.</w:t>
      </w:r>
    </w:p>
    <w:p w14:paraId="7D4E8181" w14:textId="102D285D" w:rsidR="00A31FD7" w:rsidRPr="00DE2383" w:rsidRDefault="00A31FD7" w:rsidP="00A31FD7">
      <w:pPr>
        <w:spacing w:line="480" w:lineRule="auto"/>
        <w:ind w:firstLine="360"/>
        <w:jc w:val="both"/>
      </w:pPr>
      <w:r w:rsidRPr="00DE2383">
        <w:t>OPT’s website describes eligibility for transportation services as prescribed by Chancellor’s Regulation A-801.</w:t>
      </w:r>
      <w:r w:rsidRPr="00DE2383">
        <w:rPr>
          <w:rStyle w:val="FootnoteReference"/>
        </w:rPr>
        <w:footnoteReference w:id="9"/>
      </w:r>
      <w:r w:rsidRPr="00DE2383">
        <w:t xml:space="preserve"> Based on grade level and distance between residence and school, general education students may receive full- or half-fare MetroCard or stop-to-school yellow bus transportation. In order for a student to receive yellow bus service, each of the following criteria must be met: 1) the student must be eligible for full fare transportation; 2) the student must be in grades K-6; 3) the student's residence must be in the same district as the school (if attending a public school) or the same borough (if attending a charter or non-public school); 4) the student's school must have yellow bus service available for all eligible students; and 5) a bus stop within the student’s grade/distance eligibility exists or can be added to accommodate the student.</w:t>
      </w:r>
      <w:r w:rsidRPr="00DE2383">
        <w:rPr>
          <w:rStyle w:val="FootnoteReference"/>
        </w:rPr>
        <w:footnoteReference w:id="10"/>
      </w:r>
    </w:p>
    <w:p w14:paraId="47CB1C09" w14:textId="7613A2F8" w:rsidR="00A31FD7" w:rsidRPr="00DE2383" w:rsidRDefault="00A31FD7" w:rsidP="00A31FD7">
      <w:pPr>
        <w:spacing w:line="480" w:lineRule="auto"/>
        <w:ind w:firstLine="360"/>
        <w:jc w:val="both"/>
      </w:pPr>
      <w:r w:rsidRPr="00DE2383">
        <w:t xml:space="preserve">Specialized yellow bus transportation is </w:t>
      </w:r>
      <w:r w:rsidR="006A08B2">
        <w:t>curb</w:t>
      </w:r>
      <w:r w:rsidRPr="00DE2383">
        <w:t>-to-</w:t>
      </w:r>
      <w:r w:rsidR="006A08B2">
        <w:t>school</w:t>
      </w:r>
      <w:r w:rsidRPr="00DE2383">
        <w:t xml:space="preserve"> busing for students receiving special education services </w:t>
      </w:r>
      <w:r w:rsidR="00A24A03">
        <w:t>who</w:t>
      </w:r>
      <w:r w:rsidRPr="00DE2383">
        <w:t xml:space="preserve"> are mandated to receive specialized transportation on their most recent Individualized Education Program (IEP).</w:t>
      </w:r>
      <w:r w:rsidRPr="00DE2383">
        <w:rPr>
          <w:rStyle w:val="FootnoteReference"/>
        </w:rPr>
        <w:footnoteReference w:id="11"/>
      </w:r>
    </w:p>
    <w:p w14:paraId="55FF6DF1" w14:textId="74E2AB43" w:rsidR="00A31FD7" w:rsidRPr="00DE2383" w:rsidRDefault="00A31FD7" w:rsidP="00A31FD7">
      <w:pPr>
        <w:spacing w:line="480" w:lineRule="auto"/>
        <w:ind w:firstLine="360"/>
        <w:jc w:val="both"/>
      </w:pPr>
      <w:r w:rsidRPr="00DE2383">
        <w:t>Pre-K and Early Intervention yellow bus transportation is for children under the age of five enrolled in special education Pre-K or Early Intervention programs, who are eligible for curb-to-</w:t>
      </w:r>
      <w:r w:rsidR="00B454D6">
        <w:t>school</w:t>
      </w:r>
      <w:r w:rsidRPr="00DE2383">
        <w:t xml:space="preserve"> yellow bus service as indicated by an IEP or Individualized Family Service Plan (IFSP).</w:t>
      </w:r>
      <w:r w:rsidRPr="00DE2383">
        <w:rPr>
          <w:rStyle w:val="FootnoteReference"/>
        </w:rPr>
        <w:footnoteReference w:id="12"/>
      </w:r>
    </w:p>
    <w:p w14:paraId="4329AD3D" w14:textId="7C56D1C4" w:rsidR="00A31FD7" w:rsidRPr="00DE2383" w:rsidRDefault="00A31FD7" w:rsidP="00A31FD7">
      <w:pPr>
        <w:spacing w:line="480" w:lineRule="auto"/>
        <w:ind w:firstLine="360"/>
        <w:jc w:val="both"/>
      </w:pPr>
      <w:r w:rsidRPr="00DE2383">
        <w:t>OPT is responsible for determining the mode of transportation, yellow school bus (contract carrier) or public transit bus or subway (common carrier), to be provided to each student.</w:t>
      </w:r>
      <w:r w:rsidRPr="00DE2383">
        <w:rPr>
          <w:rStyle w:val="FootnoteReference"/>
        </w:rPr>
        <w:footnoteReference w:id="13"/>
      </w:r>
      <w:r w:rsidRPr="00DE2383">
        <w:t xml:space="preserve"> OPT also provides extensive information for parents on its webpages, including links to applicable regulations and information regarding school bus safety and eligibility for transportation services.</w:t>
      </w:r>
      <w:r w:rsidRPr="00DE2383">
        <w:rPr>
          <w:rStyle w:val="FootnoteReference"/>
        </w:rPr>
        <w:footnoteReference w:id="14"/>
      </w:r>
      <w:r w:rsidRPr="00DE2383">
        <w:t xml:space="preserve">  There is also a “Transportation Search Page,”</w:t>
      </w:r>
      <w:r w:rsidRPr="00DE2383">
        <w:rPr>
          <w:rStyle w:val="FootnoteReference"/>
        </w:rPr>
        <w:footnoteReference w:id="15"/>
      </w:r>
      <w:r w:rsidRPr="00DE2383">
        <w:t xml:space="preserve"> where parents can find out details about their child's assigned bus stop or route</w:t>
      </w:r>
      <w:r w:rsidR="005C75F6">
        <w:t>,</w:t>
      </w:r>
      <w:r w:rsidRPr="00DE2383">
        <w:t xml:space="preserve"> as well as a link to a site to check whether </w:t>
      </w:r>
      <w:r w:rsidR="00065639">
        <w:t>today’s</w:t>
      </w:r>
      <w:r w:rsidRPr="00DE2383">
        <w:t xml:space="preserve"> bus has been delayed due to traffic congestion, mechanical failure, or other problem</w:t>
      </w:r>
      <w:r w:rsidR="005E5B60">
        <w:t>s</w:t>
      </w:r>
      <w:r w:rsidRPr="00DE2383">
        <w:t>.</w:t>
      </w:r>
      <w:r w:rsidRPr="00DE2383">
        <w:rPr>
          <w:rStyle w:val="FootnoteReference"/>
        </w:rPr>
        <w:footnoteReference w:id="16"/>
      </w:r>
      <w:r w:rsidRPr="00DE2383">
        <w:t xml:space="preserve"> Parents can also call OPT’s Customer Service Hotline for further information between 5:00 a.m. and 7:00 p.m.</w:t>
      </w:r>
      <w:r w:rsidRPr="00DE2383">
        <w:rPr>
          <w:vertAlign w:val="superscript"/>
        </w:rPr>
        <w:footnoteReference w:id="17"/>
      </w:r>
      <w:r w:rsidRPr="00DE2383">
        <w:t xml:space="preserve">  </w:t>
      </w:r>
    </w:p>
    <w:p w14:paraId="4791FF4B" w14:textId="470A2B29" w:rsidR="00F6092D" w:rsidRPr="00DE2383" w:rsidRDefault="00F6092D" w:rsidP="002B4A14">
      <w:pPr>
        <w:numPr>
          <w:ilvl w:val="2"/>
          <w:numId w:val="4"/>
        </w:numPr>
        <w:spacing w:line="480" w:lineRule="auto"/>
        <w:jc w:val="both"/>
        <w:rPr>
          <w:b/>
          <w:i/>
        </w:rPr>
      </w:pPr>
      <w:r w:rsidRPr="00DE2383">
        <w:rPr>
          <w:b/>
          <w:i/>
        </w:rPr>
        <w:t xml:space="preserve">Legal </w:t>
      </w:r>
      <w:r w:rsidR="00940E6F">
        <w:rPr>
          <w:b/>
          <w:i/>
        </w:rPr>
        <w:t>Background</w:t>
      </w:r>
      <w:r w:rsidR="00940E6F" w:rsidRPr="00DE2383">
        <w:rPr>
          <w:b/>
          <w:i/>
        </w:rPr>
        <w:t xml:space="preserve"> </w:t>
      </w:r>
      <w:r w:rsidRPr="00DE2383">
        <w:rPr>
          <w:b/>
          <w:i/>
        </w:rPr>
        <w:t>Regarding Student Transportation</w:t>
      </w:r>
    </w:p>
    <w:p w14:paraId="44BF5167" w14:textId="30DF45C1" w:rsidR="00F6092D" w:rsidRPr="00DE2383" w:rsidRDefault="00F6092D" w:rsidP="00F6092D">
      <w:pPr>
        <w:spacing w:line="480" w:lineRule="auto"/>
        <w:ind w:firstLine="360"/>
        <w:jc w:val="both"/>
      </w:pPr>
      <w:r w:rsidRPr="00DE2383">
        <w:t>State Education Law does not require city school districts to provide transportation for students residing in the district, but if transportation is provided, it must be “offered equally to all such children in like circumstances.”</w:t>
      </w:r>
      <w:r w:rsidR="00393831">
        <w:rPr>
          <w:rStyle w:val="FootnoteReference"/>
        </w:rPr>
        <w:footnoteReference w:id="18"/>
      </w:r>
      <w:r w:rsidRPr="00DE2383">
        <w:t xml:space="preserve"> State Education Law does require districts to provide suitable transportation for special education children to and from the school they legally attend. Suitable transportation must be provided for students with disabilities attending non</w:t>
      </w:r>
      <w:r w:rsidR="00A24A03">
        <w:t>-</w:t>
      </w:r>
      <w:r w:rsidRPr="00DE2383">
        <w:t>public schools up to a distance of fifty miles, if the services received there were recommended for the student by the local Committee on Special Education. Chancellor’s Regulation A-801 sets forth pupil transportation policies, procedures</w:t>
      </w:r>
      <w:r w:rsidR="00A24A03">
        <w:t>,</w:t>
      </w:r>
      <w:r w:rsidRPr="00DE2383">
        <w:t xml:space="preserve"> and eligibility requirements for both contract carrier (yellow bus) and common carrier (public transit bus or subway).</w:t>
      </w:r>
      <w:r w:rsidR="00A24A03">
        <w:t xml:space="preserve"> </w:t>
      </w:r>
      <w:r w:rsidRPr="00DE2383">
        <w:t>OPT has a process for evaluating appeals concerning student eligibility.</w:t>
      </w:r>
      <w:r w:rsidR="0029174C">
        <w:rPr>
          <w:rStyle w:val="FootnoteReference"/>
        </w:rPr>
        <w:footnoteReference w:id="19"/>
      </w:r>
      <w:r w:rsidRPr="00DE2383">
        <w:t xml:space="preserve">   When contract school bus service is provided, no bus route shall exceed a total one</w:t>
      </w:r>
      <w:r w:rsidR="00A24A03">
        <w:t>-</w:t>
      </w:r>
      <w:r w:rsidRPr="00DE2383">
        <w:t>way route length of five miles through all stop points.</w:t>
      </w:r>
      <w:r w:rsidR="00B43D18">
        <w:rPr>
          <w:rStyle w:val="FootnoteReference"/>
        </w:rPr>
        <w:footnoteReference w:id="20"/>
      </w:r>
      <w:r w:rsidR="00A24A03">
        <w:t xml:space="preserve"> </w:t>
      </w:r>
      <w:r w:rsidRPr="00DE2383">
        <w:t xml:space="preserve">Further, no contract bus route shall operate across borough or county lines and no contract bus route will be established to serve fewer than 11 students. </w:t>
      </w:r>
      <w:r w:rsidR="00B43D18">
        <w:rPr>
          <w:rStyle w:val="FootnoteReference"/>
        </w:rPr>
        <w:footnoteReference w:id="21"/>
      </w:r>
    </w:p>
    <w:p w14:paraId="7AA2B08F" w14:textId="0693FF69" w:rsidR="00F6092D" w:rsidRPr="00DE2383" w:rsidRDefault="00F6092D" w:rsidP="00F6092D">
      <w:pPr>
        <w:spacing w:line="480" w:lineRule="auto"/>
        <w:ind w:firstLine="360"/>
        <w:jc w:val="both"/>
      </w:pPr>
      <w:r w:rsidRPr="00DE2383">
        <w:t>The New York City Administrative Code also contains requirements pertaining to school bus service. Safety measures required on buses transporting students with disabilities include seat belts; an escort in addition to the driver; dual opening doors; and air conditioning.</w:t>
      </w:r>
      <w:r w:rsidR="00653167">
        <w:rPr>
          <w:rStyle w:val="FootnoteReference"/>
        </w:rPr>
        <w:footnoteReference w:id="22"/>
      </w:r>
      <w:r w:rsidR="005B3535">
        <w:t xml:space="preserve"> </w:t>
      </w:r>
      <w:r w:rsidRPr="00DE2383">
        <w:t>The Administrative Code also requires DOE to prepare and</w:t>
      </w:r>
      <w:r w:rsidR="00840D7C">
        <w:t>,</w:t>
      </w:r>
      <w:r w:rsidR="005B3535">
        <w:t xml:space="preserve"> </w:t>
      </w:r>
      <w:r w:rsidRPr="00DE2383">
        <w:t xml:space="preserve">when necessary, </w:t>
      </w:r>
      <w:r w:rsidR="00840D7C">
        <w:t xml:space="preserve">to </w:t>
      </w:r>
      <w:r w:rsidRPr="00DE2383">
        <w:t>revise</w:t>
      </w:r>
      <w:r w:rsidR="005B3535">
        <w:t>,</w:t>
      </w:r>
      <w:r w:rsidRPr="00DE2383">
        <w:t xml:space="preserve"> two school bus service plans annually (one for the regular school year and one for summer school) “to ensure that all students eligible to receive school bus service to and from the schools they legally attend shall be provided with a seat on a school bus.”</w:t>
      </w:r>
      <w:r w:rsidR="00653167">
        <w:rPr>
          <w:rStyle w:val="FootnoteReference"/>
        </w:rPr>
        <w:footnoteReference w:id="23"/>
      </w:r>
      <w:r w:rsidRPr="00DE2383">
        <w:t xml:space="preserve"> The completed plans, and any revised plans, must be submitted to the Mayor and the Speaker of the City Council. DOE is also required to prepare and provide to each bus company lists of students eligible to ride on the company’s school buses. A separate list must be compiled by DOE for each school bus route and bus companies are required to provide bus drivers the appropriate list for each school bus route.</w:t>
      </w:r>
      <w:r w:rsidR="005B3535">
        <w:t xml:space="preserve"> </w:t>
      </w:r>
      <w:r w:rsidRPr="00DE2383">
        <w:t>Pursuant to the law, the principal of each school is required to assign personnel to monitor students exiting and boarding school buses, and such personnel must be provided with the same lists provided to bus drivers. Students who are not on the list are not allowed to board the school bus, except “where such students waiting to board such school bus are not accompanied by an adult, the bus driver shall allow such students to board such school bus” or “unless authorized to do so by personnel assigned by the principal.”</w:t>
      </w:r>
      <w:r w:rsidR="00653167">
        <w:rPr>
          <w:rStyle w:val="FootnoteReference"/>
        </w:rPr>
        <w:footnoteReference w:id="24"/>
      </w:r>
      <w:r w:rsidRPr="00DE2383">
        <w:t xml:space="preserve">  In addition, during the first ten days of the session, a student may be allowed to board the school bus, “whether or not such student is listed as eligible to receive school bus service on that s</w:t>
      </w:r>
      <w:r w:rsidR="00653167">
        <w:t>chool bus route.”</w:t>
      </w:r>
      <w:r w:rsidR="00653167">
        <w:rPr>
          <w:rStyle w:val="FootnoteReference"/>
        </w:rPr>
        <w:footnoteReference w:id="25"/>
      </w:r>
    </w:p>
    <w:p w14:paraId="252F17B1" w14:textId="77777777" w:rsidR="00032390" w:rsidRPr="00DE2383" w:rsidRDefault="00032390" w:rsidP="00032390">
      <w:pPr>
        <w:numPr>
          <w:ilvl w:val="2"/>
          <w:numId w:val="4"/>
        </w:numPr>
        <w:spacing w:line="480" w:lineRule="auto"/>
        <w:jc w:val="both"/>
        <w:rPr>
          <w:b/>
        </w:rPr>
      </w:pPr>
      <w:r w:rsidRPr="00DE2383">
        <w:rPr>
          <w:b/>
          <w:i/>
        </w:rPr>
        <w:t>History of School Bus Contracts</w:t>
      </w:r>
      <w:r w:rsidR="009E542D" w:rsidRPr="00DE2383">
        <w:rPr>
          <w:b/>
          <w:i/>
        </w:rPr>
        <w:t xml:space="preserve"> and Their Employees’ Protections</w:t>
      </w:r>
    </w:p>
    <w:p w14:paraId="1AACAE7B" w14:textId="0AFD646F" w:rsidR="00032390" w:rsidRPr="00DE2383" w:rsidRDefault="00B53CEA" w:rsidP="00F6092D">
      <w:pPr>
        <w:spacing w:line="480" w:lineRule="auto"/>
        <w:ind w:firstLine="720"/>
        <w:jc w:val="both"/>
      </w:pPr>
      <w:r>
        <w:t xml:space="preserve">As noted above, </w:t>
      </w:r>
      <w:r w:rsidR="00032390" w:rsidRPr="00DE2383">
        <w:t xml:space="preserve">DOE contracts with school bus vendors to provide pupil transportation services; it does not own school buses or employ bus drivers directly. </w:t>
      </w:r>
      <w:r w:rsidR="007E4580" w:rsidRPr="00DE2383">
        <w:t xml:space="preserve">The Fiscal </w:t>
      </w:r>
      <w:r w:rsidR="00F85155">
        <w:t>2023</w:t>
      </w:r>
      <w:r w:rsidR="00F85155" w:rsidRPr="00DE2383">
        <w:t xml:space="preserve"> </w:t>
      </w:r>
      <w:r w:rsidR="007E4580" w:rsidRPr="00DE2383">
        <w:t xml:space="preserve">contract budget for transportation of pupils was </w:t>
      </w:r>
      <w:r w:rsidR="007E4580">
        <w:t>over $1.5 billion</w:t>
      </w:r>
      <w:r w:rsidR="007E4580" w:rsidRPr="00DE2383">
        <w:t>.</w:t>
      </w:r>
      <w:r w:rsidR="00F85155">
        <w:rPr>
          <w:rStyle w:val="FootnoteReference"/>
        </w:rPr>
        <w:footnoteReference w:id="26"/>
      </w:r>
      <w:r w:rsidR="00032390" w:rsidRPr="00DE2383">
        <w:t xml:space="preserve"> Many school bus transportation contracts date back to 1979. </w:t>
      </w:r>
    </w:p>
    <w:p w14:paraId="6DAE5B9B" w14:textId="6B1A2E9C" w:rsidR="00032390" w:rsidRPr="00DE2383" w:rsidRDefault="00032390" w:rsidP="00032390">
      <w:pPr>
        <w:spacing w:line="480" w:lineRule="auto"/>
        <w:ind w:firstLine="720"/>
        <w:jc w:val="both"/>
      </w:pPr>
      <w:r w:rsidRPr="00DE2383">
        <w:t>In December 2017, DOE issued a request for bids (RFB) for school bus services on 1,600 routes to replace existing contracts that expired in June 2018. However, the RFB included employee protections</w:t>
      </w:r>
      <w:r w:rsidR="005B3535">
        <w:t>,</w:t>
      </w:r>
      <w:r w:rsidRPr="00DE2383">
        <w:t xml:space="preserve"> and a coalition of school bus companies sued DOE to block these p</w:t>
      </w:r>
      <w:r w:rsidR="008864D5">
        <w:t>rotections from being included</w:t>
      </w:r>
      <w:r w:rsidR="005B3535">
        <w:t xml:space="preserve">, </w:t>
      </w:r>
      <w:r w:rsidR="008864D5">
        <w:t>prevail</w:t>
      </w:r>
      <w:r w:rsidR="005B3535">
        <w:t>ing</w:t>
      </w:r>
      <w:r w:rsidR="008864D5">
        <w:t xml:space="preserve"> </w:t>
      </w:r>
      <w:r w:rsidRPr="00DE2383">
        <w:t>in 2019.</w:t>
      </w:r>
      <w:r w:rsidR="009A231F" w:rsidRPr="00DE2383">
        <w:rPr>
          <w:rStyle w:val="FootnoteReference"/>
        </w:rPr>
        <w:footnoteReference w:id="27"/>
      </w:r>
      <w:r w:rsidRPr="00DE2383">
        <w:t xml:space="preserve"> </w:t>
      </w:r>
      <w:r w:rsidR="009E542D" w:rsidRPr="00DE2383">
        <w:t xml:space="preserve">Legislation to </w:t>
      </w:r>
      <w:r w:rsidR="00103065" w:rsidRPr="00DE2383">
        <w:t>overturn this ruling passed the Legislature but was vetoed by then-Governor Cuomo.</w:t>
      </w:r>
      <w:r w:rsidR="00A7104D" w:rsidRPr="00DE2383">
        <w:rPr>
          <w:rStyle w:val="FootnoteReference"/>
        </w:rPr>
        <w:footnoteReference w:id="28"/>
      </w:r>
    </w:p>
    <w:p w14:paraId="54FD289E" w14:textId="616888BB" w:rsidR="00032390" w:rsidRPr="00DE2383" w:rsidRDefault="00032390" w:rsidP="00032390">
      <w:pPr>
        <w:spacing w:line="480" w:lineRule="auto"/>
        <w:ind w:firstLine="720"/>
        <w:jc w:val="both"/>
      </w:pPr>
      <w:r w:rsidRPr="00DE2383">
        <w:t xml:space="preserve">The employee protections included in the recent RFB had historically been included in all school bus contracts, but were not included in the contracts the RFB intended to replace. In 2012 and 2013, under then-Mayor Michael Bloomberg and then-Chancellor Dennis Walcott, the City rebid approximately 40 percent of school bus contracts and removed the employee protection provisions (“EPP”). The EPP required school bus vendors to prioritize hiring individuals who became unemployed because their employer lost DOE bus contract work and to pay these employees the same wages and benefits they received before becoming unemployed. Removing the EPP lowered the projected cost of those contracts by $400 million.  </w:t>
      </w:r>
    </w:p>
    <w:p w14:paraId="0F0C110A" w14:textId="745FF41F" w:rsidR="00032390" w:rsidRDefault="00032390" w:rsidP="009E542D">
      <w:pPr>
        <w:spacing w:line="480" w:lineRule="auto"/>
        <w:ind w:firstLine="720"/>
        <w:jc w:val="both"/>
      </w:pPr>
      <w:r w:rsidRPr="00DE2383">
        <w:t xml:space="preserve">Though bus drivers are employed by bus vendors, the </w:t>
      </w:r>
      <w:r w:rsidR="001614A8">
        <w:t>City</w:t>
      </w:r>
      <w:r w:rsidRPr="00DE2383">
        <w:t xml:space="preserve"> took an active role in ensuring adequate wages and benefits for these employees.</w:t>
      </w:r>
      <w:r w:rsidR="001614A8">
        <w:rPr>
          <w:rStyle w:val="FootnoteReference"/>
        </w:rPr>
        <w:footnoteReference w:id="29"/>
      </w:r>
      <w:r w:rsidRPr="00DE2383">
        <w:t xml:space="preserve"> In order to extend the wage protections formerly offered by the EPP, Local Law 44 of 2014 authorized the Department of Small Business Services (“SBS”) to establish a voluntary grant program to supplement the wages of school bus employees who lost their employee protection provisions through the newly awarded bus contracts. Though the Local Law expired on December 31, 2015, SBS continued the School Bus Grant Program.</w:t>
      </w:r>
      <w:r w:rsidR="001614A8">
        <w:rPr>
          <w:rStyle w:val="FootnoteReference"/>
        </w:rPr>
        <w:footnoteReference w:id="30"/>
      </w:r>
      <w:r w:rsidRPr="00DE2383">
        <w:t xml:space="preserve"> </w:t>
      </w:r>
      <w:r w:rsidR="00BC0680">
        <w:t>T</w:t>
      </w:r>
      <w:r w:rsidRPr="00DE2383">
        <w:t>otal spending on the NYC School Bus Grant Program from Fiscal 2014-</w:t>
      </w:r>
      <w:r w:rsidR="00BC0680" w:rsidRPr="00DE2383">
        <w:t>201</w:t>
      </w:r>
      <w:r w:rsidR="00BC0680">
        <w:t>9</w:t>
      </w:r>
      <w:r w:rsidR="00BC0680" w:rsidRPr="00DE2383">
        <w:t xml:space="preserve"> </w:t>
      </w:r>
      <w:r w:rsidRPr="00DE2383">
        <w:t>was approximately $</w:t>
      </w:r>
      <w:r w:rsidR="00BC0680">
        <w:t>224</w:t>
      </w:r>
      <w:r w:rsidR="00BC0680" w:rsidRPr="00DE2383">
        <w:t xml:space="preserve"> </w:t>
      </w:r>
      <w:r w:rsidRPr="00DE2383">
        <w:t>million.</w:t>
      </w:r>
      <w:r w:rsidR="001614A8">
        <w:rPr>
          <w:rStyle w:val="FootnoteReference"/>
        </w:rPr>
        <w:footnoteReference w:id="31"/>
      </w:r>
      <w:r w:rsidRPr="00DE2383">
        <w:t xml:space="preserve"> This funding supported </w:t>
      </w:r>
      <w:r w:rsidR="768644D5" w:rsidRPr="00DE2383">
        <w:t xml:space="preserve">employment of approximately 1,200 employees of only </w:t>
      </w:r>
      <w:r w:rsidRPr="00DE2383">
        <w:t>one vendor</w:t>
      </w:r>
      <w:r w:rsidR="32AFB88C" w:rsidRPr="00DE2383">
        <w:t xml:space="preserve">, </w:t>
      </w:r>
      <w:r w:rsidRPr="00DE2383">
        <w:t>Reliant Transportation, now defunct.</w:t>
      </w:r>
      <w:r w:rsidR="007F1A06">
        <w:rPr>
          <w:rStyle w:val="FootnoteReference"/>
        </w:rPr>
        <w:footnoteReference w:id="32"/>
      </w:r>
    </w:p>
    <w:p w14:paraId="5CF665BA" w14:textId="77777777" w:rsidR="00A31FD7" w:rsidRPr="00A31FD7" w:rsidRDefault="00A31FD7" w:rsidP="00A31FD7">
      <w:pPr>
        <w:widowControl w:val="0"/>
        <w:numPr>
          <w:ilvl w:val="2"/>
          <w:numId w:val="4"/>
        </w:numPr>
        <w:spacing w:line="480" w:lineRule="auto"/>
        <w:jc w:val="both"/>
        <w:rPr>
          <w:b/>
          <w:bCs/>
          <w:i/>
        </w:rPr>
      </w:pPr>
      <w:r>
        <w:rPr>
          <w:b/>
          <w:bCs/>
          <w:i/>
        </w:rPr>
        <w:t>Chro</w:t>
      </w:r>
      <w:r w:rsidR="00A83FE1">
        <w:rPr>
          <w:b/>
          <w:bCs/>
          <w:i/>
        </w:rPr>
        <w:t>nic Problems</w:t>
      </w:r>
      <w:r w:rsidR="00E55C11">
        <w:rPr>
          <w:b/>
          <w:bCs/>
          <w:i/>
        </w:rPr>
        <w:t xml:space="preserve"> </w:t>
      </w:r>
      <w:r w:rsidR="009E542D">
        <w:rPr>
          <w:b/>
          <w:bCs/>
          <w:i/>
        </w:rPr>
        <w:t xml:space="preserve">in OPT </w:t>
      </w:r>
      <w:r w:rsidR="00E55C11">
        <w:rPr>
          <w:b/>
          <w:bCs/>
          <w:i/>
        </w:rPr>
        <w:t>before 2018</w:t>
      </w:r>
    </w:p>
    <w:p w14:paraId="73A97A24" w14:textId="33E8F172" w:rsidR="003A0467" w:rsidRDefault="003A0467" w:rsidP="003A0467">
      <w:pPr>
        <w:widowControl w:val="0"/>
        <w:shd w:val="clear" w:color="auto" w:fill="FFFFFF"/>
        <w:spacing w:line="480" w:lineRule="auto"/>
        <w:ind w:firstLine="720"/>
        <w:jc w:val="both"/>
      </w:pPr>
      <w:r>
        <w:t>DOE’s school bus services, and the operations of OPT, have a history of scandals and mismanagement</w:t>
      </w:r>
      <w:r w:rsidR="00DE48CE">
        <w:t>,</w:t>
      </w:r>
      <w:r w:rsidR="00A83FE1">
        <w:rPr>
          <w:rStyle w:val="FootnoteReference"/>
        </w:rPr>
        <w:footnoteReference w:id="33"/>
      </w:r>
      <w:r w:rsidR="00DE48CE">
        <w:t xml:space="preserve"> and </w:t>
      </w:r>
      <w:r w:rsidR="00A049AF">
        <w:t>the start of the 2018-19 school year</w:t>
      </w:r>
      <w:r w:rsidR="00DE48CE">
        <w:t xml:space="preserve"> was no exception.</w:t>
      </w:r>
      <w:r>
        <w:t xml:space="preserve"> </w:t>
      </w:r>
      <w:r w:rsidRPr="00F57A0C">
        <w:rPr>
          <w:i/>
        </w:rPr>
        <w:t>The</w:t>
      </w:r>
      <w:r w:rsidRPr="00066202">
        <w:t xml:space="preserve"> </w:t>
      </w:r>
      <w:r w:rsidRPr="00066202">
        <w:rPr>
          <w:i/>
        </w:rPr>
        <w:t>Daily News</w:t>
      </w:r>
      <w:r>
        <w:t xml:space="preserve"> reported that</w:t>
      </w:r>
      <w:r w:rsidRPr="00066202">
        <w:t xml:space="preserve"> </w:t>
      </w:r>
      <w:r>
        <w:t xml:space="preserve">in </w:t>
      </w:r>
      <w:r w:rsidR="00A049AF">
        <w:t>September 2018</w:t>
      </w:r>
      <w:r w:rsidR="00DD054E">
        <w:t xml:space="preserve">, </w:t>
      </w:r>
      <w:r w:rsidRPr="00066202">
        <w:t xml:space="preserve">the New York City school bus helpline received 129,827 complaints, </w:t>
      </w:r>
      <w:r>
        <w:t>an increase</w:t>
      </w:r>
      <w:r w:rsidRPr="00066202">
        <w:t xml:space="preserve"> </w:t>
      </w:r>
      <w:r>
        <w:t>from</w:t>
      </w:r>
      <w:r w:rsidRPr="00066202">
        <w:t xml:space="preserve"> </w:t>
      </w:r>
      <w:r>
        <w:t>the already high number</w:t>
      </w:r>
      <w:r w:rsidR="00F045C7">
        <w:t xml:space="preserve"> of</w:t>
      </w:r>
      <w:r>
        <w:t xml:space="preserve"> </w:t>
      </w:r>
      <w:r w:rsidRPr="00066202">
        <w:t xml:space="preserve">109,548 </w:t>
      </w:r>
      <w:r>
        <w:t xml:space="preserve">complaints </w:t>
      </w:r>
      <w:r w:rsidRPr="00066202">
        <w:t xml:space="preserve">during the same period </w:t>
      </w:r>
      <w:r w:rsidR="00F045C7">
        <w:t>in the prior school</w:t>
      </w:r>
      <w:r w:rsidR="00F045C7" w:rsidRPr="00066202">
        <w:t xml:space="preserve"> </w:t>
      </w:r>
      <w:r w:rsidRPr="00066202">
        <w:t>year</w:t>
      </w:r>
      <w:r w:rsidR="00EF229D">
        <w:t>,</w:t>
      </w:r>
      <w:r w:rsidRPr="00066202">
        <w:rPr>
          <w:vertAlign w:val="superscript"/>
        </w:rPr>
        <w:footnoteReference w:id="34"/>
      </w:r>
      <w:r w:rsidRPr="00066202">
        <w:t xml:space="preserve"> </w:t>
      </w:r>
      <w:r w:rsidR="00EF229D">
        <w:t>many of which involved</w:t>
      </w:r>
      <w:r w:rsidRPr="00066202">
        <w:t xml:space="preserve"> no-show school buses </w:t>
      </w:r>
      <w:r>
        <w:t>or</w:t>
      </w:r>
      <w:r w:rsidRPr="00066202">
        <w:t xml:space="preserve"> </w:t>
      </w:r>
      <w:r>
        <w:t>significant delays</w:t>
      </w:r>
      <w:r w:rsidRPr="00066202">
        <w:t>.</w:t>
      </w:r>
      <w:r w:rsidRPr="00066202">
        <w:rPr>
          <w:vertAlign w:val="superscript"/>
        </w:rPr>
        <w:footnoteReference w:id="35"/>
      </w:r>
    </w:p>
    <w:p w14:paraId="47BFB4A8" w14:textId="77777777" w:rsidR="00A83FE1" w:rsidRDefault="00A83FE1" w:rsidP="00A83FE1">
      <w:pPr>
        <w:widowControl w:val="0"/>
        <w:numPr>
          <w:ilvl w:val="2"/>
          <w:numId w:val="4"/>
        </w:numPr>
        <w:shd w:val="clear" w:color="auto" w:fill="FFFFFF"/>
        <w:spacing w:line="480" w:lineRule="auto"/>
        <w:jc w:val="both"/>
      </w:pPr>
      <w:r>
        <w:rPr>
          <w:b/>
          <w:bCs/>
          <w:i/>
        </w:rPr>
        <w:t xml:space="preserve">2018 Council </w:t>
      </w:r>
      <w:r w:rsidR="00E55C11">
        <w:rPr>
          <w:b/>
          <w:bCs/>
          <w:i/>
        </w:rPr>
        <w:t xml:space="preserve">Hearing and </w:t>
      </w:r>
      <w:r>
        <w:rPr>
          <w:b/>
          <w:bCs/>
          <w:i/>
        </w:rPr>
        <w:t>Reforms</w:t>
      </w:r>
    </w:p>
    <w:p w14:paraId="20827B5B" w14:textId="520FD427" w:rsidR="00EF229D" w:rsidRDefault="00EF229D" w:rsidP="00EF229D">
      <w:pPr>
        <w:spacing w:line="480" w:lineRule="auto"/>
        <w:ind w:firstLine="720"/>
        <w:jc w:val="both"/>
      </w:pPr>
      <w:r>
        <w:t>In response to these complaints and other issues</w:t>
      </w:r>
      <w:r w:rsidRPr="00066202">
        <w:t xml:space="preserve">, </w:t>
      </w:r>
      <w:r>
        <w:t>i</w:t>
      </w:r>
      <w:r w:rsidRPr="00066202">
        <w:t xml:space="preserve">n September 2018, </w:t>
      </w:r>
      <w:r>
        <w:t>then-</w:t>
      </w:r>
      <w:r w:rsidRPr="00066202">
        <w:t xml:space="preserve">Chancellor </w:t>
      </w:r>
      <w:r>
        <w:t xml:space="preserve">Richard </w:t>
      </w:r>
      <w:r w:rsidRPr="00066202">
        <w:t xml:space="preserve">Carranza </w:t>
      </w:r>
      <w:r w:rsidR="006E1E2C">
        <w:t xml:space="preserve">replaced the head of </w:t>
      </w:r>
      <w:r w:rsidR="00AA40DB">
        <w:t xml:space="preserve">DOE’s </w:t>
      </w:r>
      <w:r w:rsidR="00AA40DB" w:rsidRPr="002463D4">
        <w:t>Office of School Support Services</w:t>
      </w:r>
      <w:r w:rsidR="00AA40DB">
        <w:t xml:space="preserve"> (OSSS), which oversaw </w:t>
      </w:r>
      <w:r w:rsidR="00AA40DB" w:rsidRPr="002463D4">
        <w:t>School</w:t>
      </w:r>
      <w:r w:rsidR="00AA40DB">
        <w:t xml:space="preserve"> </w:t>
      </w:r>
      <w:r w:rsidR="00AA40DB" w:rsidRPr="002463D4">
        <w:t xml:space="preserve">Food </w:t>
      </w:r>
      <w:r w:rsidR="00AA40DB">
        <w:t>and the Public Schools Athletic L</w:t>
      </w:r>
      <w:r w:rsidR="00AA40DB" w:rsidRPr="002463D4">
        <w:t>eague</w:t>
      </w:r>
      <w:r w:rsidR="00AA40DB">
        <w:t xml:space="preserve">, in addition to </w:t>
      </w:r>
      <w:r w:rsidR="006E1E2C">
        <w:t>OPT</w:t>
      </w:r>
      <w:r w:rsidRPr="00066202">
        <w:t>.</w:t>
      </w:r>
      <w:r w:rsidRPr="00066202">
        <w:rPr>
          <w:vertAlign w:val="superscript"/>
        </w:rPr>
        <w:footnoteReference w:id="36"/>
      </w:r>
      <w:r>
        <w:t xml:space="preserve"> </w:t>
      </w:r>
      <w:r w:rsidR="00D37A72">
        <w:t>OPT</w:t>
      </w:r>
      <w:r w:rsidR="00D37A72" w:rsidRPr="00FD7182">
        <w:t xml:space="preserve"> </w:t>
      </w:r>
      <w:r w:rsidR="00D37A72">
        <w:t xml:space="preserve">was </w:t>
      </w:r>
      <w:r w:rsidR="00AA40DB">
        <w:t xml:space="preserve">then </w:t>
      </w:r>
      <w:r w:rsidR="00D37A72">
        <w:t>removed from DOE’s OSSS, so that the head of OPT would report the Chancellor</w:t>
      </w:r>
      <w:r w:rsidR="00AA40DB">
        <w:t xml:space="preserve"> through a Senior Advisor for Transportation</w:t>
      </w:r>
      <w:r w:rsidR="00D37A72">
        <w:t>.</w:t>
      </w:r>
      <w:r w:rsidR="00D37A72">
        <w:rPr>
          <w:rStyle w:val="FootnoteReference"/>
        </w:rPr>
        <w:footnoteReference w:id="37"/>
      </w:r>
      <w:r w:rsidR="00C16546">
        <w:t xml:space="preserve"> OPT also created and filled the </w:t>
      </w:r>
      <w:r w:rsidR="00247085">
        <w:t xml:space="preserve">new </w:t>
      </w:r>
      <w:r w:rsidR="00C16546">
        <w:t xml:space="preserve">position of </w:t>
      </w:r>
      <w:r w:rsidR="002D0A52">
        <w:t>R</w:t>
      </w:r>
      <w:r w:rsidR="00C16546">
        <w:t xml:space="preserve">outing </w:t>
      </w:r>
      <w:r w:rsidR="002D0A52">
        <w:t>M</w:t>
      </w:r>
      <w:r w:rsidR="00C16546">
        <w:t>anager,</w:t>
      </w:r>
      <w:r w:rsidR="00247085">
        <w:rPr>
          <w:rStyle w:val="FootnoteReference"/>
        </w:rPr>
        <w:footnoteReference w:id="38"/>
      </w:r>
      <w:r w:rsidR="00C16546">
        <w:t xml:space="preserve"> </w:t>
      </w:r>
      <w:r w:rsidR="002D0A52">
        <w:t>supervising</w:t>
      </w:r>
      <w:r w:rsidR="00247085">
        <w:t xml:space="preserve"> a router in each borough and an assistant—for 11 employees working exclusively on routing, out of 25 employees with some responsibility for routing.</w:t>
      </w:r>
      <w:r w:rsidR="00247085">
        <w:rPr>
          <w:rStyle w:val="FootnoteReference"/>
        </w:rPr>
        <w:footnoteReference w:id="39"/>
      </w:r>
    </w:p>
    <w:p w14:paraId="48C3223B" w14:textId="171FD2FB" w:rsidR="00A83FE1" w:rsidRDefault="00EF229D" w:rsidP="00A83FE1">
      <w:pPr>
        <w:widowControl w:val="0"/>
        <w:shd w:val="clear" w:color="auto" w:fill="FFFFFF"/>
        <w:spacing w:line="480" w:lineRule="auto"/>
        <w:ind w:firstLine="720"/>
        <w:jc w:val="both"/>
      </w:pPr>
      <w:r>
        <w:t>The Committee on Education held an oversight hearing on October 16, 2018</w:t>
      </w:r>
      <w:r w:rsidR="00745DE8">
        <w:t>,</w:t>
      </w:r>
      <w:r>
        <w:t xml:space="preserve"> focused on OPT,</w:t>
      </w:r>
      <w:r>
        <w:rPr>
          <w:rStyle w:val="FootnoteReference"/>
        </w:rPr>
        <w:footnoteReference w:id="40"/>
      </w:r>
      <w:r>
        <w:t xml:space="preserve"> at which the Committee </w:t>
      </w:r>
      <w:r w:rsidR="00715DEC">
        <w:t>also heard</w:t>
      </w:r>
      <w:r w:rsidR="005948CE">
        <w:t xml:space="preserve"> several bills aimed at improving school busing, titled the </w:t>
      </w:r>
      <w:r w:rsidR="005948CE" w:rsidRPr="005948CE">
        <w:t>Student Transportation Oversight Package</w:t>
      </w:r>
      <w:r w:rsidR="005948CE">
        <w:t xml:space="preserve"> (“STOP”).</w:t>
      </w:r>
      <w:r w:rsidR="005948CE">
        <w:rPr>
          <w:rStyle w:val="FootnoteReference"/>
        </w:rPr>
        <w:footnoteReference w:id="41"/>
      </w:r>
      <w:r w:rsidR="005948CE">
        <w:t xml:space="preserve"> </w:t>
      </w:r>
      <w:r w:rsidR="00D1077F">
        <w:t>This package passed the Council on January 9, 2019.</w:t>
      </w:r>
      <w:r w:rsidR="005948CE">
        <w:t xml:space="preserve"> </w:t>
      </w:r>
      <w:r w:rsidR="00A83FE1">
        <w:t>Since the Council passed the STOP package, OPT is required to report</w:t>
      </w:r>
      <w:r w:rsidR="0082400F">
        <w:t>,</w:t>
      </w:r>
      <w:r w:rsidR="00A83FE1">
        <w:t xml:space="preserve"> </w:t>
      </w:r>
      <w:r w:rsidR="0082400F">
        <w:t xml:space="preserve">semi-annually, </w:t>
      </w:r>
      <w:r w:rsidR="007074A4">
        <w:t>numerous data on student transportation</w:t>
      </w:r>
      <w:r w:rsidR="00F66E97">
        <w:t>.</w:t>
      </w:r>
      <w:r w:rsidR="0082400F">
        <w:rPr>
          <w:rStyle w:val="FootnoteReference"/>
        </w:rPr>
        <w:footnoteReference w:id="42"/>
      </w:r>
      <w:r w:rsidR="0082400F">
        <w:t xml:space="preserve"> </w:t>
      </w:r>
    </w:p>
    <w:p w14:paraId="010518EA" w14:textId="77777777" w:rsidR="00A83FE1" w:rsidRPr="00905201" w:rsidRDefault="00905201" w:rsidP="00905201">
      <w:pPr>
        <w:widowControl w:val="0"/>
        <w:numPr>
          <w:ilvl w:val="0"/>
          <w:numId w:val="4"/>
        </w:numPr>
        <w:shd w:val="clear" w:color="auto" w:fill="FFFFFF"/>
        <w:spacing w:line="480" w:lineRule="auto"/>
        <w:jc w:val="both"/>
        <w:rPr>
          <w:b/>
          <w:u w:val="single"/>
        </w:rPr>
      </w:pPr>
      <w:r w:rsidRPr="00905201">
        <w:rPr>
          <w:b/>
          <w:u w:val="single"/>
        </w:rPr>
        <w:t xml:space="preserve">PROBLEMS PERSIST </w:t>
      </w:r>
    </w:p>
    <w:p w14:paraId="3B997691" w14:textId="77777777" w:rsidR="00905201" w:rsidRPr="00905201" w:rsidRDefault="00905201" w:rsidP="00905201">
      <w:pPr>
        <w:widowControl w:val="0"/>
        <w:numPr>
          <w:ilvl w:val="2"/>
          <w:numId w:val="4"/>
        </w:numPr>
        <w:shd w:val="clear" w:color="auto" w:fill="FFFFFF"/>
        <w:spacing w:line="480" w:lineRule="auto"/>
        <w:jc w:val="both"/>
        <w:rPr>
          <w:b/>
          <w:i/>
        </w:rPr>
      </w:pPr>
      <w:r w:rsidRPr="00905201">
        <w:rPr>
          <w:b/>
          <w:i/>
        </w:rPr>
        <w:t>Continuing</w:t>
      </w:r>
      <w:r w:rsidR="00F66E97">
        <w:rPr>
          <w:b/>
          <w:i/>
        </w:rPr>
        <w:t xml:space="preserve"> Bus</w:t>
      </w:r>
      <w:r w:rsidRPr="00905201">
        <w:rPr>
          <w:b/>
          <w:i/>
        </w:rPr>
        <w:t xml:space="preserve"> Delays</w:t>
      </w:r>
    </w:p>
    <w:p w14:paraId="5FC9DECE" w14:textId="4DD61B5D" w:rsidR="00DA69AA" w:rsidRDefault="00DA69AA" w:rsidP="00E913F2">
      <w:pPr>
        <w:widowControl w:val="0"/>
        <w:shd w:val="clear" w:color="auto" w:fill="FFFFFF"/>
        <w:spacing w:line="480" w:lineRule="auto"/>
        <w:ind w:firstLine="720"/>
        <w:jc w:val="both"/>
      </w:pPr>
      <w:r>
        <w:t xml:space="preserve">October 2022 saw the highest number of delays </w:t>
      </w:r>
      <w:r w:rsidR="00AF6A64">
        <w:t>of</w:t>
      </w:r>
      <w:r>
        <w:t xml:space="preserve"> a</w:t>
      </w:r>
      <w:r w:rsidR="00AF6A64">
        <w:t>ny</w:t>
      </w:r>
      <w:r>
        <w:t xml:space="preserve"> single month </w:t>
      </w:r>
      <w:r w:rsidR="00AF6A64">
        <w:t>in</w:t>
      </w:r>
      <w:r>
        <w:t xml:space="preserve"> the last five years, surpassing 14,000. </w:t>
      </w:r>
    </w:p>
    <w:p w14:paraId="77D1C976" w14:textId="77777777" w:rsidR="00DA69AA" w:rsidRDefault="00DA69AA" w:rsidP="00E913F2">
      <w:pPr>
        <w:widowControl w:val="0"/>
        <w:shd w:val="clear" w:color="auto" w:fill="FFFFFF"/>
        <w:spacing w:line="480" w:lineRule="auto"/>
        <w:ind w:firstLine="720"/>
        <w:jc w:val="both"/>
      </w:pPr>
      <w:r>
        <w:rPr>
          <w:rFonts w:ascii="Avenir Light" w:hAnsi="Avenir Light"/>
          <w:noProof/>
          <w:color w:val="2F5496"/>
        </w:rPr>
        <w:drawing>
          <wp:inline distT="0" distB="0" distL="0" distR="0" wp14:anchorId="3A45905D" wp14:editId="5A11D4DD">
            <wp:extent cx="5030896" cy="3302000"/>
            <wp:effectExtent l="0" t="0" r="0" b="0"/>
            <wp:docPr id="2" name="Picture 2" descr="cid:image002.png@01D8F90F.13E1F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8F90F.13E1F2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72215" cy="3329120"/>
                    </a:xfrm>
                    <a:prstGeom prst="rect">
                      <a:avLst/>
                    </a:prstGeom>
                    <a:noFill/>
                    <a:ln>
                      <a:noFill/>
                    </a:ln>
                  </pic:spPr>
                </pic:pic>
              </a:graphicData>
            </a:graphic>
          </wp:inline>
        </w:drawing>
      </w:r>
    </w:p>
    <w:p w14:paraId="5D36DC18" w14:textId="77777777" w:rsidR="00DA69AA" w:rsidRDefault="00DA69AA" w:rsidP="00E913F2">
      <w:pPr>
        <w:widowControl w:val="0"/>
        <w:shd w:val="clear" w:color="auto" w:fill="FFFFFF"/>
        <w:spacing w:line="480" w:lineRule="auto"/>
        <w:ind w:firstLine="720"/>
        <w:jc w:val="both"/>
      </w:pPr>
    </w:p>
    <w:p w14:paraId="497ADE26" w14:textId="4021A511" w:rsidR="00F4313F" w:rsidRDefault="00F4313F" w:rsidP="00F4313F">
      <w:pPr>
        <w:widowControl w:val="0"/>
        <w:shd w:val="clear" w:color="auto" w:fill="FFFFFF"/>
        <w:spacing w:line="480" w:lineRule="auto"/>
        <w:ind w:firstLine="720"/>
        <w:jc w:val="both"/>
      </w:pPr>
      <w:r>
        <w:t xml:space="preserve">Delays themselves seem to be worsening, or at least not improving. If a bus was delayed in October 2022, it was on average delayed by 41.45 minutes—slightly worse than September 2022, when delays were on average 37.57 minutes long. </w:t>
      </w:r>
    </w:p>
    <w:p w14:paraId="09A929A1" w14:textId="77777777" w:rsidR="00F4313F" w:rsidRDefault="00F4313F" w:rsidP="00F4313F">
      <w:pPr>
        <w:widowControl w:val="0"/>
        <w:shd w:val="clear" w:color="auto" w:fill="FFFFFF"/>
        <w:spacing w:line="480" w:lineRule="auto"/>
        <w:ind w:firstLine="720"/>
        <w:jc w:val="both"/>
      </w:pPr>
      <w:r>
        <w:t>The start of this school year featured both more delays and longer delays than last year: with 22,347 delays, lasting 40 minutes on average, in September and October 2022; September and October 2021 saw 14,783 delays, lasting 36 minutes on average.</w:t>
      </w:r>
    </w:p>
    <w:p w14:paraId="53ABA70D" w14:textId="615380CB" w:rsidR="00214CAB" w:rsidRDefault="00DA69AA" w:rsidP="59DC9AF1">
      <w:pPr>
        <w:widowControl w:val="0"/>
        <w:shd w:val="clear" w:color="auto" w:fill="FFFFFF" w:themeFill="background1"/>
        <w:spacing w:line="480" w:lineRule="auto"/>
        <w:ind w:firstLine="720"/>
        <w:jc w:val="both"/>
      </w:pPr>
      <w:r>
        <w:t>Complaints remain stubbornly high as well, though not at their peak. OPT’s hotline received 17,748 complaints at the beginning of the 2022-23 school year, with 3,350 of those on the first day.</w:t>
      </w:r>
      <w:r>
        <w:rPr>
          <w:rStyle w:val="FootnoteReference"/>
        </w:rPr>
        <w:footnoteReference w:id="43"/>
      </w:r>
      <w:r w:rsidR="00E913F2">
        <w:t xml:space="preserve"> </w:t>
      </w:r>
      <w:r w:rsidR="2A5377D8">
        <w:t>Education advocates have also indicated that many families experience long wait times when calling the hotline.</w:t>
      </w:r>
    </w:p>
    <w:p w14:paraId="7B348D36" w14:textId="77777777" w:rsidR="00F6092D" w:rsidRPr="005B4610" w:rsidRDefault="00AC35D3" w:rsidP="00F6092D">
      <w:pPr>
        <w:widowControl w:val="0"/>
        <w:numPr>
          <w:ilvl w:val="2"/>
          <w:numId w:val="4"/>
        </w:numPr>
        <w:shd w:val="clear" w:color="auto" w:fill="FFFFFF"/>
        <w:spacing w:line="480" w:lineRule="auto"/>
        <w:jc w:val="both"/>
        <w:rPr>
          <w:b/>
          <w:i/>
        </w:rPr>
      </w:pPr>
      <w:r w:rsidRPr="005B4610">
        <w:rPr>
          <w:b/>
          <w:i/>
        </w:rPr>
        <w:t>Safety Issues on Bus Rides</w:t>
      </w:r>
    </w:p>
    <w:p w14:paraId="2A1A5B9C" w14:textId="41EC5A8E" w:rsidR="005B4610" w:rsidRDefault="005B4610" w:rsidP="005B4610">
      <w:pPr>
        <w:widowControl w:val="0"/>
        <w:shd w:val="clear" w:color="auto" w:fill="FFFFFF"/>
        <w:spacing w:line="480" w:lineRule="auto"/>
        <w:ind w:firstLine="720"/>
        <w:jc w:val="both"/>
      </w:pPr>
      <w:r>
        <w:t xml:space="preserve">Issues in student busing go beyond delays and no-shows—the safety and quality of bus rides have </w:t>
      </w:r>
      <w:r w:rsidR="00E140A5">
        <w:t>also drawn scrutiny</w:t>
      </w:r>
      <w:r>
        <w:t xml:space="preserve">. In July 2019, the director of a Queens nonprofit </w:t>
      </w:r>
      <w:r w:rsidR="00AB30F1">
        <w:t xml:space="preserve">working </w:t>
      </w:r>
      <w:r w:rsidR="009D0312">
        <w:t>in a summer program for</w:t>
      </w:r>
      <w:r w:rsidR="00AB30F1">
        <w:t xml:space="preserve"> students with disabilities complained </w:t>
      </w:r>
      <w:r w:rsidR="009D0312">
        <w:t xml:space="preserve">repeatedly </w:t>
      </w:r>
      <w:r w:rsidR="00AB30F1">
        <w:t>that buses transporting students to school were arriving with broken air conditioning, discharging overheated students who risked medical complications.</w:t>
      </w:r>
      <w:r w:rsidR="00622F63">
        <w:rPr>
          <w:rStyle w:val="FootnoteReference"/>
        </w:rPr>
        <w:footnoteReference w:id="44"/>
      </w:r>
      <w:r w:rsidR="00AB30F1">
        <w:t xml:space="preserve"> This complaint prompted an investigation by the Special Commissioner for Investigation of the New York City School District</w:t>
      </w:r>
      <w:r w:rsidR="00715DEC">
        <w:t xml:space="preserve"> (SCI)</w:t>
      </w:r>
      <w:r w:rsidR="00AB30F1">
        <w:t>, who found that despite complaints from the director and others, no violations were issued</w:t>
      </w:r>
      <w:r w:rsidR="003A16D3">
        <w:rPr>
          <w:rStyle w:val="FootnoteReference"/>
        </w:rPr>
        <w:footnoteReference w:id="45"/>
      </w:r>
      <w:r w:rsidR="00AB30F1">
        <w:t xml:space="preserve"> to the bus company responsible, Island Charter.</w:t>
      </w:r>
      <w:r w:rsidR="00E140A5">
        <w:rPr>
          <w:rStyle w:val="FootnoteReference"/>
        </w:rPr>
        <w:footnoteReference w:id="46"/>
      </w:r>
      <w:r w:rsidR="00E140A5">
        <w:t xml:space="preserve"> More broadly, SCI found that technological and procedural defects within OPT meant that complaints seriously outnumbered violations—and indeed, that it was impossible to even determine whether a given complaint </w:t>
      </w:r>
      <w:r w:rsidR="00715DEC">
        <w:t>led</w:t>
      </w:r>
      <w:r w:rsidR="00E140A5">
        <w:t xml:space="preserve"> to a financial penalty for the bus company.</w:t>
      </w:r>
    </w:p>
    <w:p w14:paraId="5039476A" w14:textId="3E554C45" w:rsidR="00BD1033" w:rsidRDefault="000232E7" w:rsidP="000232E7">
      <w:pPr>
        <w:widowControl w:val="0"/>
        <w:shd w:val="clear" w:color="auto" w:fill="FFFFFF"/>
        <w:spacing w:line="480" w:lineRule="auto"/>
        <w:ind w:firstLine="720"/>
        <w:jc w:val="both"/>
      </w:pPr>
      <w:r>
        <w:t>Safe driving is also an issue</w:t>
      </w:r>
      <w:r w:rsidR="009D0312">
        <w:t>.</w:t>
      </w:r>
      <w:r>
        <w:t xml:space="preserve"> According to a </w:t>
      </w:r>
      <w:r>
        <w:rPr>
          <w:i/>
        </w:rPr>
        <w:t xml:space="preserve">Daily News </w:t>
      </w:r>
      <w:r>
        <w:t>article from October 2021 based on DOE data disclosed under the Freedom of Information Law, “since January 2014, city school buses have piled up a combined 26,339 speed camera or red light tickets. A majority of those violations — 14,370 — have been recorded since 2019, the year state lawmakers approved legislation allowing the city to install hundreds of new red light and speed cameras in school zones</w:t>
      </w:r>
      <w:r w:rsidR="00AC17FE">
        <w:t>.</w:t>
      </w:r>
      <w:r w:rsidR="002225F7">
        <w:t>”</w:t>
      </w:r>
      <w:r w:rsidR="00AC17FE">
        <w:rPr>
          <w:rStyle w:val="FootnoteReference"/>
        </w:rPr>
        <w:footnoteReference w:id="47"/>
      </w:r>
      <w:r>
        <w:t xml:space="preserve"> In the context of approximately 9,000 bus routes on a typical school day, those </w:t>
      </w:r>
      <w:r w:rsidR="00E41717">
        <w:t>data</w:t>
      </w:r>
      <w:r>
        <w:t xml:space="preserve"> are less alarming, but they certainly do not reflect a dynamic </w:t>
      </w:r>
      <w:r w:rsidR="00DD054E">
        <w:t>in which</w:t>
      </w:r>
      <w:r w:rsidR="00794C8B">
        <w:t xml:space="preserve"> OPT is using its contractual authority to</w:t>
      </w:r>
      <w:r>
        <w:t xml:space="preserve"> </w:t>
      </w:r>
      <w:r w:rsidR="00794C8B">
        <w:t xml:space="preserve">push the bus companies </w:t>
      </w:r>
      <w:r w:rsidR="003A69BC">
        <w:t>to</w:t>
      </w:r>
      <w:r w:rsidR="00E41717">
        <w:t xml:space="preserve"> </w:t>
      </w:r>
      <w:r w:rsidR="009C7FE3">
        <w:t>continuously</w:t>
      </w:r>
      <w:r w:rsidR="003A69BC">
        <w:t xml:space="preserve"> improve their </w:t>
      </w:r>
      <w:r>
        <w:t>safety records over time.</w:t>
      </w:r>
    </w:p>
    <w:p w14:paraId="40757BE2" w14:textId="77777777" w:rsidR="002467E1" w:rsidRDefault="00ED425C" w:rsidP="00AC35D3">
      <w:pPr>
        <w:widowControl w:val="0"/>
        <w:numPr>
          <w:ilvl w:val="2"/>
          <w:numId w:val="4"/>
        </w:numPr>
        <w:shd w:val="clear" w:color="auto" w:fill="FFFFFF"/>
        <w:spacing w:line="480" w:lineRule="auto"/>
        <w:jc w:val="both"/>
        <w:rPr>
          <w:b/>
          <w:i/>
        </w:rPr>
      </w:pPr>
      <w:r>
        <w:rPr>
          <w:b/>
          <w:i/>
        </w:rPr>
        <w:t>Reimbursement and Rideshare</w:t>
      </w:r>
      <w:r w:rsidR="00DC27DC">
        <w:rPr>
          <w:b/>
          <w:i/>
        </w:rPr>
        <w:t xml:space="preserve"> Programs May Be Available When Busing Is Not, But Only for Students Eligible for Curb-to-School Transportation</w:t>
      </w:r>
    </w:p>
    <w:p w14:paraId="761E66CA" w14:textId="14F325AA" w:rsidR="00ED425C" w:rsidRDefault="00ED425C" w:rsidP="00ED425C">
      <w:pPr>
        <w:widowControl w:val="0"/>
        <w:shd w:val="clear" w:color="auto" w:fill="FFFFFF"/>
        <w:spacing w:line="480" w:lineRule="auto"/>
        <w:ind w:firstLine="720"/>
        <w:jc w:val="both"/>
      </w:pPr>
      <w:r>
        <w:t>According to its website, DOE offers reimbursement—only for students eligible for curb-to-school transportation—when a bus route is not available</w:t>
      </w:r>
      <w:r w:rsidR="00DD054E">
        <w:t>,</w:t>
      </w:r>
      <w:r>
        <w:t xml:space="preserve"> or in instances when DOE can verify that a bus was substantially delayed, never arrived, or refused to provide service.</w:t>
      </w:r>
      <w:r>
        <w:rPr>
          <w:rStyle w:val="FootnoteReference"/>
        </w:rPr>
        <w:footnoteReference w:id="48"/>
      </w:r>
      <w:r>
        <w:t xml:space="preserve"> In such cases, a student’s family must complete an online Transportation Reimbursement Form and attach a digital receipt. </w:t>
      </w:r>
      <w:r w:rsidRPr="005B4610">
        <w:t>The volume of reimbursement forms that DOE receives or the percentage thereof that it accepts, issuing reimbursement, is not clear</w:t>
      </w:r>
      <w:r w:rsidR="005B4610" w:rsidRPr="005B4610">
        <w:t>.</w:t>
      </w:r>
      <w:r w:rsidRPr="00ED425C">
        <w:t xml:space="preserve"> </w:t>
      </w:r>
    </w:p>
    <w:p w14:paraId="2BF57951" w14:textId="276A62B2" w:rsidR="00BB5389" w:rsidRDefault="00DD054E" w:rsidP="00734DD1">
      <w:pPr>
        <w:widowControl w:val="0"/>
        <w:shd w:val="clear" w:color="auto" w:fill="FFFFFF"/>
        <w:spacing w:line="480" w:lineRule="auto"/>
        <w:ind w:firstLine="720"/>
        <w:jc w:val="both"/>
      </w:pPr>
      <w:r>
        <w:t>I</w:t>
      </w:r>
      <w:r w:rsidR="00ED425C">
        <w:t>n the section of DOE’s website entitled “What’s New In Student Transportation This Year,” DOE announces that “[s]</w:t>
      </w:r>
      <w:r w:rsidR="00ED425C" w:rsidRPr="00BB5389">
        <w:t>tudents who are eligible to receive curb-to-school busing for the 2022-23 school year may be eligible for pre-paid rideshare options if their route is out of service.</w:t>
      </w:r>
      <w:r w:rsidR="00ED425C">
        <w:t xml:space="preserve">  </w:t>
      </w:r>
      <w:r w:rsidR="00ED425C" w:rsidRPr="00BB5389">
        <w:t>Families will have a choice between rideshare companies. To learn more about rideshare options and eligibility please reach out to your school for assistance.</w:t>
      </w:r>
      <w:r w:rsidR="00ED425C">
        <w:t>”</w:t>
      </w:r>
      <w:r w:rsidR="00CF5723">
        <w:t xml:space="preserve"> </w:t>
      </w:r>
      <w:r w:rsidR="00BB5389">
        <w:t xml:space="preserve">While DOE has </w:t>
      </w:r>
      <w:r w:rsidR="00CF5723">
        <w:t>not published</w:t>
      </w:r>
      <w:r w:rsidR="00BB5389">
        <w:t xml:space="preserve"> </w:t>
      </w:r>
      <w:r w:rsidR="00CF5723">
        <w:t>those details on its website</w:t>
      </w:r>
      <w:r w:rsidR="00BB5389">
        <w:t xml:space="preserve">, DOE’s implementation of a rideshare option for </w:t>
      </w:r>
      <w:r w:rsidR="00D4066B">
        <w:t xml:space="preserve">the DOE K-8 summer program </w:t>
      </w:r>
      <w:r w:rsidR="00BB5389">
        <w:t>Summer Rising</w:t>
      </w:r>
      <w:r w:rsidR="000E36AA">
        <w:t xml:space="preserve"> during the summer of 2022 </w:t>
      </w:r>
      <w:r w:rsidR="00BB5389">
        <w:t xml:space="preserve">allowed any adult authorized to pick up a student to use one of two rideshare services to ride to </w:t>
      </w:r>
      <w:r w:rsidR="00734DD1">
        <w:t>school for pickup</w:t>
      </w:r>
      <w:r w:rsidR="00284A23">
        <w:t>,</w:t>
      </w:r>
      <w:r w:rsidR="00734DD1">
        <w:t xml:space="preserve"> then home with their student. The program allowed a choice between two rideshare companies</w:t>
      </w:r>
      <w:r w:rsidR="007D5E6B">
        <w:t>:</w:t>
      </w:r>
      <w:r w:rsidR="00734DD1">
        <w:t xml:space="preserve"> </w:t>
      </w:r>
      <w:r w:rsidR="007D5E6B">
        <w:t xml:space="preserve">(1) </w:t>
      </w:r>
      <w:r w:rsidR="00734DD1">
        <w:t>Uber, Inc</w:t>
      </w:r>
      <w:r w:rsidR="00C46EE3">
        <w:t>.</w:t>
      </w:r>
      <w:r w:rsidR="007D5E6B">
        <w:t>, which</w:t>
      </w:r>
      <w:r w:rsidR="00734DD1">
        <w:t xml:space="preserve"> utilized a daily, two-ride voucher added by DOE to a user’s account in the Uber app</w:t>
      </w:r>
      <w:r w:rsidR="007D5E6B">
        <w:t xml:space="preserve"> or</w:t>
      </w:r>
      <w:r w:rsidR="00734DD1">
        <w:t xml:space="preserve"> </w:t>
      </w:r>
      <w:r w:rsidR="007D5E6B">
        <w:t>(2) t</w:t>
      </w:r>
      <w:r w:rsidR="00734DD1">
        <w:t>he Drivers Cooperative, which</w:t>
      </w:r>
      <w:r w:rsidR="007D5E6B">
        <w:t xml:space="preserve"> </w:t>
      </w:r>
      <w:r w:rsidR="007D5E6B" w:rsidRPr="007D5E6B">
        <w:t>which used a website for booking and had a DOE-specific page, where caregivers could enter their child's DOE provided New York City Schools Account</w:t>
      </w:r>
      <w:r w:rsidR="00734DD1">
        <w:t xml:space="preserve"> </w:t>
      </w:r>
      <w:r w:rsidR="007D5E6B">
        <w:t xml:space="preserve"> </w:t>
      </w:r>
      <w:r w:rsidR="00734DD1">
        <w:t>uses a website for booking, had a DOE-specific page, where caregivers could enter their student’s code, provided by DOE via the New York City Schools account (NYCSA, pronounced “nicksa”).</w:t>
      </w:r>
      <w:r w:rsidR="00D4066B">
        <w:rPr>
          <w:rStyle w:val="FootnoteReference"/>
        </w:rPr>
        <w:footnoteReference w:id="49"/>
      </w:r>
    </w:p>
    <w:p w14:paraId="033BE5E8" w14:textId="77777777" w:rsidR="00905201" w:rsidRPr="002467E1" w:rsidRDefault="00905201" w:rsidP="002467E1">
      <w:pPr>
        <w:widowControl w:val="0"/>
        <w:numPr>
          <w:ilvl w:val="2"/>
          <w:numId w:val="4"/>
        </w:numPr>
        <w:shd w:val="clear" w:color="auto" w:fill="FFFFFF"/>
        <w:spacing w:line="480" w:lineRule="auto"/>
        <w:jc w:val="both"/>
        <w:rPr>
          <w:b/>
          <w:i/>
        </w:rPr>
      </w:pPr>
      <w:r>
        <w:rPr>
          <w:b/>
          <w:i/>
        </w:rPr>
        <w:t>Increasing Need from Students in Temporary Housing, Including Asylum Seekers</w:t>
      </w:r>
    </w:p>
    <w:p w14:paraId="231BB84F" w14:textId="641D73AA" w:rsidR="002467E1" w:rsidRDefault="002467E1" w:rsidP="002914BB">
      <w:pPr>
        <w:widowControl w:val="0"/>
        <w:shd w:val="clear" w:color="auto" w:fill="FFFFFF"/>
        <w:spacing w:line="480" w:lineRule="auto"/>
        <w:ind w:firstLine="360"/>
        <w:jc w:val="both"/>
      </w:pPr>
      <w:r>
        <w:t xml:space="preserve">Among those students </w:t>
      </w:r>
      <w:r w:rsidR="002066EA">
        <w:t xml:space="preserve">with </w:t>
      </w:r>
      <w:r>
        <w:t xml:space="preserve">unassigned routes are students in temporary housing. </w:t>
      </w:r>
      <w:r w:rsidR="002914BB" w:rsidRPr="002914BB">
        <w:t xml:space="preserve">According to </w:t>
      </w:r>
      <w:r w:rsidR="002914BB">
        <w:t>a</w:t>
      </w:r>
      <w:r w:rsidR="002914BB" w:rsidRPr="002914BB">
        <w:t xml:space="preserve"> data </w:t>
      </w:r>
      <w:r w:rsidR="002914BB">
        <w:t xml:space="preserve">snapshot </w:t>
      </w:r>
      <w:r w:rsidR="002914BB" w:rsidRPr="002914BB">
        <w:t xml:space="preserve">as of June 2022 (reported to the Council by DOE in July 2022), 354 students in </w:t>
      </w:r>
      <w:r w:rsidR="00F54FA5">
        <w:t>Department of Homeless Services (DHS) shelters</w:t>
      </w:r>
      <w:r w:rsidR="002914BB" w:rsidRPr="002914BB">
        <w:t xml:space="preserve"> </w:t>
      </w:r>
      <w:r w:rsidR="002914BB">
        <w:t xml:space="preserve">who were eligible for busing </w:t>
      </w:r>
      <w:r w:rsidR="002914BB" w:rsidRPr="002914BB">
        <w:t>were still waiting to be routed, a full 5</w:t>
      </w:r>
      <w:r w:rsidR="00B706F5">
        <w:t xml:space="preserve"> percent</w:t>
      </w:r>
      <w:r w:rsidR="00901B2B">
        <w:t xml:space="preserve"> </w:t>
      </w:r>
      <w:r w:rsidR="002914BB" w:rsidRPr="002914BB">
        <w:t xml:space="preserve">of all 6,576 students </w:t>
      </w:r>
      <w:r w:rsidR="00F54FA5">
        <w:t>who were both living in DHS shelters</w:t>
      </w:r>
      <w:r w:rsidR="002914BB" w:rsidRPr="002914BB">
        <w:t xml:space="preserve"> and eligible for busing.</w:t>
      </w:r>
      <w:r w:rsidR="004418CD">
        <w:rPr>
          <w:rStyle w:val="FootnoteReference"/>
        </w:rPr>
        <w:footnoteReference w:id="50"/>
      </w:r>
      <w:r w:rsidR="00F54FA5">
        <w:t xml:space="preserve"> </w:t>
      </w:r>
      <w:r w:rsidR="00F66F1B">
        <w:t>In that snapshot report, “[a]</w:t>
      </w:r>
      <w:r w:rsidR="00F66F1B" w:rsidRPr="00F66F1B">
        <w:t xml:space="preserve"> student was recorded as routed if they were routed at any point during the reporting period</w:t>
      </w:r>
      <w:r w:rsidR="00F66F1B">
        <w:t>,”</w:t>
      </w:r>
      <w:r w:rsidR="00F970CC">
        <w:t xml:space="preserve"> January to June 2022,</w:t>
      </w:r>
      <w:r w:rsidR="00F66F1B">
        <w:t xml:space="preserve"> meaning that those 354 students </w:t>
      </w:r>
      <w:r w:rsidR="000A23E1">
        <w:t>almost certainly do not</w:t>
      </w:r>
      <w:r w:rsidR="00F970CC">
        <w:t xml:space="preserve"> </w:t>
      </w:r>
      <w:r w:rsidR="00AE7C1C">
        <w:t xml:space="preserve">include </w:t>
      </w:r>
      <w:r w:rsidR="00F970CC">
        <w:t xml:space="preserve">all students who </w:t>
      </w:r>
      <w:r w:rsidR="00205F1B">
        <w:t xml:space="preserve">were </w:t>
      </w:r>
      <w:r w:rsidR="00F970CC">
        <w:t xml:space="preserve">at some point during that time </w:t>
      </w:r>
      <w:r w:rsidR="00205F1B">
        <w:t>waiting</w:t>
      </w:r>
      <w:r w:rsidR="00F970CC">
        <w:t xml:space="preserve"> to be assigned a bus route. For any of the waiting students,</w:t>
      </w:r>
      <w:r w:rsidR="00205F1B">
        <w:t xml:space="preserve"> the 354 or any who may be </w:t>
      </w:r>
      <w:r w:rsidR="00F970CC">
        <w:t>uncounted in the snapshot, it is not clear how long such waits tend to be.</w:t>
      </w:r>
      <w:r w:rsidR="000A23E1">
        <w:rPr>
          <w:rStyle w:val="FootnoteReference"/>
        </w:rPr>
        <w:footnoteReference w:id="51"/>
      </w:r>
      <w:r w:rsidR="00F54FA5">
        <w:t xml:space="preserve"> </w:t>
      </w:r>
      <w:r w:rsidR="00205F1B">
        <w:t xml:space="preserve">The number of students in </w:t>
      </w:r>
      <w:r w:rsidR="00F54FA5">
        <w:t>DHS shelters</w:t>
      </w:r>
      <w:r w:rsidR="00205F1B">
        <w:t xml:space="preserve"> waiting to be routed in June 2022 more than doubled from the June 2021 snapshot,</w:t>
      </w:r>
      <w:r w:rsidR="00205F1B">
        <w:rPr>
          <w:rStyle w:val="FootnoteReference"/>
        </w:rPr>
        <w:footnoteReference w:id="52"/>
      </w:r>
      <w:r w:rsidR="00F970CC">
        <w:t xml:space="preserve"> </w:t>
      </w:r>
      <w:r w:rsidR="00205F1B">
        <w:t>but that was</w:t>
      </w:r>
      <w:r w:rsidR="002914BB" w:rsidRPr="002914BB">
        <w:t xml:space="preserve"> </w:t>
      </w:r>
      <w:r w:rsidR="002914BB" w:rsidRPr="00205F1B">
        <w:rPr>
          <w:i/>
        </w:rPr>
        <w:t>before</w:t>
      </w:r>
      <w:r w:rsidR="002914BB" w:rsidRPr="002914BB">
        <w:t xml:space="preserve"> the City </w:t>
      </w:r>
      <w:r w:rsidR="002914BB">
        <w:t>saw an influx of asylum seekers in the late summer and early fall: an estimated additional</w:t>
      </w:r>
      <w:r w:rsidR="00AE7C1C">
        <w:t xml:space="preserve"> 5,850</w:t>
      </w:r>
      <w:r w:rsidR="002914BB">
        <w:t xml:space="preserve"> children have been enrolled in school</w:t>
      </w:r>
      <w:r w:rsidR="0089056B">
        <w:t>.</w:t>
      </w:r>
      <w:r w:rsidR="00F970CC">
        <w:t>.</w:t>
      </w:r>
      <w:r w:rsidR="00F970CC">
        <w:rPr>
          <w:rStyle w:val="FootnoteReference"/>
        </w:rPr>
        <w:footnoteReference w:id="53"/>
      </w:r>
    </w:p>
    <w:p w14:paraId="27CD4223" w14:textId="2556430E" w:rsidR="00F54FA5" w:rsidRDefault="00F54FA5" w:rsidP="002914BB">
      <w:pPr>
        <w:widowControl w:val="0"/>
        <w:shd w:val="clear" w:color="auto" w:fill="FFFFFF"/>
        <w:spacing w:line="480" w:lineRule="auto"/>
        <w:ind w:firstLine="360"/>
        <w:jc w:val="both"/>
      </w:pPr>
      <w:r>
        <w:t>It must be noted that students in DHS shelters are only a fraction of students in temporary housing, a much broader category that includes fami</w:t>
      </w:r>
      <w:r w:rsidR="00632A6F">
        <w:t>lies doubled up with relatives or friends and</w:t>
      </w:r>
      <w:r w:rsidR="009F790C">
        <w:t xml:space="preserve"> in</w:t>
      </w:r>
      <w:r w:rsidR="00632A6F">
        <w:t xml:space="preserve"> other situations.</w:t>
      </w:r>
      <w:r>
        <w:t xml:space="preserve"> </w:t>
      </w:r>
      <w:r w:rsidR="009F790C">
        <w:t xml:space="preserve">Education advocates have indicated that </w:t>
      </w:r>
      <w:r w:rsidR="009F790C" w:rsidRPr="009F790C">
        <w:t xml:space="preserve">the only way for students in temporary housing other than DHS shelters as well as </w:t>
      </w:r>
      <w:r w:rsidR="009F790C">
        <w:t>students</w:t>
      </w:r>
      <w:r w:rsidR="00B43801">
        <w:t xml:space="preserve"> in</w:t>
      </w:r>
      <w:r w:rsidR="00A0427B">
        <w:t xml:space="preserve"> </w:t>
      </w:r>
      <w:r w:rsidR="009F790C">
        <w:t>foster care</w:t>
      </w:r>
      <w:r w:rsidR="009F790C" w:rsidRPr="009F790C">
        <w:t xml:space="preserve"> to get busing is to apply for </w:t>
      </w:r>
      <w:r w:rsidR="001C0B1A">
        <w:t>it</w:t>
      </w:r>
      <w:r w:rsidR="009F790C">
        <w:t xml:space="preserve"> through an exception request.</w:t>
      </w:r>
      <w:r w:rsidR="009F790C">
        <w:rPr>
          <w:rStyle w:val="FootnoteReference"/>
        </w:rPr>
        <w:footnoteReference w:id="54"/>
      </w:r>
    </w:p>
    <w:p w14:paraId="797A7C79" w14:textId="77777777" w:rsidR="00AE538B" w:rsidRPr="008D6573" w:rsidRDefault="00AE538B" w:rsidP="00AE538B">
      <w:pPr>
        <w:widowControl w:val="0"/>
        <w:numPr>
          <w:ilvl w:val="2"/>
          <w:numId w:val="4"/>
        </w:numPr>
        <w:shd w:val="clear" w:color="auto" w:fill="FFFFFF"/>
        <w:spacing w:line="480" w:lineRule="auto"/>
        <w:jc w:val="both"/>
        <w:rPr>
          <w:i/>
        </w:rPr>
      </w:pPr>
      <w:r w:rsidRPr="008D6573">
        <w:rPr>
          <w:b/>
          <w:i/>
        </w:rPr>
        <w:t>Driver Shortag</w:t>
      </w:r>
      <w:r w:rsidR="00927667" w:rsidRPr="008D6573">
        <w:rPr>
          <w:b/>
          <w:i/>
        </w:rPr>
        <w:t>e</w:t>
      </w:r>
    </w:p>
    <w:p w14:paraId="6C25F4BD" w14:textId="076D1CD3" w:rsidR="002066EA" w:rsidRPr="000E3AF0" w:rsidRDefault="00BA3CE6" w:rsidP="000E3AF0">
      <w:pPr>
        <w:widowControl w:val="0"/>
        <w:shd w:val="clear" w:color="auto" w:fill="FFFFFF"/>
        <w:spacing w:line="480" w:lineRule="auto"/>
        <w:ind w:firstLine="360"/>
        <w:jc w:val="both"/>
        <w:rPr>
          <w:b/>
          <w:u w:val="single"/>
        </w:rPr>
      </w:pPr>
      <w:r>
        <w:t xml:space="preserve">In late September 2022, OPT testified </w:t>
      </w:r>
      <w:r w:rsidR="002F10CE">
        <w:t xml:space="preserve">at an Education Committee hearing </w:t>
      </w:r>
      <w:r>
        <w:t>that 3</w:t>
      </w:r>
      <w:r w:rsidR="00B706F5">
        <w:t xml:space="preserve"> percent</w:t>
      </w:r>
      <w:r>
        <w:t xml:space="preserve"> </w:t>
      </w:r>
      <w:r w:rsidR="00E913F2">
        <w:t>of OPT-designed bus routes did not have a dedicated driver</w:t>
      </w:r>
      <w:r>
        <w:t xml:space="preserve"> (approximately 270 routes).</w:t>
      </w:r>
      <w:r w:rsidR="00E913F2">
        <w:rPr>
          <w:rStyle w:val="FootnoteReference"/>
        </w:rPr>
        <w:footnoteReference w:id="55"/>
      </w:r>
      <w:r w:rsidR="00E913F2">
        <w:t xml:space="preserve"> </w:t>
      </w:r>
      <w:r w:rsidR="00E90587">
        <w:t xml:space="preserve">By late September, </w:t>
      </w:r>
      <w:r w:rsidR="00E913F2">
        <w:t>400 drivers were in the process of on-boarding with the bus companies,</w:t>
      </w:r>
      <w:r w:rsidR="00E90587">
        <w:t xml:space="preserve"> and OPT testified that some problems ascribed to </w:t>
      </w:r>
      <w:r>
        <w:t xml:space="preserve">the </w:t>
      </w:r>
      <w:r w:rsidR="00E90587">
        <w:t xml:space="preserve">driver </w:t>
      </w:r>
      <w:r>
        <w:t xml:space="preserve">shortage </w:t>
      </w:r>
      <w:r w:rsidR="00E90587">
        <w:t xml:space="preserve">would “dissipate” as those </w:t>
      </w:r>
      <w:r>
        <w:t xml:space="preserve">400 </w:t>
      </w:r>
      <w:r w:rsidR="00E90587">
        <w:t xml:space="preserve">drivers began work, without giving a timeline for when that would be. </w:t>
      </w:r>
      <w:r w:rsidR="0057264F">
        <w:t xml:space="preserve">OPT </w:t>
      </w:r>
      <w:r w:rsidR="009643CB">
        <w:t xml:space="preserve">testified that </w:t>
      </w:r>
      <w:r w:rsidR="00826457">
        <w:t xml:space="preserve">their </w:t>
      </w:r>
      <w:r w:rsidR="0057264F">
        <w:t>staff</w:t>
      </w:r>
      <w:r w:rsidR="009643CB">
        <w:t xml:space="preserve"> worked to develop recruitment and retention strategies for its bus contractors, including rehiring previously retired bus drivers. </w:t>
      </w:r>
      <w:r w:rsidR="006F33ED">
        <w:t>One company</w:t>
      </w:r>
      <w:r w:rsidR="000A7933">
        <w:t>, a City-controlled nonprofit discussed in the next section,</w:t>
      </w:r>
      <w:r w:rsidR="006F33ED">
        <w:t xml:space="preserve"> is advertising a $5,000 signing bonus for drivers on its website.</w:t>
      </w:r>
      <w:r w:rsidR="006F33ED">
        <w:rPr>
          <w:rStyle w:val="FootnoteReference"/>
        </w:rPr>
        <w:footnoteReference w:id="56"/>
      </w:r>
      <w:r w:rsidR="0008480D">
        <w:t xml:space="preserve"> </w:t>
      </w:r>
    </w:p>
    <w:p w14:paraId="64850AE7" w14:textId="4400C22C" w:rsidR="001B0FD1" w:rsidRPr="008D6573" w:rsidRDefault="008D6573" w:rsidP="007A4496">
      <w:pPr>
        <w:widowControl w:val="0"/>
        <w:numPr>
          <w:ilvl w:val="0"/>
          <w:numId w:val="4"/>
        </w:numPr>
        <w:shd w:val="clear" w:color="auto" w:fill="FFFFFF"/>
        <w:spacing w:line="480" w:lineRule="auto"/>
        <w:jc w:val="both"/>
        <w:rPr>
          <w:b/>
          <w:u w:val="single"/>
        </w:rPr>
      </w:pPr>
      <w:r w:rsidRPr="008D6573">
        <w:rPr>
          <w:b/>
          <w:u w:val="single"/>
        </w:rPr>
        <w:t>OPT’S TOOLS</w:t>
      </w:r>
    </w:p>
    <w:p w14:paraId="5F002598" w14:textId="77777777" w:rsidR="00AE538B" w:rsidRDefault="00AE538B" w:rsidP="001B0FD1">
      <w:pPr>
        <w:widowControl w:val="0"/>
        <w:numPr>
          <w:ilvl w:val="2"/>
          <w:numId w:val="4"/>
        </w:numPr>
        <w:shd w:val="clear" w:color="auto" w:fill="FFFFFF"/>
        <w:spacing w:line="480" w:lineRule="auto"/>
        <w:jc w:val="both"/>
        <w:rPr>
          <w:b/>
          <w:i/>
        </w:rPr>
      </w:pPr>
      <w:r w:rsidRPr="00AE538B">
        <w:rPr>
          <w:b/>
          <w:i/>
        </w:rPr>
        <w:t xml:space="preserve"> </w:t>
      </w:r>
      <w:r>
        <w:rPr>
          <w:b/>
          <w:i/>
        </w:rPr>
        <w:t>Liquidated D</w:t>
      </w:r>
      <w:r w:rsidR="009E542D">
        <w:rPr>
          <w:b/>
          <w:i/>
        </w:rPr>
        <w:t>amages</w:t>
      </w:r>
    </w:p>
    <w:p w14:paraId="23AF24B8" w14:textId="3A610226" w:rsidR="00AC35D3" w:rsidRDefault="009E542D" w:rsidP="009E542D">
      <w:pPr>
        <w:widowControl w:val="0"/>
        <w:shd w:val="clear" w:color="auto" w:fill="FFFFFF"/>
        <w:spacing w:line="480" w:lineRule="auto"/>
        <w:ind w:firstLine="720"/>
        <w:jc w:val="both"/>
      </w:pPr>
      <w:r w:rsidRPr="00A13F68">
        <w:t xml:space="preserve">Current contracts include a schedule of </w:t>
      </w:r>
      <w:r w:rsidR="00AC35D3">
        <w:t>liquidated damages (contractual penalties that operate like fines)</w:t>
      </w:r>
      <w:r w:rsidRPr="00A13F68">
        <w:t xml:space="preserve"> ranging from $100 to $600 per instance when bus vendors fail to maintain bus routes, include all riders, communicate with DOE, </w:t>
      </w:r>
      <w:r w:rsidR="00284A23">
        <w:t>or</w:t>
      </w:r>
      <w:r w:rsidRPr="00A13F68">
        <w:t xml:space="preserve"> fail to provide service in other ways.</w:t>
      </w:r>
      <w:r>
        <w:rPr>
          <w:rStyle w:val="FootnoteReference"/>
        </w:rPr>
        <w:footnoteReference w:id="57"/>
      </w:r>
      <w:r>
        <w:t xml:space="preserve"> </w:t>
      </w:r>
      <w:r w:rsidR="00AC35D3">
        <w:t>In years prior to the 2019-20 school year, OPT would give bus companies a “grace period” in September for the first two weeks of the school year without levying these liquidated damages.</w:t>
      </w:r>
      <w:r w:rsidR="00AC35D3">
        <w:rPr>
          <w:rStyle w:val="FootnoteReference"/>
        </w:rPr>
        <w:footnoteReference w:id="58"/>
      </w:r>
      <w:r w:rsidR="00AC35D3">
        <w:t xml:space="preserve"> OPT testified </w:t>
      </w:r>
      <w:r w:rsidR="0057264F">
        <w:t>at</w:t>
      </w:r>
      <w:r w:rsidR="002066EA">
        <w:t xml:space="preserve"> </w:t>
      </w:r>
      <w:r w:rsidR="0057264F">
        <w:t xml:space="preserve">the </w:t>
      </w:r>
      <w:r w:rsidR="00AC35D3">
        <w:t xml:space="preserve">September 2022 hearing that the September “grace period” </w:t>
      </w:r>
      <w:r w:rsidR="00826457">
        <w:t xml:space="preserve">remains </w:t>
      </w:r>
      <w:r w:rsidR="00AC35D3">
        <w:t xml:space="preserve">a thing of the past—OPT </w:t>
      </w:r>
      <w:r w:rsidR="00826457">
        <w:t xml:space="preserve">now </w:t>
      </w:r>
      <w:r w:rsidR="00AC35D3">
        <w:t>penalizes erring bus companies in the first two weeks of the school year just as it would at any other time during the school year.</w:t>
      </w:r>
      <w:r w:rsidR="00420A0E">
        <w:rPr>
          <w:rStyle w:val="FootnoteReference"/>
        </w:rPr>
        <w:footnoteReference w:id="59"/>
      </w:r>
      <w:r w:rsidR="00AC35D3">
        <w:t xml:space="preserve"> </w:t>
      </w:r>
    </w:p>
    <w:p w14:paraId="11205AEC" w14:textId="694DF433" w:rsidR="009E542D" w:rsidRDefault="0057264F" w:rsidP="009E542D">
      <w:pPr>
        <w:widowControl w:val="0"/>
        <w:shd w:val="clear" w:color="auto" w:fill="FFFFFF"/>
        <w:spacing w:line="480" w:lineRule="auto"/>
        <w:ind w:firstLine="720"/>
        <w:jc w:val="both"/>
        <w:rPr>
          <w:b/>
          <w:i/>
        </w:rPr>
      </w:pPr>
      <w:r>
        <w:t>The 2019</w:t>
      </w:r>
      <w:r w:rsidR="00927667">
        <w:t xml:space="preserve"> SCI investigation into broken air conditioning </w:t>
      </w:r>
      <w:r>
        <w:t xml:space="preserve">on school buses </w:t>
      </w:r>
      <w:r w:rsidR="00927667">
        <w:t>revealed some stark general findings about OPT’s issuing of violations and collecti</w:t>
      </w:r>
      <w:r w:rsidR="00284A23">
        <w:t>on of</w:t>
      </w:r>
      <w:r w:rsidR="00927667">
        <w:t xml:space="preserve"> liquidated damages. OPT told SCI that the office used about 60 different software applications and programs.</w:t>
      </w:r>
      <w:r w:rsidR="00420A0E">
        <w:rPr>
          <w:rStyle w:val="FootnoteReference"/>
        </w:rPr>
        <w:footnoteReference w:id="60"/>
      </w:r>
      <w:r w:rsidR="00927667">
        <w:t xml:space="preserve"> Among the systems that “don’t speak to each other” were OPT’s</w:t>
      </w:r>
      <w:r w:rsidR="00284A23">
        <w:t xml:space="preserve"> </w:t>
      </w:r>
      <w:r w:rsidR="00927667">
        <w:t xml:space="preserve"> system for tracking complaints and </w:t>
      </w:r>
      <w:r w:rsidR="00D2162B">
        <w:t>its system</w:t>
      </w:r>
      <w:r w:rsidR="00927667">
        <w:t xml:space="preserve"> for tracking violations, making it impossible to determine whether a given complaint led to a violation</w:t>
      </w:r>
      <w:r w:rsidR="004C573C">
        <w:t>—</w:t>
      </w:r>
      <w:r w:rsidR="00A615F0">
        <w:t xml:space="preserve">ultimately </w:t>
      </w:r>
      <w:r w:rsidR="00F63B37">
        <w:t>cost</w:t>
      </w:r>
      <w:r w:rsidR="00D212E2">
        <w:t>ing</w:t>
      </w:r>
      <w:r w:rsidR="00F63B37">
        <w:t xml:space="preserve"> the bus company</w:t>
      </w:r>
      <w:r w:rsidR="00927667">
        <w:t>.</w:t>
      </w:r>
      <w:r w:rsidR="00420A0E">
        <w:rPr>
          <w:rStyle w:val="FootnoteReference"/>
        </w:rPr>
        <w:footnoteReference w:id="61"/>
      </w:r>
      <w:r w:rsidR="00927667">
        <w:t xml:space="preserve"> </w:t>
      </w:r>
      <w:r w:rsidR="00F63B37">
        <w:t xml:space="preserve">SCI recommended escalating penalties for </w:t>
      </w:r>
      <w:r w:rsidR="006C522E">
        <w:t>repeat-violators,</w:t>
      </w:r>
      <w:r w:rsidR="00420A0E">
        <w:rPr>
          <w:rStyle w:val="FootnoteReference"/>
        </w:rPr>
        <w:footnoteReference w:id="62"/>
      </w:r>
      <w:r w:rsidR="006C522E">
        <w:t xml:space="preserve"> but it is not clear whether OPT has the ability to </w:t>
      </w:r>
      <w:r w:rsidR="00A615F0">
        <w:t>implement such a tiered system under its existing bus contracts. SCI opined that OPT’s “complaints process and violations processed must be merged” or “a lack of accountability” would continue.</w:t>
      </w:r>
      <w:r w:rsidR="00420A0E">
        <w:rPr>
          <w:rStyle w:val="FootnoteReference"/>
        </w:rPr>
        <w:footnoteReference w:id="63"/>
      </w:r>
      <w:r w:rsidR="00D80869">
        <w:t xml:space="preserve"> </w:t>
      </w:r>
      <w:r w:rsidR="009D01DF">
        <w:t>OPT testified</w:t>
      </w:r>
      <w:r w:rsidR="00D80869">
        <w:t xml:space="preserve"> in </w:t>
      </w:r>
      <w:r w:rsidR="00D212E2">
        <w:t xml:space="preserve">the </w:t>
      </w:r>
      <w:r w:rsidR="00D80869">
        <w:t>September 2022</w:t>
      </w:r>
      <w:r w:rsidR="00D212E2">
        <w:t xml:space="preserve"> hearing</w:t>
      </w:r>
      <w:r w:rsidR="00D80869">
        <w:t xml:space="preserve"> that </w:t>
      </w:r>
      <w:r w:rsidR="00D212E2">
        <w:t xml:space="preserve">the agency </w:t>
      </w:r>
      <w:r w:rsidR="00D80869">
        <w:t>was “modernizing our legacy applications</w:t>
      </w:r>
      <w:r w:rsidR="00284A23">
        <w:t>,</w:t>
      </w:r>
      <w:r w:rsidR="00D80869">
        <w:t>” but did not specify whether that included the complaints and violations systems.</w:t>
      </w:r>
      <w:r w:rsidR="00420A0E">
        <w:rPr>
          <w:rStyle w:val="FootnoteReference"/>
        </w:rPr>
        <w:footnoteReference w:id="64"/>
      </w:r>
    </w:p>
    <w:p w14:paraId="214CCC6E" w14:textId="77777777" w:rsidR="00F63B37" w:rsidRDefault="00AC1AC8" w:rsidP="00AE538B">
      <w:pPr>
        <w:widowControl w:val="0"/>
        <w:numPr>
          <w:ilvl w:val="2"/>
          <w:numId w:val="4"/>
        </w:numPr>
        <w:shd w:val="clear" w:color="auto" w:fill="FFFFFF"/>
        <w:spacing w:line="480" w:lineRule="auto"/>
        <w:jc w:val="both"/>
        <w:rPr>
          <w:b/>
          <w:i/>
        </w:rPr>
      </w:pPr>
      <w:r>
        <w:rPr>
          <w:b/>
          <w:i/>
        </w:rPr>
        <w:t>Terminating Bus Contracts or Acquiring Bus Companies</w:t>
      </w:r>
    </w:p>
    <w:p w14:paraId="1A4B5062" w14:textId="1CBCBA60" w:rsidR="00A615F0" w:rsidRDefault="00A615F0" w:rsidP="00A615F0">
      <w:pPr>
        <w:widowControl w:val="0"/>
        <w:shd w:val="clear" w:color="auto" w:fill="FFFFFF"/>
        <w:spacing w:line="480" w:lineRule="auto"/>
        <w:ind w:firstLine="720"/>
        <w:jc w:val="both"/>
      </w:pPr>
      <w:r>
        <w:t xml:space="preserve">OPT testified before the Education Committee in September 2022 that </w:t>
      </w:r>
      <w:r w:rsidR="004A7A4A">
        <w:t xml:space="preserve">the agency </w:t>
      </w:r>
      <w:r>
        <w:t xml:space="preserve">had begun the process of terminating </w:t>
      </w:r>
      <w:r w:rsidR="00AC1AC8">
        <w:t>a habitually poor performing bus company</w:t>
      </w:r>
      <w:r w:rsidR="006B381A">
        <w:t>,</w:t>
      </w:r>
      <w:r w:rsidR="00AC1AC8">
        <w:t xml:space="preserve"> but could not divulge which one for legal r</w:t>
      </w:r>
      <w:r w:rsidR="000E3AF0">
        <w:t>easons. The head of OPT said, “M</w:t>
      </w:r>
      <w:r w:rsidR="00AC1AC8">
        <w:t xml:space="preserve">y </w:t>
      </w:r>
      <w:r w:rsidR="008B7D88">
        <w:t xml:space="preserve">office—and I have a great team working for me—is </w:t>
      </w:r>
      <w:r w:rsidR="00AC1AC8">
        <w:t>leaning into this</w:t>
      </w:r>
      <w:r w:rsidR="00CA03ED">
        <w:t xml:space="preserve">,” </w:t>
      </w:r>
      <w:r w:rsidR="00AC1AC8">
        <w:t>referring to the terminati</w:t>
      </w:r>
      <w:r w:rsidR="008B7D88">
        <w:t>on of poorly performing bus companies’ contracts</w:t>
      </w:r>
      <w:r w:rsidR="00AC1AC8">
        <w:t>.</w:t>
      </w:r>
      <w:r w:rsidR="00CE7043">
        <w:rPr>
          <w:rStyle w:val="FootnoteReference"/>
        </w:rPr>
        <w:footnoteReference w:id="65"/>
      </w:r>
    </w:p>
    <w:p w14:paraId="565790D3" w14:textId="40D4D249" w:rsidR="00AE538B" w:rsidRPr="00817315" w:rsidRDefault="00AC1AC8" w:rsidP="00817315">
      <w:pPr>
        <w:widowControl w:val="0"/>
        <w:shd w:val="clear" w:color="auto" w:fill="FFFFFF"/>
        <w:spacing w:line="480" w:lineRule="auto"/>
        <w:ind w:firstLine="720"/>
        <w:jc w:val="both"/>
      </w:pPr>
      <w:r>
        <w:t xml:space="preserve">In </w:t>
      </w:r>
      <w:r w:rsidR="00817315">
        <w:t xml:space="preserve">late </w:t>
      </w:r>
      <w:r>
        <w:t>20</w:t>
      </w:r>
      <w:r w:rsidR="00817315">
        <w:t>20</w:t>
      </w:r>
      <w:r>
        <w:t xml:space="preserve">, DOE experimented with a more drastic </w:t>
      </w:r>
      <w:r w:rsidR="006F33ED">
        <w:t>approach—the acquisition of one of its troubled bus companies, Reliant</w:t>
      </w:r>
      <w:r w:rsidR="007A4496">
        <w:t xml:space="preserve"> Transportation</w:t>
      </w:r>
      <w:r w:rsidR="00BE38F8">
        <w:t>, Inc.</w:t>
      </w:r>
      <w:r w:rsidR="006F33ED">
        <w:t>, through a City-</w:t>
      </w:r>
      <w:r w:rsidR="007A4496">
        <w:t>controlled</w:t>
      </w:r>
      <w:r w:rsidR="00817315">
        <w:t xml:space="preserve"> nonprofit.</w:t>
      </w:r>
      <w:r w:rsidR="00215604">
        <w:rPr>
          <w:rStyle w:val="FootnoteReference"/>
        </w:rPr>
        <w:footnoteReference w:id="66"/>
      </w:r>
      <w:r w:rsidR="006F33ED">
        <w:t xml:space="preserve"> New York City School Bus Umbrella Services (“NYCSBUS,” </w:t>
      </w:r>
      <w:r w:rsidR="00817315">
        <w:t>pronounced</w:t>
      </w:r>
      <w:r w:rsidR="006F33ED">
        <w:t xml:space="preserve"> “nice bus”)</w:t>
      </w:r>
      <w:r w:rsidR="007A4496">
        <w:t xml:space="preserve"> formed in September 2020</w:t>
      </w:r>
      <w:r w:rsidR="006F33ED">
        <w:t>.</w:t>
      </w:r>
      <w:r w:rsidR="00215604">
        <w:rPr>
          <w:rStyle w:val="FootnoteReference"/>
        </w:rPr>
        <w:footnoteReference w:id="67"/>
      </w:r>
      <w:r w:rsidR="006F33ED">
        <w:t xml:space="preserve"> The Chancellor and the Director of Management and Budget sit </w:t>
      </w:r>
      <w:r w:rsidR="006F33ED">
        <w:rPr>
          <w:i/>
        </w:rPr>
        <w:t>ex officio</w:t>
      </w:r>
      <w:r w:rsidR="006F33ED">
        <w:t xml:space="preserve"> on the NYCSBUS board, and the Chancellor appoints the other three board members.</w:t>
      </w:r>
      <w:r w:rsidR="006F33ED">
        <w:rPr>
          <w:rStyle w:val="FootnoteReference"/>
        </w:rPr>
        <w:footnoteReference w:id="68"/>
      </w:r>
      <w:r w:rsidR="007A4496">
        <w:t xml:space="preserve"> </w:t>
      </w:r>
      <w:r w:rsidR="00817315">
        <w:t>NYCSBUS acquired approximately 1,000 buses in its takeover of Reliant.</w:t>
      </w:r>
      <w:r w:rsidR="00817315">
        <w:rPr>
          <w:rStyle w:val="FootnoteReference"/>
        </w:rPr>
        <w:footnoteReference w:id="69"/>
      </w:r>
      <w:r w:rsidR="00817315">
        <w:t xml:space="preserve"> </w:t>
      </w:r>
      <w:r w:rsidR="007A4496">
        <w:t xml:space="preserve">In December 2020, the Panel for Education Policy approved </w:t>
      </w:r>
      <w:r w:rsidR="0029246E">
        <w:t>a contract with NYCSBUS at approximately $890 million to operate approximately 835 routes from January 2021 to June 2026.</w:t>
      </w:r>
      <w:r w:rsidR="0029246E">
        <w:rPr>
          <w:rStyle w:val="FootnoteReference"/>
        </w:rPr>
        <w:footnoteReference w:id="70"/>
      </w:r>
      <w:r w:rsidR="00817315">
        <w:t xml:space="preserve"> </w:t>
      </w:r>
    </w:p>
    <w:p w14:paraId="785BC498" w14:textId="77777777" w:rsidR="00B95D3B" w:rsidRPr="008D6573" w:rsidRDefault="00AE538B" w:rsidP="002467E1">
      <w:pPr>
        <w:widowControl w:val="0"/>
        <w:numPr>
          <w:ilvl w:val="0"/>
          <w:numId w:val="4"/>
        </w:numPr>
        <w:shd w:val="clear" w:color="auto" w:fill="FFFFFF"/>
        <w:spacing w:line="480" w:lineRule="auto"/>
        <w:jc w:val="both"/>
        <w:rPr>
          <w:b/>
          <w:u w:val="single"/>
        </w:rPr>
      </w:pPr>
      <w:r w:rsidRPr="008D6573">
        <w:rPr>
          <w:b/>
          <w:u w:val="single"/>
        </w:rPr>
        <w:t>CHALLENGES LOOM</w:t>
      </w:r>
    </w:p>
    <w:p w14:paraId="7391E22B" w14:textId="77777777" w:rsidR="001B0FD1" w:rsidRPr="001B0FD1" w:rsidRDefault="001B0FD1" w:rsidP="001B0FD1">
      <w:pPr>
        <w:widowControl w:val="0"/>
        <w:numPr>
          <w:ilvl w:val="0"/>
          <w:numId w:val="13"/>
        </w:numPr>
        <w:shd w:val="clear" w:color="auto" w:fill="FFFFFF"/>
        <w:spacing w:line="480" w:lineRule="auto"/>
        <w:jc w:val="both"/>
        <w:rPr>
          <w:b/>
          <w:i/>
        </w:rPr>
      </w:pPr>
      <w:r w:rsidRPr="001B0FD1">
        <w:rPr>
          <w:b/>
          <w:i/>
        </w:rPr>
        <w:t>DOE’s Student Transportation Modernization Plan is Delayed</w:t>
      </w:r>
    </w:p>
    <w:p w14:paraId="2DDB32E3" w14:textId="1D35870C" w:rsidR="0047528D" w:rsidRPr="001B0FD1" w:rsidRDefault="001B0FD1" w:rsidP="0047528D">
      <w:pPr>
        <w:widowControl w:val="0"/>
        <w:shd w:val="clear" w:color="auto" w:fill="FFFFFF"/>
        <w:spacing w:line="480" w:lineRule="auto"/>
        <w:ind w:firstLine="720"/>
        <w:jc w:val="both"/>
      </w:pPr>
      <w:r w:rsidRPr="001B0FD1">
        <w:t xml:space="preserve">DOE’S Student Transportation Modernization Plan </w:t>
      </w:r>
      <w:r w:rsidR="00D77994">
        <w:t>began</w:t>
      </w:r>
      <w:r w:rsidRPr="001B0FD1">
        <w:t xml:space="preserve"> in 2019, in response to the Council’s STOP package and the implementing Chancellor’s Regulation A-802. DOE describes a phased approach that will eventually allow OPT to track every bus, every driver, and every student in real time.</w:t>
      </w:r>
      <w:r w:rsidR="00162F06">
        <w:rPr>
          <w:rStyle w:val="FootnoteReference"/>
        </w:rPr>
        <w:footnoteReference w:id="71"/>
      </w:r>
      <w:r w:rsidRPr="001B0FD1">
        <w:t xml:space="preserve"> Each school will be able to track drivers on that school’s routes.</w:t>
      </w:r>
      <w:r w:rsidR="00F9691B">
        <w:rPr>
          <w:rStyle w:val="FootnoteReference"/>
        </w:rPr>
        <w:footnoteReference w:id="72"/>
      </w:r>
      <w:r w:rsidRPr="001B0FD1">
        <w:t xml:space="preserve"> </w:t>
      </w:r>
      <w:r w:rsidR="00CD400A">
        <w:t>Families</w:t>
      </w:r>
      <w:r w:rsidRPr="001B0FD1">
        <w:t xml:space="preserve"> will be able to track their student on their bus in real time using the NYC School Bus App (a web version </w:t>
      </w:r>
      <w:r w:rsidR="00CD400A">
        <w:t xml:space="preserve">also </w:t>
      </w:r>
      <w:r w:rsidRPr="001B0FD1">
        <w:t>exists</w:t>
      </w:r>
      <w:r w:rsidR="00CD400A">
        <w:t>)</w:t>
      </w:r>
      <w:r w:rsidRPr="001B0FD1">
        <w:t>.</w:t>
      </w:r>
      <w:r w:rsidR="00F9691B">
        <w:rPr>
          <w:rStyle w:val="FootnoteReference"/>
        </w:rPr>
        <w:footnoteReference w:id="73"/>
      </w:r>
      <w:r w:rsidRPr="001B0FD1">
        <w:t xml:space="preserve"> This vision for the final phase of the Modernization Plan may decrease delays and will mitigate their impact on families by providing up-to-the-minute information.</w:t>
      </w:r>
      <w:r w:rsidR="0047528D">
        <w:t xml:space="preserve"> DOE’s legal deadline to</w:t>
      </w:r>
      <w:r w:rsidR="0047528D" w:rsidRPr="00C11A5A">
        <w:t xml:space="preserve"> </w:t>
      </w:r>
      <w:r w:rsidR="0047528D">
        <w:t xml:space="preserve">provide real-time GPS data on students’ bus rides to </w:t>
      </w:r>
      <w:r w:rsidR="00901355">
        <w:t xml:space="preserve">their </w:t>
      </w:r>
      <w:r w:rsidR="0047528D">
        <w:t>parents and guardians was September 2019, but that mandate still has not been met.</w:t>
      </w:r>
      <w:r w:rsidR="0047528D">
        <w:rPr>
          <w:rStyle w:val="FootnoteReference"/>
        </w:rPr>
        <w:footnoteReference w:id="74"/>
      </w:r>
    </w:p>
    <w:p w14:paraId="60FA0B55" w14:textId="7D28B080" w:rsidR="001B0FD1" w:rsidRPr="001B0FD1" w:rsidRDefault="001B0FD1" w:rsidP="00CD400A">
      <w:pPr>
        <w:widowControl w:val="0"/>
        <w:shd w:val="clear" w:color="auto" w:fill="FFFFFF"/>
        <w:spacing w:line="480" w:lineRule="auto"/>
        <w:ind w:firstLine="720"/>
        <w:jc w:val="both"/>
      </w:pPr>
      <w:r w:rsidRPr="001B0FD1">
        <w:t xml:space="preserve">The history of DOE’s attempts to track its buses </w:t>
      </w:r>
      <w:r w:rsidR="00103065">
        <w:t>is long and troubled</w:t>
      </w:r>
      <w:r w:rsidR="00C11A5A">
        <w:t>.</w:t>
      </w:r>
      <w:r w:rsidR="00103065">
        <w:rPr>
          <w:rStyle w:val="FootnoteReference"/>
        </w:rPr>
        <w:footnoteReference w:id="75"/>
      </w:r>
      <w:r w:rsidR="00EE7D30">
        <w:t xml:space="preserve"> DOE first </w:t>
      </w:r>
      <w:r w:rsidR="00F96664">
        <w:t>considered</w:t>
      </w:r>
      <w:r w:rsidR="00EE7D30">
        <w:t xml:space="preserve"> tracking its buses in </w:t>
      </w:r>
      <w:r w:rsidR="00F96664">
        <w:t>2005 as a way to pursue Medicaid reimbursement and contracted with Navman Wireless in 2013.</w:t>
      </w:r>
      <w:r w:rsidR="00F96664">
        <w:rPr>
          <w:rStyle w:val="FootnoteReference"/>
        </w:rPr>
        <w:footnoteReference w:id="76"/>
      </w:r>
      <w:r w:rsidR="00F96664">
        <w:t xml:space="preserve"> From 2015 to 2019, DOE paid Navman Wireless </w:t>
      </w:r>
      <w:r w:rsidR="002016B9">
        <w:t>$8.6 million for limited results—as SCI summarized, “[p]ut plainly, if OPT spent the above-cited $8.6 million on devices in which, at best, one quarter of drivers were logged in, and, of those, only half subscribe to a route, the</w:t>
      </w:r>
      <w:r w:rsidR="003D6A93">
        <w:t>n</w:t>
      </w:r>
      <w:r w:rsidR="002016B9">
        <w:t xml:space="preserve"> only $1.065 million was even being used purposefully, with the remaining $7.535 million a total waste.”</w:t>
      </w:r>
      <w:r w:rsidR="00F96664">
        <w:rPr>
          <w:rStyle w:val="FootnoteReference"/>
        </w:rPr>
        <w:footnoteReference w:id="77"/>
      </w:r>
      <w:r w:rsidR="00EE7D30">
        <w:t xml:space="preserve"> </w:t>
      </w:r>
      <w:r w:rsidR="002016B9">
        <w:t xml:space="preserve">At the end of 2019, the Navman contract ended, and DOE began working with </w:t>
      </w:r>
      <w:r w:rsidRPr="001B0FD1">
        <w:t>Via, Inc.</w:t>
      </w:r>
      <w:r w:rsidR="003D6A93">
        <w:t xml:space="preserve"> According to DOE</w:t>
      </w:r>
      <w:r w:rsidR="006B381A">
        <w:t>,</w:t>
      </w:r>
      <w:r w:rsidR="003D6A93">
        <w:t xml:space="preserve"> </w:t>
      </w:r>
      <w:r w:rsidRPr="001B0FD1">
        <w:t xml:space="preserve">by the end of 2019 GPS hardware </w:t>
      </w:r>
      <w:r w:rsidR="007853D1">
        <w:t xml:space="preserve">had been installed </w:t>
      </w:r>
      <w:r w:rsidRPr="001B0FD1">
        <w:t>on 10,000 buses.</w:t>
      </w:r>
      <w:r w:rsidR="002016B9">
        <w:rPr>
          <w:rStyle w:val="FootnoteReference"/>
        </w:rPr>
        <w:footnoteReference w:id="78"/>
      </w:r>
      <w:r w:rsidRPr="001B0FD1">
        <w:t xml:space="preserve"> </w:t>
      </w:r>
      <w:r w:rsidR="003D6A93">
        <w:t>The new contractor, Via,</w:t>
      </w:r>
      <w:r w:rsidRPr="001B0FD1">
        <w:t xml:space="preserve"> began work on the Driver App and the student- and family-facing </w:t>
      </w:r>
      <w:r w:rsidR="00D636C3">
        <w:t xml:space="preserve">NYC </w:t>
      </w:r>
      <w:r w:rsidRPr="001B0FD1">
        <w:t>School Bus App between September 2019 and February 2020</w:t>
      </w:r>
      <w:r w:rsidR="006121B1">
        <w:t>.</w:t>
      </w:r>
      <w:r w:rsidR="003D6A93">
        <w:rPr>
          <w:rStyle w:val="FootnoteReference"/>
        </w:rPr>
        <w:footnoteReference w:id="79"/>
      </w:r>
      <w:r w:rsidR="006121B1">
        <w:t xml:space="preserve"> A</w:t>
      </w:r>
      <w:r w:rsidR="00BE38F8">
        <w:t>ccording to DOE,</w:t>
      </w:r>
      <w:r w:rsidRPr="001B0FD1">
        <w:t xml:space="preserve"> </w:t>
      </w:r>
      <w:r w:rsidR="00BE38F8">
        <w:t xml:space="preserve"> the agency “</w:t>
      </w:r>
      <w:r w:rsidR="00BE38F8" w:rsidRPr="00BE38F8">
        <w:t>paused the project in 2020 due to the impact of the COVID-19 pandemic, but it recommenced in the 2020-21 school year by kicking off with small-scale testing of systems to ensure that each component was successful before expanding</w:t>
      </w:r>
      <w:r w:rsidR="00BE38F8">
        <w:t>.”</w:t>
      </w:r>
      <w:r w:rsidR="00BE38F8">
        <w:rPr>
          <w:rStyle w:val="FootnoteReference"/>
        </w:rPr>
        <w:footnoteReference w:id="80"/>
      </w:r>
      <w:r w:rsidRPr="001B0FD1">
        <w:t xml:space="preserve"> That year, DOE began a pilot program with two of its bus companies to train their drivers on the Driver App.</w:t>
      </w:r>
      <w:r w:rsidR="00F17B80">
        <w:rPr>
          <w:rStyle w:val="FootnoteReference"/>
        </w:rPr>
        <w:footnoteReference w:id="81"/>
      </w:r>
      <w:r w:rsidR="00CD400A">
        <w:t xml:space="preserve"> </w:t>
      </w:r>
      <w:r w:rsidRPr="001B0FD1">
        <w:t xml:space="preserve">It is unclear why that six-month pause lasted as long as it did; with schools closed, </w:t>
      </w:r>
      <w:r w:rsidR="00CD400A">
        <w:t xml:space="preserve">and </w:t>
      </w:r>
      <w:r w:rsidRPr="001B0FD1">
        <w:t xml:space="preserve">school buses not running, </w:t>
      </w:r>
      <w:r w:rsidR="00CD400A">
        <w:t xml:space="preserve">certain elements </w:t>
      </w:r>
      <w:r w:rsidR="00A632B1">
        <w:t>of</w:t>
      </w:r>
      <w:r w:rsidR="00CD400A">
        <w:t xml:space="preserve"> the system </w:t>
      </w:r>
      <w:r w:rsidR="00992C53">
        <w:t xml:space="preserve">obviously </w:t>
      </w:r>
      <w:r w:rsidR="00CD400A">
        <w:t xml:space="preserve">could not be tested under typical conditions, but </w:t>
      </w:r>
      <w:r w:rsidR="00C11A5A">
        <w:t xml:space="preserve">certainly some sort of </w:t>
      </w:r>
      <w:r w:rsidR="00A632B1">
        <w:t>progress could still have been made</w:t>
      </w:r>
      <w:r w:rsidR="00C11A5A">
        <w:t xml:space="preserve"> during those months</w:t>
      </w:r>
      <w:r w:rsidR="00A632B1">
        <w:t>.</w:t>
      </w:r>
      <w:r w:rsidR="00C11A5A" w:rsidRPr="00C11A5A">
        <w:t xml:space="preserve"> </w:t>
      </w:r>
      <w:r w:rsidR="0047528D">
        <w:t xml:space="preserve">As stated above, </w:t>
      </w:r>
      <w:r w:rsidR="00C11A5A">
        <w:t xml:space="preserve">DOE’s </w:t>
      </w:r>
      <w:r w:rsidR="0047528D">
        <w:t xml:space="preserve">provision of real-time tracking to students’ families </w:t>
      </w:r>
      <w:r w:rsidR="00560A30">
        <w:t>remains</w:t>
      </w:r>
      <w:r w:rsidR="0047528D">
        <w:t xml:space="preserve"> more than two years overdue</w:t>
      </w:r>
      <w:r w:rsidR="00C11A5A">
        <w:t>.</w:t>
      </w:r>
      <w:r w:rsidR="00C11A5A">
        <w:rPr>
          <w:rStyle w:val="FootnoteReference"/>
        </w:rPr>
        <w:footnoteReference w:id="82"/>
      </w:r>
    </w:p>
    <w:p w14:paraId="7391A407" w14:textId="0C4398FC" w:rsidR="001B0FD1" w:rsidRPr="001B0FD1" w:rsidRDefault="001B0FD1" w:rsidP="00A632B1">
      <w:pPr>
        <w:widowControl w:val="0"/>
        <w:shd w:val="clear" w:color="auto" w:fill="FFFFFF"/>
        <w:spacing w:line="480" w:lineRule="auto"/>
        <w:ind w:firstLine="360"/>
        <w:jc w:val="both"/>
      </w:pPr>
      <w:r w:rsidRPr="001B0FD1">
        <w:t>This year will be a crucial one for the Modernization Plan, as DOE asserts that “[a]ll schools in Community School District 26 will be participating in the VIA Pilot Rollout.”</w:t>
      </w:r>
      <w:r w:rsidR="00875859">
        <w:rPr>
          <w:rStyle w:val="FootnoteReference"/>
        </w:rPr>
        <w:footnoteReference w:id="83"/>
      </w:r>
      <w:r w:rsidRPr="001B0FD1">
        <w:t xml:space="preserve"> However, that does not mean that every family in District 26 can avail themselves of the NYC School Bus App to track their student’s commute. According to DOE’s website, “[a]ll schools in Community School District 26 have access to the School Operating Console.”</w:t>
      </w:r>
      <w:r w:rsidR="00162F06">
        <w:rPr>
          <w:rStyle w:val="FootnoteReference"/>
        </w:rPr>
        <w:footnoteReference w:id="84"/>
      </w:r>
      <w:r w:rsidRPr="001B0FD1">
        <w:t xml:space="preserve"> In theory, that enables staff at each school to track each of the drivers—each signed into the Drivers App—on that school’s routes. DOE states vaguely that “[o]ver the course of the 2022-23 school year, the NYC School Bus App will be released to a subset of families,”</w:t>
      </w:r>
      <w:r w:rsidR="00162F06">
        <w:rPr>
          <w:rStyle w:val="FootnoteReference"/>
        </w:rPr>
        <w:footnoteReference w:id="85"/>
      </w:r>
      <w:r w:rsidRPr="001B0FD1">
        <w:t xml:space="preserve"> but has not publicly set a target date when all families in District 26 will have access or when all families citywide will be able to use the app.</w:t>
      </w:r>
      <w:r w:rsidR="009C5171">
        <w:t xml:space="preserve"> </w:t>
      </w:r>
    </w:p>
    <w:p w14:paraId="354E8CD1" w14:textId="6C2B2FF9" w:rsidR="00817315" w:rsidRDefault="00905201" w:rsidP="00817315">
      <w:pPr>
        <w:widowControl w:val="0"/>
        <w:numPr>
          <w:ilvl w:val="0"/>
          <w:numId w:val="14"/>
        </w:numPr>
        <w:shd w:val="clear" w:color="auto" w:fill="FFFFFF"/>
        <w:spacing w:line="480" w:lineRule="auto"/>
        <w:jc w:val="both"/>
        <w:rPr>
          <w:b/>
          <w:i/>
        </w:rPr>
      </w:pPr>
      <w:r>
        <w:rPr>
          <w:b/>
          <w:i/>
        </w:rPr>
        <w:t>Electrification</w:t>
      </w:r>
      <w:r w:rsidR="002C0308">
        <w:rPr>
          <w:b/>
          <w:i/>
        </w:rPr>
        <w:t xml:space="preserve"> by 2035</w:t>
      </w:r>
    </w:p>
    <w:p w14:paraId="217CF389" w14:textId="522419FA" w:rsidR="00347F00" w:rsidRDefault="00347F00" w:rsidP="00347F00">
      <w:pPr>
        <w:widowControl w:val="0"/>
        <w:shd w:val="clear" w:color="auto" w:fill="FFFFFF"/>
        <w:spacing w:line="480" w:lineRule="auto"/>
        <w:ind w:firstLine="360"/>
        <w:jc w:val="both"/>
      </w:pPr>
      <w:r>
        <w:t>By September 1, 2035, all buses used to transport New York City student</w:t>
      </w:r>
      <w:r w:rsidR="00D139E5">
        <w:t>s</w:t>
      </w:r>
      <w:r>
        <w:t xml:space="preserve"> must be zero-emissions electric buses</w:t>
      </w:r>
      <w:r w:rsidR="00817315">
        <w:t>.</w:t>
      </w:r>
      <w:r w:rsidR="003D6A93">
        <w:rPr>
          <w:rStyle w:val="FootnoteReference"/>
        </w:rPr>
        <w:footnoteReference w:id="86"/>
      </w:r>
      <w:r w:rsidR="00817315">
        <w:t xml:space="preserve"> The law requires three </w:t>
      </w:r>
      <w:r w:rsidR="003F7744">
        <w:t xml:space="preserve">progress </w:t>
      </w:r>
      <w:r>
        <w:t xml:space="preserve">reports on </w:t>
      </w:r>
      <w:r w:rsidR="003F7744">
        <w:t>the way to</w:t>
      </w:r>
      <w:r>
        <w:t xml:space="preserve"> that goal</w:t>
      </w:r>
      <w:r w:rsidR="00755CBC">
        <w:t>. First,</w:t>
      </w:r>
      <w:r w:rsidR="0004087A">
        <w:t xml:space="preserve"> </w:t>
      </w:r>
      <w:r w:rsidR="00817315">
        <w:t xml:space="preserve">by the end of the 2023 fiscal year, </w:t>
      </w:r>
      <w:r w:rsidR="00755CBC">
        <w:t>DOE</w:t>
      </w:r>
      <w:r w:rsidR="00817315">
        <w:t xml:space="preserve"> </w:t>
      </w:r>
      <w:r>
        <w:t xml:space="preserve">must include </w:t>
      </w:r>
      <w:r w:rsidR="00817315">
        <w:t>a specific plan to achieve 75 electric buses by the end of Fiscal Year 2028</w:t>
      </w:r>
      <w:r w:rsidR="00755CBC">
        <w:t>. In its second report,</w:t>
      </w:r>
      <w:r>
        <w:t xml:space="preserve"> by the end of FY 2028, </w:t>
      </w:r>
      <w:r w:rsidR="00755CBC">
        <w:t>DOE</w:t>
      </w:r>
      <w:r>
        <w:t xml:space="preserve"> must </w:t>
      </w:r>
      <w:r w:rsidR="00755CBC">
        <w:t>describe its</w:t>
      </w:r>
      <w:r>
        <w:t xml:space="preserve"> progress toward 100</w:t>
      </w:r>
      <w:r w:rsidR="00730B23">
        <w:t xml:space="preserve"> percent </w:t>
      </w:r>
      <w:r>
        <w:t>of NYCSBUS buses</w:t>
      </w:r>
      <w:r w:rsidR="00755CBC">
        <w:t>, and</w:t>
      </w:r>
      <w:r>
        <w:t xml:space="preserve"> </w:t>
      </w:r>
      <w:r w:rsidR="00755CBC">
        <w:t>20</w:t>
      </w:r>
      <w:r w:rsidR="00730B23">
        <w:t xml:space="preserve"> percent</w:t>
      </w:r>
      <w:r w:rsidR="00755CBC">
        <w:t xml:space="preserve"> of all buses, being electric</w:t>
      </w:r>
      <w:r>
        <w:t xml:space="preserve"> by 2030</w:t>
      </w:r>
      <w:r w:rsidR="00755CBC">
        <w:t>. Finally, by the end of Fiscal Year 2033, OPT must report whether 66</w:t>
      </w:r>
      <w:r w:rsidR="00730B23">
        <w:t xml:space="preserve"> percent</w:t>
      </w:r>
      <w:r w:rsidR="00755CBC">
        <w:t xml:space="preserve"> of all buses are electric.</w:t>
      </w:r>
    </w:p>
    <w:p w14:paraId="51979ECB" w14:textId="468CBABF" w:rsidR="0004087A" w:rsidRDefault="0004087A" w:rsidP="00347F00">
      <w:pPr>
        <w:widowControl w:val="0"/>
        <w:shd w:val="clear" w:color="auto" w:fill="FFFFFF"/>
        <w:spacing w:line="480" w:lineRule="auto"/>
        <w:ind w:firstLine="360"/>
        <w:jc w:val="both"/>
      </w:pPr>
      <w:r>
        <w:t xml:space="preserve">On November 1, 2022, Mayor Adams announced </w:t>
      </w:r>
      <w:r w:rsidR="00FE4D01">
        <w:t>the receipt of</w:t>
      </w:r>
      <w:r>
        <w:t xml:space="preserve"> $18</w:t>
      </w:r>
      <w:r w:rsidR="00FE4D01">
        <w:t>.5</w:t>
      </w:r>
      <w:r>
        <w:t xml:space="preserve"> million </w:t>
      </w:r>
      <w:r w:rsidR="00FE4D01">
        <w:t>from the U.S. Environmental Protection Agency (EPA), to finance</w:t>
      </w:r>
      <w:r>
        <w:t xml:space="preserve"> 51 electric buses</w:t>
      </w:r>
      <w:r w:rsidR="00FE4D01">
        <w:t xml:space="preserve"> for use in New York City</w:t>
      </w:r>
      <w:r>
        <w:t>.</w:t>
      </w:r>
      <w:r>
        <w:rPr>
          <w:rStyle w:val="FootnoteReference"/>
        </w:rPr>
        <w:footnoteReference w:id="87"/>
      </w:r>
      <w:r w:rsidR="00FE4D01">
        <w:t xml:space="preserve"> It is not clear what entity will own </w:t>
      </w:r>
      <w:r w:rsidR="00BF260C">
        <w:t>those new</w:t>
      </w:r>
      <w:r w:rsidR="00FE4D01">
        <w:t xml:space="preserve"> buses: the EPA’s announcement listed</w:t>
      </w:r>
      <w:r w:rsidR="00FE4D01" w:rsidRPr="00FE4D01">
        <w:t xml:space="preserve"> J.P. Bus &amp; Truck Repair Ltd.</w:t>
      </w:r>
      <w:r w:rsidR="00FE4D01">
        <w:t xml:space="preserve"> as the “Applicant Organization” for almost all </w:t>
      </w:r>
      <w:r w:rsidR="00D139E5">
        <w:t xml:space="preserve">of </w:t>
      </w:r>
      <w:r w:rsidR="00FE4D01">
        <w:t>that money,</w:t>
      </w:r>
      <w:r w:rsidR="00BF260C">
        <w:rPr>
          <w:rStyle w:val="FootnoteReference"/>
        </w:rPr>
        <w:footnoteReference w:id="88"/>
      </w:r>
      <w:r w:rsidR="00FE4D01">
        <w:t xml:space="preserve"> but the President of Bird Bus Sales, speaking alongside the Mayor and the EPA’s Regional Administrator on November 1, said, “W</w:t>
      </w:r>
      <w:r w:rsidR="00FE4D01" w:rsidRPr="00FE4D01">
        <w:t>e congratulate Consolidated Bus</w:t>
      </w:r>
      <w:r w:rsidR="00FE4D01">
        <w:t xml:space="preserve"> [an OPT contractor]</w:t>
      </w:r>
      <w:r w:rsidR="00FE4D01" w:rsidRPr="00FE4D01">
        <w:t xml:space="preserve"> for all the hard work that they do transporting our students in New York City, and we look forward to the leadership as they take the dive into electric buses.</w:t>
      </w:r>
      <w:r w:rsidR="00FE4D01">
        <w:t>”</w:t>
      </w:r>
      <w:r w:rsidR="00BF260C">
        <w:t xml:space="preserve"> According to the EPA’s announcement, this is the first round</w:t>
      </w:r>
      <w:r w:rsidR="007E4AA4">
        <w:t>—</w:t>
      </w:r>
      <w:r w:rsidR="00BF260C">
        <w:t>$1 billion allocated across the country—of a five-year, $5 billion program.</w:t>
      </w:r>
      <w:r w:rsidR="00BF260C">
        <w:rPr>
          <w:rStyle w:val="FootnoteReference"/>
        </w:rPr>
        <w:footnoteReference w:id="89"/>
      </w:r>
    </w:p>
    <w:p w14:paraId="47BEEBAE" w14:textId="6534463F" w:rsidR="00EC08CA" w:rsidRDefault="00755CBC" w:rsidP="002C0308">
      <w:pPr>
        <w:widowControl w:val="0"/>
        <w:shd w:val="clear" w:color="auto" w:fill="FFFFFF"/>
        <w:spacing w:line="480" w:lineRule="auto"/>
        <w:ind w:firstLine="360"/>
        <w:jc w:val="both"/>
      </w:pPr>
      <w:r>
        <w:t>In the meantime</w:t>
      </w:r>
      <w:r w:rsidR="00BF260C">
        <w:t xml:space="preserve">, several of OPT’s contractors, with their </w:t>
      </w:r>
      <w:r w:rsidR="00512964">
        <w:t>diesel</w:t>
      </w:r>
      <w:r w:rsidR="005A58AC">
        <w:t xml:space="preserve"> </w:t>
      </w:r>
      <w:r w:rsidR="00512964">
        <w:t>bus fleets</w:t>
      </w:r>
      <w:r w:rsidR="00BF260C">
        <w:t xml:space="preserve">, </w:t>
      </w:r>
      <w:r w:rsidR="0004087A">
        <w:t xml:space="preserve">continue to </w:t>
      </w:r>
      <w:r w:rsidR="00811683">
        <w:t xml:space="preserve">regularly </w:t>
      </w:r>
      <w:r w:rsidR="0004087A">
        <w:t xml:space="preserve">violate city and state idling limits, </w:t>
      </w:r>
      <w:r w:rsidR="00BF260C">
        <w:t>according to the</w:t>
      </w:r>
      <w:r w:rsidR="0004087A">
        <w:t xml:space="preserve"> New York Attorney General’s Office</w:t>
      </w:r>
      <w:r w:rsidR="00875859">
        <w:t xml:space="preserve"> (NY AG)</w:t>
      </w:r>
      <w:r w:rsidR="00875859">
        <w:rPr>
          <w:rStyle w:val="FootnoteReference"/>
        </w:rPr>
        <w:footnoteReference w:id="90"/>
      </w:r>
      <w:r w:rsidR="00875859">
        <w:t xml:space="preserve"> </w:t>
      </w:r>
      <w:r w:rsidR="00512964">
        <w:t>(NY AG)</w:t>
      </w:r>
      <w:r w:rsidR="0004087A">
        <w:t>.</w:t>
      </w:r>
      <w:r w:rsidR="00A30367" w:rsidRPr="00A30367">
        <w:rPr>
          <w:rStyle w:val="FootnoteReference"/>
        </w:rPr>
        <w:t xml:space="preserve"> </w:t>
      </w:r>
      <w:r w:rsidR="00E00623">
        <w:t>In May 2019, t</w:t>
      </w:r>
      <w:r w:rsidR="00512964">
        <w:t xml:space="preserve">he NY AG filed </w:t>
      </w:r>
      <w:r w:rsidR="00E00623">
        <w:t xml:space="preserve">suit </w:t>
      </w:r>
      <w:r w:rsidR="00512964" w:rsidRPr="00512964">
        <w:t xml:space="preserve">in </w:t>
      </w:r>
      <w:r w:rsidR="00512964">
        <w:t>state court in Brooklyn</w:t>
      </w:r>
      <w:r w:rsidR="00512964" w:rsidRPr="00512964">
        <w:t xml:space="preserve"> </w:t>
      </w:r>
      <w:r w:rsidR="00512964">
        <w:t xml:space="preserve">against </w:t>
      </w:r>
      <w:r w:rsidR="00512964" w:rsidRPr="00512964">
        <w:t>Jofaz Transportation, Inc., 3rd Avenue Transit, In</w:t>
      </w:r>
      <w:r w:rsidR="00512964">
        <w:t xml:space="preserve">c., and Y&amp;M Transit Corp., Inc, three </w:t>
      </w:r>
      <w:r w:rsidR="00512964" w:rsidRPr="00512964">
        <w:t xml:space="preserve">school bus companies owned by Joseph Fazzia and his family, </w:t>
      </w:r>
      <w:r w:rsidR="00512964">
        <w:t>which</w:t>
      </w:r>
      <w:r w:rsidR="00512964" w:rsidRPr="00512964">
        <w:t xml:space="preserve"> collectively operate 614 buses and three Brooklyn bus yards</w:t>
      </w:r>
      <w:r w:rsidR="00E00623">
        <w:t>.</w:t>
      </w:r>
      <w:r w:rsidR="00A30367">
        <w:rPr>
          <w:rStyle w:val="FootnoteReference"/>
        </w:rPr>
        <w:footnoteReference w:id="91"/>
      </w:r>
      <w:r w:rsidR="00512964">
        <w:t xml:space="preserve">The suit </w:t>
      </w:r>
      <w:r w:rsidR="00512964" w:rsidRPr="00512964">
        <w:t>alleges that</w:t>
      </w:r>
      <w:r w:rsidR="00512964">
        <w:t xml:space="preserve"> the three companies—two of which had entered into a 2005 agreement with the NY AG related to idling violations—constantly v</w:t>
      </w:r>
      <w:r w:rsidR="00512964" w:rsidRPr="00512964">
        <w:t xml:space="preserve">iolated New York state </w:t>
      </w:r>
      <w:r w:rsidR="00512964">
        <w:t xml:space="preserve">idling </w:t>
      </w:r>
      <w:r w:rsidR="00512964" w:rsidRPr="00512964">
        <w:t>law</w:t>
      </w:r>
      <w:r w:rsidR="00512964">
        <w:t>s between 2019 and April 2022.</w:t>
      </w:r>
      <w:r w:rsidR="00A30367">
        <w:rPr>
          <w:rStyle w:val="FootnoteReference"/>
        </w:rPr>
        <w:footnoteReference w:id="92"/>
      </w:r>
      <w:r w:rsidR="00512964" w:rsidRPr="00512964">
        <w:rPr>
          <w:rStyle w:val="FootnoteReference"/>
        </w:rPr>
        <w:t xml:space="preserve"> </w:t>
      </w:r>
    </w:p>
    <w:p w14:paraId="02645C17" w14:textId="77777777" w:rsidR="001C2F5F" w:rsidRPr="00493B6C" w:rsidRDefault="00EC08CA" w:rsidP="001C2F5F">
      <w:pPr>
        <w:widowControl w:val="0"/>
        <w:numPr>
          <w:ilvl w:val="0"/>
          <w:numId w:val="4"/>
        </w:numPr>
        <w:shd w:val="clear" w:color="auto" w:fill="FFFFFF"/>
        <w:spacing w:line="480" w:lineRule="auto"/>
        <w:jc w:val="both"/>
        <w:rPr>
          <w:b/>
          <w:u w:val="single"/>
        </w:rPr>
      </w:pPr>
      <w:r w:rsidRPr="00493B6C">
        <w:rPr>
          <w:b/>
          <w:u w:val="single"/>
        </w:rPr>
        <w:t>CONCLUSION</w:t>
      </w:r>
    </w:p>
    <w:p w14:paraId="5F2D84B8" w14:textId="2F99722F" w:rsidR="001C2F5F" w:rsidRPr="00493B6C" w:rsidRDefault="00CF1B50" w:rsidP="0046719E">
      <w:pPr>
        <w:widowControl w:val="0"/>
        <w:shd w:val="clear" w:color="auto" w:fill="FFFFFF"/>
        <w:spacing w:line="480" w:lineRule="auto"/>
        <w:ind w:firstLine="360"/>
        <w:jc w:val="both"/>
        <w:rPr>
          <w:b/>
          <w:u w:val="single"/>
        </w:rPr>
      </w:pPr>
      <w:r w:rsidRPr="00493B6C">
        <w:t xml:space="preserve">It is clear that student transportation </w:t>
      </w:r>
      <w:r w:rsidR="00493B6C" w:rsidRPr="00493B6C">
        <w:t>remains</w:t>
      </w:r>
      <w:r w:rsidRPr="00493B6C">
        <w:t xml:space="preserve"> a critical function of the DOE</w:t>
      </w:r>
      <w:r w:rsidR="00D91AF7">
        <w:t xml:space="preserve"> with many </w:t>
      </w:r>
      <w:r w:rsidR="00493B6C" w:rsidRPr="00493B6C">
        <w:t>challenge</w:t>
      </w:r>
      <w:r w:rsidR="00D91AF7">
        <w:t xml:space="preserve">s, </w:t>
      </w:r>
      <w:r w:rsidR="00493B6C" w:rsidRPr="00493B6C">
        <w:t xml:space="preserve">especially </w:t>
      </w:r>
      <w:r w:rsidR="00D91AF7">
        <w:t xml:space="preserve">related to </w:t>
      </w:r>
      <w:r w:rsidR="00493B6C" w:rsidRPr="00493B6C">
        <w:t xml:space="preserve">serving students with disabilities and students in temporary housing, </w:t>
      </w:r>
      <w:r w:rsidR="00D91AF7">
        <w:t xml:space="preserve">that </w:t>
      </w:r>
      <w:r w:rsidR="00493B6C" w:rsidRPr="00493B6C">
        <w:t>demand urgent attention and sustained progress.</w:t>
      </w:r>
      <w:r w:rsidRPr="00493B6C">
        <w:t xml:space="preserve"> </w:t>
      </w:r>
      <w:r w:rsidR="001C2F5F" w:rsidRPr="00493B6C">
        <w:t>Today’s hearing will provide an opportunity for the Committee</w:t>
      </w:r>
      <w:r w:rsidR="00D91AF7">
        <w:t xml:space="preserve">s </w:t>
      </w:r>
      <w:r w:rsidR="001C2F5F" w:rsidRPr="00493B6C">
        <w:t xml:space="preserve">to examine </w:t>
      </w:r>
      <w:r w:rsidR="00493B6C" w:rsidRPr="00493B6C">
        <w:t xml:space="preserve">OPT’s current </w:t>
      </w:r>
      <w:r w:rsidR="00493B6C">
        <w:t>operations</w:t>
      </w:r>
      <w:r w:rsidR="00D91AF7">
        <w:t xml:space="preserve"> and its progress in these important areas</w:t>
      </w:r>
      <w:r w:rsidR="00493B6C" w:rsidRPr="00493B6C">
        <w:t>.</w:t>
      </w:r>
    </w:p>
    <w:p w14:paraId="704960AF" w14:textId="77777777" w:rsidR="00EC08CA" w:rsidRPr="00EC08CA" w:rsidRDefault="00EC08CA" w:rsidP="00EC08CA">
      <w:pPr>
        <w:widowControl w:val="0"/>
        <w:shd w:val="clear" w:color="auto" w:fill="FFFFFF"/>
        <w:spacing w:line="480" w:lineRule="auto"/>
        <w:jc w:val="both"/>
        <w:rPr>
          <w:b/>
          <w:u w:val="single"/>
        </w:rPr>
      </w:pPr>
    </w:p>
    <w:sectPr w:rsidR="00EC08CA" w:rsidRPr="00EC08CA" w:rsidSect="00B13E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68C4" w14:textId="77777777" w:rsidR="00F319E7" w:rsidRDefault="00F319E7">
      <w:r>
        <w:separator/>
      </w:r>
    </w:p>
  </w:endnote>
  <w:endnote w:type="continuationSeparator" w:id="0">
    <w:p w14:paraId="064BC519" w14:textId="77777777" w:rsidR="00F319E7" w:rsidRDefault="00F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3A5" w14:textId="77777777" w:rsidR="00DC27DC" w:rsidRDefault="00DC27DC" w:rsidP="00371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C754" w14:textId="77777777" w:rsidR="00DC27DC" w:rsidRDefault="00DC27DC">
    <w:pPr>
      <w:pStyle w:val="Footer"/>
    </w:pPr>
  </w:p>
  <w:p w14:paraId="1028BB0F" w14:textId="77777777" w:rsidR="00DC27DC" w:rsidRDefault="00DC27DC"/>
  <w:p w14:paraId="059CE440" w14:textId="77777777" w:rsidR="00DC27DC" w:rsidRDefault="00DC27DC"/>
  <w:p w14:paraId="6EED2EC2" w14:textId="77777777" w:rsidR="00DC27DC" w:rsidRDefault="00DC27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8384" w14:textId="3462147D" w:rsidR="00DC27DC" w:rsidRDefault="00DC27DC">
    <w:pPr>
      <w:pStyle w:val="Footer"/>
      <w:jc w:val="center"/>
    </w:pPr>
    <w:r>
      <w:fldChar w:fldCharType="begin"/>
    </w:r>
    <w:r>
      <w:instrText xml:space="preserve"> PAGE   \* MERGEFORMAT </w:instrText>
    </w:r>
    <w:r>
      <w:fldChar w:fldCharType="separate"/>
    </w:r>
    <w:r w:rsidR="00E9257F">
      <w:rPr>
        <w:noProof/>
      </w:rPr>
      <w:t>1</w:t>
    </w:r>
    <w:r>
      <w:rPr>
        <w:noProof/>
      </w:rPr>
      <w:fldChar w:fldCharType="end"/>
    </w:r>
  </w:p>
  <w:p w14:paraId="0DE930A1" w14:textId="77777777" w:rsidR="00DC27DC" w:rsidRDefault="00DC27DC"/>
  <w:p w14:paraId="45FB4384" w14:textId="77777777" w:rsidR="00DC27DC" w:rsidRDefault="00DC27DC"/>
  <w:p w14:paraId="5359ED2D" w14:textId="77777777" w:rsidR="00DC27DC" w:rsidRDefault="00DC27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4FDF" w14:textId="77777777" w:rsidR="009434E8" w:rsidRDefault="0094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4BE74" w14:textId="77777777" w:rsidR="00F319E7" w:rsidRDefault="00F319E7">
      <w:r>
        <w:separator/>
      </w:r>
    </w:p>
  </w:footnote>
  <w:footnote w:type="continuationSeparator" w:id="0">
    <w:p w14:paraId="670097B2" w14:textId="77777777" w:rsidR="00F319E7" w:rsidRDefault="00F319E7">
      <w:r>
        <w:continuationSeparator/>
      </w:r>
    </w:p>
  </w:footnote>
  <w:footnote w:id="1">
    <w:p w14:paraId="556A2023" w14:textId="3F7F1AD9" w:rsidR="00DC27DC" w:rsidRPr="003E79BF" w:rsidRDefault="00DC27DC">
      <w:pPr>
        <w:pStyle w:val="FootnoteText"/>
      </w:pPr>
      <w:r w:rsidRPr="003E79BF">
        <w:rPr>
          <w:rStyle w:val="FootnoteReference"/>
        </w:rPr>
        <w:footnoteRef/>
      </w:r>
      <w:r w:rsidRPr="003E79BF">
        <w:t xml:space="preserve"> </w:t>
      </w:r>
      <w:r w:rsidR="004A7A4A" w:rsidRPr="003E79BF">
        <w:t>OPT Executive Director Glen</w:t>
      </w:r>
      <w:r w:rsidR="0029174C">
        <w:t>n</w:t>
      </w:r>
      <w:r w:rsidR="004A7A4A" w:rsidRPr="003E79BF">
        <w:t xml:space="preserve"> </w:t>
      </w:r>
      <w:r w:rsidRPr="003E79BF">
        <w:t xml:space="preserve">Risbrook testimony, </w:t>
      </w:r>
      <w:r w:rsidR="000538D3" w:rsidRPr="003E79BF">
        <w:t xml:space="preserve">New York City Council </w:t>
      </w:r>
      <w:r w:rsidRPr="003E79BF">
        <w:t>Education Committee hearing</w:t>
      </w:r>
      <w:r w:rsidR="000538D3" w:rsidRPr="003E79BF">
        <w:t xml:space="preserve"> September 21, 2022, </w:t>
      </w:r>
      <w:r w:rsidR="000538D3" w:rsidRPr="003E79BF">
        <w:rPr>
          <w:i/>
        </w:rPr>
        <w:t xml:space="preserve">available at </w:t>
      </w:r>
      <w:r w:rsidR="000538D3" w:rsidRPr="003E79BF">
        <w:t>&lt;</w:t>
      </w:r>
      <w:hyperlink r:id="rId1" w:history="1">
        <w:r w:rsidR="000538D3" w:rsidRPr="003E79BF">
          <w:rPr>
            <w:rStyle w:val="Hyperlink"/>
          </w:rPr>
          <w:t>https://legistar.council.nyc.gov/MeetingDetail.aspx?ID=996907&amp;GUID=BD62BD8E-CC1B-4D58-9DE6-19F948FB45CD&amp;Options=info|&amp;Search=#</w:t>
        </w:r>
      </w:hyperlink>
      <w:r w:rsidR="000538D3" w:rsidRPr="003E79BF">
        <w:t>&gt;</w:t>
      </w:r>
      <w:r w:rsidR="004B7F15" w:rsidRPr="003E79BF">
        <w:t xml:space="preserve"> (hereinafter, “OPT September 2022 testimony”). </w:t>
      </w:r>
    </w:p>
  </w:footnote>
  <w:footnote w:id="2">
    <w:p w14:paraId="635FB33B" w14:textId="6A70845E" w:rsidR="00DC27DC" w:rsidRPr="003E79BF" w:rsidRDefault="00DC27DC">
      <w:pPr>
        <w:pStyle w:val="FootnoteText"/>
      </w:pPr>
      <w:r w:rsidRPr="003E79BF">
        <w:rPr>
          <w:rStyle w:val="FootnoteReference"/>
        </w:rPr>
        <w:footnoteRef/>
      </w:r>
      <w:r w:rsidRPr="003E79BF">
        <w:t xml:space="preserve"> </w:t>
      </w:r>
      <w:r w:rsidRPr="003E79BF">
        <w:rPr>
          <w:i/>
        </w:rPr>
        <w:t>Id</w:t>
      </w:r>
      <w:r w:rsidR="00157A00" w:rsidRPr="003E79BF">
        <w:rPr>
          <w:i/>
        </w:rPr>
        <w:t xml:space="preserve">. </w:t>
      </w:r>
      <w:r w:rsidR="00157A00" w:rsidRPr="003E79BF">
        <w:t>Ho</w:t>
      </w:r>
      <w:r w:rsidRPr="003E79BF">
        <w:t>wever, on its website, DOE lists 41 companies under the heading “</w:t>
      </w:r>
      <w:hyperlink r:id="rId2" w:history="1">
        <w:r w:rsidRPr="003E79BF">
          <w:rPr>
            <w:rStyle w:val="Hyperlink"/>
          </w:rPr>
          <w:t>Bus Companies for School Age Children (nyc.gov)</w:t>
        </w:r>
      </w:hyperlink>
      <w:r w:rsidR="008B7D88" w:rsidRPr="003E79BF">
        <w:t xml:space="preserve">” (accessed on November 16, 2022). </w:t>
      </w:r>
    </w:p>
  </w:footnote>
  <w:footnote w:id="3">
    <w:p w14:paraId="596D4903" w14:textId="72DEC7CA" w:rsidR="00800558" w:rsidRPr="003E79BF" w:rsidRDefault="00800558">
      <w:pPr>
        <w:pStyle w:val="FootnoteText"/>
      </w:pPr>
      <w:r w:rsidRPr="003E79BF">
        <w:rPr>
          <w:rStyle w:val="FootnoteReference"/>
        </w:rPr>
        <w:footnoteRef/>
      </w:r>
      <w:r w:rsidR="004B7F15" w:rsidRPr="003E79BF">
        <w:t xml:space="preserve"> Office of the New York State Comptroller, Report 2019-S-41, “Oversight of P</w:t>
      </w:r>
      <w:r w:rsidR="001725E5" w:rsidRPr="003E79BF">
        <w:t xml:space="preserve">upil Transportation by the State Education Department,” at 14, </w:t>
      </w:r>
      <w:r w:rsidR="001725E5" w:rsidRPr="003E79BF">
        <w:rPr>
          <w:i/>
        </w:rPr>
        <w:t xml:space="preserve">available at </w:t>
      </w:r>
      <w:r w:rsidR="001725E5" w:rsidRPr="003E79BF">
        <w:t>&lt;</w:t>
      </w:r>
      <w:hyperlink r:id="rId3" w:tgtFrame="_blank" w:history="1">
        <w:r w:rsidRPr="003E79BF">
          <w:rPr>
            <w:rStyle w:val="Hyperlink"/>
            <w:bCs/>
          </w:rPr>
          <w:t>https://www.osc.state.ny.us/files/state-agencies/audits/pdf/sga-2021-19s49.pd</w:t>
        </w:r>
        <w:r w:rsidRPr="003E79BF">
          <w:rPr>
            <w:rStyle w:val="Hyperlink"/>
          </w:rPr>
          <w:t>f</w:t>
        </w:r>
      </w:hyperlink>
      <w:r w:rsidR="001725E5" w:rsidRPr="003E79BF">
        <w:t xml:space="preserve">&gt; (accessed November 16, 2022). </w:t>
      </w:r>
    </w:p>
  </w:footnote>
  <w:footnote w:id="4">
    <w:p w14:paraId="3649E337" w14:textId="1B9E5366" w:rsidR="00902041" w:rsidRPr="00902041" w:rsidRDefault="00902041">
      <w:pPr>
        <w:pStyle w:val="FootnoteText"/>
      </w:pPr>
      <w:r>
        <w:rPr>
          <w:rStyle w:val="FootnoteReference"/>
        </w:rPr>
        <w:footnoteRef/>
      </w:r>
      <w:r>
        <w:t xml:space="preserve"> One company, New York City School Bus Umbrella Services (“NYCSBUS, pronounced “nice bus”), is a City-controlled non-profit and is discussed </w:t>
      </w:r>
      <w:r>
        <w:rPr>
          <w:i/>
        </w:rPr>
        <w:t xml:space="preserve">infra </w:t>
      </w:r>
      <w:r>
        <w:t xml:space="preserve">in Section III. </w:t>
      </w:r>
    </w:p>
  </w:footnote>
  <w:footnote w:id="5">
    <w:p w14:paraId="66DE32D4" w14:textId="7C4F7745" w:rsidR="00B871D3" w:rsidRDefault="00B871D3">
      <w:pPr>
        <w:pStyle w:val="FootnoteText"/>
      </w:pPr>
      <w:r>
        <w:rPr>
          <w:rStyle w:val="FootnoteReference"/>
        </w:rPr>
        <w:footnoteRef/>
      </w:r>
      <w:r>
        <w:t xml:space="preserve"> City of New York Adopted Budget FY 2023, 74, </w:t>
      </w:r>
      <w:r>
        <w:rPr>
          <w:i/>
        </w:rPr>
        <w:t>available at</w:t>
      </w:r>
      <w:r>
        <w:t xml:space="preserve"> &lt;</w:t>
      </w:r>
      <w:hyperlink r:id="rId4" w:history="1">
        <w:r w:rsidRPr="00EA78A8">
          <w:rPr>
            <w:rStyle w:val="Hyperlink"/>
          </w:rPr>
          <w:t>https://www.nyc.gov/assets/omb/downloads/pdf/erc6-22.pdf</w:t>
        </w:r>
      </w:hyperlink>
      <w:r>
        <w:t xml:space="preserve">&gt; </w:t>
      </w:r>
    </w:p>
  </w:footnote>
  <w:footnote w:id="6">
    <w:p w14:paraId="696BDA70" w14:textId="0DFC7277" w:rsidR="00DC27DC" w:rsidRPr="003E79BF" w:rsidRDefault="00DC27DC" w:rsidP="00DE48CE">
      <w:pPr>
        <w:pStyle w:val="FootnoteText"/>
      </w:pPr>
      <w:r w:rsidRPr="003E79BF">
        <w:rPr>
          <w:rStyle w:val="FootnoteReference"/>
        </w:rPr>
        <w:footnoteRef/>
      </w:r>
      <w:r w:rsidRPr="003E79BF">
        <w:t xml:space="preserve"> </w:t>
      </w:r>
      <w:r w:rsidRPr="003E79BF">
        <w:rPr>
          <w:bCs/>
          <w:iCs/>
        </w:rPr>
        <w:t>OPT website, “</w:t>
      </w:r>
      <w:hyperlink r:id="rId5" w:history="1">
        <w:r w:rsidR="006A08B2" w:rsidRPr="003E79BF">
          <w:rPr>
            <w:rStyle w:val="Hyperlink"/>
          </w:rPr>
          <w:t>Transportation Overview (nyc.gov)</w:t>
        </w:r>
      </w:hyperlink>
      <w:r w:rsidR="006A08B2" w:rsidRPr="003E79BF">
        <w:t>” (accessed November 16, 2022).</w:t>
      </w:r>
    </w:p>
  </w:footnote>
  <w:footnote w:id="7">
    <w:p w14:paraId="2D813BDE" w14:textId="3072B725" w:rsidR="00B54B65" w:rsidRPr="003E79BF" w:rsidRDefault="00B54B65">
      <w:pPr>
        <w:pStyle w:val="FootnoteText"/>
      </w:pPr>
      <w:r w:rsidRPr="003E79BF">
        <w:rPr>
          <w:rStyle w:val="FootnoteReference"/>
        </w:rPr>
        <w:footnoteRef/>
      </w:r>
      <w:r w:rsidRPr="003E79BF">
        <w:t xml:space="preserve"> Chancellor’s Regulation A-670, </w:t>
      </w:r>
      <w:r w:rsidRPr="003E79BF">
        <w:rPr>
          <w:i/>
        </w:rPr>
        <w:t xml:space="preserve">available at </w:t>
      </w:r>
      <w:r w:rsidRPr="003E79BF">
        <w:t xml:space="preserve">&lt; </w:t>
      </w:r>
      <w:hyperlink r:id="rId6" w:history="1">
        <w:r w:rsidRPr="003E79BF">
          <w:rPr>
            <w:rStyle w:val="Hyperlink"/>
          </w:rPr>
          <w:t>a-670-english (nyc.gov)</w:t>
        </w:r>
      </w:hyperlink>
      <w:r w:rsidRPr="003E79BF">
        <w:t xml:space="preserve"> &gt;. </w:t>
      </w:r>
    </w:p>
  </w:footnote>
  <w:footnote w:id="8">
    <w:p w14:paraId="5592DB45" w14:textId="647C7968" w:rsidR="00A014A9" w:rsidRPr="003E79BF" w:rsidRDefault="00A014A9">
      <w:pPr>
        <w:pStyle w:val="FootnoteText"/>
      </w:pPr>
      <w:r w:rsidRPr="003E79BF">
        <w:rPr>
          <w:rStyle w:val="FootnoteReference"/>
        </w:rPr>
        <w:footnoteRef/>
      </w:r>
      <w:r w:rsidRPr="003E79BF">
        <w:t xml:space="preserve"> </w:t>
      </w:r>
      <w:hyperlink r:id="rId7" w:history="1">
        <w:r w:rsidR="002B5490" w:rsidRPr="003E79BF">
          <w:rPr>
            <w:rStyle w:val="Hyperlink"/>
          </w:rPr>
          <w:t>4PM And After Information Letter (nyced.org)</w:t>
        </w:r>
      </w:hyperlink>
    </w:p>
  </w:footnote>
  <w:footnote w:id="9">
    <w:p w14:paraId="69A7EC20" w14:textId="613276BC" w:rsidR="00DC27DC" w:rsidRPr="003E79BF" w:rsidRDefault="00DC27DC" w:rsidP="00A31FD7">
      <w:pPr>
        <w:pStyle w:val="FootnoteText"/>
      </w:pPr>
      <w:r w:rsidRPr="003E79BF">
        <w:rPr>
          <w:rStyle w:val="FootnoteReference"/>
        </w:rPr>
        <w:footnoteRef/>
      </w:r>
      <w:r w:rsidRPr="003E79BF">
        <w:t xml:space="preserve"> </w:t>
      </w:r>
      <w:r w:rsidR="006A08B2" w:rsidRPr="003E79BF">
        <w:rPr>
          <w:bCs/>
          <w:iCs/>
        </w:rPr>
        <w:t>OPT website, “</w:t>
      </w:r>
      <w:hyperlink r:id="rId8" w:history="1">
        <w:r w:rsidR="006A08B2" w:rsidRPr="003E79BF">
          <w:rPr>
            <w:rStyle w:val="Hyperlink"/>
          </w:rPr>
          <w:t>Transportation Eligibility (nyc.gov)</w:t>
        </w:r>
      </w:hyperlink>
      <w:r w:rsidR="006A08B2" w:rsidRPr="003E79BF">
        <w:t>” (accessed November 16, 2022).</w:t>
      </w:r>
    </w:p>
  </w:footnote>
  <w:footnote w:id="10">
    <w:p w14:paraId="6A1A87FA" w14:textId="77777777" w:rsidR="00DC27DC" w:rsidRPr="003E79BF" w:rsidRDefault="00DC27DC" w:rsidP="00A31FD7">
      <w:pPr>
        <w:pStyle w:val="FootnoteText"/>
      </w:pPr>
      <w:r w:rsidRPr="003E79BF">
        <w:rPr>
          <w:rStyle w:val="FootnoteReference"/>
        </w:rPr>
        <w:footnoteRef/>
      </w:r>
      <w:r w:rsidRPr="003E79BF">
        <w:t xml:space="preserve"> </w:t>
      </w:r>
      <w:r w:rsidRPr="003E79BF">
        <w:rPr>
          <w:i/>
          <w:iCs/>
        </w:rPr>
        <w:t>Id.</w:t>
      </w:r>
    </w:p>
  </w:footnote>
  <w:footnote w:id="11">
    <w:p w14:paraId="16DF616F" w14:textId="710D3C6F" w:rsidR="00DC27DC" w:rsidRPr="003E79BF" w:rsidRDefault="00DC27DC" w:rsidP="006A08B2">
      <w:pPr>
        <w:pStyle w:val="FootnoteText"/>
      </w:pPr>
      <w:r w:rsidRPr="003E79BF">
        <w:rPr>
          <w:rStyle w:val="FootnoteReference"/>
        </w:rPr>
        <w:footnoteRef/>
      </w:r>
      <w:r w:rsidRPr="003E79BF">
        <w:t xml:space="preserve"> </w:t>
      </w:r>
      <w:r w:rsidR="006A08B2" w:rsidRPr="003E79BF">
        <w:rPr>
          <w:i/>
        </w:rPr>
        <w:t>Id.</w:t>
      </w:r>
      <w:r w:rsidR="006A08B2" w:rsidRPr="003E79BF">
        <w:rPr>
          <w:bCs/>
        </w:rPr>
        <w:t xml:space="preserve"> (“Curb-to-school or specialized transportation is when a bus picks up a student from the curb nearest their home and drops them off at their school. Only students who have transportation recommended on their Individualized Education Program IEP or 504 Accommodation Plan (504), or have an approved medical exception from the Office of Pupil Transportation, are eligible for curb-to-school transportation. Questions about receiving specialized transportation should be directed to the IEP or 504 team at the student's school.”)</w:t>
      </w:r>
      <w:r w:rsidR="00B454D6" w:rsidRPr="003E79BF">
        <w:rPr>
          <w:bCs/>
        </w:rPr>
        <w:t xml:space="preserve">; </w:t>
      </w:r>
      <w:r w:rsidR="00B454D6" w:rsidRPr="003E79BF">
        <w:rPr>
          <w:bCs/>
          <w:i/>
        </w:rPr>
        <w:t>see also</w:t>
      </w:r>
      <w:r w:rsidR="00B454D6" w:rsidRPr="003E79BF">
        <w:rPr>
          <w:bCs/>
        </w:rPr>
        <w:t xml:space="preserve"> </w:t>
      </w:r>
      <w:hyperlink r:id="rId9" w:history="1">
        <w:r w:rsidR="00B454D6" w:rsidRPr="003E79BF">
          <w:rPr>
            <w:rStyle w:val="Hyperlink"/>
          </w:rPr>
          <w:t>Transportation Rights (nyc.gov)</w:t>
        </w:r>
      </w:hyperlink>
      <w:r w:rsidR="00B454D6" w:rsidRPr="003E79BF">
        <w:t xml:space="preserve"> (accessed November 16, 2022). </w:t>
      </w:r>
    </w:p>
  </w:footnote>
  <w:footnote w:id="12">
    <w:p w14:paraId="12A98A1D" w14:textId="7664CD3E" w:rsidR="00DC27DC" w:rsidRPr="003E79BF" w:rsidRDefault="00DC27DC" w:rsidP="00A31FD7">
      <w:pPr>
        <w:pStyle w:val="FootnoteText"/>
      </w:pPr>
      <w:r w:rsidRPr="003E79BF">
        <w:rPr>
          <w:rStyle w:val="FootnoteReference"/>
        </w:rPr>
        <w:footnoteRef/>
      </w:r>
      <w:r w:rsidRPr="003E79BF">
        <w:t xml:space="preserve"> </w:t>
      </w:r>
      <w:hyperlink r:id="rId10" w:history="1">
        <w:r w:rsidR="00B454D6" w:rsidRPr="003E79BF">
          <w:rPr>
            <w:rStyle w:val="Hyperlink"/>
          </w:rPr>
          <w:t>Transportation Eligibility (nyc.gov)</w:t>
        </w:r>
      </w:hyperlink>
      <w:r w:rsidR="00B454D6" w:rsidRPr="003E79BF">
        <w:t xml:space="preserve"> (accessed November 16, 2022). </w:t>
      </w:r>
    </w:p>
  </w:footnote>
  <w:footnote w:id="13">
    <w:p w14:paraId="0D242326" w14:textId="40752875" w:rsidR="00DC27DC" w:rsidRPr="003E79BF" w:rsidRDefault="00DC27DC" w:rsidP="00A31FD7">
      <w:pPr>
        <w:pStyle w:val="FootnoteText"/>
      </w:pPr>
      <w:r w:rsidRPr="003E79BF">
        <w:rPr>
          <w:rStyle w:val="FootnoteReference"/>
        </w:rPr>
        <w:footnoteRef/>
      </w:r>
      <w:r w:rsidRPr="003E79BF">
        <w:t xml:space="preserve"> </w:t>
      </w:r>
      <w:r w:rsidRPr="003E79BF">
        <w:rPr>
          <w:bCs/>
        </w:rPr>
        <w:t xml:space="preserve">DOE, Chancellor’s Regulation A-801 §1.1, 9/5/00, </w:t>
      </w:r>
      <w:r w:rsidR="00B454D6" w:rsidRPr="003E79BF">
        <w:rPr>
          <w:bCs/>
          <w:i/>
        </w:rPr>
        <w:t xml:space="preserve">available at </w:t>
      </w:r>
      <w:r w:rsidR="00B454D6" w:rsidRPr="003E79BF">
        <w:rPr>
          <w:bCs/>
        </w:rPr>
        <w:t>&lt;</w:t>
      </w:r>
      <w:hyperlink r:id="rId11" w:history="1">
        <w:r w:rsidR="00B454D6" w:rsidRPr="003E79BF">
          <w:rPr>
            <w:rStyle w:val="Hyperlink"/>
          </w:rPr>
          <w:t>A-801_9-5-2000_Final_combined_remediated_WCAG2.0 (nyc.gov)</w:t>
        </w:r>
      </w:hyperlink>
      <w:r w:rsidR="00B454D6" w:rsidRPr="003E79BF">
        <w:t xml:space="preserve">&gt;(accessed November 16, 2022). </w:t>
      </w:r>
    </w:p>
  </w:footnote>
  <w:footnote w:id="14">
    <w:p w14:paraId="3E652D84" w14:textId="1AF35BD1" w:rsidR="00DC27DC" w:rsidRPr="003E79BF" w:rsidRDefault="00DC27DC" w:rsidP="00A31FD7">
      <w:pPr>
        <w:pStyle w:val="FootnoteText"/>
      </w:pPr>
      <w:r w:rsidRPr="003E79BF">
        <w:rPr>
          <w:rStyle w:val="FootnoteReference"/>
        </w:rPr>
        <w:footnoteRef/>
      </w:r>
      <w:r w:rsidRPr="003E79BF">
        <w:t xml:space="preserve"> </w:t>
      </w:r>
      <w:r w:rsidRPr="003E79BF">
        <w:rPr>
          <w:bCs/>
        </w:rPr>
        <w:t>OPT website, “</w:t>
      </w:r>
      <w:hyperlink r:id="rId12" w:history="1">
        <w:r w:rsidR="006C4EE3" w:rsidRPr="003E79BF">
          <w:rPr>
            <w:rStyle w:val="Hyperlink"/>
          </w:rPr>
          <w:t>Transportation Overview (nyc.gov)</w:t>
        </w:r>
      </w:hyperlink>
      <w:r w:rsidRPr="003E79BF">
        <w:rPr>
          <w:bCs/>
        </w:rPr>
        <w:t xml:space="preserve">,” </w:t>
      </w:r>
      <w:r w:rsidR="006C4EE3" w:rsidRPr="003E79BF">
        <w:rPr>
          <w:bCs/>
        </w:rPr>
        <w:t xml:space="preserve">(accessed November 16, 2022); </w:t>
      </w:r>
      <w:r w:rsidR="006C4EE3" w:rsidRPr="003E79BF">
        <w:rPr>
          <w:bCs/>
          <w:i/>
        </w:rPr>
        <w:t xml:space="preserve">see also </w:t>
      </w:r>
      <w:hyperlink r:id="rId13" w:history="1">
        <w:r w:rsidR="006C4EE3" w:rsidRPr="003E79BF">
          <w:rPr>
            <w:rStyle w:val="Hyperlink"/>
          </w:rPr>
          <w:t>Transportation Rights (nyc.gov)</w:t>
        </w:r>
      </w:hyperlink>
      <w:r w:rsidR="006C4EE3" w:rsidRPr="003E79BF">
        <w:t xml:space="preserve"> (accessed November 16, 2022). </w:t>
      </w:r>
    </w:p>
  </w:footnote>
  <w:footnote w:id="15">
    <w:p w14:paraId="4A8FEA15" w14:textId="01D9AF80" w:rsidR="00DC27DC" w:rsidRPr="003E79BF" w:rsidRDefault="00DC27DC" w:rsidP="00A31FD7">
      <w:pPr>
        <w:pStyle w:val="FootnoteText"/>
      </w:pPr>
      <w:r w:rsidRPr="003E79BF">
        <w:rPr>
          <w:rStyle w:val="FootnoteReference"/>
        </w:rPr>
        <w:footnoteRef/>
      </w:r>
      <w:r w:rsidRPr="003E79BF">
        <w:t xml:space="preserve"> </w:t>
      </w:r>
      <w:r w:rsidRPr="003E79BF">
        <w:rPr>
          <w:bCs/>
        </w:rPr>
        <w:t xml:space="preserve">OPT website, “Basic Student Transportation Search,” </w:t>
      </w:r>
      <w:r w:rsidR="006C4EE3" w:rsidRPr="003E79BF">
        <w:rPr>
          <w:bCs/>
        </w:rPr>
        <w:t>&lt;</w:t>
      </w:r>
      <w:hyperlink r:id="rId14" w:history="1">
        <w:r w:rsidRPr="003E79BF">
          <w:rPr>
            <w:rStyle w:val="Hyperlink"/>
            <w:bCs/>
          </w:rPr>
          <w:t>https://www.opt-osfns.org/opt/Resources/SchoolRouteStSearch/SearchResult.aspx?display=StudentOnly</w:t>
        </w:r>
      </w:hyperlink>
      <w:r w:rsidRPr="003E79BF">
        <w:rPr>
          <w:bCs/>
        </w:rPr>
        <w:t>.</w:t>
      </w:r>
      <w:r w:rsidR="006C4EE3" w:rsidRPr="003E79BF">
        <w:rPr>
          <w:bCs/>
        </w:rPr>
        <w:t xml:space="preserve">&gt; (accessed without login November 16, 2022). </w:t>
      </w:r>
    </w:p>
  </w:footnote>
  <w:footnote w:id="16">
    <w:p w14:paraId="0E140C43" w14:textId="169FAF3C" w:rsidR="00DC27DC" w:rsidRPr="003E79BF" w:rsidRDefault="00DC27DC" w:rsidP="00A31FD7">
      <w:pPr>
        <w:pStyle w:val="FootnoteText"/>
        <w:rPr>
          <w:bCs/>
        </w:rPr>
      </w:pPr>
      <w:r w:rsidRPr="003E79BF">
        <w:rPr>
          <w:rStyle w:val="FootnoteReference"/>
        </w:rPr>
        <w:footnoteRef/>
      </w:r>
      <w:r w:rsidRPr="003E79BF">
        <w:t xml:space="preserve"> </w:t>
      </w:r>
      <w:r w:rsidRPr="003E79BF">
        <w:rPr>
          <w:bCs/>
        </w:rPr>
        <w:t>OPT website, “</w:t>
      </w:r>
      <w:r w:rsidR="005C75F6" w:rsidRPr="003E79BF">
        <w:rPr>
          <w:bCs/>
        </w:rPr>
        <w:t>School Bus Delay For [Today’s Date]</w:t>
      </w:r>
      <w:r w:rsidRPr="003E79BF">
        <w:rPr>
          <w:bCs/>
        </w:rPr>
        <w:t xml:space="preserve">,” </w:t>
      </w:r>
      <w:hyperlink r:id="rId15" w:history="1">
        <w:r w:rsidR="005C75F6" w:rsidRPr="003E79BF">
          <w:rPr>
            <w:rStyle w:val="Hyperlink"/>
            <w:bCs/>
          </w:rPr>
          <w:t>http://www.opt-osfns.org/opt/vendors/busbreakdowns/public/default.aspx?search=YES</w:t>
        </w:r>
      </w:hyperlink>
      <w:r w:rsidR="005C75F6" w:rsidRPr="003E79BF">
        <w:rPr>
          <w:bCs/>
        </w:rPr>
        <w:t xml:space="preserve"> (</w:t>
      </w:r>
      <w:r w:rsidRPr="003E79BF">
        <w:rPr>
          <w:bCs/>
        </w:rPr>
        <w:t xml:space="preserve">accessed </w:t>
      </w:r>
      <w:r w:rsidR="005C75F6" w:rsidRPr="003E79BF">
        <w:rPr>
          <w:bCs/>
        </w:rPr>
        <w:t>November 16, 2022).</w:t>
      </w:r>
    </w:p>
  </w:footnote>
  <w:footnote w:id="17">
    <w:p w14:paraId="322717A5" w14:textId="11A01D18" w:rsidR="00DC27DC" w:rsidRPr="003E79BF" w:rsidRDefault="00DC27DC" w:rsidP="00B70C37">
      <w:pPr>
        <w:pStyle w:val="FootnoteText"/>
      </w:pPr>
      <w:r w:rsidRPr="003E79BF">
        <w:rPr>
          <w:rStyle w:val="FootnoteReference"/>
        </w:rPr>
        <w:footnoteRef/>
      </w:r>
      <w:r w:rsidRPr="003E79BF">
        <w:t xml:space="preserve"> </w:t>
      </w:r>
      <w:r w:rsidRPr="003E79BF">
        <w:rPr>
          <w:i/>
          <w:iCs/>
        </w:rPr>
        <w:t>Id.</w:t>
      </w:r>
      <w:r w:rsidR="00B70C37" w:rsidRPr="003E79BF">
        <w:rPr>
          <w:i/>
          <w:iCs/>
        </w:rPr>
        <w:t xml:space="preserve"> </w:t>
      </w:r>
      <w:r w:rsidR="00B70C37" w:rsidRPr="003E79BF">
        <w:rPr>
          <w:iCs/>
        </w:rPr>
        <w:t xml:space="preserve">(“For complete information call the Customer Service Hotline at (718) 392-8855 between 5:00 am and 7:00 pm”). </w:t>
      </w:r>
    </w:p>
  </w:footnote>
  <w:footnote w:id="18">
    <w:p w14:paraId="09D4FDC1" w14:textId="7E7BDDFF" w:rsidR="00393831" w:rsidRDefault="00393831">
      <w:pPr>
        <w:pStyle w:val="FootnoteText"/>
      </w:pPr>
      <w:r>
        <w:rPr>
          <w:rStyle w:val="FootnoteReference"/>
        </w:rPr>
        <w:footnoteRef/>
      </w:r>
      <w:r>
        <w:t xml:space="preserve"> Education Law § 3635(1)(a). </w:t>
      </w:r>
    </w:p>
  </w:footnote>
  <w:footnote w:id="19">
    <w:p w14:paraId="0083C679" w14:textId="198D0945" w:rsidR="0029174C" w:rsidRDefault="0029174C">
      <w:pPr>
        <w:pStyle w:val="FootnoteText"/>
      </w:pPr>
      <w:r>
        <w:rPr>
          <w:rStyle w:val="FootnoteReference"/>
        </w:rPr>
        <w:footnoteRef/>
      </w:r>
      <w:r>
        <w:t xml:space="preserve"> </w:t>
      </w:r>
      <w:r w:rsidRPr="0029174C">
        <w:t xml:space="preserve">DOE, Chancellor’s Regulation A-801 § </w:t>
      </w:r>
      <w:r>
        <w:t>3.3</w:t>
      </w:r>
      <w:r w:rsidRPr="0029174C">
        <w:t>.</w:t>
      </w:r>
    </w:p>
  </w:footnote>
  <w:footnote w:id="20">
    <w:p w14:paraId="527BB8A2" w14:textId="6CBBF6A5" w:rsidR="00B43D18" w:rsidRDefault="00B43D18">
      <w:pPr>
        <w:pStyle w:val="FootnoteText"/>
      </w:pPr>
      <w:r>
        <w:rPr>
          <w:rStyle w:val="FootnoteReference"/>
        </w:rPr>
        <w:footnoteRef/>
      </w:r>
      <w:r w:rsidRPr="00B43D18">
        <w:t>DOE, Chancellor’s Regulation A-801 §</w:t>
      </w:r>
      <w:r>
        <w:t xml:space="preserve"> 4.1.</w:t>
      </w:r>
    </w:p>
  </w:footnote>
  <w:footnote w:id="21">
    <w:p w14:paraId="6EE45958" w14:textId="61FAF1CF" w:rsidR="00B43D18" w:rsidRDefault="00B43D18">
      <w:pPr>
        <w:pStyle w:val="FootnoteText"/>
      </w:pPr>
      <w:r>
        <w:rPr>
          <w:rStyle w:val="FootnoteReference"/>
        </w:rPr>
        <w:footnoteRef/>
      </w:r>
      <w:r>
        <w:t xml:space="preserve"> </w:t>
      </w:r>
      <w:r w:rsidRPr="00B43D18">
        <w:t>DOE, Cha</w:t>
      </w:r>
      <w:r>
        <w:t>ncellor’s Regulation A-801 § 4.2.</w:t>
      </w:r>
    </w:p>
  </w:footnote>
  <w:footnote w:id="22">
    <w:p w14:paraId="7931ED55" w14:textId="764DC8FD" w:rsidR="00653167" w:rsidRDefault="00653167">
      <w:pPr>
        <w:pStyle w:val="FootnoteText"/>
      </w:pPr>
      <w:r>
        <w:rPr>
          <w:rStyle w:val="FootnoteReference"/>
        </w:rPr>
        <w:footnoteRef/>
      </w:r>
      <w:r>
        <w:t xml:space="preserve"> New York City Admin. Code § 19-601 et seq.</w:t>
      </w:r>
    </w:p>
  </w:footnote>
  <w:footnote w:id="23">
    <w:p w14:paraId="5E3BB709" w14:textId="2A4675ED" w:rsidR="00653167" w:rsidRDefault="00653167">
      <w:pPr>
        <w:pStyle w:val="FootnoteText"/>
      </w:pPr>
      <w:r>
        <w:rPr>
          <w:rStyle w:val="FootnoteReference"/>
        </w:rPr>
        <w:footnoteRef/>
      </w:r>
      <w:r>
        <w:t xml:space="preserve"> New York City Admin.  Code § </w:t>
      </w:r>
      <w:r w:rsidRPr="00653167">
        <w:t>19-606</w:t>
      </w:r>
      <w:r>
        <w:t xml:space="preserve">(b). </w:t>
      </w:r>
    </w:p>
  </w:footnote>
  <w:footnote w:id="24">
    <w:p w14:paraId="21B3F62E" w14:textId="724D2615" w:rsidR="00653167" w:rsidRDefault="00653167">
      <w:pPr>
        <w:pStyle w:val="FootnoteText"/>
      </w:pPr>
      <w:r>
        <w:rPr>
          <w:rStyle w:val="FootnoteReference"/>
        </w:rPr>
        <w:footnoteRef/>
      </w:r>
      <w:r>
        <w:t xml:space="preserve"> New York City Admin.  Code § </w:t>
      </w:r>
      <w:r w:rsidRPr="00653167">
        <w:t>19-606</w:t>
      </w:r>
      <w:r>
        <w:t xml:space="preserve">(d). </w:t>
      </w:r>
    </w:p>
  </w:footnote>
  <w:footnote w:id="25">
    <w:p w14:paraId="1878C1FE" w14:textId="62142CB6" w:rsidR="00653167" w:rsidRDefault="00653167">
      <w:pPr>
        <w:pStyle w:val="FootnoteText"/>
      </w:pPr>
      <w:r>
        <w:rPr>
          <w:rStyle w:val="FootnoteReference"/>
        </w:rPr>
        <w:footnoteRef/>
      </w:r>
      <w:r>
        <w:t xml:space="preserve"> New York City Admin.  Code § </w:t>
      </w:r>
      <w:r w:rsidRPr="00653167">
        <w:t>19-606</w:t>
      </w:r>
      <w:r>
        <w:t xml:space="preserve">(f). </w:t>
      </w:r>
    </w:p>
  </w:footnote>
  <w:footnote w:id="26">
    <w:p w14:paraId="36029EA3" w14:textId="07A37E15" w:rsidR="00F85155" w:rsidRDefault="00F85155">
      <w:pPr>
        <w:pStyle w:val="FootnoteText"/>
      </w:pPr>
      <w:r>
        <w:rPr>
          <w:rStyle w:val="FootnoteReference"/>
        </w:rPr>
        <w:footnoteRef/>
      </w:r>
      <w:r>
        <w:t xml:space="preserve"> </w:t>
      </w:r>
      <w:r w:rsidRPr="00F85155">
        <w:t xml:space="preserve">City of New York Adopted Budget FY 2023, 74, available at </w:t>
      </w:r>
      <w:r>
        <w:t xml:space="preserve"> &lt;</w:t>
      </w:r>
      <w:hyperlink r:id="rId16" w:history="1">
        <w:r w:rsidRPr="00EA78A8">
          <w:rPr>
            <w:rStyle w:val="Hyperlink"/>
          </w:rPr>
          <w:t>https://www.nyc.gov/assets/omb/downloads/pdf/erc6-22.pdf</w:t>
        </w:r>
      </w:hyperlink>
      <w:r>
        <w:t xml:space="preserve">&gt; </w:t>
      </w:r>
      <w:r w:rsidRPr="00F85155">
        <w:t xml:space="preserve"> </w:t>
      </w:r>
      <w:r>
        <w:t xml:space="preserve"> </w:t>
      </w:r>
    </w:p>
  </w:footnote>
  <w:footnote w:id="27">
    <w:p w14:paraId="1B3C1F16" w14:textId="040FF66B" w:rsidR="009A231F" w:rsidRPr="003E79BF" w:rsidRDefault="009A231F">
      <w:pPr>
        <w:pStyle w:val="FootnoteText"/>
      </w:pPr>
      <w:r w:rsidRPr="003E79BF">
        <w:rPr>
          <w:rStyle w:val="FootnoteReference"/>
        </w:rPr>
        <w:footnoteRef/>
      </w:r>
      <w:r w:rsidRPr="003E79BF">
        <w:t xml:space="preserve"> </w:t>
      </w:r>
      <w:r w:rsidR="00780833" w:rsidRPr="003E79BF">
        <w:rPr>
          <w:i/>
        </w:rPr>
        <w:t xml:space="preserve">See generally </w:t>
      </w:r>
      <w:r w:rsidR="00780833" w:rsidRPr="003E79BF">
        <w:t>L&amp;M Bus Corp. v. New York City Dept. of Educ., 2018 NY Slip Op 31204(U)</w:t>
      </w:r>
      <w:r w:rsidR="00EC6603" w:rsidRPr="003E79BF">
        <w:t xml:space="preserve">, </w:t>
      </w:r>
      <w:r w:rsidR="00780833" w:rsidRPr="003E79BF">
        <w:t>N.Y. Sup. Ct., New York County</w:t>
      </w:r>
      <w:r w:rsidR="00A10A16" w:rsidRPr="003E79BF">
        <w:t xml:space="preserve"> </w:t>
      </w:r>
      <w:r w:rsidR="00EC6603" w:rsidRPr="003E79BF">
        <w:t>(</w:t>
      </w:r>
      <w:r w:rsidR="00780833" w:rsidRPr="003E79BF">
        <w:t xml:space="preserve">June 14, 2018), </w:t>
      </w:r>
      <w:r w:rsidR="00780833" w:rsidRPr="003E79BF">
        <w:rPr>
          <w:i/>
        </w:rPr>
        <w:t xml:space="preserve">available at </w:t>
      </w:r>
      <w:r w:rsidR="00780833" w:rsidRPr="003E79BF">
        <w:t xml:space="preserve">&lt; </w:t>
      </w:r>
      <w:hyperlink r:id="rId17" w:history="1">
        <w:r w:rsidR="00780833" w:rsidRPr="003E79BF">
          <w:rPr>
            <w:rStyle w:val="Hyperlink"/>
          </w:rPr>
          <w:t>L&amp;M Bus Corp. v New York City Dept. of Educ. (nycourts.gov)</w:t>
        </w:r>
      </w:hyperlink>
      <w:r w:rsidR="00780833" w:rsidRPr="003E79BF">
        <w:t xml:space="preserve">&gt;. The Appellate Division upheld the core ruling, </w:t>
      </w:r>
      <w:r w:rsidR="00780833" w:rsidRPr="003E79BF">
        <w:rPr>
          <w:i/>
        </w:rPr>
        <w:t xml:space="preserve">see </w:t>
      </w:r>
      <w:r w:rsidR="00A10A16" w:rsidRPr="003E79BF">
        <w:t>2018 NY Slip Op 08366, 167 A.D.3d 4</w:t>
      </w:r>
      <w:r w:rsidR="00EC6603" w:rsidRPr="003E79BF">
        <w:t xml:space="preserve">54, </w:t>
      </w:r>
      <w:r w:rsidR="00780833" w:rsidRPr="003E79BF">
        <w:t>N</w:t>
      </w:r>
      <w:r w:rsidR="00EC6603" w:rsidRPr="003E79BF">
        <w:t>.</w:t>
      </w:r>
      <w:r w:rsidR="00780833" w:rsidRPr="003E79BF">
        <w:t>Y</w:t>
      </w:r>
      <w:r w:rsidR="00EC6603" w:rsidRPr="003E79BF">
        <w:t>.</w:t>
      </w:r>
      <w:r w:rsidR="00780833" w:rsidRPr="003E79BF">
        <w:t xml:space="preserve"> App. Div.</w:t>
      </w:r>
      <w:r w:rsidR="00A10A16" w:rsidRPr="003E79BF">
        <w:t xml:space="preserve"> 1</w:t>
      </w:r>
      <w:r w:rsidR="00A10A16" w:rsidRPr="003E79BF">
        <w:rPr>
          <w:vertAlign w:val="superscript"/>
        </w:rPr>
        <w:t>st</w:t>
      </w:r>
      <w:r w:rsidR="00A10A16" w:rsidRPr="003E79BF">
        <w:t xml:space="preserve"> Dept </w:t>
      </w:r>
      <w:r w:rsidR="00EC6603" w:rsidRPr="003E79BF">
        <w:t>(</w:t>
      </w:r>
      <w:r w:rsidR="00A10A16" w:rsidRPr="003E79BF">
        <w:t xml:space="preserve">December 6, 2018) </w:t>
      </w:r>
      <w:r w:rsidR="00A10A16" w:rsidRPr="003E79BF">
        <w:rPr>
          <w:i/>
        </w:rPr>
        <w:t>a</w:t>
      </w:r>
      <w:r w:rsidR="008864D5" w:rsidRPr="003E79BF">
        <w:rPr>
          <w:i/>
        </w:rPr>
        <w:t xml:space="preserve">vailable at </w:t>
      </w:r>
      <w:r w:rsidR="008864D5" w:rsidRPr="003E79BF">
        <w:t xml:space="preserve">&lt; </w:t>
      </w:r>
      <w:hyperlink r:id="rId18" w:history="1">
        <w:r w:rsidR="008864D5" w:rsidRPr="003E79BF">
          <w:rPr>
            <w:rStyle w:val="Hyperlink"/>
          </w:rPr>
          <w:t>Matter of L&amp;M Bus Corp. v New York City Dept. of Educ. (2018 NY Slip Op 08366) (nycourts.gov)</w:t>
        </w:r>
      </w:hyperlink>
      <w:r w:rsidR="008864D5" w:rsidRPr="003E79BF">
        <w:t xml:space="preserve"> &gt;. The Court of Appeals denied leave to appeal</w:t>
      </w:r>
      <w:r w:rsidR="00780833" w:rsidRPr="003E79BF">
        <w:t xml:space="preserve">, </w:t>
      </w:r>
      <w:r w:rsidR="00780833" w:rsidRPr="003E79BF">
        <w:rPr>
          <w:i/>
        </w:rPr>
        <w:t>see</w:t>
      </w:r>
      <w:r w:rsidR="008864D5" w:rsidRPr="003E79BF">
        <w:t xml:space="preserve"> </w:t>
      </w:r>
      <w:r w:rsidR="00780833" w:rsidRPr="003E79BF">
        <w:t xml:space="preserve"> 2019 NY Slip Op 66823</w:t>
      </w:r>
      <w:r w:rsidR="00EC6603" w:rsidRPr="003E79BF">
        <w:t xml:space="preserve">, </w:t>
      </w:r>
      <w:r w:rsidR="00780833" w:rsidRPr="003E79BF">
        <w:t xml:space="preserve">N.Y. </w:t>
      </w:r>
      <w:r w:rsidR="00EC6603" w:rsidRPr="003E79BF">
        <w:t>(</w:t>
      </w:r>
      <w:r w:rsidR="00780833" w:rsidRPr="003E79BF">
        <w:t>April 2, 2019),</w:t>
      </w:r>
      <w:r w:rsidR="008864D5" w:rsidRPr="003E79BF">
        <w:rPr>
          <w:i/>
        </w:rPr>
        <w:t xml:space="preserve"> available at </w:t>
      </w:r>
      <w:r w:rsidR="008864D5" w:rsidRPr="003E79BF">
        <w:t xml:space="preserve">&lt; </w:t>
      </w:r>
      <w:hyperlink r:id="rId19" w:history="1">
        <w:r w:rsidR="008864D5" w:rsidRPr="003E79BF">
          <w:rPr>
            <w:rStyle w:val="Hyperlink"/>
          </w:rPr>
          <w:t>Matter of L&amp;M Bus Corp. v N. Y. City Dept. of Educ. (nycourts.gov)</w:t>
        </w:r>
      </w:hyperlink>
      <w:r w:rsidR="008864D5" w:rsidRPr="003E79BF">
        <w:t xml:space="preserve"> &gt;. </w:t>
      </w:r>
    </w:p>
  </w:footnote>
  <w:footnote w:id="28">
    <w:p w14:paraId="10B9EECE" w14:textId="6CFA0EEA" w:rsidR="00DC27DC" w:rsidRPr="003E79BF" w:rsidRDefault="00DC27DC" w:rsidP="00A7104D">
      <w:pPr>
        <w:pStyle w:val="HTMLPreformatted"/>
        <w:rPr>
          <w:rFonts w:ascii="Times New Roman" w:hAnsi="Times New Roman" w:cs="Times New Roman"/>
          <w:color w:val="000000"/>
        </w:rPr>
      </w:pPr>
      <w:r w:rsidRPr="003E79BF">
        <w:rPr>
          <w:rStyle w:val="FootnoteReference"/>
          <w:rFonts w:ascii="Times New Roman" w:hAnsi="Times New Roman" w:cs="Times New Roman"/>
        </w:rPr>
        <w:footnoteRef/>
      </w:r>
      <w:r w:rsidRPr="003E79BF">
        <w:rPr>
          <w:rFonts w:ascii="Times New Roman" w:hAnsi="Times New Roman" w:cs="Times New Roman"/>
        </w:rPr>
        <w:t xml:space="preserve"> </w:t>
      </w:r>
      <w:r w:rsidR="00EC6603" w:rsidRPr="003E79BF">
        <w:rPr>
          <w:rFonts w:ascii="Times New Roman" w:hAnsi="Times New Roman" w:cs="Times New Roman"/>
        </w:rPr>
        <w:t xml:space="preserve">Governor Andrew Cuomo, </w:t>
      </w:r>
      <w:r w:rsidR="00730883">
        <w:rPr>
          <w:rFonts w:ascii="Times New Roman" w:hAnsi="Times New Roman" w:cs="Times New Roman"/>
          <w:color w:val="000000"/>
        </w:rPr>
        <w:t>Veto Message</w:t>
      </w:r>
      <w:r w:rsidRPr="003E79BF">
        <w:rPr>
          <w:rFonts w:ascii="Times New Roman" w:hAnsi="Times New Roman" w:cs="Times New Roman"/>
          <w:color w:val="000000"/>
        </w:rPr>
        <w:t xml:space="preserve"> - No. 285 of 2019. </w:t>
      </w:r>
    </w:p>
    <w:p w14:paraId="480B13B3" w14:textId="77777777" w:rsidR="00DC27DC" w:rsidRPr="003E79BF" w:rsidRDefault="00DC27DC">
      <w:pPr>
        <w:pStyle w:val="FootnoteText"/>
      </w:pPr>
    </w:p>
  </w:footnote>
  <w:footnote w:id="29">
    <w:p w14:paraId="1D0F72C1" w14:textId="3DA7810E" w:rsidR="001614A8" w:rsidRDefault="001614A8">
      <w:pPr>
        <w:pStyle w:val="FootnoteText"/>
      </w:pPr>
      <w:r>
        <w:rPr>
          <w:rStyle w:val="FootnoteReference"/>
        </w:rPr>
        <w:footnoteRef/>
      </w:r>
      <w:r>
        <w:t xml:space="preserve"> </w:t>
      </w:r>
      <w:r w:rsidRPr="003E79BF">
        <w:t xml:space="preserve">Report of the Human Services Division, filed by the Committee on Education, New York City Council (October 16, 2018), </w:t>
      </w:r>
      <w:r w:rsidRPr="003E79BF">
        <w:rPr>
          <w:i/>
        </w:rPr>
        <w:t xml:space="preserve">available at </w:t>
      </w:r>
      <w:r w:rsidRPr="003E79BF">
        <w:t>&lt;</w:t>
      </w:r>
      <w:hyperlink r:id="rId20" w:history="1">
        <w:r w:rsidRPr="003E79BF">
          <w:rPr>
            <w:rStyle w:val="Hyperlink"/>
          </w:rPr>
          <w:t>https://legistar.council.nyc.gov/View.ashx?M=F&amp;ID=6682087&amp;GUID=8232243C-42E6-4B1F-A0CE-AE6AD23136D3</w:t>
        </w:r>
      </w:hyperlink>
      <w:r w:rsidRPr="003E79BF">
        <w:t>&gt;</w:t>
      </w:r>
    </w:p>
  </w:footnote>
  <w:footnote w:id="30">
    <w:p w14:paraId="202539F5" w14:textId="386D4060" w:rsidR="001614A8" w:rsidRPr="001614A8" w:rsidRDefault="001614A8">
      <w:pPr>
        <w:pStyle w:val="FootnoteText"/>
        <w:rPr>
          <w:i/>
        </w:rPr>
      </w:pPr>
      <w:r>
        <w:rPr>
          <w:rStyle w:val="FootnoteReference"/>
        </w:rPr>
        <w:footnoteRef/>
      </w:r>
      <w:r>
        <w:t xml:space="preserve"> </w:t>
      </w:r>
      <w:r>
        <w:rPr>
          <w:i/>
        </w:rPr>
        <w:t>Id.</w:t>
      </w:r>
    </w:p>
  </w:footnote>
  <w:footnote w:id="31">
    <w:p w14:paraId="3EBB116D" w14:textId="0A45E7F1" w:rsidR="001614A8" w:rsidRPr="001614A8" w:rsidRDefault="001614A8">
      <w:pPr>
        <w:pStyle w:val="FootnoteText"/>
      </w:pPr>
      <w:r>
        <w:rPr>
          <w:rStyle w:val="FootnoteReference"/>
        </w:rPr>
        <w:footnoteRef/>
      </w:r>
      <w:r>
        <w:t xml:space="preserve"> </w:t>
      </w:r>
      <w:r>
        <w:rPr>
          <w:i/>
        </w:rPr>
        <w:t>Id.</w:t>
      </w:r>
    </w:p>
  </w:footnote>
  <w:footnote w:id="32">
    <w:p w14:paraId="0640557E" w14:textId="107FE5D2" w:rsidR="007F1A06" w:rsidRPr="001614A8" w:rsidRDefault="007F1A06">
      <w:pPr>
        <w:pStyle w:val="FootnoteText"/>
      </w:pPr>
      <w:r w:rsidRPr="003E79BF">
        <w:rPr>
          <w:rStyle w:val="FootnoteReference"/>
        </w:rPr>
        <w:footnoteRef/>
      </w:r>
      <w:r w:rsidRPr="003E79BF">
        <w:t xml:space="preserve"> </w:t>
      </w:r>
      <w:r w:rsidR="001614A8">
        <w:rPr>
          <w:i/>
        </w:rPr>
        <w:t>Id.</w:t>
      </w:r>
    </w:p>
  </w:footnote>
  <w:footnote w:id="33">
    <w:p w14:paraId="6BFFA313" w14:textId="5DA61E76" w:rsidR="00DC27DC" w:rsidRPr="003E79BF" w:rsidRDefault="00DC27DC" w:rsidP="00A83FE1">
      <w:pPr>
        <w:pStyle w:val="FootnoteText"/>
      </w:pPr>
      <w:r w:rsidRPr="003E79BF">
        <w:rPr>
          <w:rStyle w:val="FootnoteReference"/>
        </w:rPr>
        <w:footnoteRef/>
      </w:r>
      <w:r w:rsidRPr="003E79BF">
        <w:t xml:space="preserve"> </w:t>
      </w:r>
      <w:r w:rsidR="00B9015C" w:rsidRPr="003E79BF">
        <w:rPr>
          <w:i/>
        </w:rPr>
        <w:t>Id.</w:t>
      </w:r>
      <w:r w:rsidR="00B9015C" w:rsidRPr="003E79BF">
        <w:t>,</w:t>
      </w:r>
      <w:r w:rsidRPr="003E79BF">
        <w:t xml:space="preserve"> citing Beth Fertig, “Why New York City School Busing is So Expensive,” </w:t>
      </w:r>
      <w:r w:rsidRPr="003E79BF">
        <w:rPr>
          <w:i/>
        </w:rPr>
        <w:t>WNYC</w:t>
      </w:r>
      <w:r w:rsidRPr="003E79BF">
        <w:t xml:space="preserve">, </w:t>
      </w:r>
      <w:r w:rsidR="00EC6603" w:rsidRPr="003E79BF">
        <w:t>(</w:t>
      </w:r>
      <w:r w:rsidRPr="003E79BF">
        <w:t>January 22, 2013</w:t>
      </w:r>
      <w:r w:rsidR="00EC6603" w:rsidRPr="003E79BF">
        <w:t xml:space="preserve">), </w:t>
      </w:r>
      <w:r w:rsidR="00EC6603" w:rsidRPr="003E79BF">
        <w:rPr>
          <w:i/>
        </w:rPr>
        <w:t>available at</w:t>
      </w:r>
      <w:r w:rsidRPr="003E79BF">
        <w:t xml:space="preserve"> </w:t>
      </w:r>
      <w:r w:rsidR="00EC6603" w:rsidRPr="003E79BF">
        <w:t>&lt;</w:t>
      </w:r>
      <w:hyperlink r:id="rId21" w:history="1">
        <w:r w:rsidR="00EC6603" w:rsidRPr="003E79BF">
          <w:rPr>
            <w:rStyle w:val="Hyperlink"/>
          </w:rPr>
          <w:t>https://www.wnyc.org/story/284319-why-new-york-city-school-busing-is-so-expensive/</w:t>
        </w:r>
      </w:hyperlink>
      <w:r w:rsidR="00EC6603" w:rsidRPr="003E79BF">
        <w:t>&gt;.</w:t>
      </w:r>
    </w:p>
  </w:footnote>
  <w:footnote w:id="34">
    <w:p w14:paraId="49200311" w14:textId="0ADA8723" w:rsidR="00DC27DC" w:rsidRPr="003E79BF" w:rsidRDefault="00DC27DC" w:rsidP="003A0467">
      <w:pPr>
        <w:pStyle w:val="FootnoteText"/>
      </w:pPr>
      <w:r w:rsidRPr="003E79BF">
        <w:rPr>
          <w:rStyle w:val="FootnoteReference"/>
        </w:rPr>
        <w:footnoteRef/>
      </w:r>
      <w:r w:rsidRPr="003E79BF">
        <w:t xml:space="preserve"> </w:t>
      </w:r>
      <w:r w:rsidRPr="003E79BF">
        <w:rPr>
          <w:i/>
        </w:rPr>
        <w:t>Id.</w:t>
      </w:r>
      <w:r w:rsidRPr="003E79BF">
        <w:t xml:space="preserve">, citing Ben Chapman and Graham Rayman, “City Council committee to hold hearing on school bus fiasco following Daily News series,” </w:t>
      </w:r>
      <w:r w:rsidRPr="003E79BF">
        <w:rPr>
          <w:i/>
        </w:rPr>
        <w:t>New York Daily News,</w:t>
      </w:r>
      <w:r w:rsidRPr="003E79BF">
        <w:t xml:space="preserve"> </w:t>
      </w:r>
      <w:r w:rsidR="00EC6603" w:rsidRPr="003E79BF">
        <w:t>(</w:t>
      </w:r>
      <w:r w:rsidRPr="003E79BF">
        <w:t>October 4, 2018</w:t>
      </w:r>
      <w:r w:rsidR="00EC6603" w:rsidRPr="003E79BF">
        <w:t>)</w:t>
      </w:r>
      <w:r w:rsidRPr="003E79BF">
        <w:t xml:space="preserve">, </w:t>
      </w:r>
      <w:r w:rsidR="00EC6603" w:rsidRPr="003E79BF">
        <w:rPr>
          <w:i/>
        </w:rPr>
        <w:t xml:space="preserve">available at </w:t>
      </w:r>
      <w:r w:rsidRPr="003E79BF">
        <w:t xml:space="preserve"> </w:t>
      </w:r>
      <w:r w:rsidR="00EC6603" w:rsidRPr="003E79BF">
        <w:t>&lt;</w:t>
      </w:r>
      <w:hyperlink r:id="rId22" w:history="1">
        <w:r w:rsidRPr="003E79BF">
          <w:rPr>
            <w:rStyle w:val="Hyperlink"/>
          </w:rPr>
          <w:t>http://www.nydailynews.com/new-york/ny-metro-council-hearing-school-bus-scandal-20181003-story.html</w:t>
        </w:r>
      </w:hyperlink>
      <w:r w:rsidR="00EC6603" w:rsidRPr="003E79BF">
        <w:t>&gt;.</w:t>
      </w:r>
    </w:p>
  </w:footnote>
  <w:footnote w:id="35">
    <w:p w14:paraId="6C22840E" w14:textId="3298FCE4" w:rsidR="00DC27DC" w:rsidRPr="003E79BF" w:rsidRDefault="00DC27DC" w:rsidP="003A0467">
      <w:pPr>
        <w:rPr>
          <w:sz w:val="20"/>
          <w:szCs w:val="20"/>
        </w:rPr>
      </w:pPr>
      <w:r w:rsidRPr="003E79BF">
        <w:rPr>
          <w:rStyle w:val="FootnoteReference"/>
          <w:sz w:val="20"/>
          <w:szCs w:val="20"/>
        </w:rPr>
        <w:footnoteRef/>
      </w:r>
      <w:r w:rsidRPr="003E79BF">
        <w:rPr>
          <w:sz w:val="20"/>
          <w:szCs w:val="20"/>
        </w:rPr>
        <w:t xml:space="preserve"> </w:t>
      </w:r>
      <w:r w:rsidRPr="003E79BF">
        <w:rPr>
          <w:i/>
          <w:sz w:val="20"/>
          <w:szCs w:val="20"/>
        </w:rPr>
        <w:t>Id.</w:t>
      </w:r>
      <w:r w:rsidRPr="003E79BF">
        <w:rPr>
          <w:sz w:val="20"/>
          <w:szCs w:val="20"/>
        </w:rPr>
        <w:t xml:space="preserve">, citing Ben Chapman, “This boy's school bus didn't come for two days; when it did, the ride lasted 4 hours and his ordeal was one of thousands during schools' opening days,” </w:t>
      </w:r>
      <w:r w:rsidRPr="003E79BF">
        <w:rPr>
          <w:i/>
          <w:sz w:val="20"/>
          <w:szCs w:val="20"/>
        </w:rPr>
        <w:t xml:space="preserve">New York Daily News, </w:t>
      </w:r>
      <w:r w:rsidR="00EC6603" w:rsidRPr="003E79BF">
        <w:rPr>
          <w:sz w:val="20"/>
          <w:szCs w:val="20"/>
        </w:rPr>
        <w:t>(</w:t>
      </w:r>
      <w:r w:rsidRPr="003E79BF">
        <w:rPr>
          <w:sz w:val="20"/>
          <w:szCs w:val="20"/>
        </w:rPr>
        <w:t>September 8, 2018</w:t>
      </w:r>
      <w:r w:rsidR="00EC6603" w:rsidRPr="003E79BF">
        <w:rPr>
          <w:sz w:val="20"/>
          <w:szCs w:val="20"/>
        </w:rPr>
        <w:t>)</w:t>
      </w:r>
      <w:r w:rsidRPr="003E79BF">
        <w:rPr>
          <w:sz w:val="20"/>
          <w:szCs w:val="20"/>
        </w:rPr>
        <w:t xml:space="preserve">, </w:t>
      </w:r>
      <w:r w:rsidR="00EC6603" w:rsidRPr="003E79BF">
        <w:rPr>
          <w:i/>
          <w:sz w:val="20"/>
          <w:szCs w:val="20"/>
        </w:rPr>
        <w:t>available at</w:t>
      </w:r>
      <w:r w:rsidRPr="003E79BF">
        <w:rPr>
          <w:sz w:val="20"/>
          <w:szCs w:val="20"/>
        </w:rPr>
        <w:t xml:space="preserve"> </w:t>
      </w:r>
      <w:r w:rsidR="00EC6603" w:rsidRPr="003E79BF">
        <w:rPr>
          <w:sz w:val="20"/>
          <w:szCs w:val="20"/>
        </w:rPr>
        <w:t>&lt;</w:t>
      </w:r>
      <w:hyperlink r:id="rId23" w:history="1">
        <w:r w:rsidRPr="003E79BF">
          <w:rPr>
            <w:rStyle w:val="Hyperlink"/>
            <w:sz w:val="20"/>
            <w:szCs w:val="20"/>
          </w:rPr>
          <w:t>http://www.nydailynews.com/new-york/education/ny-metro-city-school-bus-nightmare-20180907-story.html</w:t>
        </w:r>
      </w:hyperlink>
      <w:r w:rsidR="00EC6603" w:rsidRPr="003E79BF">
        <w:rPr>
          <w:sz w:val="20"/>
          <w:szCs w:val="20"/>
        </w:rPr>
        <w:t>&gt;.</w:t>
      </w:r>
    </w:p>
  </w:footnote>
  <w:footnote w:id="36">
    <w:p w14:paraId="033107F9" w14:textId="136285E4" w:rsidR="00DC27DC" w:rsidRPr="003E79BF" w:rsidRDefault="00DC27DC" w:rsidP="00EF229D">
      <w:pPr>
        <w:rPr>
          <w:sz w:val="20"/>
          <w:szCs w:val="20"/>
        </w:rPr>
      </w:pPr>
      <w:r w:rsidRPr="003E79BF">
        <w:rPr>
          <w:rStyle w:val="FootnoteReference"/>
          <w:sz w:val="20"/>
          <w:szCs w:val="20"/>
        </w:rPr>
        <w:footnoteRef/>
      </w:r>
      <w:r w:rsidRPr="003E79BF">
        <w:rPr>
          <w:sz w:val="20"/>
          <w:szCs w:val="20"/>
        </w:rPr>
        <w:t xml:space="preserve"> Beenish Ahmed, “</w:t>
      </w:r>
      <w:r w:rsidRPr="003E79BF">
        <w:rPr>
          <w:color w:val="333333"/>
          <w:sz w:val="20"/>
          <w:szCs w:val="20"/>
          <w:lang w:val="en"/>
        </w:rPr>
        <w:t>Chancellor Says He's Aggressively Taking on School Bus Issues</w:t>
      </w:r>
      <w:r w:rsidRPr="003E79BF">
        <w:rPr>
          <w:sz w:val="20"/>
          <w:szCs w:val="20"/>
        </w:rPr>
        <w:t xml:space="preserve">,” </w:t>
      </w:r>
      <w:r w:rsidRPr="003E79BF">
        <w:rPr>
          <w:i/>
          <w:sz w:val="20"/>
          <w:szCs w:val="20"/>
        </w:rPr>
        <w:t>WNYC News</w:t>
      </w:r>
      <w:r w:rsidRPr="003E79BF">
        <w:rPr>
          <w:sz w:val="20"/>
          <w:szCs w:val="20"/>
        </w:rPr>
        <w:t xml:space="preserve">, </w:t>
      </w:r>
      <w:r w:rsidR="00EC6603" w:rsidRPr="003E79BF">
        <w:rPr>
          <w:sz w:val="20"/>
          <w:szCs w:val="20"/>
        </w:rPr>
        <w:t>(</w:t>
      </w:r>
      <w:r w:rsidRPr="003E79BF">
        <w:rPr>
          <w:sz w:val="20"/>
          <w:szCs w:val="20"/>
        </w:rPr>
        <w:t>September 25, 2018</w:t>
      </w:r>
      <w:r w:rsidR="00EC6603" w:rsidRPr="003E79BF">
        <w:rPr>
          <w:sz w:val="20"/>
          <w:szCs w:val="20"/>
        </w:rPr>
        <w:t>)</w:t>
      </w:r>
      <w:r w:rsidRPr="003E79BF">
        <w:rPr>
          <w:sz w:val="20"/>
          <w:szCs w:val="20"/>
        </w:rPr>
        <w:t xml:space="preserve">, </w:t>
      </w:r>
      <w:r w:rsidR="00EC6603" w:rsidRPr="003E79BF">
        <w:rPr>
          <w:i/>
          <w:sz w:val="20"/>
          <w:szCs w:val="20"/>
        </w:rPr>
        <w:t>available at</w:t>
      </w:r>
      <w:r w:rsidRPr="003E79BF">
        <w:rPr>
          <w:sz w:val="20"/>
          <w:szCs w:val="20"/>
        </w:rPr>
        <w:t xml:space="preserve"> </w:t>
      </w:r>
      <w:r w:rsidR="00EC6603" w:rsidRPr="003E79BF">
        <w:rPr>
          <w:sz w:val="20"/>
          <w:szCs w:val="20"/>
        </w:rPr>
        <w:t>&lt;</w:t>
      </w:r>
      <w:hyperlink r:id="rId24" w:history="1">
        <w:r w:rsidRPr="003E79BF">
          <w:rPr>
            <w:rStyle w:val="Hyperlink"/>
            <w:sz w:val="20"/>
            <w:szCs w:val="20"/>
          </w:rPr>
          <w:t>https://www.wnyc.org/story/schools-chancellor-says-hes-aggressively-taking-school-bus-issues/</w:t>
        </w:r>
      </w:hyperlink>
      <w:r w:rsidR="00EC6603" w:rsidRPr="003E79BF">
        <w:rPr>
          <w:sz w:val="20"/>
          <w:szCs w:val="20"/>
        </w:rPr>
        <w:t>&gt;.</w:t>
      </w:r>
    </w:p>
  </w:footnote>
  <w:footnote w:id="37">
    <w:p w14:paraId="0B0B8ABE" w14:textId="0C5B6720" w:rsidR="00DC27DC" w:rsidRPr="003E79BF" w:rsidRDefault="00DC27DC">
      <w:pPr>
        <w:pStyle w:val="FootnoteText"/>
      </w:pPr>
      <w:r w:rsidRPr="003E79BF">
        <w:rPr>
          <w:rStyle w:val="FootnoteReference"/>
        </w:rPr>
        <w:footnoteRef/>
      </w:r>
      <w:r w:rsidRPr="003E79BF">
        <w:t xml:space="preserve"> Testimony of </w:t>
      </w:r>
      <w:r w:rsidR="004453F3" w:rsidRPr="003E79BF">
        <w:t xml:space="preserve">NYC DOE </w:t>
      </w:r>
      <w:r w:rsidRPr="003E79BF">
        <w:t xml:space="preserve">Chancellor Richard Carranza before the </w:t>
      </w:r>
      <w:r w:rsidR="00EC6603" w:rsidRPr="003E79BF">
        <w:t xml:space="preserve">New York City Council </w:t>
      </w:r>
      <w:r w:rsidRPr="003E79BF">
        <w:t xml:space="preserve">Education Committee on October 16, 2018, at 30, 42, </w:t>
      </w:r>
      <w:r w:rsidRPr="003E79BF">
        <w:rPr>
          <w:i/>
        </w:rPr>
        <w:t xml:space="preserve">available at </w:t>
      </w:r>
      <w:r w:rsidRPr="003E79BF">
        <w:t>&lt;</w:t>
      </w:r>
      <w:hyperlink r:id="rId25" w:history="1">
        <w:r w:rsidRPr="003E79BF">
          <w:rPr>
            <w:rStyle w:val="Hyperlink"/>
          </w:rPr>
          <w:t>https://legistar.council.nyc.gov/View.ashx?M=F&amp;ID=6785063&amp;GUID=78BA7441-C230-4DFA-BFB9-DDFE5B5A2D22</w:t>
        </w:r>
      </w:hyperlink>
      <w:r w:rsidRPr="003E79BF">
        <w:t xml:space="preserve">&gt;. </w:t>
      </w:r>
    </w:p>
  </w:footnote>
  <w:footnote w:id="38">
    <w:p w14:paraId="54D63FBD" w14:textId="77777777" w:rsidR="00DC27DC" w:rsidRPr="003E79BF" w:rsidRDefault="00DC27DC">
      <w:pPr>
        <w:pStyle w:val="FootnoteText"/>
      </w:pPr>
      <w:r w:rsidRPr="003E79BF">
        <w:rPr>
          <w:rStyle w:val="FootnoteReference"/>
        </w:rPr>
        <w:footnoteRef/>
      </w:r>
      <w:r w:rsidRPr="003E79BF">
        <w:t xml:space="preserve"> </w:t>
      </w:r>
      <w:r w:rsidRPr="003E79BF">
        <w:rPr>
          <w:i/>
        </w:rPr>
        <w:t>Id.</w:t>
      </w:r>
      <w:r w:rsidRPr="003E79BF">
        <w:t>, at 42.</w:t>
      </w:r>
    </w:p>
  </w:footnote>
  <w:footnote w:id="39">
    <w:p w14:paraId="3A5826A5" w14:textId="02C4BB2F" w:rsidR="00DC27DC" w:rsidRPr="003E79BF" w:rsidRDefault="00DC27DC">
      <w:pPr>
        <w:pStyle w:val="FootnoteText"/>
      </w:pPr>
      <w:r w:rsidRPr="003E79BF">
        <w:rPr>
          <w:rStyle w:val="FootnoteReference"/>
        </w:rPr>
        <w:footnoteRef/>
      </w:r>
      <w:r w:rsidRPr="003E79BF">
        <w:t xml:space="preserve"> Testimony of </w:t>
      </w:r>
      <w:r w:rsidR="004453F3" w:rsidRPr="003E79BF">
        <w:t xml:space="preserve">Senior Advisor to the Chancellor on Transportation </w:t>
      </w:r>
      <w:r w:rsidRPr="003E79BF">
        <w:t xml:space="preserve">Kevin Moran before the </w:t>
      </w:r>
      <w:r w:rsidR="00EC6603" w:rsidRPr="003E79BF">
        <w:t xml:space="preserve">New York City Council </w:t>
      </w:r>
      <w:r w:rsidRPr="003E79BF">
        <w:t>Education Committee</w:t>
      </w:r>
      <w:r w:rsidR="004453F3" w:rsidRPr="003E79BF">
        <w:t xml:space="preserve"> on October 16, 2018, at 72-73, </w:t>
      </w:r>
      <w:r w:rsidR="00F43B3B">
        <w:rPr>
          <w:i/>
        </w:rPr>
        <w:t xml:space="preserve">available at </w:t>
      </w:r>
      <w:r w:rsidR="004453F3" w:rsidRPr="003E79BF">
        <w:t>&lt;</w:t>
      </w:r>
      <w:hyperlink r:id="rId26" w:history="1">
        <w:r w:rsidR="004453F3" w:rsidRPr="003E79BF">
          <w:rPr>
            <w:rStyle w:val="Hyperlink"/>
          </w:rPr>
          <w:t>https://legistar.council.nyc.gov/View.ashx?M=F&amp;ID=6785063&amp;GUID=78BA7441-C230-4DFA-BFB9-DDFE5B5A2D22</w:t>
        </w:r>
      </w:hyperlink>
      <w:r w:rsidR="004453F3" w:rsidRPr="003E79BF">
        <w:t>&gt;.</w:t>
      </w:r>
    </w:p>
  </w:footnote>
  <w:footnote w:id="40">
    <w:p w14:paraId="62CF4F32" w14:textId="5E2F8AFD" w:rsidR="00DC27DC" w:rsidRPr="003E79BF" w:rsidRDefault="00DC27DC">
      <w:pPr>
        <w:pStyle w:val="FootnoteText"/>
      </w:pPr>
      <w:r w:rsidRPr="003E79BF">
        <w:rPr>
          <w:rStyle w:val="FootnoteReference"/>
        </w:rPr>
        <w:footnoteRef/>
      </w:r>
      <w:r w:rsidRPr="003E79BF">
        <w:t xml:space="preserve"> </w:t>
      </w:r>
      <w:r w:rsidR="004453F3" w:rsidRPr="003E79BF">
        <w:rPr>
          <w:i/>
        </w:rPr>
        <w:t xml:space="preserve">See generally </w:t>
      </w:r>
      <w:r w:rsidR="004453F3" w:rsidRPr="003E79BF">
        <w:t xml:space="preserve">New York City Council Education Committee Hearing, “Oversight - DOE’s Office of Pupil Transportation,” (October 16, 2018), </w:t>
      </w:r>
      <w:r w:rsidR="004453F3" w:rsidRPr="003E79BF">
        <w:rPr>
          <w:i/>
        </w:rPr>
        <w:t>available at</w:t>
      </w:r>
      <w:r w:rsidR="004453F3" w:rsidRPr="003E79BF">
        <w:t xml:space="preserve"> &lt;</w:t>
      </w:r>
      <w:hyperlink r:id="rId27" w:history="1">
        <w:r w:rsidR="004453F3" w:rsidRPr="003E79BF">
          <w:rPr>
            <w:rStyle w:val="Hyperlink"/>
          </w:rPr>
          <w:t>The New York City Council - File #: T2018-2980 (nyc.gov)</w:t>
        </w:r>
      </w:hyperlink>
      <w:r w:rsidR="004453F3" w:rsidRPr="003E79BF">
        <w:t xml:space="preserve">&gt;. </w:t>
      </w:r>
    </w:p>
  </w:footnote>
  <w:footnote w:id="41">
    <w:p w14:paraId="0DDA6606" w14:textId="4CB34A52" w:rsidR="00DC27DC" w:rsidRPr="003E79BF" w:rsidRDefault="00DC27DC">
      <w:pPr>
        <w:pStyle w:val="FootnoteText"/>
      </w:pPr>
      <w:r w:rsidRPr="003E79BF">
        <w:rPr>
          <w:rStyle w:val="FootnoteReference"/>
        </w:rPr>
        <w:footnoteRef/>
      </w:r>
      <w:r w:rsidRPr="003E79BF">
        <w:t xml:space="preserve"> </w:t>
      </w:r>
      <w:r w:rsidR="004453F3" w:rsidRPr="003E79BF">
        <w:t xml:space="preserve">New York </w:t>
      </w:r>
      <w:r w:rsidRPr="003E79BF">
        <w:t xml:space="preserve">City Council Press Release </w:t>
      </w:r>
      <w:r w:rsidR="00F43B3B">
        <w:t>“</w:t>
      </w:r>
      <w:hyperlink r:id="rId28" w:history="1">
        <w:r w:rsidRPr="003E79BF">
          <w:rPr>
            <w:rStyle w:val="Hyperlink"/>
          </w:rPr>
          <w:t>Speaker Corey Johnson, Education Committee Chair Mark Treyger and Council Members Announce Student Transportation Oversight Package - Press (nyc.gov)</w:t>
        </w:r>
      </w:hyperlink>
      <w:r w:rsidR="00F43B3B">
        <w:t>” (October 16, 2018)</w:t>
      </w:r>
      <w:r w:rsidRPr="003E79BF">
        <w:t>. The Committee heard Proposed Introduction Number 89-A (“Prop. Int. 89-A”), sponsored by Council Member Andy King; Introduction Number 451 (“Int. 451”), sponsored by Council Member Daniel Dromm; Introduction Number 926 (“Int. 926”), sponsored by the Speaker, Council Member Corey Johnson; Introduction Number 929 (“Int. 929”), sponsored by Council Member Joseph Borelli; Introduction Number 1099 (“Int. 1099”) and Preconsidered Introduction Number T2018-3003 (“Precons. Int. T2018-3003”), sponsored by Council Member Ben Kallos; Preconsidered Introduction Number T2018-2962 (“Precons. Int. T2018-2962”), sponsored by Council Member Mark Treyger; and Resolution Number 540 (“Res. 540”), sponsored by the Public Advocate, Letitia James, which all relate to school bus services.</w:t>
      </w:r>
    </w:p>
  </w:footnote>
  <w:footnote w:id="42">
    <w:p w14:paraId="2C698E7C" w14:textId="53627CAD" w:rsidR="0082400F" w:rsidRPr="003E79BF" w:rsidRDefault="0082400F">
      <w:pPr>
        <w:pStyle w:val="FootnoteText"/>
      </w:pPr>
      <w:r w:rsidRPr="003E79BF">
        <w:rPr>
          <w:rStyle w:val="FootnoteReference"/>
        </w:rPr>
        <w:footnoteRef/>
      </w:r>
      <w:r w:rsidR="009400AA" w:rsidRPr="003E79BF">
        <w:t xml:space="preserve">DOE website, “Student Transportation Reports,” </w:t>
      </w:r>
      <w:r w:rsidR="009400AA" w:rsidRPr="003E79BF">
        <w:rPr>
          <w:i/>
        </w:rPr>
        <w:t xml:space="preserve">available at </w:t>
      </w:r>
      <w:r w:rsidR="009400AA" w:rsidRPr="003E79BF">
        <w:t>&lt;</w:t>
      </w:r>
      <w:hyperlink r:id="rId29" w:history="1">
        <w:r w:rsidRPr="003E79BF">
          <w:rPr>
            <w:rStyle w:val="Hyperlink"/>
          </w:rPr>
          <w:t>https://infohub.nyced.org/reports/government-reports/office-of-pupil-transportation-bi-annual-reports</w:t>
        </w:r>
      </w:hyperlink>
      <w:r w:rsidR="009400AA" w:rsidRPr="003E79BF">
        <w:t xml:space="preserve">&gt; (accessed November 16, 2022). </w:t>
      </w:r>
    </w:p>
  </w:footnote>
  <w:footnote w:id="43">
    <w:p w14:paraId="4FF03E61" w14:textId="394C543B" w:rsidR="00DA69AA" w:rsidRPr="003E79BF" w:rsidRDefault="00DA69AA" w:rsidP="00DA69AA">
      <w:pPr>
        <w:pStyle w:val="FootnoteText"/>
      </w:pPr>
      <w:r w:rsidRPr="003E79BF">
        <w:rPr>
          <w:rStyle w:val="FootnoteReference"/>
        </w:rPr>
        <w:footnoteRef/>
      </w:r>
      <w:r w:rsidRPr="003E79BF">
        <w:t xml:space="preserve"> </w:t>
      </w:r>
      <w:r w:rsidR="00046052" w:rsidRPr="003E79BF">
        <w:t>OPT September 2022 testimony.</w:t>
      </w:r>
    </w:p>
  </w:footnote>
  <w:footnote w:id="44">
    <w:p w14:paraId="22206870" w14:textId="46F4FB71" w:rsidR="00622F63" w:rsidRDefault="00622F63">
      <w:pPr>
        <w:pStyle w:val="FootnoteText"/>
      </w:pPr>
      <w:r>
        <w:rPr>
          <w:rStyle w:val="FootnoteReference"/>
        </w:rPr>
        <w:footnoteRef/>
      </w:r>
      <w:r>
        <w:t xml:space="preserve"> </w:t>
      </w:r>
      <w:r w:rsidRPr="00622F63">
        <w:t xml:space="preserve">Special Commissioner of Investigation for the New York City School District “Report regarding the Transportation of Students with Special Needs Aboard Dangerously Hot School Buses,” (December 4, 2019), </w:t>
      </w:r>
      <w:r>
        <w:t xml:space="preserve"> at 4, </w:t>
      </w:r>
      <w:r w:rsidRPr="00622F63">
        <w:t>available at</w:t>
      </w:r>
      <w:r w:rsidR="00C77F13">
        <w:t xml:space="preserve"> &lt;</w:t>
      </w:r>
      <w:r w:rsidRPr="00622F63">
        <w:t xml:space="preserve"> </w:t>
      </w:r>
      <w:hyperlink r:id="rId30" w:history="1">
        <w:r w:rsidR="00C77F13" w:rsidRPr="00EA78A8">
          <w:rPr>
            <w:rStyle w:val="Hyperlink"/>
          </w:rPr>
          <w:t>https://nycsci.org/wp-content/uploads/2018/Reports/12-19-Hot-School-Buses-Report.pdf</w:t>
        </w:r>
      </w:hyperlink>
      <w:r w:rsidR="00C77F13">
        <w:t xml:space="preserve"> &gt;</w:t>
      </w:r>
      <w:r w:rsidRPr="00622F63">
        <w:t>.</w:t>
      </w:r>
    </w:p>
  </w:footnote>
  <w:footnote w:id="45">
    <w:p w14:paraId="235ADF6A" w14:textId="6DCD096B" w:rsidR="003A16D3" w:rsidRPr="003A16D3" w:rsidRDefault="003A16D3">
      <w:pPr>
        <w:pStyle w:val="FootnoteText"/>
      </w:pPr>
      <w:r>
        <w:rPr>
          <w:rStyle w:val="FootnoteReference"/>
        </w:rPr>
        <w:footnoteRef/>
      </w:r>
      <w:r>
        <w:t xml:space="preserve"> </w:t>
      </w:r>
      <w:r>
        <w:rPr>
          <w:i/>
        </w:rPr>
        <w:t xml:space="preserve">Id., </w:t>
      </w:r>
      <w:r>
        <w:rPr>
          <w:u w:val="single"/>
        </w:rPr>
        <w:t xml:space="preserve">at </w:t>
      </w:r>
      <w:r>
        <w:t>8.</w:t>
      </w:r>
    </w:p>
  </w:footnote>
  <w:footnote w:id="46">
    <w:p w14:paraId="2D29F778" w14:textId="42B05F0E" w:rsidR="00E140A5" w:rsidRPr="003E79BF" w:rsidRDefault="00E140A5">
      <w:pPr>
        <w:pStyle w:val="FootnoteText"/>
      </w:pPr>
      <w:r w:rsidRPr="003E79BF">
        <w:rPr>
          <w:rStyle w:val="FootnoteReference"/>
        </w:rPr>
        <w:footnoteRef/>
      </w:r>
      <w:r w:rsidR="00A52C59" w:rsidRPr="003E79BF">
        <w:t xml:space="preserve">On its website, </w:t>
      </w:r>
      <w:r w:rsidR="002225F7" w:rsidRPr="003E79BF">
        <w:t>OPT currently lists</w:t>
      </w:r>
      <w:r w:rsidRPr="003E79BF">
        <w:t xml:space="preserve"> </w:t>
      </w:r>
      <w:r w:rsidR="002225F7" w:rsidRPr="003E79BF">
        <w:t xml:space="preserve">as a contractor </w:t>
      </w:r>
      <w:r w:rsidRPr="003E79BF">
        <w:t>“IC Bus, Inc.</w:t>
      </w:r>
      <w:r w:rsidR="002225F7" w:rsidRPr="003E79BF">
        <w:t>,” which has the same corporate address as the seemingly still-active corporation Island Charter.</w:t>
      </w:r>
      <w:r w:rsidR="00A52C59" w:rsidRPr="003E79BF">
        <w:t xml:space="preserve"> </w:t>
      </w:r>
      <w:r w:rsidR="00A52C59" w:rsidRPr="003E79BF">
        <w:rPr>
          <w:i/>
        </w:rPr>
        <w:t>See</w:t>
      </w:r>
      <w:r w:rsidRPr="003E79BF">
        <w:t xml:space="preserve"> </w:t>
      </w:r>
      <w:hyperlink r:id="rId31" w:history="1">
        <w:r w:rsidRPr="003E79BF">
          <w:rPr>
            <w:rStyle w:val="Hyperlink"/>
          </w:rPr>
          <w:t>Bus Companies for School Age Children (nyc.gov)</w:t>
        </w:r>
      </w:hyperlink>
      <w:r w:rsidR="00A52C59" w:rsidRPr="003E79BF">
        <w:t xml:space="preserve"> and</w:t>
      </w:r>
      <w:r w:rsidR="002225F7" w:rsidRPr="003E79BF">
        <w:t xml:space="preserve"> </w:t>
      </w:r>
      <w:hyperlink r:id="rId32" w:history="1">
        <w:r w:rsidR="002225F7" w:rsidRPr="003E79BF">
          <w:rPr>
            <w:rStyle w:val="Hyperlink"/>
          </w:rPr>
          <w:t>Island Charter - The BEST Charter Bus Rental Company in Staten Island, NY</w:t>
        </w:r>
      </w:hyperlink>
      <w:r w:rsidR="00A52C59" w:rsidRPr="003E79BF">
        <w:t>, respectively.</w:t>
      </w:r>
    </w:p>
  </w:footnote>
  <w:footnote w:id="47">
    <w:p w14:paraId="3E078A5D" w14:textId="127F6A9B" w:rsidR="00AC17FE" w:rsidRPr="003E79BF" w:rsidRDefault="00AC17FE" w:rsidP="00AC17FE">
      <w:pPr>
        <w:pStyle w:val="FootnoteText"/>
      </w:pPr>
      <w:r w:rsidRPr="003E79BF">
        <w:rPr>
          <w:rStyle w:val="FootnoteReference"/>
        </w:rPr>
        <w:footnoteRef/>
      </w:r>
      <w:r w:rsidRPr="003E79BF">
        <w:t xml:space="preserve"> L. Quigley, M. Elsen-Rooney, &amp; C. Guse, </w:t>
      </w:r>
      <w:r w:rsidR="00877441" w:rsidRPr="003E79BF">
        <w:t>“</w:t>
      </w:r>
      <w:r w:rsidRPr="003E79BF">
        <w:t>Two-Thirds of NYC School Buses Have Speeding, Red Light Camera Tickets – Including Thousands Issued in School Zones,</w:t>
      </w:r>
      <w:r w:rsidR="00877441" w:rsidRPr="003E79BF">
        <w:t>”</w:t>
      </w:r>
      <w:r w:rsidRPr="003E79BF">
        <w:t xml:space="preserve"> N.Y. DAILY NEWS (Oct</w:t>
      </w:r>
      <w:r w:rsidR="00877441" w:rsidRPr="003E79BF">
        <w:t>ober</w:t>
      </w:r>
      <w:r w:rsidRPr="003E79BF">
        <w:t xml:space="preserve"> 11, 2021), </w:t>
      </w:r>
      <w:r w:rsidRPr="003E79BF">
        <w:rPr>
          <w:i/>
        </w:rPr>
        <w:t>available at</w:t>
      </w:r>
      <w:r w:rsidRPr="003E79BF">
        <w:t xml:space="preserve">  </w:t>
      </w:r>
      <w:r w:rsidR="00877441" w:rsidRPr="003E79BF">
        <w:t>&lt;</w:t>
      </w:r>
      <w:hyperlink r:id="rId33" w:history="1">
        <w:r w:rsidRPr="003E79BF">
          <w:rPr>
            <w:rStyle w:val="Hyperlink"/>
          </w:rPr>
          <w:t>NYC school buses get traffic tickets at alarming rate (nydailynews.com)</w:t>
        </w:r>
      </w:hyperlink>
      <w:r w:rsidR="00877441" w:rsidRPr="003E79BF">
        <w:t>&gt;</w:t>
      </w:r>
    </w:p>
  </w:footnote>
  <w:footnote w:id="48">
    <w:p w14:paraId="4253EE79" w14:textId="0F27F10E" w:rsidR="00ED425C" w:rsidRPr="003E79BF" w:rsidRDefault="00ED425C" w:rsidP="00ED425C">
      <w:pPr>
        <w:pStyle w:val="FootnoteText"/>
      </w:pPr>
      <w:r w:rsidRPr="003E79BF">
        <w:rPr>
          <w:rStyle w:val="FootnoteReference"/>
        </w:rPr>
        <w:footnoteRef/>
      </w:r>
      <w:r w:rsidRPr="003E79BF">
        <w:t xml:space="preserve"> </w:t>
      </w:r>
      <w:r w:rsidR="00877441" w:rsidRPr="003E79BF">
        <w:t>DOE website &lt;</w:t>
      </w:r>
      <w:hyperlink r:id="rId34" w:history="1">
        <w:r w:rsidRPr="003E79BF">
          <w:rPr>
            <w:rStyle w:val="Hyperlink"/>
          </w:rPr>
          <w:t>https://infohub.nyced.org/in-our-schools/operations/transportation-resources-for-schools</w:t>
        </w:r>
      </w:hyperlink>
      <w:r w:rsidR="00877441" w:rsidRPr="003E79BF">
        <w:t>&gt;</w:t>
      </w:r>
      <w:r w:rsidRPr="003E79BF">
        <w:t>“Transportation Reimbursement for Students Eligible for Curb-to-School Transportation</w:t>
      </w:r>
      <w:r w:rsidR="00877441" w:rsidRPr="003E79BF">
        <w:t xml:space="preserve">” (accessed November 16, 2022). </w:t>
      </w:r>
    </w:p>
  </w:footnote>
  <w:footnote w:id="49">
    <w:p w14:paraId="73BECE5C" w14:textId="1758EBEF" w:rsidR="00D4066B" w:rsidRPr="003E79BF" w:rsidRDefault="00D4066B" w:rsidP="00D4066B">
      <w:pPr>
        <w:pStyle w:val="FootnoteText"/>
      </w:pPr>
      <w:r w:rsidRPr="003E79BF">
        <w:rPr>
          <w:rStyle w:val="FootnoteReference"/>
        </w:rPr>
        <w:footnoteRef/>
      </w:r>
      <w:r w:rsidRPr="003E79BF">
        <w:t xml:space="preserve"> </w:t>
      </w:r>
      <w:r w:rsidR="00F43B3B" w:rsidRPr="003E79BF">
        <w:t xml:space="preserve">New York City Department of Education </w:t>
      </w:r>
      <w:r w:rsidRPr="003E79BF">
        <w:t xml:space="preserve">“Summer Rising Transportation Rideshare Overview” slide deck (June 30, 2022)(on file with Council). </w:t>
      </w:r>
    </w:p>
  </w:footnote>
  <w:footnote w:id="50">
    <w:p w14:paraId="60D3D349" w14:textId="5C449941" w:rsidR="004418CD" w:rsidRPr="003E79BF" w:rsidRDefault="004418CD">
      <w:pPr>
        <w:pStyle w:val="FootnoteText"/>
      </w:pPr>
      <w:r w:rsidRPr="003E79BF">
        <w:rPr>
          <w:rStyle w:val="FootnoteReference"/>
        </w:rPr>
        <w:footnoteRef/>
      </w:r>
      <w:r w:rsidRPr="003E79BF">
        <w:t xml:space="preserve">  </w:t>
      </w:r>
      <w:r w:rsidR="00067671" w:rsidRPr="003E79BF">
        <w:t>Data &amp; Reporting, Office of Pupil Transportation, NYC</w:t>
      </w:r>
      <w:r w:rsidR="00140007">
        <w:t xml:space="preserve"> </w:t>
      </w:r>
      <w:r w:rsidR="00067671" w:rsidRPr="003E79BF">
        <w:t>DOE, “</w:t>
      </w:r>
      <w:r w:rsidRPr="003E79BF">
        <w:t>City Council Unit of Appropriation 438: School Transportation for Homeless Students Summary Report Reporting</w:t>
      </w:r>
      <w:r w:rsidR="00067671" w:rsidRPr="003E79BF">
        <w:t xml:space="preserve"> Period: January 2022-June 2022,” </w:t>
      </w:r>
      <w:r w:rsidRPr="003E79BF">
        <w:t>(June 28, 2022)</w:t>
      </w:r>
      <w:r w:rsidR="00140007">
        <w:t>(on file with Council)</w:t>
      </w:r>
      <w:r w:rsidRPr="003E79BF">
        <w:t xml:space="preserve"> (“Students are considered eligible for busing if they meet one of the following criteria: 1. The student is in grade K-6, lives 0.5 miles or more from the school and has a parent transportation preference for busing or transportation preference is unknown</w:t>
      </w:r>
      <w:r w:rsidR="002006C0" w:rsidRPr="003E79BF">
        <w:t>.</w:t>
      </w:r>
      <w:r w:rsidRPr="003E79BF">
        <w:t xml:space="preserve"> </w:t>
      </w:r>
      <w:r w:rsidR="002006C0" w:rsidRPr="003E79BF">
        <w:t xml:space="preserve"> </w:t>
      </w:r>
      <w:r w:rsidRPr="003E79BF">
        <w:t xml:space="preserve">2. The student is in grades 7-8, has an IEP (without a mandate for busing), lives more than 0.5 miles from the school and has a parent transportation preference for busing or transportation preference is unknown 3. The student has an IEP mandate for busing, regardless of parent transportation </w:t>
      </w:r>
      <w:r w:rsidR="00140007">
        <w:t>preference</w:t>
      </w:r>
      <w:r w:rsidRPr="003E79BF">
        <w:t>”)</w:t>
      </w:r>
      <w:r w:rsidR="00140007">
        <w:t>.</w:t>
      </w:r>
    </w:p>
  </w:footnote>
  <w:footnote w:id="51">
    <w:p w14:paraId="28F065E2" w14:textId="4CBB0BE7" w:rsidR="000A23E1" w:rsidRPr="003E79BF" w:rsidRDefault="000A23E1" w:rsidP="000A23E1">
      <w:pPr>
        <w:pStyle w:val="FootnoteText"/>
      </w:pPr>
      <w:r w:rsidRPr="003E79BF">
        <w:rPr>
          <w:rStyle w:val="FootnoteReference"/>
        </w:rPr>
        <w:footnoteRef/>
      </w:r>
      <w:r w:rsidRPr="003E79BF">
        <w:t xml:space="preserve"> In a December 2018 report to the Council, DOE stated: “that student shelter, school, and other information change daily. As such, routing for students in shelters is an ongoing daily activity and th</w:t>
      </w:r>
      <w:r w:rsidR="00F54FA5" w:rsidRPr="003E79BF">
        <w:t>ere are always</w:t>
      </w:r>
      <w:r w:rsidRPr="003E79BF">
        <w:t xml:space="preserve"> students ‘waiting to be routed.’ Students are typically routed within a week of </w:t>
      </w:r>
      <w:r w:rsidRPr="003E79BF">
        <w:rPr>
          <w:i/>
        </w:rPr>
        <w:t>complete</w:t>
      </w:r>
      <w:r w:rsidRPr="003E79BF">
        <w:t xml:space="preserve"> information being received at DOE’s Office of Pupil Tran</w:t>
      </w:r>
      <w:r w:rsidR="00140007">
        <w:t xml:space="preserve">sportation.” (emphasis added), </w:t>
      </w:r>
      <w:r w:rsidR="00140007">
        <w:rPr>
          <w:i/>
        </w:rPr>
        <w:t>available at</w:t>
      </w:r>
      <w:r w:rsidRPr="003E79BF">
        <w:t xml:space="preserve">: </w:t>
      </w:r>
      <w:hyperlink r:id="rId35" w:history="1">
        <w:r w:rsidRPr="003E79BF">
          <w:rPr>
            <w:rStyle w:val="Hyperlink"/>
          </w:rPr>
          <w:t>https://council.nyc.gov/budget/wp-content/uploads/sites/54/2019/01/Department-of-Education-Busing-of-Students-in-Temporary-Housing-1-of-2.pdf</w:t>
        </w:r>
      </w:hyperlink>
      <w:r w:rsidRPr="003E79BF">
        <w:t xml:space="preserve"> </w:t>
      </w:r>
    </w:p>
  </w:footnote>
  <w:footnote w:id="52">
    <w:p w14:paraId="29816559" w14:textId="1C27D247" w:rsidR="00205F1B" w:rsidRPr="003E79BF" w:rsidRDefault="00205F1B">
      <w:pPr>
        <w:pStyle w:val="FootnoteText"/>
      </w:pPr>
      <w:r w:rsidRPr="003E79BF">
        <w:rPr>
          <w:rStyle w:val="FootnoteReference"/>
        </w:rPr>
        <w:footnoteRef/>
      </w:r>
      <w:r w:rsidRPr="003E79BF">
        <w:t xml:space="preserve"> The same number was 154 in 2021. </w:t>
      </w:r>
      <w:hyperlink r:id="rId36" w:history="1">
        <w:r w:rsidRPr="003E79BF">
          <w:rPr>
            <w:rStyle w:val="Hyperlink"/>
          </w:rPr>
          <w:t>Department-of-Education-–-Busing-of-Students-in-Temporary-Housing-1-of-2.pdf (nyc.gov)</w:t>
        </w:r>
      </w:hyperlink>
      <w:r w:rsidR="000A23E1" w:rsidRPr="003E79BF">
        <w:t xml:space="preserve"> . </w:t>
      </w:r>
      <w:r w:rsidR="00D77994" w:rsidRPr="003E79BF">
        <w:t xml:space="preserve">The June 2022 number of 354 </w:t>
      </w:r>
      <w:r w:rsidR="00140007">
        <w:t xml:space="preserve">unrouted students </w:t>
      </w:r>
      <w:r w:rsidR="00D77994" w:rsidRPr="003E79BF">
        <w:t>is historica</w:t>
      </w:r>
      <w:r w:rsidR="00F54FA5" w:rsidRPr="003E79BF">
        <w:t>lly high but not unprecedented</w:t>
      </w:r>
      <w:r w:rsidR="00D77994" w:rsidRPr="003E79BF">
        <w:t>.</w:t>
      </w:r>
    </w:p>
  </w:footnote>
  <w:footnote w:id="53">
    <w:p w14:paraId="6419BD6E" w14:textId="3E203A11" w:rsidR="00F970CC" w:rsidRPr="003E79BF" w:rsidRDefault="00F970CC" w:rsidP="00A909C0">
      <w:pPr>
        <w:pStyle w:val="FootnoteText"/>
      </w:pPr>
      <w:r w:rsidRPr="003E79BF">
        <w:rPr>
          <w:rStyle w:val="FootnoteReference"/>
        </w:rPr>
        <w:footnoteRef/>
      </w:r>
      <w:r w:rsidR="00A909C0">
        <w:t xml:space="preserve">New York City Independent Budget Office, “Impact of Newly Arrived Asylum Seekers on New York City’s Budget,” (November 13, 2022), at 4, </w:t>
      </w:r>
      <w:r w:rsidR="00A909C0">
        <w:rPr>
          <w:i/>
        </w:rPr>
        <w:t xml:space="preserve">available at </w:t>
      </w:r>
      <w:r w:rsidR="00A909C0">
        <w:t>&lt;</w:t>
      </w:r>
      <w:r w:rsidR="00AE7C1C" w:rsidRPr="003E79BF">
        <w:t xml:space="preserve"> </w:t>
      </w:r>
      <w:hyperlink r:id="rId37" w:history="1">
        <w:r w:rsidR="00AE7C1C" w:rsidRPr="003E79BF">
          <w:rPr>
            <w:rStyle w:val="Hyperlink"/>
          </w:rPr>
          <w:t>ibo-asylum-seeker-letter-and-memo-november2022.pdf (nyc.ny.us)</w:t>
        </w:r>
      </w:hyperlink>
      <w:r w:rsidR="00A909C0">
        <w:rPr>
          <w:rStyle w:val="Hyperlink"/>
        </w:rPr>
        <w:t>&gt;</w:t>
      </w:r>
      <w:r w:rsidR="00A909C0">
        <w:t>.</w:t>
      </w:r>
    </w:p>
  </w:footnote>
  <w:footnote w:id="54">
    <w:p w14:paraId="3CE4FA90" w14:textId="72CD3EF5" w:rsidR="009F790C" w:rsidRPr="003E79BF" w:rsidRDefault="009F790C">
      <w:pPr>
        <w:pStyle w:val="FootnoteText"/>
      </w:pPr>
      <w:r w:rsidRPr="003E79BF">
        <w:rPr>
          <w:rStyle w:val="FootnoteReference"/>
        </w:rPr>
        <w:footnoteRef/>
      </w:r>
      <w:r w:rsidRPr="003E79BF">
        <w:t xml:space="preserve"> </w:t>
      </w:r>
      <w:r w:rsidR="00067671" w:rsidRPr="003E79BF">
        <w:t>C</w:t>
      </w:r>
      <w:r w:rsidRPr="003E79BF">
        <w:t xml:space="preserve">ommunication </w:t>
      </w:r>
      <w:r w:rsidR="00762ADB" w:rsidRPr="003E79BF">
        <w:t xml:space="preserve">on </w:t>
      </w:r>
      <w:r w:rsidRPr="003E79BF">
        <w:t>file with Council.</w:t>
      </w:r>
    </w:p>
  </w:footnote>
  <w:footnote w:id="55">
    <w:p w14:paraId="4A850458" w14:textId="6E4C3909" w:rsidR="00DC27DC" w:rsidRPr="003E79BF" w:rsidRDefault="00DC27DC">
      <w:pPr>
        <w:pStyle w:val="FootnoteText"/>
      </w:pPr>
      <w:r w:rsidRPr="003E79BF">
        <w:rPr>
          <w:rStyle w:val="FootnoteReference"/>
        </w:rPr>
        <w:footnoteRef/>
      </w:r>
      <w:r w:rsidRPr="003E79BF">
        <w:t xml:space="preserve"> </w:t>
      </w:r>
      <w:r w:rsidR="00046052" w:rsidRPr="003E79BF">
        <w:t>OPT September 2022 testimony</w:t>
      </w:r>
      <w:r w:rsidR="00067671" w:rsidRPr="003E79BF">
        <w:t>.</w:t>
      </w:r>
    </w:p>
  </w:footnote>
  <w:footnote w:id="56">
    <w:p w14:paraId="6C048692" w14:textId="7AB3D177" w:rsidR="00DC27DC" w:rsidRPr="003E79BF" w:rsidRDefault="00DC27DC">
      <w:pPr>
        <w:pStyle w:val="FootnoteText"/>
      </w:pPr>
      <w:r w:rsidRPr="003E79BF">
        <w:rPr>
          <w:rStyle w:val="FootnoteReference"/>
        </w:rPr>
        <w:footnoteRef/>
      </w:r>
      <w:r w:rsidRPr="003E79BF">
        <w:t xml:space="preserve"> </w:t>
      </w:r>
      <w:r w:rsidR="000A7933" w:rsidRPr="003E79BF">
        <w:t xml:space="preserve">Careers Portal, New York City School Bus Umbrella Services, </w:t>
      </w:r>
      <w:r w:rsidR="000A7933" w:rsidRPr="003E79BF">
        <w:rPr>
          <w:i/>
        </w:rPr>
        <w:t xml:space="preserve">available at </w:t>
      </w:r>
      <w:r w:rsidR="000A7933" w:rsidRPr="003E79BF">
        <w:t>&lt;</w:t>
      </w:r>
      <w:hyperlink r:id="rId38" w:history="1">
        <w:r w:rsidRPr="003E79BF">
          <w:rPr>
            <w:rStyle w:val="Hyperlink"/>
          </w:rPr>
          <w:t>https://www.nycsbus.com/careers-1</w:t>
        </w:r>
      </w:hyperlink>
      <w:r w:rsidR="000A7933" w:rsidRPr="003E79BF">
        <w:t>&gt; (accessed November 16, 2022)</w:t>
      </w:r>
      <w:r w:rsidR="00C34295" w:rsidRPr="003E79BF">
        <w:t>(on file with Council).</w:t>
      </w:r>
    </w:p>
  </w:footnote>
  <w:footnote w:id="57">
    <w:p w14:paraId="04AB90BE" w14:textId="69BEE29D" w:rsidR="00DC27DC" w:rsidRPr="003E79BF" w:rsidRDefault="00DC27DC">
      <w:pPr>
        <w:pStyle w:val="FootnoteText"/>
      </w:pPr>
      <w:r w:rsidRPr="003E79BF">
        <w:rPr>
          <w:rStyle w:val="FootnoteReference"/>
        </w:rPr>
        <w:footnoteRef/>
      </w:r>
      <w:r w:rsidRPr="003E79BF">
        <w:t xml:space="preserve"> </w:t>
      </w:r>
      <w:r w:rsidR="00C34295" w:rsidRPr="003E79BF">
        <w:t xml:space="preserve">Report of the Human Services Division, filed by the Committee on Education, New York City Council (October 16, 2018), </w:t>
      </w:r>
      <w:r w:rsidR="00C34295" w:rsidRPr="003E79BF">
        <w:rPr>
          <w:i/>
        </w:rPr>
        <w:t xml:space="preserve">available at </w:t>
      </w:r>
      <w:r w:rsidR="00C34295" w:rsidRPr="003E79BF">
        <w:t>&lt;</w:t>
      </w:r>
      <w:hyperlink r:id="rId39" w:history="1">
        <w:r w:rsidR="00C34295" w:rsidRPr="003E79BF">
          <w:rPr>
            <w:rStyle w:val="Hyperlink"/>
          </w:rPr>
          <w:t>https://legistar.council.nyc.gov/View.ashx?M=F&amp;ID=6682087&amp;GUID=8232243C-42E6-4B1F-A0CE-AE6AD23136D3</w:t>
        </w:r>
      </w:hyperlink>
      <w:r w:rsidR="00C34295" w:rsidRPr="003E79BF">
        <w:t xml:space="preserve">&gt;. </w:t>
      </w:r>
    </w:p>
  </w:footnote>
  <w:footnote w:id="58">
    <w:p w14:paraId="44DC8CAF" w14:textId="143C9357" w:rsidR="00DC27DC" w:rsidRPr="003E79BF" w:rsidRDefault="00DC27DC">
      <w:pPr>
        <w:pStyle w:val="FootnoteText"/>
      </w:pPr>
      <w:r w:rsidRPr="003E79BF">
        <w:rPr>
          <w:rStyle w:val="FootnoteReference"/>
        </w:rPr>
        <w:footnoteRef/>
      </w:r>
      <w:r w:rsidRPr="003E79BF">
        <w:t xml:space="preserve"> </w:t>
      </w:r>
      <w:r w:rsidR="00A95463" w:rsidRPr="003E79BF">
        <w:t>Special Commissioner of Investigation for the New York City School District</w:t>
      </w:r>
      <w:r w:rsidR="00A95463" w:rsidRPr="003E79BF">
        <w:rPr>
          <w:i/>
        </w:rPr>
        <w:t xml:space="preserve"> “</w:t>
      </w:r>
      <w:r w:rsidR="00A95463" w:rsidRPr="003E79BF">
        <w:t xml:space="preserve">Report regarding the Transportation of Students with Special Needs Aboard Dangerously Hot School Buses,” (December 4, 2019), </w:t>
      </w:r>
      <w:r w:rsidR="00A95463" w:rsidRPr="003E79BF">
        <w:rPr>
          <w:i/>
        </w:rPr>
        <w:t xml:space="preserve">available at </w:t>
      </w:r>
      <w:r w:rsidR="00A95463" w:rsidRPr="003E79BF">
        <w:t>&lt;</w:t>
      </w:r>
      <w:hyperlink r:id="rId40" w:history="1">
        <w:r w:rsidR="00A95463" w:rsidRPr="003E79BF">
          <w:rPr>
            <w:rStyle w:val="Hyperlink"/>
          </w:rPr>
          <w:t>https://nycsci.org/wp-content/uploads/2018/Reports/12-19-Hot-School-Buses-Report.pdf</w:t>
        </w:r>
      </w:hyperlink>
      <w:r w:rsidR="00A95463" w:rsidRPr="003E79BF">
        <w:t>&gt;</w:t>
      </w:r>
      <w:r w:rsidR="005C3A3A" w:rsidRPr="003E79BF">
        <w:t>.</w:t>
      </w:r>
    </w:p>
  </w:footnote>
  <w:footnote w:id="59">
    <w:p w14:paraId="369C40B3" w14:textId="3944DAD8" w:rsidR="00420A0E" w:rsidRDefault="00420A0E">
      <w:pPr>
        <w:pStyle w:val="FootnoteText"/>
      </w:pPr>
      <w:r>
        <w:rPr>
          <w:rStyle w:val="FootnoteReference"/>
        </w:rPr>
        <w:footnoteRef/>
      </w:r>
      <w:r>
        <w:t xml:space="preserve"> </w:t>
      </w:r>
      <w:r w:rsidRPr="003E79BF">
        <w:t>OPT September 2022 testimony</w:t>
      </w:r>
      <w:r>
        <w:t>.</w:t>
      </w:r>
    </w:p>
  </w:footnote>
  <w:footnote w:id="60">
    <w:p w14:paraId="5958E2A2" w14:textId="4C555DDF" w:rsidR="00420A0E" w:rsidRDefault="00420A0E">
      <w:pPr>
        <w:pStyle w:val="FootnoteText"/>
      </w:pPr>
      <w:r>
        <w:rPr>
          <w:rStyle w:val="FootnoteReference"/>
        </w:rPr>
        <w:footnoteRef/>
      </w:r>
      <w:r>
        <w:t xml:space="preserve"> </w:t>
      </w:r>
      <w:r w:rsidRPr="00420A0E">
        <w:t>Special Commissioner of Investigation for the New York City School District “Report regarding the Transportation of Students with Special Needs Aboard Dangerously Hot School Buses,”</w:t>
      </w:r>
      <w:r>
        <w:t xml:space="preserve"> at 12.</w:t>
      </w:r>
    </w:p>
  </w:footnote>
  <w:footnote w:id="61">
    <w:p w14:paraId="1BAACDDC" w14:textId="7AF2B35E" w:rsidR="00420A0E" w:rsidRPr="00420A0E" w:rsidRDefault="00420A0E">
      <w:pPr>
        <w:pStyle w:val="FootnoteText"/>
      </w:pPr>
      <w:r>
        <w:rPr>
          <w:rStyle w:val="FootnoteReference"/>
        </w:rPr>
        <w:footnoteRef/>
      </w:r>
      <w:r>
        <w:t xml:space="preserve"> </w:t>
      </w:r>
      <w:r>
        <w:rPr>
          <w:i/>
        </w:rPr>
        <w:t>Id.</w:t>
      </w:r>
    </w:p>
  </w:footnote>
  <w:footnote w:id="62">
    <w:p w14:paraId="242463B2" w14:textId="57D3C9CF" w:rsidR="00420A0E" w:rsidRDefault="00420A0E">
      <w:pPr>
        <w:pStyle w:val="FootnoteText"/>
      </w:pPr>
      <w:r>
        <w:rPr>
          <w:rStyle w:val="FootnoteReference"/>
        </w:rPr>
        <w:footnoteRef/>
      </w:r>
      <w:r>
        <w:t xml:space="preserve"> </w:t>
      </w:r>
      <w:r>
        <w:rPr>
          <w:i/>
        </w:rPr>
        <w:t>Id.</w:t>
      </w:r>
      <w:r>
        <w:t>, at 14.</w:t>
      </w:r>
    </w:p>
  </w:footnote>
  <w:footnote w:id="63">
    <w:p w14:paraId="580515EA" w14:textId="1CD75433" w:rsidR="00420A0E" w:rsidRPr="00420A0E" w:rsidRDefault="00420A0E">
      <w:pPr>
        <w:pStyle w:val="FootnoteText"/>
      </w:pPr>
      <w:r>
        <w:rPr>
          <w:rStyle w:val="FootnoteReference"/>
        </w:rPr>
        <w:footnoteRef/>
      </w:r>
      <w:r>
        <w:t xml:space="preserve"> </w:t>
      </w:r>
      <w:r>
        <w:rPr>
          <w:i/>
        </w:rPr>
        <w:t>Id.</w:t>
      </w:r>
    </w:p>
  </w:footnote>
  <w:footnote w:id="64">
    <w:p w14:paraId="06D45B46" w14:textId="659FE231" w:rsidR="00420A0E" w:rsidRPr="00420A0E" w:rsidRDefault="00420A0E">
      <w:pPr>
        <w:pStyle w:val="FootnoteText"/>
      </w:pPr>
      <w:r>
        <w:rPr>
          <w:rStyle w:val="FootnoteReference"/>
        </w:rPr>
        <w:footnoteRef/>
      </w:r>
      <w:r>
        <w:t xml:space="preserve"> </w:t>
      </w:r>
      <w:r w:rsidRPr="003E79BF">
        <w:t>OPT September 2022 testimony</w:t>
      </w:r>
      <w:r>
        <w:t>.</w:t>
      </w:r>
    </w:p>
  </w:footnote>
  <w:footnote w:id="65">
    <w:p w14:paraId="0F46A9ED" w14:textId="754D2046" w:rsidR="00CE7043" w:rsidRDefault="00CE7043">
      <w:pPr>
        <w:pStyle w:val="FootnoteText"/>
      </w:pPr>
      <w:r>
        <w:rPr>
          <w:rStyle w:val="FootnoteReference"/>
        </w:rPr>
        <w:footnoteRef/>
      </w:r>
      <w:r>
        <w:t xml:space="preserve"> </w:t>
      </w:r>
      <w:r w:rsidRPr="003E79BF">
        <w:t>OPT September 2022 testimony</w:t>
      </w:r>
      <w:r>
        <w:t>.</w:t>
      </w:r>
    </w:p>
  </w:footnote>
  <w:footnote w:id="66">
    <w:p w14:paraId="5E37C90C" w14:textId="78BA66D8" w:rsidR="00215604" w:rsidRPr="00215604" w:rsidRDefault="00215604">
      <w:pPr>
        <w:pStyle w:val="FootnoteText"/>
      </w:pPr>
      <w:r>
        <w:rPr>
          <w:rStyle w:val="FootnoteReference"/>
        </w:rPr>
        <w:footnoteRef/>
      </w:r>
      <w:r>
        <w:t xml:space="preserve"> Office of the Mayor, “</w:t>
      </w:r>
      <w:r w:rsidRPr="00215604">
        <w:t>Mayor de Blasio Announces Long-Term Investment in Bus Transportation for City Students</w:t>
      </w:r>
      <w:r>
        <w:t>,” (</w:t>
      </w:r>
      <w:r w:rsidRPr="00215604">
        <w:t>October 13, 2020</w:t>
      </w:r>
      <w:r>
        <w:t xml:space="preserve">), </w:t>
      </w:r>
      <w:r>
        <w:rPr>
          <w:i/>
        </w:rPr>
        <w:t xml:space="preserve">available at </w:t>
      </w:r>
      <w:r>
        <w:t>&lt;</w:t>
      </w:r>
      <w:hyperlink r:id="rId41" w:history="1">
        <w:r w:rsidRPr="00EA78A8">
          <w:rPr>
            <w:rStyle w:val="Hyperlink"/>
          </w:rPr>
          <w:t>https://www.nyc.gov/office-of-the-mayor/news/710-20/mayor-de-blasio-long-term-investment-bus-transportation-city-students</w:t>
        </w:r>
      </w:hyperlink>
      <w:r>
        <w:t>&gt;.</w:t>
      </w:r>
    </w:p>
  </w:footnote>
  <w:footnote w:id="67">
    <w:p w14:paraId="3F941E79" w14:textId="6CCFFEB0" w:rsidR="00215604" w:rsidRDefault="00215604">
      <w:pPr>
        <w:pStyle w:val="FootnoteText"/>
      </w:pPr>
      <w:r>
        <w:rPr>
          <w:rStyle w:val="FootnoteReference"/>
        </w:rPr>
        <w:footnoteRef/>
      </w:r>
      <w:r>
        <w:t xml:space="preserve"> </w:t>
      </w:r>
      <w:r w:rsidR="00EC23A6">
        <w:t xml:space="preserve">NY Department of State listing for NYCSBUS, attached to </w:t>
      </w:r>
      <w:r w:rsidR="00EC23A6" w:rsidRPr="00EC23A6">
        <w:t>NYCSBUS contract on file with Council (as released to a public Freedom of Information Law requester by the Office of the New York City Comptroller on September 1, 2022).</w:t>
      </w:r>
    </w:p>
  </w:footnote>
  <w:footnote w:id="68">
    <w:p w14:paraId="5C0DF03C" w14:textId="5F38E620" w:rsidR="00DC27DC" w:rsidRPr="003E79BF" w:rsidRDefault="00DC27DC">
      <w:pPr>
        <w:pStyle w:val="FootnoteText"/>
      </w:pPr>
      <w:r w:rsidRPr="003E79BF">
        <w:rPr>
          <w:rStyle w:val="FootnoteReference"/>
        </w:rPr>
        <w:footnoteRef/>
      </w:r>
      <w:r w:rsidR="005C3A3A" w:rsidRPr="003E79BF">
        <w:t xml:space="preserve">By-laws of New York City School Bus Umbrella Services, Inc., </w:t>
      </w:r>
      <w:r w:rsidR="005C3A3A" w:rsidRPr="003E79BF">
        <w:rPr>
          <w:i/>
        </w:rPr>
        <w:t>available at</w:t>
      </w:r>
      <w:r w:rsidR="005C3A3A" w:rsidRPr="003E79BF">
        <w:t xml:space="preserve"> &lt;</w:t>
      </w:r>
      <w:hyperlink r:id="rId42" w:history="1">
        <w:r w:rsidRPr="003E79BF">
          <w:rPr>
            <w:rStyle w:val="Hyperlink"/>
          </w:rPr>
          <w:t>https://www.nycsbus.com/by-laws</w:t>
        </w:r>
      </w:hyperlink>
      <w:r w:rsidR="005C3A3A" w:rsidRPr="003E79BF">
        <w:t xml:space="preserve">&gt; (on file with Council). </w:t>
      </w:r>
    </w:p>
  </w:footnote>
  <w:footnote w:id="69">
    <w:p w14:paraId="1DC625C2" w14:textId="58708C9D" w:rsidR="00DC27DC" w:rsidRPr="003E79BF" w:rsidRDefault="00DC27DC" w:rsidP="00817315">
      <w:pPr>
        <w:pStyle w:val="FootnoteText"/>
      </w:pPr>
      <w:r w:rsidRPr="003E79BF">
        <w:rPr>
          <w:rStyle w:val="FootnoteReference"/>
        </w:rPr>
        <w:footnoteRef/>
      </w:r>
      <w:r w:rsidR="005C3A3A" w:rsidRPr="003E79BF">
        <w:t>Office of the New York City Mayor, Press Release “</w:t>
      </w:r>
      <w:hyperlink r:id="rId43" w:history="1">
        <w:r w:rsidRPr="003E79BF">
          <w:rPr>
            <w:rStyle w:val="Hyperlink"/>
          </w:rPr>
          <w:t>Mayor de Blasio Announces Long-Term Investment in Bus Transportation for City Students | City of New York (nyc.gov)</w:t>
        </w:r>
      </w:hyperlink>
      <w:r w:rsidR="00A909C0">
        <w:t xml:space="preserve">” (October 13, 2020). </w:t>
      </w:r>
    </w:p>
  </w:footnote>
  <w:footnote w:id="70">
    <w:p w14:paraId="55A355E6" w14:textId="49A7CBE8" w:rsidR="00DC27DC" w:rsidRPr="003E79BF" w:rsidRDefault="00DC27DC">
      <w:pPr>
        <w:pStyle w:val="FootnoteText"/>
      </w:pPr>
      <w:r w:rsidRPr="003E79BF">
        <w:rPr>
          <w:rStyle w:val="FootnoteReference"/>
        </w:rPr>
        <w:footnoteRef/>
      </w:r>
      <w:r w:rsidRPr="003E79BF">
        <w:t xml:space="preserve"> NYCSBUS contract on file with Council (</w:t>
      </w:r>
      <w:r w:rsidR="004A7A4A" w:rsidRPr="003E79BF">
        <w:t>as released to a public Freedom of Information Law requester by the Office of the New York City Comptroller</w:t>
      </w:r>
      <w:r w:rsidR="005C3A3A" w:rsidRPr="003E79BF">
        <w:t xml:space="preserve"> on September 1, 2022</w:t>
      </w:r>
      <w:r w:rsidRPr="003E79BF">
        <w:t xml:space="preserve">). </w:t>
      </w:r>
    </w:p>
  </w:footnote>
  <w:footnote w:id="71">
    <w:p w14:paraId="62A14D3F" w14:textId="4CB2BC65" w:rsidR="00162F06" w:rsidRDefault="00162F06">
      <w:pPr>
        <w:pStyle w:val="FootnoteText"/>
      </w:pPr>
      <w:r>
        <w:rPr>
          <w:rStyle w:val="FootnoteReference"/>
        </w:rPr>
        <w:footnoteRef/>
      </w:r>
      <w:r>
        <w:t xml:space="preserve"> </w:t>
      </w:r>
      <w:r w:rsidRPr="00162F06">
        <w:t xml:space="preserve">OPT website, </w:t>
      </w:r>
      <w:hyperlink r:id="rId44" w:history="1">
        <w:r w:rsidRPr="00681219">
          <w:rPr>
            <w:rStyle w:val="Hyperlink"/>
          </w:rPr>
          <w:t>NYC Student Transportation Modernization Plan</w:t>
        </w:r>
      </w:hyperlink>
      <w:r w:rsidRPr="00162F06">
        <w:t xml:space="preserve"> &gt; History (accessed November 1</w:t>
      </w:r>
      <w:r>
        <w:t>7</w:t>
      </w:r>
      <w:r w:rsidRPr="00162F06">
        <w:t>, 2022).</w:t>
      </w:r>
    </w:p>
  </w:footnote>
  <w:footnote w:id="72">
    <w:p w14:paraId="1ECD33E1" w14:textId="03ADF503" w:rsidR="00F9691B" w:rsidRPr="00F9691B" w:rsidRDefault="00F9691B">
      <w:pPr>
        <w:pStyle w:val="FootnoteText"/>
        <w:rPr>
          <w:i/>
        </w:rPr>
      </w:pPr>
      <w:r>
        <w:rPr>
          <w:rStyle w:val="FootnoteReference"/>
        </w:rPr>
        <w:footnoteRef/>
      </w:r>
      <w:r>
        <w:t xml:space="preserve"> </w:t>
      </w:r>
      <w:r>
        <w:rPr>
          <w:i/>
        </w:rPr>
        <w:t>Id.</w:t>
      </w:r>
    </w:p>
  </w:footnote>
  <w:footnote w:id="73">
    <w:p w14:paraId="07E090C1" w14:textId="2BA74454" w:rsidR="00F9691B" w:rsidRPr="00F9691B" w:rsidRDefault="00F9691B">
      <w:pPr>
        <w:pStyle w:val="FootnoteText"/>
        <w:rPr>
          <w:i/>
        </w:rPr>
      </w:pPr>
      <w:r>
        <w:rPr>
          <w:rStyle w:val="FootnoteReference"/>
        </w:rPr>
        <w:footnoteRef/>
      </w:r>
      <w:r>
        <w:t xml:space="preserve"> </w:t>
      </w:r>
      <w:r>
        <w:rPr>
          <w:i/>
        </w:rPr>
        <w:t>Id.</w:t>
      </w:r>
    </w:p>
  </w:footnote>
  <w:footnote w:id="74">
    <w:p w14:paraId="4D3BFF9D" w14:textId="77777777" w:rsidR="0047528D" w:rsidRPr="003E79BF" w:rsidRDefault="0047528D" w:rsidP="0047528D">
      <w:pPr>
        <w:pStyle w:val="FootnoteText"/>
      </w:pPr>
      <w:r w:rsidRPr="003E79BF">
        <w:rPr>
          <w:rStyle w:val="FootnoteReference"/>
        </w:rPr>
        <w:footnoteRef/>
      </w:r>
      <w:r w:rsidRPr="003E79BF">
        <w:t xml:space="preserve"> Section (d) of Local Law 32 of 2019.</w:t>
      </w:r>
    </w:p>
  </w:footnote>
  <w:footnote w:id="75">
    <w:p w14:paraId="76232AE6" w14:textId="15AE9D6A" w:rsidR="00DC27DC" w:rsidRPr="003E79BF" w:rsidRDefault="00DC27DC">
      <w:pPr>
        <w:pStyle w:val="FootnoteText"/>
      </w:pPr>
      <w:r w:rsidRPr="003E79BF">
        <w:rPr>
          <w:rStyle w:val="FootnoteReference"/>
        </w:rPr>
        <w:footnoteRef/>
      </w:r>
      <w:r w:rsidRPr="003E79BF">
        <w:t xml:space="preserve"> </w:t>
      </w:r>
      <w:r w:rsidR="00A95463" w:rsidRPr="003E79BF">
        <w:t>Special Commissioner of Investigation for the New York City School District, “</w:t>
      </w:r>
      <w:r w:rsidRPr="003E79BF">
        <w:t>Taken for a Ride: An Examination of the DOE’s Office of Pupil Transportation Contract for Medicaid Reimbursement for Transportation,</w:t>
      </w:r>
      <w:r w:rsidR="00A95463" w:rsidRPr="003E79BF">
        <w:t>”</w:t>
      </w:r>
      <w:r w:rsidRPr="003E79BF">
        <w:t xml:space="preserve"> (September 2019), </w:t>
      </w:r>
      <w:r w:rsidRPr="003E79BF">
        <w:rPr>
          <w:i/>
        </w:rPr>
        <w:t xml:space="preserve">available at </w:t>
      </w:r>
      <w:r w:rsidRPr="003E79BF">
        <w:t xml:space="preserve">&lt; </w:t>
      </w:r>
      <w:hyperlink r:id="rId45" w:history="1">
        <w:r w:rsidRPr="003E79BF">
          <w:rPr>
            <w:rStyle w:val="Hyperlink"/>
          </w:rPr>
          <w:t>*9-19-OPT-Ltr-1.pdf (nycsci.org)</w:t>
        </w:r>
      </w:hyperlink>
      <w:r w:rsidRPr="003E79BF">
        <w:t xml:space="preserve"> &gt;.</w:t>
      </w:r>
    </w:p>
  </w:footnote>
  <w:footnote w:id="76">
    <w:p w14:paraId="26DB7607" w14:textId="2FA43CB1" w:rsidR="00F96664" w:rsidRPr="003E79BF" w:rsidRDefault="00F96664">
      <w:pPr>
        <w:pStyle w:val="FootnoteText"/>
      </w:pPr>
      <w:r w:rsidRPr="003E79BF">
        <w:rPr>
          <w:rStyle w:val="FootnoteReference"/>
        </w:rPr>
        <w:footnoteRef/>
      </w:r>
      <w:r w:rsidRPr="003E79BF">
        <w:t xml:space="preserve"> </w:t>
      </w:r>
      <w:r w:rsidRPr="003E79BF">
        <w:rPr>
          <w:i/>
        </w:rPr>
        <w:t>Id</w:t>
      </w:r>
      <w:r w:rsidR="00A95463" w:rsidRPr="003E79BF">
        <w:t>.</w:t>
      </w:r>
      <w:r w:rsidRPr="003E79BF">
        <w:t xml:space="preserve">, </w:t>
      </w:r>
      <w:r w:rsidR="00A95463" w:rsidRPr="003E79BF">
        <w:t xml:space="preserve">at </w:t>
      </w:r>
      <w:r w:rsidRPr="003E79BF">
        <w:t>Appendix C</w:t>
      </w:r>
      <w:r w:rsidR="00A95463" w:rsidRPr="003E79BF">
        <w:t>,</w:t>
      </w:r>
      <w:r w:rsidRPr="003E79BF">
        <w:t xml:space="preserve"> “Timeline.”</w:t>
      </w:r>
    </w:p>
  </w:footnote>
  <w:footnote w:id="77">
    <w:p w14:paraId="5071BD86" w14:textId="67DB7DCB" w:rsidR="00F96664" w:rsidRPr="003E79BF" w:rsidRDefault="00F96664">
      <w:pPr>
        <w:pStyle w:val="FootnoteText"/>
      </w:pPr>
      <w:r w:rsidRPr="003E79BF">
        <w:rPr>
          <w:rStyle w:val="FootnoteReference"/>
        </w:rPr>
        <w:footnoteRef/>
      </w:r>
      <w:r w:rsidRPr="003E79BF">
        <w:t xml:space="preserve"> </w:t>
      </w:r>
      <w:r w:rsidRPr="003E79BF">
        <w:rPr>
          <w:i/>
        </w:rPr>
        <w:t>Id</w:t>
      </w:r>
      <w:r w:rsidRPr="003E79BF">
        <w:t xml:space="preserve">., </w:t>
      </w:r>
      <w:r w:rsidR="00A95463" w:rsidRPr="003E79BF">
        <w:t>at</w:t>
      </w:r>
      <w:r w:rsidRPr="003E79BF">
        <w:t xml:space="preserve"> 2</w:t>
      </w:r>
      <w:r w:rsidR="002016B9" w:rsidRPr="003E79BF">
        <w:t>0-21.</w:t>
      </w:r>
    </w:p>
  </w:footnote>
  <w:footnote w:id="78">
    <w:p w14:paraId="56C96889" w14:textId="27D06ED7" w:rsidR="002016B9" w:rsidRPr="003E79BF" w:rsidRDefault="002016B9">
      <w:pPr>
        <w:pStyle w:val="FootnoteText"/>
      </w:pPr>
      <w:r w:rsidRPr="003E79BF">
        <w:rPr>
          <w:rStyle w:val="FootnoteReference"/>
        </w:rPr>
        <w:footnoteRef/>
      </w:r>
      <w:r w:rsidRPr="003E79BF">
        <w:t xml:space="preserve"> </w:t>
      </w:r>
      <w:r w:rsidR="0010020E" w:rsidRPr="003E79BF">
        <w:t xml:space="preserve">OPT website, </w:t>
      </w:r>
      <w:hyperlink r:id="rId46" w:history="1">
        <w:r w:rsidRPr="003E79BF">
          <w:rPr>
            <w:rStyle w:val="Hyperlink"/>
          </w:rPr>
          <w:t>NYC Student Transportation Modernization Plan</w:t>
        </w:r>
      </w:hyperlink>
      <w:r w:rsidRPr="003E79BF">
        <w:t xml:space="preserve"> &gt; History (accessed November 10, 2022).</w:t>
      </w:r>
    </w:p>
  </w:footnote>
  <w:footnote w:id="79">
    <w:p w14:paraId="6448A9F8" w14:textId="41DDC11F" w:rsidR="003D6A93" w:rsidRPr="003E79BF" w:rsidRDefault="003D6A93">
      <w:pPr>
        <w:pStyle w:val="FootnoteText"/>
      </w:pPr>
      <w:r w:rsidRPr="003E79BF">
        <w:rPr>
          <w:rStyle w:val="FootnoteReference"/>
        </w:rPr>
        <w:footnoteRef/>
      </w:r>
      <w:r w:rsidRPr="003E79BF">
        <w:t xml:space="preserve"> </w:t>
      </w:r>
      <w:r w:rsidRPr="003E79BF">
        <w:rPr>
          <w:i/>
        </w:rPr>
        <w:t>Id</w:t>
      </w:r>
      <w:r w:rsidRPr="003E79BF">
        <w:t xml:space="preserve">. </w:t>
      </w:r>
    </w:p>
  </w:footnote>
  <w:footnote w:id="80">
    <w:p w14:paraId="429CBE8F" w14:textId="2950FD58" w:rsidR="00BE38F8" w:rsidRPr="003E79BF" w:rsidRDefault="00BE38F8">
      <w:pPr>
        <w:pStyle w:val="FootnoteText"/>
      </w:pPr>
      <w:r w:rsidRPr="003E79BF">
        <w:rPr>
          <w:rStyle w:val="FootnoteReference"/>
        </w:rPr>
        <w:footnoteRef/>
      </w:r>
      <w:r w:rsidRPr="003E79BF">
        <w:t xml:space="preserve"> </w:t>
      </w:r>
      <w:r w:rsidR="0010020E" w:rsidRPr="003E79BF">
        <w:t xml:space="preserve">OPT website, </w:t>
      </w:r>
      <w:hyperlink r:id="rId47" w:history="1">
        <w:r w:rsidR="006121B1" w:rsidRPr="003E79BF">
          <w:rPr>
            <w:rStyle w:val="Hyperlink"/>
          </w:rPr>
          <w:t>NYC Student Transportation Modernization Plan</w:t>
        </w:r>
      </w:hyperlink>
      <w:r w:rsidR="00484B24" w:rsidRPr="003E79BF">
        <w:t xml:space="preserve"> &gt; History (accessed November 10, 2022). </w:t>
      </w:r>
    </w:p>
  </w:footnote>
  <w:footnote w:id="81">
    <w:p w14:paraId="1963C1AA" w14:textId="3E9E7907" w:rsidR="00F17B80" w:rsidRPr="003E79BF" w:rsidRDefault="00F17B80">
      <w:pPr>
        <w:pStyle w:val="FootnoteText"/>
      </w:pPr>
      <w:r w:rsidRPr="003E79BF">
        <w:rPr>
          <w:rStyle w:val="FootnoteReference"/>
        </w:rPr>
        <w:footnoteRef/>
      </w:r>
      <w:r w:rsidR="00484B24" w:rsidRPr="003E79BF">
        <w:t xml:space="preserve"> </w:t>
      </w:r>
      <w:r w:rsidR="00484B24" w:rsidRPr="003E79BF">
        <w:rPr>
          <w:i/>
        </w:rPr>
        <w:t xml:space="preserve">Id. </w:t>
      </w:r>
    </w:p>
  </w:footnote>
  <w:footnote w:id="82">
    <w:p w14:paraId="3E31AB4C" w14:textId="77777777" w:rsidR="00C11A5A" w:rsidRPr="003E79BF" w:rsidRDefault="00C11A5A">
      <w:pPr>
        <w:pStyle w:val="FootnoteText"/>
      </w:pPr>
      <w:r w:rsidRPr="003E79BF">
        <w:rPr>
          <w:rStyle w:val="FootnoteReference"/>
        </w:rPr>
        <w:footnoteRef/>
      </w:r>
      <w:r w:rsidRPr="003E79BF">
        <w:t xml:space="preserve"> Section (d) of Local Law 32 of 2019.</w:t>
      </w:r>
    </w:p>
  </w:footnote>
  <w:footnote w:id="83">
    <w:p w14:paraId="16B4BF23" w14:textId="3EC5A77D" w:rsidR="00875859" w:rsidRDefault="00875859">
      <w:pPr>
        <w:pStyle w:val="FootnoteText"/>
      </w:pPr>
      <w:r>
        <w:rPr>
          <w:rStyle w:val="FootnoteReference"/>
        </w:rPr>
        <w:footnoteRef/>
      </w:r>
      <w:r>
        <w:t xml:space="preserve"> </w:t>
      </w:r>
      <w:r w:rsidRPr="003E79BF">
        <w:t xml:space="preserve">OPT website, </w:t>
      </w:r>
      <w:hyperlink r:id="rId48" w:history="1">
        <w:r w:rsidRPr="003E79BF">
          <w:rPr>
            <w:rStyle w:val="Hyperlink"/>
          </w:rPr>
          <w:t>NYC Student Transportation Modernization Plan</w:t>
        </w:r>
      </w:hyperlink>
      <w:r w:rsidRPr="003E79BF">
        <w:t xml:space="preserve"> &gt; </w:t>
      </w:r>
      <w:r>
        <w:t>“</w:t>
      </w:r>
      <w:r w:rsidRPr="00875859">
        <w:t>What Will Happen During the 2022-23 School Year?</w:t>
      </w:r>
      <w:r>
        <w:t>”</w:t>
      </w:r>
      <w:r w:rsidRPr="003E79BF">
        <w:t xml:space="preserve"> (accessed November 1</w:t>
      </w:r>
      <w:r>
        <w:t>7</w:t>
      </w:r>
      <w:r w:rsidRPr="003E79BF">
        <w:t>, 2022).</w:t>
      </w:r>
    </w:p>
  </w:footnote>
  <w:footnote w:id="84">
    <w:p w14:paraId="16C4957C" w14:textId="52C9B1DF" w:rsidR="00162F06" w:rsidRPr="00162F06" w:rsidRDefault="00162F06">
      <w:pPr>
        <w:pStyle w:val="FootnoteText"/>
        <w:rPr>
          <w:i/>
        </w:rPr>
      </w:pPr>
      <w:r>
        <w:rPr>
          <w:rStyle w:val="FootnoteReference"/>
        </w:rPr>
        <w:footnoteRef/>
      </w:r>
      <w:r>
        <w:t xml:space="preserve"> </w:t>
      </w:r>
      <w:r>
        <w:rPr>
          <w:i/>
        </w:rPr>
        <w:t>Id.</w:t>
      </w:r>
    </w:p>
  </w:footnote>
  <w:footnote w:id="85">
    <w:p w14:paraId="1850BF49" w14:textId="3EC9794F" w:rsidR="00162F06" w:rsidRPr="00162F06" w:rsidRDefault="00162F06">
      <w:pPr>
        <w:pStyle w:val="FootnoteText"/>
        <w:rPr>
          <w:i/>
        </w:rPr>
      </w:pPr>
      <w:r>
        <w:rPr>
          <w:rStyle w:val="FootnoteReference"/>
        </w:rPr>
        <w:footnoteRef/>
      </w:r>
      <w:r>
        <w:t xml:space="preserve"> </w:t>
      </w:r>
      <w:r>
        <w:rPr>
          <w:i/>
        </w:rPr>
        <w:t>Id.</w:t>
      </w:r>
    </w:p>
  </w:footnote>
  <w:footnote w:id="86">
    <w:p w14:paraId="0E0D8644" w14:textId="5F135AFD" w:rsidR="003D6A93" w:rsidRPr="003E79BF" w:rsidRDefault="003D6A93">
      <w:pPr>
        <w:pStyle w:val="FootnoteText"/>
      </w:pPr>
      <w:r w:rsidRPr="003E79BF">
        <w:rPr>
          <w:rStyle w:val="FootnoteReference"/>
        </w:rPr>
        <w:footnoteRef/>
      </w:r>
      <w:r w:rsidRPr="003E79BF">
        <w:t xml:space="preserve"> Local Law 120 of 2021. </w:t>
      </w:r>
    </w:p>
  </w:footnote>
  <w:footnote w:id="87">
    <w:p w14:paraId="12855243" w14:textId="4B05F313" w:rsidR="00DC27DC" w:rsidRPr="003E79BF" w:rsidRDefault="00DC27DC">
      <w:pPr>
        <w:pStyle w:val="FootnoteText"/>
      </w:pPr>
      <w:r w:rsidRPr="003E79BF">
        <w:rPr>
          <w:rStyle w:val="FootnoteReference"/>
        </w:rPr>
        <w:footnoteRef/>
      </w:r>
      <w:r w:rsidR="00852FB0" w:rsidRPr="003E79BF">
        <w:t xml:space="preserve"> Office of the New York City Mayor, “Transcript: Mayor Eric Adams Announces More Than $18 Million in Funding From EPA's Clean School Bus Program for 51 new School Buses,” (November 1, 2022), </w:t>
      </w:r>
      <w:r w:rsidR="00852FB0" w:rsidRPr="003E79BF">
        <w:rPr>
          <w:i/>
        </w:rPr>
        <w:t xml:space="preserve">available at </w:t>
      </w:r>
      <w:r w:rsidR="00852FB0" w:rsidRPr="003E79BF">
        <w:t xml:space="preserve"> </w:t>
      </w:r>
      <w:r w:rsidRPr="003E79BF">
        <w:t xml:space="preserve"> </w:t>
      </w:r>
      <w:r w:rsidR="00852FB0" w:rsidRPr="003E79BF">
        <w:t>&lt;</w:t>
      </w:r>
      <w:hyperlink r:id="rId49" w:history="1">
        <w:r w:rsidRPr="003E79BF">
          <w:rPr>
            <w:rStyle w:val="Hyperlink"/>
          </w:rPr>
          <w:t>https://www.nyc.gov/office-of-the-mayor/news/802-22/transcript-mayor-eric-adams-more-18-million-funding-epa-s-clean-school-bus</w:t>
        </w:r>
      </w:hyperlink>
      <w:r w:rsidR="00852FB0" w:rsidRPr="003E79BF">
        <w:t>&gt;.</w:t>
      </w:r>
    </w:p>
  </w:footnote>
  <w:footnote w:id="88">
    <w:p w14:paraId="1FB18B0A" w14:textId="2EE53491" w:rsidR="00DC27DC" w:rsidRPr="003E79BF" w:rsidRDefault="00DC27DC">
      <w:pPr>
        <w:pStyle w:val="FootnoteText"/>
      </w:pPr>
      <w:r w:rsidRPr="003E79BF">
        <w:rPr>
          <w:rStyle w:val="FootnoteReference"/>
        </w:rPr>
        <w:footnoteRef/>
      </w:r>
      <w:r w:rsidR="00852FB0" w:rsidRPr="003E79BF">
        <w:t xml:space="preserve"> United States Environmental Protection Agency – Region 2, News Release “</w:t>
      </w:r>
      <w:hyperlink r:id="rId50" w:history="1">
        <w:r w:rsidRPr="003E79BF">
          <w:rPr>
            <w:rStyle w:val="Hyperlink"/>
          </w:rPr>
          <w:t>EPA $18.5 Million Rebate Will Put Clean School Buses on the Streets of New York City | US EPA</w:t>
        </w:r>
      </w:hyperlink>
      <w:r w:rsidR="00852FB0" w:rsidRPr="003E79BF">
        <w:t xml:space="preserve">” (November 1, 2022). </w:t>
      </w:r>
    </w:p>
  </w:footnote>
  <w:footnote w:id="89">
    <w:p w14:paraId="792FC909" w14:textId="77777777" w:rsidR="00DC27DC" w:rsidRPr="003E79BF" w:rsidRDefault="00DC27DC">
      <w:pPr>
        <w:pStyle w:val="FootnoteText"/>
      </w:pPr>
      <w:r w:rsidRPr="003E79BF">
        <w:rPr>
          <w:rStyle w:val="FootnoteReference"/>
        </w:rPr>
        <w:footnoteRef/>
      </w:r>
      <w:r w:rsidRPr="003E79BF">
        <w:t xml:space="preserve"> </w:t>
      </w:r>
      <w:r w:rsidRPr="003E79BF">
        <w:rPr>
          <w:i/>
        </w:rPr>
        <w:t>Id</w:t>
      </w:r>
      <w:r w:rsidRPr="003E79BF">
        <w:t>.</w:t>
      </w:r>
    </w:p>
  </w:footnote>
  <w:footnote w:id="90">
    <w:p w14:paraId="5F274B57" w14:textId="77777777" w:rsidR="00875859" w:rsidRPr="003E79BF" w:rsidRDefault="00875859" w:rsidP="00875859">
      <w:pPr>
        <w:pStyle w:val="FootnoteText"/>
      </w:pPr>
      <w:r w:rsidRPr="003E79BF">
        <w:rPr>
          <w:rStyle w:val="FootnoteReference"/>
        </w:rPr>
        <w:footnoteRef/>
      </w:r>
      <w:r w:rsidRPr="003E79BF">
        <w:t xml:space="preserve"> Office of the New York Attorney General, Press Release “</w:t>
      </w:r>
      <w:hyperlink r:id="rId51" w:history="1">
        <w:r w:rsidRPr="003E79BF">
          <w:rPr>
            <w:rStyle w:val="Hyperlink"/>
          </w:rPr>
          <w:t>Attorney General James Sues Bus Companies for Polluting in New York City Communities | New York State Attorney General (ny.gov)</w:t>
        </w:r>
      </w:hyperlink>
      <w:r w:rsidRPr="003E79BF">
        <w:t xml:space="preserve">” (May 12, 2022). </w:t>
      </w:r>
    </w:p>
  </w:footnote>
  <w:footnote w:id="91">
    <w:p w14:paraId="59A1A404" w14:textId="6680E6E8" w:rsidR="00A30367" w:rsidRPr="00A30367" w:rsidRDefault="00A30367">
      <w:pPr>
        <w:pStyle w:val="FootnoteText"/>
      </w:pPr>
      <w:r>
        <w:rPr>
          <w:rStyle w:val="FootnoteReference"/>
        </w:rPr>
        <w:footnoteRef/>
      </w:r>
      <w:r>
        <w:t xml:space="preserve"> </w:t>
      </w:r>
      <w:r>
        <w:rPr>
          <w:i/>
        </w:rPr>
        <w:t>Id.</w:t>
      </w:r>
    </w:p>
  </w:footnote>
  <w:footnote w:id="92">
    <w:p w14:paraId="28E86DCE" w14:textId="2AD1FC9A" w:rsidR="00A30367" w:rsidRPr="00875859" w:rsidRDefault="00A30367">
      <w:pPr>
        <w:pStyle w:val="FootnoteText"/>
        <w:rPr>
          <w:i/>
        </w:rPr>
      </w:pPr>
      <w:r>
        <w:rPr>
          <w:rStyle w:val="FootnoteReference"/>
        </w:rPr>
        <w:footnoteRef/>
      </w:r>
      <w:r>
        <w:t xml:space="preserve"> </w:t>
      </w:r>
      <w:r w:rsidR="00875859">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0F10" w14:textId="136C5145" w:rsidR="00DC27DC" w:rsidRDefault="00DC27DC">
    <w:pPr>
      <w:pStyle w:val="Header"/>
    </w:pPr>
  </w:p>
  <w:p w14:paraId="4469BDD1" w14:textId="77777777" w:rsidR="00DC27DC" w:rsidRDefault="00DC27DC"/>
  <w:p w14:paraId="27A3CF12" w14:textId="77777777" w:rsidR="00DC27DC" w:rsidRDefault="00DC27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DF13" w14:textId="3D768927" w:rsidR="00DC27DC" w:rsidRDefault="00DC27DC">
    <w:pPr>
      <w:pStyle w:val="Header"/>
    </w:pPr>
  </w:p>
  <w:p w14:paraId="2D7DB405" w14:textId="77777777" w:rsidR="00DC27DC" w:rsidRDefault="00DC27DC"/>
  <w:p w14:paraId="4A6FEEAB" w14:textId="77777777" w:rsidR="00DC27DC" w:rsidRDefault="00DC27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5E80" w14:textId="2B9F2572" w:rsidR="009434E8" w:rsidRDefault="0094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030"/>
    <w:multiLevelType w:val="hybridMultilevel"/>
    <w:tmpl w:val="B6DC99D0"/>
    <w:lvl w:ilvl="0" w:tplc="D2CA3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523B7"/>
    <w:multiLevelType w:val="hybridMultilevel"/>
    <w:tmpl w:val="0D7461A0"/>
    <w:lvl w:ilvl="0" w:tplc="21F88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00D1"/>
    <w:multiLevelType w:val="hybridMultilevel"/>
    <w:tmpl w:val="55CE3F16"/>
    <w:lvl w:ilvl="0" w:tplc="583C6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EC2FE4"/>
    <w:multiLevelType w:val="hybridMultilevel"/>
    <w:tmpl w:val="9FF2B826"/>
    <w:lvl w:ilvl="0" w:tplc="92DEF1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C41F1"/>
    <w:multiLevelType w:val="hybridMultilevel"/>
    <w:tmpl w:val="7A708A0A"/>
    <w:lvl w:ilvl="0" w:tplc="E9B6878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E7EF7"/>
    <w:multiLevelType w:val="hybridMultilevel"/>
    <w:tmpl w:val="D720944E"/>
    <w:lvl w:ilvl="0" w:tplc="964EC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97776"/>
    <w:multiLevelType w:val="hybridMultilevel"/>
    <w:tmpl w:val="7EF4CA3A"/>
    <w:lvl w:ilvl="0" w:tplc="3D16D1EA">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CF58DD10">
      <w:start w:val="1"/>
      <w:numFmt w:val="lowerRoman"/>
      <w:lvlText w:val="%3."/>
      <w:lvlJc w:val="right"/>
      <w:pPr>
        <w:ind w:left="2160" w:hanging="180"/>
      </w:pPr>
      <w:rPr>
        <w:b/>
        <w: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827AE"/>
    <w:multiLevelType w:val="hybridMultilevel"/>
    <w:tmpl w:val="023859C4"/>
    <w:lvl w:ilvl="0" w:tplc="9B5CA94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01B2549"/>
    <w:multiLevelType w:val="hybridMultilevel"/>
    <w:tmpl w:val="998ADA90"/>
    <w:lvl w:ilvl="0" w:tplc="43800F92">
      <w:start w:val="9"/>
      <w:numFmt w:val="low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48DF57C3"/>
    <w:multiLevelType w:val="hybridMultilevel"/>
    <w:tmpl w:val="1D38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D1B02"/>
    <w:multiLevelType w:val="hybridMultilevel"/>
    <w:tmpl w:val="8C58847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43F7EC4"/>
    <w:multiLevelType w:val="hybridMultilevel"/>
    <w:tmpl w:val="0FD2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75F5E"/>
    <w:multiLevelType w:val="hybridMultilevel"/>
    <w:tmpl w:val="1C184494"/>
    <w:lvl w:ilvl="0" w:tplc="4F364D22">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32631"/>
    <w:multiLevelType w:val="hybridMultilevel"/>
    <w:tmpl w:val="1A98A9A6"/>
    <w:lvl w:ilvl="0" w:tplc="FA44A098">
      <w:start w:val="1"/>
      <w:numFmt w:val="decimal"/>
      <w:lvlText w:val="(%1)"/>
      <w:lvlJc w:val="left"/>
      <w:pPr>
        <w:tabs>
          <w:tab w:val="num" w:pos="1095"/>
        </w:tabs>
        <w:ind w:left="1095" w:hanging="1095"/>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2"/>
  </w:num>
  <w:num w:numId="4">
    <w:abstractNumId w:val="6"/>
  </w:num>
  <w:num w:numId="5">
    <w:abstractNumId w:val="12"/>
  </w:num>
  <w:num w:numId="6">
    <w:abstractNumId w:val="3"/>
  </w:num>
  <w:num w:numId="7">
    <w:abstractNumId w:val="4"/>
  </w:num>
  <w:num w:numId="8">
    <w:abstractNumId w:val="0"/>
  </w:num>
  <w:num w:numId="9">
    <w:abstractNumId w:val="1"/>
  </w:num>
  <w:num w:numId="10">
    <w:abstractNumId w:val="9"/>
  </w:num>
  <w:num w:numId="11">
    <w:abstractNumId w:val="11"/>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09"/>
    <w:rsid w:val="00006AE1"/>
    <w:rsid w:val="00010AC0"/>
    <w:rsid w:val="00014B43"/>
    <w:rsid w:val="00017A6A"/>
    <w:rsid w:val="000232E7"/>
    <w:rsid w:val="0002455E"/>
    <w:rsid w:val="00025731"/>
    <w:rsid w:val="00026F99"/>
    <w:rsid w:val="00032390"/>
    <w:rsid w:val="00032AB1"/>
    <w:rsid w:val="00032AC3"/>
    <w:rsid w:val="00034153"/>
    <w:rsid w:val="00034317"/>
    <w:rsid w:val="0004087A"/>
    <w:rsid w:val="00041FD1"/>
    <w:rsid w:val="00046052"/>
    <w:rsid w:val="00047B3C"/>
    <w:rsid w:val="000538D3"/>
    <w:rsid w:val="00065639"/>
    <w:rsid w:val="000662B8"/>
    <w:rsid w:val="000663AA"/>
    <w:rsid w:val="00067671"/>
    <w:rsid w:val="00067A31"/>
    <w:rsid w:val="00072529"/>
    <w:rsid w:val="00074E0A"/>
    <w:rsid w:val="000766C6"/>
    <w:rsid w:val="00076C1D"/>
    <w:rsid w:val="0008298B"/>
    <w:rsid w:val="00082EF0"/>
    <w:rsid w:val="0008350D"/>
    <w:rsid w:val="00083C1A"/>
    <w:rsid w:val="0008480D"/>
    <w:rsid w:val="00085163"/>
    <w:rsid w:val="00085A48"/>
    <w:rsid w:val="00094B35"/>
    <w:rsid w:val="00095710"/>
    <w:rsid w:val="000A0E7F"/>
    <w:rsid w:val="000A23E1"/>
    <w:rsid w:val="000A6F4B"/>
    <w:rsid w:val="000A7933"/>
    <w:rsid w:val="000B5A2B"/>
    <w:rsid w:val="000B65DA"/>
    <w:rsid w:val="000C006A"/>
    <w:rsid w:val="000C64B6"/>
    <w:rsid w:val="000D314D"/>
    <w:rsid w:val="000D58B3"/>
    <w:rsid w:val="000D76E9"/>
    <w:rsid w:val="000E07E4"/>
    <w:rsid w:val="000E28BB"/>
    <w:rsid w:val="000E36AA"/>
    <w:rsid w:val="000E3AF0"/>
    <w:rsid w:val="000F3ADC"/>
    <w:rsid w:val="000F71A7"/>
    <w:rsid w:val="000F78D3"/>
    <w:rsid w:val="0010020E"/>
    <w:rsid w:val="0010120D"/>
    <w:rsid w:val="001016EB"/>
    <w:rsid w:val="00102ECF"/>
    <w:rsid w:val="00103065"/>
    <w:rsid w:val="00104F0D"/>
    <w:rsid w:val="00107382"/>
    <w:rsid w:val="00107784"/>
    <w:rsid w:val="001078C2"/>
    <w:rsid w:val="00110C81"/>
    <w:rsid w:val="0011222E"/>
    <w:rsid w:val="001342BD"/>
    <w:rsid w:val="00136292"/>
    <w:rsid w:val="00136C79"/>
    <w:rsid w:val="00140007"/>
    <w:rsid w:val="00141118"/>
    <w:rsid w:val="0014189F"/>
    <w:rsid w:val="0014431E"/>
    <w:rsid w:val="001470A9"/>
    <w:rsid w:val="00151432"/>
    <w:rsid w:val="00153A5C"/>
    <w:rsid w:val="00154FF3"/>
    <w:rsid w:val="00156E17"/>
    <w:rsid w:val="00157A00"/>
    <w:rsid w:val="001614A8"/>
    <w:rsid w:val="0016231F"/>
    <w:rsid w:val="00162F06"/>
    <w:rsid w:val="00164036"/>
    <w:rsid w:val="00166337"/>
    <w:rsid w:val="0017028B"/>
    <w:rsid w:val="00170EF0"/>
    <w:rsid w:val="00171ECB"/>
    <w:rsid w:val="001725E5"/>
    <w:rsid w:val="00173351"/>
    <w:rsid w:val="00181409"/>
    <w:rsid w:val="00181FDF"/>
    <w:rsid w:val="001832F5"/>
    <w:rsid w:val="00187B4E"/>
    <w:rsid w:val="00190415"/>
    <w:rsid w:val="00191000"/>
    <w:rsid w:val="001911A0"/>
    <w:rsid w:val="001A3053"/>
    <w:rsid w:val="001A66AD"/>
    <w:rsid w:val="001B0FD1"/>
    <w:rsid w:val="001C0B1A"/>
    <w:rsid w:val="001C18AD"/>
    <w:rsid w:val="001C2F5F"/>
    <w:rsid w:val="001C5767"/>
    <w:rsid w:val="001C5D20"/>
    <w:rsid w:val="001D7623"/>
    <w:rsid w:val="001D7978"/>
    <w:rsid w:val="001E230B"/>
    <w:rsid w:val="001E3A09"/>
    <w:rsid w:val="001E75FA"/>
    <w:rsid w:val="001F7425"/>
    <w:rsid w:val="002006C0"/>
    <w:rsid w:val="00200BE3"/>
    <w:rsid w:val="002016B9"/>
    <w:rsid w:val="00204DFD"/>
    <w:rsid w:val="00205F1B"/>
    <w:rsid w:val="00205FEA"/>
    <w:rsid w:val="002066EA"/>
    <w:rsid w:val="00206E49"/>
    <w:rsid w:val="00210230"/>
    <w:rsid w:val="002116A7"/>
    <w:rsid w:val="002117B8"/>
    <w:rsid w:val="002118B8"/>
    <w:rsid w:val="00212123"/>
    <w:rsid w:val="00214CAB"/>
    <w:rsid w:val="00215604"/>
    <w:rsid w:val="002225F7"/>
    <w:rsid w:val="00223C17"/>
    <w:rsid w:val="00227178"/>
    <w:rsid w:val="00233516"/>
    <w:rsid w:val="002344F4"/>
    <w:rsid w:val="00240948"/>
    <w:rsid w:val="00243792"/>
    <w:rsid w:val="0024614C"/>
    <w:rsid w:val="002467E1"/>
    <w:rsid w:val="00247085"/>
    <w:rsid w:val="0024762D"/>
    <w:rsid w:val="00247763"/>
    <w:rsid w:val="00247EC9"/>
    <w:rsid w:val="00250A23"/>
    <w:rsid w:val="00256FCF"/>
    <w:rsid w:val="00260267"/>
    <w:rsid w:val="00261137"/>
    <w:rsid w:val="00261E2C"/>
    <w:rsid w:val="00271D2C"/>
    <w:rsid w:val="00271E1D"/>
    <w:rsid w:val="0027404A"/>
    <w:rsid w:val="00274F50"/>
    <w:rsid w:val="0028038D"/>
    <w:rsid w:val="00282A04"/>
    <w:rsid w:val="00284736"/>
    <w:rsid w:val="00284A23"/>
    <w:rsid w:val="00285978"/>
    <w:rsid w:val="0028741D"/>
    <w:rsid w:val="00287617"/>
    <w:rsid w:val="00290BD1"/>
    <w:rsid w:val="00290C8C"/>
    <w:rsid w:val="00291356"/>
    <w:rsid w:val="002914BB"/>
    <w:rsid w:val="0029174C"/>
    <w:rsid w:val="0029246E"/>
    <w:rsid w:val="002926A8"/>
    <w:rsid w:val="00292C1D"/>
    <w:rsid w:val="0029428A"/>
    <w:rsid w:val="00294847"/>
    <w:rsid w:val="002A4E3F"/>
    <w:rsid w:val="002B4A14"/>
    <w:rsid w:val="002B5273"/>
    <w:rsid w:val="002B5490"/>
    <w:rsid w:val="002B5A55"/>
    <w:rsid w:val="002B6DA3"/>
    <w:rsid w:val="002C0308"/>
    <w:rsid w:val="002C1706"/>
    <w:rsid w:val="002C214F"/>
    <w:rsid w:val="002C5B97"/>
    <w:rsid w:val="002C5C38"/>
    <w:rsid w:val="002D0787"/>
    <w:rsid w:val="002D0A52"/>
    <w:rsid w:val="002D126D"/>
    <w:rsid w:val="002D419F"/>
    <w:rsid w:val="002D68C8"/>
    <w:rsid w:val="002E5542"/>
    <w:rsid w:val="002F10CE"/>
    <w:rsid w:val="002F2307"/>
    <w:rsid w:val="0030640A"/>
    <w:rsid w:val="00306872"/>
    <w:rsid w:val="0031318B"/>
    <w:rsid w:val="003203AC"/>
    <w:rsid w:val="00327DBA"/>
    <w:rsid w:val="003312C0"/>
    <w:rsid w:val="00331747"/>
    <w:rsid w:val="00335309"/>
    <w:rsid w:val="00341179"/>
    <w:rsid w:val="003423B8"/>
    <w:rsid w:val="0034438F"/>
    <w:rsid w:val="00347F00"/>
    <w:rsid w:val="0035134F"/>
    <w:rsid w:val="00354AFE"/>
    <w:rsid w:val="00355920"/>
    <w:rsid w:val="0037157C"/>
    <w:rsid w:val="00371735"/>
    <w:rsid w:val="003735D4"/>
    <w:rsid w:val="0038454F"/>
    <w:rsid w:val="00384D8D"/>
    <w:rsid w:val="00385771"/>
    <w:rsid w:val="003866A4"/>
    <w:rsid w:val="00393831"/>
    <w:rsid w:val="00393CDF"/>
    <w:rsid w:val="00394584"/>
    <w:rsid w:val="0039540D"/>
    <w:rsid w:val="00395F74"/>
    <w:rsid w:val="003A0467"/>
    <w:rsid w:val="003A16D3"/>
    <w:rsid w:val="003A2975"/>
    <w:rsid w:val="003A2F36"/>
    <w:rsid w:val="003A3EDA"/>
    <w:rsid w:val="003A69BC"/>
    <w:rsid w:val="003A7999"/>
    <w:rsid w:val="003B11B6"/>
    <w:rsid w:val="003B7E20"/>
    <w:rsid w:val="003C0809"/>
    <w:rsid w:val="003C11F2"/>
    <w:rsid w:val="003C13FD"/>
    <w:rsid w:val="003C44FA"/>
    <w:rsid w:val="003C6F9D"/>
    <w:rsid w:val="003D026F"/>
    <w:rsid w:val="003D16F5"/>
    <w:rsid w:val="003D6A93"/>
    <w:rsid w:val="003E1E2D"/>
    <w:rsid w:val="003E2346"/>
    <w:rsid w:val="003E55C2"/>
    <w:rsid w:val="003E79BF"/>
    <w:rsid w:val="003F2262"/>
    <w:rsid w:val="003F47D9"/>
    <w:rsid w:val="003F7744"/>
    <w:rsid w:val="003F79D9"/>
    <w:rsid w:val="00401728"/>
    <w:rsid w:val="00402308"/>
    <w:rsid w:val="004054CF"/>
    <w:rsid w:val="00410B6D"/>
    <w:rsid w:val="00420A0E"/>
    <w:rsid w:val="00421E26"/>
    <w:rsid w:val="004234E8"/>
    <w:rsid w:val="0042388A"/>
    <w:rsid w:val="00423B86"/>
    <w:rsid w:val="00430866"/>
    <w:rsid w:val="004418CD"/>
    <w:rsid w:val="00443422"/>
    <w:rsid w:val="00443D5A"/>
    <w:rsid w:val="004453F3"/>
    <w:rsid w:val="00451575"/>
    <w:rsid w:val="00452440"/>
    <w:rsid w:val="0045355B"/>
    <w:rsid w:val="0046719E"/>
    <w:rsid w:val="00467502"/>
    <w:rsid w:val="00467A4F"/>
    <w:rsid w:val="00474C46"/>
    <w:rsid w:val="0047528D"/>
    <w:rsid w:val="00475422"/>
    <w:rsid w:val="00475E0F"/>
    <w:rsid w:val="00481063"/>
    <w:rsid w:val="00482399"/>
    <w:rsid w:val="00484B24"/>
    <w:rsid w:val="00486BCF"/>
    <w:rsid w:val="00490D38"/>
    <w:rsid w:val="0049231D"/>
    <w:rsid w:val="00493B6C"/>
    <w:rsid w:val="0049762F"/>
    <w:rsid w:val="004A7A4A"/>
    <w:rsid w:val="004B524A"/>
    <w:rsid w:val="004B5989"/>
    <w:rsid w:val="004B63F7"/>
    <w:rsid w:val="004B7F15"/>
    <w:rsid w:val="004C3340"/>
    <w:rsid w:val="004C573C"/>
    <w:rsid w:val="004C5E82"/>
    <w:rsid w:val="004C7CE3"/>
    <w:rsid w:val="004D2122"/>
    <w:rsid w:val="004D3E40"/>
    <w:rsid w:val="004D7980"/>
    <w:rsid w:val="004E2DCF"/>
    <w:rsid w:val="004E6122"/>
    <w:rsid w:val="004E66DA"/>
    <w:rsid w:val="004E67F4"/>
    <w:rsid w:val="004F2B7A"/>
    <w:rsid w:val="004F363A"/>
    <w:rsid w:val="004F5CA3"/>
    <w:rsid w:val="004F6EF5"/>
    <w:rsid w:val="00501403"/>
    <w:rsid w:val="005056D5"/>
    <w:rsid w:val="00512964"/>
    <w:rsid w:val="005163DB"/>
    <w:rsid w:val="005175B3"/>
    <w:rsid w:val="00520D23"/>
    <w:rsid w:val="00521A9D"/>
    <w:rsid w:val="005225E2"/>
    <w:rsid w:val="00523C79"/>
    <w:rsid w:val="00524DD4"/>
    <w:rsid w:val="00533B5B"/>
    <w:rsid w:val="005340CC"/>
    <w:rsid w:val="005436F8"/>
    <w:rsid w:val="00543DB1"/>
    <w:rsid w:val="00545E6D"/>
    <w:rsid w:val="005517F0"/>
    <w:rsid w:val="005539A5"/>
    <w:rsid w:val="00560A30"/>
    <w:rsid w:val="0057264F"/>
    <w:rsid w:val="00577707"/>
    <w:rsid w:val="005816F5"/>
    <w:rsid w:val="005834DC"/>
    <w:rsid w:val="00584DA2"/>
    <w:rsid w:val="00586518"/>
    <w:rsid w:val="0058703E"/>
    <w:rsid w:val="005948CE"/>
    <w:rsid w:val="005A15C1"/>
    <w:rsid w:val="005A3B4B"/>
    <w:rsid w:val="005A58AC"/>
    <w:rsid w:val="005A6188"/>
    <w:rsid w:val="005A61D0"/>
    <w:rsid w:val="005B3535"/>
    <w:rsid w:val="005B4610"/>
    <w:rsid w:val="005B66A1"/>
    <w:rsid w:val="005C3A3A"/>
    <w:rsid w:val="005C75F6"/>
    <w:rsid w:val="005D0672"/>
    <w:rsid w:val="005D314B"/>
    <w:rsid w:val="005D4773"/>
    <w:rsid w:val="005E5B60"/>
    <w:rsid w:val="005E6515"/>
    <w:rsid w:val="005E6F2A"/>
    <w:rsid w:val="005F2A2E"/>
    <w:rsid w:val="00602525"/>
    <w:rsid w:val="006038D6"/>
    <w:rsid w:val="006040BD"/>
    <w:rsid w:val="006121B1"/>
    <w:rsid w:val="00617046"/>
    <w:rsid w:val="006170DA"/>
    <w:rsid w:val="00621998"/>
    <w:rsid w:val="00622F63"/>
    <w:rsid w:val="00632A6F"/>
    <w:rsid w:val="00634F10"/>
    <w:rsid w:val="006363BB"/>
    <w:rsid w:val="00640300"/>
    <w:rsid w:val="006415AC"/>
    <w:rsid w:val="00642D44"/>
    <w:rsid w:val="006455C4"/>
    <w:rsid w:val="00646C32"/>
    <w:rsid w:val="00647255"/>
    <w:rsid w:val="006473DA"/>
    <w:rsid w:val="00647614"/>
    <w:rsid w:val="006521CD"/>
    <w:rsid w:val="00653167"/>
    <w:rsid w:val="0065370E"/>
    <w:rsid w:val="00655E1C"/>
    <w:rsid w:val="0065745A"/>
    <w:rsid w:val="00661A1D"/>
    <w:rsid w:val="00663C59"/>
    <w:rsid w:val="0066515E"/>
    <w:rsid w:val="0066763F"/>
    <w:rsid w:val="00671DFB"/>
    <w:rsid w:val="00672FCE"/>
    <w:rsid w:val="006738A7"/>
    <w:rsid w:val="00677BDD"/>
    <w:rsid w:val="00681219"/>
    <w:rsid w:val="006820BF"/>
    <w:rsid w:val="00690B58"/>
    <w:rsid w:val="00692430"/>
    <w:rsid w:val="006A08B2"/>
    <w:rsid w:val="006A2741"/>
    <w:rsid w:val="006A2A02"/>
    <w:rsid w:val="006A3352"/>
    <w:rsid w:val="006B2EF4"/>
    <w:rsid w:val="006B381A"/>
    <w:rsid w:val="006B6D67"/>
    <w:rsid w:val="006C12CA"/>
    <w:rsid w:val="006C4EE3"/>
    <w:rsid w:val="006C511B"/>
    <w:rsid w:val="006C522E"/>
    <w:rsid w:val="006C57CB"/>
    <w:rsid w:val="006D0227"/>
    <w:rsid w:val="006D175F"/>
    <w:rsid w:val="006D2701"/>
    <w:rsid w:val="006D3690"/>
    <w:rsid w:val="006D3C9F"/>
    <w:rsid w:val="006D63BA"/>
    <w:rsid w:val="006D7279"/>
    <w:rsid w:val="006E1820"/>
    <w:rsid w:val="006E1974"/>
    <w:rsid w:val="006E1E2C"/>
    <w:rsid w:val="006E2833"/>
    <w:rsid w:val="006E2890"/>
    <w:rsid w:val="006E4FA3"/>
    <w:rsid w:val="006E6C45"/>
    <w:rsid w:val="006F0151"/>
    <w:rsid w:val="006F1C08"/>
    <w:rsid w:val="006F26AB"/>
    <w:rsid w:val="006F2956"/>
    <w:rsid w:val="006F33ED"/>
    <w:rsid w:val="006F42AE"/>
    <w:rsid w:val="006F5AFA"/>
    <w:rsid w:val="006F7025"/>
    <w:rsid w:val="007074A4"/>
    <w:rsid w:val="00710B82"/>
    <w:rsid w:val="00714274"/>
    <w:rsid w:val="00715DEC"/>
    <w:rsid w:val="0072189B"/>
    <w:rsid w:val="00723E52"/>
    <w:rsid w:val="00724214"/>
    <w:rsid w:val="007261ED"/>
    <w:rsid w:val="0072748C"/>
    <w:rsid w:val="00730526"/>
    <w:rsid w:val="00730883"/>
    <w:rsid w:val="00730B23"/>
    <w:rsid w:val="00734DD1"/>
    <w:rsid w:val="007362F2"/>
    <w:rsid w:val="00743199"/>
    <w:rsid w:val="00745702"/>
    <w:rsid w:val="00745DE8"/>
    <w:rsid w:val="00746A78"/>
    <w:rsid w:val="00751A22"/>
    <w:rsid w:val="00755CBC"/>
    <w:rsid w:val="00756762"/>
    <w:rsid w:val="00757892"/>
    <w:rsid w:val="00760F6A"/>
    <w:rsid w:val="00762ADB"/>
    <w:rsid w:val="0076708A"/>
    <w:rsid w:val="007710B4"/>
    <w:rsid w:val="00772BA2"/>
    <w:rsid w:val="007757BA"/>
    <w:rsid w:val="007764C5"/>
    <w:rsid w:val="00776624"/>
    <w:rsid w:val="00777EC5"/>
    <w:rsid w:val="00780833"/>
    <w:rsid w:val="00781C15"/>
    <w:rsid w:val="007853D1"/>
    <w:rsid w:val="00785CB1"/>
    <w:rsid w:val="0078731A"/>
    <w:rsid w:val="00790F63"/>
    <w:rsid w:val="007920B9"/>
    <w:rsid w:val="00793B5E"/>
    <w:rsid w:val="00794C8B"/>
    <w:rsid w:val="007960D4"/>
    <w:rsid w:val="0079660D"/>
    <w:rsid w:val="007A119C"/>
    <w:rsid w:val="007A148B"/>
    <w:rsid w:val="007A4496"/>
    <w:rsid w:val="007A4632"/>
    <w:rsid w:val="007A4980"/>
    <w:rsid w:val="007A611A"/>
    <w:rsid w:val="007B1AF5"/>
    <w:rsid w:val="007B1BB4"/>
    <w:rsid w:val="007B1C9C"/>
    <w:rsid w:val="007B5864"/>
    <w:rsid w:val="007C0433"/>
    <w:rsid w:val="007D07EB"/>
    <w:rsid w:val="007D0F6A"/>
    <w:rsid w:val="007D25C5"/>
    <w:rsid w:val="007D4FE8"/>
    <w:rsid w:val="007D5E1E"/>
    <w:rsid w:val="007D5E6B"/>
    <w:rsid w:val="007D7F0A"/>
    <w:rsid w:val="007E0A93"/>
    <w:rsid w:val="007E228D"/>
    <w:rsid w:val="007E3D4E"/>
    <w:rsid w:val="007E4580"/>
    <w:rsid w:val="007E4AA4"/>
    <w:rsid w:val="007F0376"/>
    <w:rsid w:val="007F1A06"/>
    <w:rsid w:val="00800558"/>
    <w:rsid w:val="00800E4E"/>
    <w:rsid w:val="00811683"/>
    <w:rsid w:val="00812273"/>
    <w:rsid w:val="0081487A"/>
    <w:rsid w:val="00814BCC"/>
    <w:rsid w:val="00817315"/>
    <w:rsid w:val="00823103"/>
    <w:rsid w:val="0082400F"/>
    <w:rsid w:val="00826457"/>
    <w:rsid w:val="0083215A"/>
    <w:rsid w:val="0083548A"/>
    <w:rsid w:val="00835E30"/>
    <w:rsid w:val="00837E96"/>
    <w:rsid w:val="00840D7C"/>
    <w:rsid w:val="00841D96"/>
    <w:rsid w:val="00842D06"/>
    <w:rsid w:val="0084670E"/>
    <w:rsid w:val="008471B1"/>
    <w:rsid w:val="00847300"/>
    <w:rsid w:val="00852FB0"/>
    <w:rsid w:val="00853F51"/>
    <w:rsid w:val="00857055"/>
    <w:rsid w:val="00863782"/>
    <w:rsid w:val="00863E22"/>
    <w:rsid w:val="00864A3C"/>
    <w:rsid w:val="00865A1F"/>
    <w:rsid w:val="00866997"/>
    <w:rsid w:val="00870BB1"/>
    <w:rsid w:val="008714CA"/>
    <w:rsid w:val="0087362F"/>
    <w:rsid w:val="00875859"/>
    <w:rsid w:val="00877441"/>
    <w:rsid w:val="00877FAD"/>
    <w:rsid w:val="008864D5"/>
    <w:rsid w:val="00887E41"/>
    <w:rsid w:val="0089056B"/>
    <w:rsid w:val="00892FC2"/>
    <w:rsid w:val="0089616D"/>
    <w:rsid w:val="008A1ACF"/>
    <w:rsid w:val="008A2018"/>
    <w:rsid w:val="008A21DF"/>
    <w:rsid w:val="008A2392"/>
    <w:rsid w:val="008A28C5"/>
    <w:rsid w:val="008A5507"/>
    <w:rsid w:val="008B0977"/>
    <w:rsid w:val="008B496E"/>
    <w:rsid w:val="008B4E9F"/>
    <w:rsid w:val="008B6E23"/>
    <w:rsid w:val="008B7D88"/>
    <w:rsid w:val="008C2851"/>
    <w:rsid w:val="008C35F4"/>
    <w:rsid w:val="008C7D27"/>
    <w:rsid w:val="008D0CA3"/>
    <w:rsid w:val="008D6573"/>
    <w:rsid w:val="008D6AC4"/>
    <w:rsid w:val="008D7E92"/>
    <w:rsid w:val="008E248F"/>
    <w:rsid w:val="008E6235"/>
    <w:rsid w:val="008E7052"/>
    <w:rsid w:val="008F1246"/>
    <w:rsid w:val="008F6369"/>
    <w:rsid w:val="00901355"/>
    <w:rsid w:val="0090151B"/>
    <w:rsid w:val="00901B2B"/>
    <w:rsid w:val="00901CDA"/>
    <w:rsid w:val="00902041"/>
    <w:rsid w:val="00903F67"/>
    <w:rsid w:val="00905201"/>
    <w:rsid w:val="009053DB"/>
    <w:rsid w:val="00914AC3"/>
    <w:rsid w:val="00920BAA"/>
    <w:rsid w:val="0092132D"/>
    <w:rsid w:val="009218AD"/>
    <w:rsid w:val="0092331B"/>
    <w:rsid w:val="00926D57"/>
    <w:rsid w:val="00927667"/>
    <w:rsid w:val="0093700F"/>
    <w:rsid w:val="009400AA"/>
    <w:rsid w:val="00940E6F"/>
    <w:rsid w:val="009434E8"/>
    <w:rsid w:val="009447A2"/>
    <w:rsid w:val="009529F4"/>
    <w:rsid w:val="00957708"/>
    <w:rsid w:val="009613AC"/>
    <w:rsid w:val="0096212B"/>
    <w:rsid w:val="00962D00"/>
    <w:rsid w:val="00963B4E"/>
    <w:rsid w:val="009643CB"/>
    <w:rsid w:val="00972C32"/>
    <w:rsid w:val="00974E88"/>
    <w:rsid w:val="00980B84"/>
    <w:rsid w:val="009828DE"/>
    <w:rsid w:val="00982A74"/>
    <w:rsid w:val="00983591"/>
    <w:rsid w:val="00983A88"/>
    <w:rsid w:val="00984721"/>
    <w:rsid w:val="009857D1"/>
    <w:rsid w:val="0098792B"/>
    <w:rsid w:val="0099039B"/>
    <w:rsid w:val="0099150B"/>
    <w:rsid w:val="00992C53"/>
    <w:rsid w:val="009A1635"/>
    <w:rsid w:val="009A231F"/>
    <w:rsid w:val="009A3400"/>
    <w:rsid w:val="009B2BEF"/>
    <w:rsid w:val="009B6E0E"/>
    <w:rsid w:val="009B7B0E"/>
    <w:rsid w:val="009C4010"/>
    <w:rsid w:val="009C4229"/>
    <w:rsid w:val="009C4948"/>
    <w:rsid w:val="009C4F0C"/>
    <w:rsid w:val="009C5171"/>
    <w:rsid w:val="009C7FE3"/>
    <w:rsid w:val="009D0100"/>
    <w:rsid w:val="009D01DF"/>
    <w:rsid w:val="009D0312"/>
    <w:rsid w:val="009D38CB"/>
    <w:rsid w:val="009D7E1C"/>
    <w:rsid w:val="009E5158"/>
    <w:rsid w:val="009E542D"/>
    <w:rsid w:val="009F17F1"/>
    <w:rsid w:val="009F790C"/>
    <w:rsid w:val="00A006E0"/>
    <w:rsid w:val="00A014A9"/>
    <w:rsid w:val="00A0427B"/>
    <w:rsid w:val="00A0458E"/>
    <w:rsid w:val="00A049AF"/>
    <w:rsid w:val="00A061B7"/>
    <w:rsid w:val="00A10A16"/>
    <w:rsid w:val="00A11A4D"/>
    <w:rsid w:val="00A1284E"/>
    <w:rsid w:val="00A13658"/>
    <w:rsid w:val="00A13C37"/>
    <w:rsid w:val="00A13D94"/>
    <w:rsid w:val="00A16522"/>
    <w:rsid w:val="00A17B8C"/>
    <w:rsid w:val="00A20394"/>
    <w:rsid w:val="00A219C9"/>
    <w:rsid w:val="00A23A5C"/>
    <w:rsid w:val="00A24A03"/>
    <w:rsid w:val="00A30367"/>
    <w:rsid w:val="00A31FD7"/>
    <w:rsid w:val="00A42629"/>
    <w:rsid w:val="00A42A10"/>
    <w:rsid w:val="00A44284"/>
    <w:rsid w:val="00A4459E"/>
    <w:rsid w:val="00A458A1"/>
    <w:rsid w:val="00A469CB"/>
    <w:rsid w:val="00A50DFF"/>
    <w:rsid w:val="00A52C59"/>
    <w:rsid w:val="00A55308"/>
    <w:rsid w:val="00A615F0"/>
    <w:rsid w:val="00A632B1"/>
    <w:rsid w:val="00A63839"/>
    <w:rsid w:val="00A64FA4"/>
    <w:rsid w:val="00A66AFB"/>
    <w:rsid w:val="00A70673"/>
    <w:rsid w:val="00A7104D"/>
    <w:rsid w:val="00A80A61"/>
    <w:rsid w:val="00A8101A"/>
    <w:rsid w:val="00A819E3"/>
    <w:rsid w:val="00A83FE1"/>
    <w:rsid w:val="00A9056E"/>
    <w:rsid w:val="00A9078C"/>
    <w:rsid w:val="00A909C0"/>
    <w:rsid w:val="00A90A12"/>
    <w:rsid w:val="00A94823"/>
    <w:rsid w:val="00A95463"/>
    <w:rsid w:val="00AA1EAD"/>
    <w:rsid w:val="00AA40DB"/>
    <w:rsid w:val="00AA617F"/>
    <w:rsid w:val="00AB0459"/>
    <w:rsid w:val="00AB1942"/>
    <w:rsid w:val="00AB2E0A"/>
    <w:rsid w:val="00AB30F1"/>
    <w:rsid w:val="00AB4035"/>
    <w:rsid w:val="00AB45F3"/>
    <w:rsid w:val="00AB7981"/>
    <w:rsid w:val="00AC17FE"/>
    <w:rsid w:val="00AC1AC8"/>
    <w:rsid w:val="00AC35D3"/>
    <w:rsid w:val="00AC3FBB"/>
    <w:rsid w:val="00AD04AE"/>
    <w:rsid w:val="00AD4974"/>
    <w:rsid w:val="00AD60F6"/>
    <w:rsid w:val="00AE3D43"/>
    <w:rsid w:val="00AE4600"/>
    <w:rsid w:val="00AE4A38"/>
    <w:rsid w:val="00AE538B"/>
    <w:rsid w:val="00AE7C1C"/>
    <w:rsid w:val="00AF02D8"/>
    <w:rsid w:val="00AF1872"/>
    <w:rsid w:val="00AF201F"/>
    <w:rsid w:val="00AF3A73"/>
    <w:rsid w:val="00AF6A64"/>
    <w:rsid w:val="00B01D1A"/>
    <w:rsid w:val="00B048E6"/>
    <w:rsid w:val="00B04A33"/>
    <w:rsid w:val="00B077B4"/>
    <w:rsid w:val="00B11007"/>
    <w:rsid w:val="00B1374B"/>
    <w:rsid w:val="00B13E07"/>
    <w:rsid w:val="00B153B6"/>
    <w:rsid w:val="00B15F06"/>
    <w:rsid w:val="00B21E85"/>
    <w:rsid w:val="00B22D50"/>
    <w:rsid w:val="00B24BA0"/>
    <w:rsid w:val="00B25688"/>
    <w:rsid w:val="00B25B4F"/>
    <w:rsid w:val="00B26452"/>
    <w:rsid w:val="00B31040"/>
    <w:rsid w:val="00B34777"/>
    <w:rsid w:val="00B34E4F"/>
    <w:rsid w:val="00B43801"/>
    <w:rsid w:val="00B43D18"/>
    <w:rsid w:val="00B454D6"/>
    <w:rsid w:val="00B4613E"/>
    <w:rsid w:val="00B53CEA"/>
    <w:rsid w:val="00B54163"/>
    <w:rsid w:val="00B54B65"/>
    <w:rsid w:val="00B55D3F"/>
    <w:rsid w:val="00B57A4C"/>
    <w:rsid w:val="00B60E65"/>
    <w:rsid w:val="00B619D1"/>
    <w:rsid w:val="00B62055"/>
    <w:rsid w:val="00B62C8F"/>
    <w:rsid w:val="00B70675"/>
    <w:rsid w:val="00B706F5"/>
    <w:rsid w:val="00B70C37"/>
    <w:rsid w:val="00B72981"/>
    <w:rsid w:val="00B748ED"/>
    <w:rsid w:val="00B75BBB"/>
    <w:rsid w:val="00B871D3"/>
    <w:rsid w:val="00B87C6D"/>
    <w:rsid w:val="00B9015C"/>
    <w:rsid w:val="00B93DC4"/>
    <w:rsid w:val="00B95D3B"/>
    <w:rsid w:val="00B96B76"/>
    <w:rsid w:val="00BA2DFB"/>
    <w:rsid w:val="00BA3CE6"/>
    <w:rsid w:val="00BA404B"/>
    <w:rsid w:val="00BA4A8A"/>
    <w:rsid w:val="00BA6130"/>
    <w:rsid w:val="00BA64E2"/>
    <w:rsid w:val="00BB3B7A"/>
    <w:rsid w:val="00BB5389"/>
    <w:rsid w:val="00BC0680"/>
    <w:rsid w:val="00BC4593"/>
    <w:rsid w:val="00BD1033"/>
    <w:rsid w:val="00BD2A6E"/>
    <w:rsid w:val="00BD5166"/>
    <w:rsid w:val="00BD562C"/>
    <w:rsid w:val="00BD6CB5"/>
    <w:rsid w:val="00BD7C07"/>
    <w:rsid w:val="00BE17F7"/>
    <w:rsid w:val="00BE207F"/>
    <w:rsid w:val="00BE29DB"/>
    <w:rsid w:val="00BE38F8"/>
    <w:rsid w:val="00BE769D"/>
    <w:rsid w:val="00BF1B6F"/>
    <w:rsid w:val="00BF260C"/>
    <w:rsid w:val="00C015F8"/>
    <w:rsid w:val="00C03FE2"/>
    <w:rsid w:val="00C048FC"/>
    <w:rsid w:val="00C06064"/>
    <w:rsid w:val="00C10A58"/>
    <w:rsid w:val="00C11A5A"/>
    <w:rsid w:val="00C137EE"/>
    <w:rsid w:val="00C147C0"/>
    <w:rsid w:val="00C16546"/>
    <w:rsid w:val="00C16FA1"/>
    <w:rsid w:val="00C201F9"/>
    <w:rsid w:val="00C2071D"/>
    <w:rsid w:val="00C24999"/>
    <w:rsid w:val="00C27F95"/>
    <w:rsid w:val="00C34295"/>
    <w:rsid w:val="00C42EB9"/>
    <w:rsid w:val="00C46EE3"/>
    <w:rsid w:val="00C47576"/>
    <w:rsid w:val="00C50E8A"/>
    <w:rsid w:val="00C55C1C"/>
    <w:rsid w:val="00C563C2"/>
    <w:rsid w:val="00C57050"/>
    <w:rsid w:val="00C65C35"/>
    <w:rsid w:val="00C6790D"/>
    <w:rsid w:val="00C73EE7"/>
    <w:rsid w:val="00C74FF4"/>
    <w:rsid w:val="00C77317"/>
    <w:rsid w:val="00C77F13"/>
    <w:rsid w:val="00C805E2"/>
    <w:rsid w:val="00C81827"/>
    <w:rsid w:val="00C9033C"/>
    <w:rsid w:val="00C91056"/>
    <w:rsid w:val="00C9331B"/>
    <w:rsid w:val="00C954DF"/>
    <w:rsid w:val="00C970ED"/>
    <w:rsid w:val="00C9795B"/>
    <w:rsid w:val="00CA0031"/>
    <w:rsid w:val="00CA03ED"/>
    <w:rsid w:val="00CA2665"/>
    <w:rsid w:val="00CA659C"/>
    <w:rsid w:val="00CA7D9D"/>
    <w:rsid w:val="00CB2F07"/>
    <w:rsid w:val="00CB3CAA"/>
    <w:rsid w:val="00CB4731"/>
    <w:rsid w:val="00CB627E"/>
    <w:rsid w:val="00CC0234"/>
    <w:rsid w:val="00CC2C77"/>
    <w:rsid w:val="00CC6454"/>
    <w:rsid w:val="00CD400A"/>
    <w:rsid w:val="00CD7998"/>
    <w:rsid w:val="00CE2686"/>
    <w:rsid w:val="00CE4517"/>
    <w:rsid w:val="00CE7043"/>
    <w:rsid w:val="00CE70DD"/>
    <w:rsid w:val="00CF0F93"/>
    <w:rsid w:val="00CF1B50"/>
    <w:rsid w:val="00CF1D42"/>
    <w:rsid w:val="00CF5723"/>
    <w:rsid w:val="00D00E4D"/>
    <w:rsid w:val="00D019C6"/>
    <w:rsid w:val="00D03189"/>
    <w:rsid w:val="00D0442A"/>
    <w:rsid w:val="00D1077F"/>
    <w:rsid w:val="00D12627"/>
    <w:rsid w:val="00D139E5"/>
    <w:rsid w:val="00D212E2"/>
    <w:rsid w:val="00D2162B"/>
    <w:rsid w:val="00D33693"/>
    <w:rsid w:val="00D36059"/>
    <w:rsid w:val="00D3764A"/>
    <w:rsid w:val="00D37A72"/>
    <w:rsid w:val="00D4066B"/>
    <w:rsid w:val="00D414A6"/>
    <w:rsid w:val="00D424B9"/>
    <w:rsid w:val="00D426F9"/>
    <w:rsid w:val="00D43774"/>
    <w:rsid w:val="00D5056C"/>
    <w:rsid w:val="00D578BD"/>
    <w:rsid w:val="00D6034E"/>
    <w:rsid w:val="00D606CC"/>
    <w:rsid w:val="00D6226E"/>
    <w:rsid w:val="00D636C3"/>
    <w:rsid w:val="00D77994"/>
    <w:rsid w:val="00D77EC3"/>
    <w:rsid w:val="00D80869"/>
    <w:rsid w:val="00D821CB"/>
    <w:rsid w:val="00D84B5D"/>
    <w:rsid w:val="00D84B83"/>
    <w:rsid w:val="00D91128"/>
    <w:rsid w:val="00D9183C"/>
    <w:rsid w:val="00D91AF7"/>
    <w:rsid w:val="00D9234F"/>
    <w:rsid w:val="00D9414C"/>
    <w:rsid w:val="00D978CA"/>
    <w:rsid w:val="00D97E56"/>
    <w:rsid w:val="00DA1BC8"/>
    <w:rsid w:val="00DA3C61"/>
    <w:rsid w:val="00DA5DD2"/>
    <w:rsid w:val="00DA69AA"/>
    <w:rsid w:val="00DB0920"/>
    <w:rsid w:val="00DB2992"/>
    <w:rsid w:val="00DB2E8D"/>
    <w:rsid w:val="00DB64CE"/>
    <w:rsid w:val="00DB7A4B"/>
    <w:rsid w:val="00DC27DC"/>
    <w:rsid w:val="00DC5909"/>
    <w:rsid w:val="00DC645B"/>
    <w:rsid w:val="00DC7287"/>
    <w:rsid w:val="00DD054E"/>
    <w:rsid w:val="00DD3673"/>
    <w:rsid w:val="00DD379D"/>
    <w:rsid w:val="00DD3D68"/>
    <w:rsid w:val="00DD54DB"/>
    <w:rsid w:val="00DD5E0D"/>
    <w:rsid w:val="00DE2383"/>
    <w:rsid w:val="00DE48CE"/>
    <w:rsid w:val="00DE494C"/>
    <w:rsid w:val="00DE6361"/>
    <w:rsid w:val="00DF0063"/>
    <w:rsid w:val="00DF1EBC"/>
    <w:rsid w:val="00DF25BA"/>
    <w:rsid w:val="00DF3788"/>
    <w:rsid w:val="00DF77F7"/>
    <w:rsid w:val="00E00480"/>
    <w:rsid w:val="00E00623"/>
    <w:rsid w:val="00E0471E"/>
    <w:rsid w:val="00E1048F"/>
    <w:rsid w:val="00E140A5"/>
    <w:rsid w:val="00E156DB"/>
    <w:rsid w:val="00E16677"/>
    <w:rsid w:val="00E17D8D"/>
    <w:rsid w:val="00E21EA3"/>
    <w:rsid w:val="00E247D9"/>
    <w:rsid w:val="00E33243"/>
    <w:rsid w:val="00E359F2"/>
    <w:rsid w:val="00E41717"/>
    <w:rsid w:val="00E422E4"/>
    <w:rsid w:val="00E43DDC"/>
    <w:rsid w:val="00E53AD8"/>
    <w:rsid w:val="00E55C11"/>
    <w:rsid w:val="00E57762"/>
    <w:rsid w:val="00E60C75"/>
    <w:rsid w:val="00E63F7D"/>
    <w:rsid w:val="00E657EE"/>
    <w:rsid w:val="00E65DD1"/>
    <w:rsid w:val="00E71AF9"/>
    <w:rsid w:val="00E72EAE"/>
    <w:rsid w:val="00E7528C"/>
    <w:rsid w:val="00E76A5F"/>
    <w:rsid w:val="00E76D64"/>
    <w:rsid w:val="00E81D13"/>
    <w:rsid w:val="00E82B38"/>
    <w:rsid w:val="00E8434E"/>
    <w:rsid w:val="00E84648"/>
    <w:rsid w:val="00E85243"/>
    <w:rsid w:val="00E90587"/>
    <w:rsid w:val="00E913F2"/>
    <w:rsid w:val="00E9257F"/>
    <w:rsid w:val="00E94209"/>
    <w:rsid w:val="00EA2FCB"/>
    <w:rsid w:val="00EB0A9B"/>
    <w:rsid w:val="00EB110B"/>
    <w:rsid w:val="00EB3CBC"/>
    <w:rsid w:val="00EB682D"/>
    <w:rsid w:val="00EC0876"/>
    <w:rsid w:val="00EC08CA"/>
    <w:rsid w:val="00EC1BC7"/>
    <w:rsid w:val="00EC23A6"/>
    <w:rsid w:val="00EC2BF9"/>
    <w:rsid w:val="00EC6603"/>
    <w:rsid w:val="00EC7E0C"/>
    <w:rsid w:val="00ED425C"/>
    <w:rsid w:val="00ED4871"/>
    <w:rsid w:val="00ED494E"/>
    <w:rsid w:val="00EE00BA"/>
    <w:rsid w:val="00EE03E0"/>
    <w:rsid w:val="00EE5637"/>
    <w:rsid w:val="00EE5683"/>
    <w:rsid w:val="00EE62AA"/>
    <w:rsid w:val="00EE7D30"/>
    <w:rsid w:val="00EF229D"/>
    <w:rsid w:val="00F045C7"/>
    <w:rsid w:val="00F14869"/>
    <w:rsid w:val="00F17B80"/>
    <w:rsid w:val="00F208F7"/>
    <w:rsid w:val="00F26F93"/>
    <w:rsid w:val="00F305EC"/>
    <w:rsid w:val="00F319E7"/>
    <w:rsid w:val="00F33FD1"/>
    <w:rsid w:val="00F41988"/>
    <w:rsid w:val="00F4220D"/>
    <w:rsid w:val="00F4313F"/>
    <w:rsid w:val="00F43B3B"/>
    <w:rsid w:val="00F44F5C"/>
    <w:rsid w:val="00F470B6"/>
    <w:rsid w:val="00F52B27"/>
    <w:rsid w:val="00F54FA5"/>
    <w:rsid w:val="00F6092D"/>
    <w:rsid w:val="00F63B37"/>
    <w:rsid w:val="00F64598"/>
    <w:rsid w:val="00F66E97"/>
    <w:rsid w:val="00F66F1B"/>
    <w:rsid w:val="00F81CC3"/>
    <w:rsid w:val="00F81E05"/>
    <w:rsid w:val="00F85155"/>
    <w:rsid w:val="00F85B5E"/>
    <w:rsid w:val="00F86611"/>
    <w:rsid w:val="00F93E98"/>
    <w:rsid w:val="00F94A40"/>
    <w:rsid w:val="00F95AF8"/>
    <w:rsid w:val="00F96664"/>
    <w:rsid w:val="00F9691B"/>
    <w:rsid w:val="00F970CC"/>
    <w:rsid w:val="00F97340"/>
    <w:rsid w:val="00F97BE6"/>
    <w:rsid w:val="00FA4DBE"/>
    <w:rsid w:val="00FB00A9"/>
    <w:rsid w:val="00FC2CCF"/>
    <w:rsid w:val="00FC64E3"/>
    <w:rsid w:val="00FD49D8"/>
    <w:rsid w:val="00FE4D01"/>
    <w:rsid w:val="00FF2B3B"/>
    <w:rsid w:val="00FF3A26"/>
    <w:rsid w:val="00FF7CE0"/>
    <w:rsid w:val="0484F0DB"/>
    <w:rsid w:val="1595308C"/>
    <w:rsid w:val="25A334FA"/>
    <w:rsid w:val="2A5377D8"/>
    <w:rsid w:val="30E54D5D"/>
    <w:rsid w:val="32AFB88C"/>
    <w:rsid w:val="46302D17"/>
    <w:rsid w:val="5124121A"/>
    <w:rsid w:val="59DC9AF1"/>
    <w:rsid w:val="67297A58"/>
    <w:rsid w:val="6DCB37FC"/>
    <w:rsid w:val="768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EAF6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09"/>
    <w:rPr>
      <w:sz w:val="24"/>
      <w:szCs w:val="24"/>
    </w:rPr>
  </w:style>
  <w:style w:type="paragraph" w:styleId="Heading1">
    <w:name w:val="heading 1"/>
    <w:basedOn w:val="Normal"/>
    <w:next w:val="Normal"/>
    <w:link w:val="Heading1Char"/>
    <w:qFormat/>
    <w:rsid w:val="00852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7D7F0A"/>
    <w:pPr>
      <w:keepNext/>
      <w:spacing w:before="240" w:after="60"/>
      <w:outlineLvl w:val="2"/>
    </w:pPr>
    <w:rPr>
      <w:rFonts w:ascii="Cambria" w:hAnsi="Cambria"/>
      <w:b/>
      <w:bCs/>
      <w:sz w:val="26"/>
      <w:szCs w:val="26"/>
    </w:rPr>
  </w:style>
  <w:style w:type="paragraph" w:styleId="Heading4">
    <w:name w:val="heading 4"/>
    <w:basedOn w:val="Normal"/>
    <w:next w:val="Normal"/>
    <w:qFormat/>
    <w:rsid w:val="001E3A09"/>
    <w:pPr>
      <w:keepNext/>
      <w:jc w:val="center"/>
      <w:outlineLvl w:val="3"/>
    </w:pPr>
    <w:rPr>
      <w:rFonts w:ascii="Arial" w:hAnsi="Arial"/>
      <w:b/>
      <w:noProof/>
      <w:szCs w:val="20"/>
      <w:u w:val="single"/>
    </w:rPr>
  </w:style>
  <w:style w:type="paragraph" w:styleId="Heading5">
    <w:name w:val="heading 5"/>
    <w:basedOn w:val="Normal"/>
    <w:next w:val="Normal"/>
    <w:qFormat/>
    <w:rsid w:val="001E3A09"/>
    <w:pPr>
      <w:keepNext/>
      <w:jc w:val="center"/>
      <w:outlineLvl w:val="4"/>
    </w:pPr>
    <w:rPr>
      <w:rFonts w:ascii="Arial" w:hAnsi="Arial"/>
      <w:b/>
      <w:szCs w:val="20"/>
    </w:rPr>
  </w:style>
  <w:style w:type="paragraph" w:styleId="Heading6">
    <w:name w:val="heading 6"/>
    <w:basedOn w:val="Normal"/>
    <w:next w:val="Normal"/>
    <w:qFormat/>
    <w:rsid w:val="001E3A09"/>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3A09"/>
    <w:pPr>
      <w:jc w:val="both"/>
    </w:pPr>
    <w:rPr>
      <w:rFonts w:ascii="Garamond" w:hAnsi="Garamond"/>
      <w:sz w:val="28"/>
      <w:szCs w:val="28"/>
    </w:rPr>
  </w:style>
  <w:style w:type="paragraph" w:styleId="Footer">
    <w:name w:val="footer"/>
    <w:basedOn w:val="Normal"/>
    <w:link w:val="FooterChar"/>
    <w:uiPriority w:val="99"/>
    <w:rsid w:val="001E3A09"/>
    <w:pPr>
      <w:tabs>
        <w:tab w:val="center" w:pos="4320"/>
        <w:tab w:val="right" w:pos="8640"/>
      </w:tabs>
    </w:pPr>
    <w:rPr>
      <w:rFonts w:ascii="Garamond" w:hAnsi="Garamond"/>
    </w:rPr>
  </w:style>
  <w:style w:type="character" w:styleId="PageNumber">
    <w:name w:val="page number"/>
    <w:basedOn w:val="DefaultParagraphFont"/>
    <w:rsid w:val="001E3A09"/>
  </w:style>
  <w:style w:type="paragraph" w:styleId="BodyTextIndent">
    <w:name w:val="Body Text Indent"/>
    <w:basedOn w:val="Normal"/>
    <w:rsid w:val="00025731"/>
    <w:pPr>
      <w:spacing w:after="120"/>
      <w:ind w:left="360"/>
    </w:pPr>
  </w:style>
  <w:style w:type="paragraph" w:styleId="BalloonText">
    <w:name w:val="Balloon Text"/>
    <w:basedOn w:val="Normal"/>
    <w:semiHidden/>
    <w:rsid w:val="0045355B"/>
    <w:rPr>
      <w:rFonts w:ascii="Tahoma" w:hAnsi="Tahoma" w:cs="Tahoma"/>
      <w:sz w:val="16"/>
      <w:szCs w:val="16"/>
    </w:rPr>
  </w:style>
  <w:style w:type="character" w:styleId="Hyperlink">
    <w:name w:val="Hyperlink"/>
    <w:uiPriority w:val="99"/>
    <w:rsid w:val="003E55C2"/>
    <w:rPr>
      <w:color w:val="0000FF"/>
      <w:u w:val="single"/>
    </w:rPr>
  </w:style>
  <w:style w:type="paragraph" w:styleId="FootnoteText">
    <w:name w:val="footnote text"/>
    <w:basedOn w:val="Normal"/>
    <w:link w:val="FootnoteTextChar"/>
    <w:rsid w:val="003E55C2"/>
    <w:rPr>
      <w:sz w:val="20"/>
      <w:szCs w:val="20"/>
    </w:rPr>
  </w:style>
  <w:style w:type="character" w:styleId="FootnoteReference">
    <w:name w:val="footnote reference"/>
    <w:uiPriority w:val="99"/>
    <w:rsid w:val="003E55C2"/>
    <w:rPr>
      <w:vertAlign w:val="superscript"/>
    </w:rPr>
  </w:style>
  <w:style w:type="character" w:styleId="Emphasis">
    <w:name w:val="Emphasis"/>
    <w:qFormat/>
    <w:rsid w:val="003E55C2"/>
    <w:rPr>
      <w:i/>
      <w:iCs/>
    </w:rPr>
  </w:style>
  <w:style w:type="character" w:customStyle="1" w:styleId="Heading3Char">
    <w:name w:val="Heading 3 Char"/>
    <w:link w:val="Heading3"/>
    <w:semiHidden/>
    <w:rsid w:val="007D7F0A"/>
    <w:rPr>
      <w:rFonts w:ascii="Cambria" w:eastAsia="Times New Roman" w:hAnsi="Cambria" w:cs="Times New Roman"/>
      <w:b/>
      <w:bCs/>
      <w:sz w:val="26"/>
      <w:szCs w:val="26"/>
    </w:rPr>
  </w:style>
  <w:style w:type="paragraph" w:styleId="NormalWeb">
    <w:name w:val="Normal (Web)"/>
    <w:basedOn w:val="Normal"/>
    <w:uiPriority w:val="99"/>
    <w:rsid w:val="009E5158"/>
  </w:style>
  <w:style w:type="paragraph" w:styleId="Header">
    <w:name w:val="header"/>
    <w:basedOn w:val="Normal"/>
    <w:link w:val="HeaderChar"/>
    <w:rsid w:val="00865A1F"/>
    <w:pPr>
      <w:tabs>
        <w:tab w:val="center" w:pos="4680"/>
        <w:tab w:val="right" w:pos="9360"/>
      </w:tabs>
    </w:pPr>
  </w:style>
  <w:style w:type="character" w:customStyle="1" w:styleId="HeaderChar">
    <w:name w:val="Header Char"/>
    <w:link w:val="Header"/>
    <w:rsid w:val="00865A1F"/>
    <w:rPr>
      <w:sz w:val="24"/>
      <w:szCs w:val="24"/>
    </w:rPr>
  </w:style>
  <w:style w:type="character" w:customStyle="1" w:styleId="FooterChar">
    <w:name w:val="Footer Char"/>
    <w:link w:val="Footer"/>
    <w:uiPriority w:val="99"/>
    <w:rsid w:val="00865A1F"/>
    <w:rPr>
      <w:rFonts w:ascii="Garamond" w:hAnsi="Garamond"/>
      <w:sz w:val="24"/>
      <w:szCs w:val="24"/>
    </w:rPr>
  </w:style>
  <w:style w:type="character" w:styleId="LineNumber">
    <w:name w:val="line number"/>
    <w:rsid w:val="00F86611"/>
  </w:style>
  <w:style w:type="paragraph" w:styleId="BodyTextIndent2">
    <w:name w:val="Body Text Indent 2"/>
    <w:basedOn w:val="Normal"/>
    <w:link w:val="BodyTextIndent2Char"/>
    <w:rsid w:val="000B65DA"/>
    <w:pPr>
      <w:spacing w:after="120" w:line="480" w:lineRule="auto"/>
      <w:ind w:left="360"/>
    </w:pPr>
  </w:style>
  <w:style w:type="character" w:customStyle="1" w:styleId="BodyTextIndent2Char">
    <w:name w:val="Body Text Indent 2 Char"/>
    <w:link w:val="BodyTextIndent2"/>
    <w:rsid w:val="000B65DA"/>
    <w:rPr>
      <w:sz w:val="24"/>
      <w:szCs w:val="24"/>
    </w:rPr>
  </w:style>
  <w:style w:type="character" w:styleId="CommentReference">
    <w:name w:val="annotation reference"/>
    <w:uiPriority w:val="99"/>
    <w:rsid w:val="00E60C75"/>
    <w:rPr>
      <w:sz w:val="16"/>
      <w:szCs w:val="16"/>
    </w:rPr>
  </w:style>
  <w:style w:type="paragraph" w:styleId="CommentText">
    <w:name w:val="annotation text"/>
    <w:basedOn w:val="Normal"/>
    <w:link w:val="CommentTextChar"/>
    <w:uiPriority w:val="99"/>
    <w:rsid w:val="00E60C75"/>
    <w:rPr>
      <w:sz w:val="20"/>
      <w:szCs w:val="20"/>
    </w:rPr>
  </w:style>
  <w:style w:type="character" w:customStyle="1" w:styleId="CommentTextChar">
    <w:name w:val="Comment Text Char"/>
    <w:basedOn w:val="DefaultParagraphFont"/>
    <w:link w:val="CommentText"/>
    <w:uiPriority w:val="99"/>
    <w:rsid w:val="00E60C75"/>
  </w:style>
  <w:style w:type="paragraph" w:styleId="CommentSubject">
    <w:name w:val="annotation subject"/>
    <w:basedOn w:val="CommentText"/>
    <w:next w:val="CommentText"/>
    <w:link w:val="CommentSubjectChar"/>
    <w:rsid w:val="00E60C75"/>
    <w:rPr>
      <w:b/>
      <w:bCs/>
    </w:rPr>
  </w:style>
  <w:style w:type="character" w:customStyle="1" w:styleId="CommentSubjectChar">
    <w:name w:val="Comment Subject Char"/>
    <w:link w:val="CommentSubject"/>
    <w:rsid w:val="00E60C75"/>
    <w:rPr>
      <w:b/>
      <w:bCs/>
    </w:rPr>
  </w:style>
  <w:style w:type="character" w:customStyle="1" w:styleId="bodytext0">
    <w:name w:val="bodytext"/>
    <w:rsid w:val="00D03189"/>
  </w:style>
  <w:style w:type="character" w:customStyle="1" w:styleId="FootnoteTextChar">
    <w:name w:val="Footnote Text Char"/>
    <w:link w:val="FootnoteText"/>
    <w:rsid w:val="00CE4517"/>
  </w:style>
  <w:style w:type="table" w:styleId="TableGrid">
    <w:name w:val="Table Grid"/>
    <w:basedOn w:val="TableNormal"/>
    <w:uiPriority w:val="39"/>
    <w:rsid w:val="00CE45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467"/>
    <w:pPr>
      <w:ind w:left="720"/>
      <w:contextualSpacing/>
    </w:pPr>
  </w:style>
  <w:style w:type="character" w:styleId="FollowedHyperlink">
    <w:name w:val="FollowedHyperlink"/>
    <w:rsid w:val="00BD5166"/>
    <w:rPr>
      <w:color w:val="954F72"/>
      <w:u w:val="single"/>
    </w:rPr>
  </w:style>
  <w:style w:type="paragraph" w:styleId="HTMLPreformatted">
    <w:name w:val="HTML Preformatted"/>
    <w:basedOn w:val="Normal"/>
    <w:link w:val="HTMLPreformattedChar"/>
    <w:uiPriority w:val="99"/>
    <w:unhideWhenUsed/>
    <w:rsid w:val="00A7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7104D"/>
    <w:rPr>
      <w:rFonts w:ascii="Courier New" w:hAnsi="Courier New" w:cs="Courier New"/>
    </w:rPr>
  </w:style>
  <w:style w:type="paragraph" w:styleId="Revision">
    <w:name w:val="Revision"/>
    <w:hidden/>
    <w:uiPriority w:val="99"/>
    <w:semiHidden/>
    <w:rsid w:val="00715DEC"/>
    <w:rPr>
      <w:sz w:val="24"/>
      <w:szCs w:val="24"/>
    </w:rPr>
  </w:style>
  <w:style w:type="character" w:customStyle="1" w:styleId="Heading1Char">
    <w:name w:val="Heading 1 Char"/>
    <w:basedOn w:val="DefaultParagraphFont"/>
    <w:link w:val="Heading1"/>
    <w:rsid w:val="00852F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53">
      <w:bodyDiv w:val="1"/>
      <w:marLeft w:val="0"/>
      <w:marRight w:val="0"/>
      <w:marTop w:val="0"/>
      <w:marBottom w:val="0"/>
      <w:divBdr>
        <w:top w:val="none" w:sz="0" w:space="0" w:color="auto"/>
        <w:left w:val="none" w:sz="0" w:space="0" w:color="auto"/>
        <w:bottom w:val="none" w:sz="0" w:space="0" w:color="auto"/>
        <w:right w:val="none" w:sz="0" w:space="0" w:color="auto"/>
      </w:divBdr>
    </w:div>
    <w:div w:id="18508974">
      <w:bodyDiv w:val="1"/>
      <w:marLeft w:val="0"/>
      <w:marRight w:val="0"/>
      <w:marTop w:val="0"/>
      <w:marBottom w:val="0"/>
      <w:divBdr>
        <w:top w:val="none" w:sz="0" w:space="0" w:color="auto"/>
        <w:left w:val="none" w:sz="0" w:space="0" w:color="auto"/>
        <w:bottom w:val="none" w:sz="0" w:space="0" w:color="auto"/>
        <w:right w:val="none" w:sz="0" w:space="0" w:color="auto"/>
      </w:divBdr>
      <w:divsChild>
        <w:div w:id="802694266">
          <w:marLeft w:val="0"/>
          <w:marRight w:val="0"/>
          <w:marTop w:val="0"/>
          <w:marBottom w:val="0"/>
          <w:divBdr>
            <w:top w:val="none" w:sz="0" w:space="0" w:color="auto"/>
            <w:left w:val="none" w:sz="0" w:space="0" w:color="auto"/>
            <w:bottom w:val="none" w:sz="0" w:space="0" w:color="auto"/>
            <w:right w:val="none" w:sz="0" w:space="0" w:color="auto"/>
          </w:divBdr>
          <w:divsChild>
            <w:div w:id="1357846964">
              <w:marLeft w:val="0"/>
              <w:marRight w:val="0"/>
              <w:marTop w:val="0"/>
              <w:marBottom w:val="0"/>
              <w:divBdr>
                <w:top w:val="none" w:sz="0" w:space="0" w:color="auto"/>
                <w:left w:val="none" w:sz="0" w:space="0" w:color="auto"/>
                <w:bottom w:val="none" w:sz="0" w:space="0" w:color="auto"/>
                <w:right w:val="none" w:sz="0" w:space="0" w:color="auto"/>
              </w:divBdr>
              <w:divsChild>
                <w:div w:id="1982691085">
                  <w:marLeft w:val="0"/>
                  <w:marRight w:val="270"/>
                  <w:marTop w:val="0"/>
                  <w:marBottom w:val="75"/>
                  <w:divBdr>
                    <w:top w:val="single" w:sz="6" w:space="8" w:color="CCCCCC"/>
                    <w:left w:val="single" w:sz="6" w:space="8" w:color="CCCCCC"/>
                    <w:bottom w:val="single" w:sz="6" w:space="8" w:color="CCCCCC"/>
                    <w:right w:val="single" w:sz="6" w:space="8" w:color="CCCCCC"/>
                  </w:divBdr>
                  <w:divsChild>
                    <w:div w:id="1122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7550">
      <w:bodyDiv w:val="1"/>
      <w:marLeft w:val="0"/>
      <w:marRight w:val="0"/>
      <w:marTop w:val="0"/>
      <w:marBottom w:val="0"/>
      <w:divBdr>
        <w:top w:val="none" w:sz="0" w:space="0" w:color="auto"/>
        <w:left w:val="none" w:sz="0" w:space="0" w:color="auto"/>
        <w:bottom w:val="none" w:sz="0" w:space="0" w:color="auto"/>
        <w:right w:val="none" w:sz="0" w:space="0" w:color="auto"/>
      </w:divBdr>
    </w:div>
    <w:div w:id="88237230">
      <w:bodyDiv w:val="1"/>
      <w:marLeft w:val="0"/>
      <w:marRight w:val="0"/>
      <w:marTop w:val="0"/>
      <w:marBottom w:val="0"/>
      <w:divBdr>
        <w:top w:val="none" w:sz="0" w:space="0" w:color="auto"/>
        <w:left w:val="none" w:sz="0" w:space="0" w:color="auto"/>
        <w:bottom w:val="none" w:sz="0" w:space="0" w:color="auto"/>
        <w:right w:val="none" w:sz="0" w:space="0" w:color="auto"/>
      </w:divBdr>
    </w:div>
    <w:div w:id="116071269">
      <w:bodyDiv w:val="1"/>
      <w:marLeft w:val="0"/>
      <w:marRight w:val="0"/>
      <w:marTop w:val="0"/>
      <w:marBottom w:val="0"/>
      <w:divBdr>
        <w:top w:val="none" w:sz="0" w:space="0" w:color="auto"/>
        <w:left w:val="none" w:sz="0" w:space="0" w:color="auto"/>
        <w:bottom w:val="none" w:sz="0" w:space="0" w:color="auto"/>
        <w:right w:val="none" w:sz="0" w:space="0" w:color="auto"/>
      </w:divBdr>
    </w:div>
    <w:div w:id="158154404">
      <w:bodyDiv w:val="1"/>
      <w:marLeft w:val="0"/>
      <w:marRight w:val="0"/>
      <w:marTop w:val="0"/>
      <w:marBottom w:val="0"/>
      <w:divBdr>
        <w:top w:val="none" w:sz="0" w:space="0" w:color="auto"/>
        <w:left w:val="none" w:sz="0" w:space="0" w:color="auto"/>
        <w:bottom w:val="none" w:sz="0" w:space="0" w:color="auto"/>
        <w:right w:val="none" w:sz="0" w:space="0" w:color="auto"/>
      </w:divBdr>
    </w:div>
    <w:div w:id="190724037">
      <w:bodyDiv w:val="1"/>
      <w:marLeft w:val="0"/>
      <w:marRight w:val="0"/>
      <w:marTop w:val="0"/>
      <w:marBottom w:val="0"/>
      <w:divBdr>
        <w:top w:val="none" w:sz="0" w:space="0" w:color="auto"/>
        <w:left w:val="none" w:sz="0" w:space="0" w:color="auto"/>
        <w:bottom w:val="none" w:sz="0" w:space="0" w:color="auto"/>
        <w:right w:val="none" w:sz="0" w:space="0" w:color="auto"/>
      </w:divBdr>
    </w:div>
    <w:div w:id="221645689">
      <w:bodyDiv w:val="1"/>
      <w:marLeft w:val="0"/>
      <w:marRight w:val="0"/>
      <w:marTop w:val="0"/>
      <w:marBottom w:val="0"/>
      <w:divBdr>
        <w:top w:val="none" w:sz="0" w:space="0" w:color="auto"/>
        <w:left w:val="none" w:sz="0" w:space="0" w:color="auto"/>
        <w:bottom w:val="none" w:sz="0" w:space="0" w:color="auto"/>
        <w:right w:val="none" w:sz="0" w:space="0" w:color="auto"/>
      </w:divBdr>
      <w:divsChild>
        <w:div w:id="442506279">
          <w:marLeft w:val="0"/>
          <w:marRight w:val="0"/>
          <w:marTop w:val="0"/>
          <w:marBottom w:val="0"/>
          <w:divBdr>
            <w:top w:val="none" w:sz="0" w:space="0" w:color="auto"/>
            <w:left w:val="none" w:sz="0" w:space="0" w:color="auto"/>
            <w:bottom w:val="none" w:sz="0" w:space="0" w:color="auto"/>
            <w:right w:val="none" w:sz="0" w:space="0" w:color="auto"/>
          </w:divBdr>
          <w:divsChild>
            <w:div w:id="1654331818">
              <w:marLeft w:val="0"/>
              <w:marRight w:val="0"/>
              <w:marTop w:val="0"/>
              <w:marBottom w:val="0"/>
              <w:divBdr>
                <w:top w:val="none" w:sz="0" w:space="0" w:color="auto"/>
                <w:left w:val="none" w:sz="0" w:space="0" w:color="auto"/>
                <w:bottom w:val="none" w:sz="0" w:space="0" w:color="auto"/>
                <w:right w:val="none" w:sz="0" w:space="0" w:color="auto"/>
              </w:divBdr>
              <w:divsChild>
                <w:div w:id="430515058">
                  <w:marLeft w:val="0"/>
                  <w:marRight w:val="270"/>
                  <w:marTop w:val="0"/>
                  <w:marBottom w:val="75"/>
                  <w:divBdr>
                    <w:top w:val="single" w:sz="6" w:space="8" w:color="CCCCCC"/>
                    <w:left w:val="single" w:sz="6" w:space="8" w:color="CCCCCC"/>
                    <w:bottom w:val="single" w:sz="6" w:space="8" w:color="CCCCCC"/>
                    <w:right w:val="single" w:sz="6" w:space="8" w:color="CCCCCC"/>
                  </w:divBdr>
                  <w:divsChild>
                    <w:div w:id="297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3703">
      <w:bodyDiv w:val="1"/>
      <w:marLeft w:val="0"/>
      <w:marRight w:val="0"/>
      <w:marTop w:val="0"/>
      <w:marBottom w:val="0"/>
      <w:divBdr>
        <w:top w:val="none" w:sz="0" w:space="0" w:color="auto"/>
        <w:left w:val="none" w:sz="0" w:space="0" w:color="auto"/>
        <w:bottom w:val="none" w:sz="0" w:space="0" w:color="auto"/>
        <w:right w:val="none" w:sz="0" w:space="0" w:color="auto"/>
      </w:divBdr>
    </w:div>
    <w:div w:id="275406886">
      <w:bodyDiv w:val="1"/>
      <w:marLeft w:val="0"/>
      <w:marRight w:val="0"/>
      <w:marTop w:val="0"/>
      <w:marBottom w:val="0"/>
      <w:divBdr>
        <w:top w:val="none" w:sz="0" w:space="0" w:color="auto"/>
        <w:left w:val="none" w:sz="0" w:space="0" w:color="auto"/>
        <w:bottom w:val="none" w:sz="0" w:space="0" w:color="auto"/>
        <w:right w:val="none" w:sz="0" w:space="0" w:color="auto"/>
      </w:divBdr>
    </w:div>
    <w:div w:id="317150925">
      <w:bodyDiv w:val="1"/>
      <w:marLeft w:val="0"/>
      <w:marRight w:val="0"/>
      <w:marTop w:val="0"/>
      <w:marBottom w:val="0"/>
      <w:divBdr>
        <w:top w:val="none" w:sz="0" w:space="0" w:color="auto"/>
        <w:left w:val="none" w:sz="0" w:space="0" w:color="auto"/>
        <w:bottom w:val="none" w:sz="0" w:space="0" w:color="auto"/>
        <w:right w:val="none" w:sz="0" w:space="0" w:color="auto"/>
      </w:divBdr>
    </w:div>
    <w:div w:id="348213942">
      <w:bodyDiv w:val="1"/>
      <w:marLeft w:val="0"/>
      <w:marRight w:val="0"/>
      <w:marTop w:val="0"/>
      <w:marBottom w:val="0"/>
      <w:divBdr>
        <w:top w:val="none" w:sz="0" w:space="0" w:color="auto"/>
        <w:left w:val="none" w:sz="0" w:space="0" w:color="auto"/>
        <w:bottom w:val="none" w:sz="0" w:space="0" w:color="auto"/>
        <w:right w:val="none" w:sz="0" w:space="0" w:color="auto"/>
      </w:divBdr>
      <w:divsChild>
        <w:div w:id="1305886104">
          <w:marLeft w:val="0"/>
          <w:marRight w:val="0"/>
          <w:marTop w:val="0"/>
          <w:marBottom w:val="0"/>
          <w:divBdr>
            <w:top w:val="none" w:sz="0" w:space="0" w:color="auto"/>
            <w:left w:val="none" w:sz="0" w:space="0" w:color="auto"/>
            <w:bottom w:val="none" w:sz="0" w:space="0" w:color="auto"/>
            <w:right w:val="none" w:sz="0" w:space="0" w:color="auto"/>
          </w:divBdr>
          <w:divsChild>
            <w:div w:id="461729024">
              <w:marLeft w:val="0"/>
              <w:marRight w:val="0"/>
              <w:marTop w:val="0"/>
              <w:marBottom w:val="0"/>
              <w:divBdr>
                <w:top w:val="none" w:sz="0" w:space="0" w:color="auto"/>
                <w:left w:val="none" w:sz="0" w:space="0" w:color="auto"/>
                <w:bottom w:val="none" w:sz="0" w:space="0" w:color="auto"/>
                <w:right w:val="none" w:sz="0" w:space="0" w:color="auto"/>
              </w:divBdr>
              <w:divsChild>
                <w:div w:id="378944213">
                  <w:marLeft w:val="0"/>
                  <w:marRight w:val="270"/>
                  <w:marTop w:val="0"/>
                  <w:marBottom w:val="75"/>
                  <w:divBdr>
                    <w:top w:val="single" w:sz="6" w:space="8" w:color="CCCCCC"/>
                    <w:left w:val="single" w:sz="6" w:space="8" w:color="CCCCCC"/>
                    <w:bottom w:val="single" w:sz="6" w:space="8" w:color="CCCCCC"/>
                    <w:right w:val="single" w:sz="6" w:space="8" w:color="CCCCCC"/>
                  </w:divBdr>
                  <w:divsChild>
                    <w:div w:id="1892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5326">
      <w:bodyDiv w:val="1"/>
      <w:marLeft w:val="0"/>
      <w:marRight w:val="0"/>
      <w:marTop w:val="0"/>
      <w:marBottom w:val="0"/>
      <w:divBdr>
        <w:top w:val="none" w:sz="0" w:space="0" w:color="auto"/>
        <w:left w:val="none" w:sz="0" w:space="0" w:color="auto"/>
        <w:bottom w:val="none" w:sz="0" w:space="0" w:color="auto"/>
        <w:right w:val="none" w:sz="0" w:space="0" w:color="auto"/>
      </w:divBdr>
    </w:div>
    <w:div w:id="549804629">
      <w:bodyDiv w:val="1"/>
      <w:marLeft w:val="0"/>
      <w:marRight w:val="0"/>
      <w:marTop w:val="0"/>
      <w:marBottom w:val="0"/>
      <w:divBdr>
        <w:top w:val="none" w:sz="0" w:space="0" w:color="auto"/>
        <w:left w:val="none" w:sz="0" w:space="0" w:color="auto"/>
        <w:bottom w:val="none" w:sz="0" w:space="0" w:color="auto"/>
        <w:right w:val="none" w:sz="0" w:space="0" w:color="auto"/>
      </w:divBdr>
    </w:div>
    <w:div w:id="559244718">
      <w:bodyDiv w:val="1"/>
      <w:marLeft w:val="0"/>
      <w:marRight w:val="0"/>
      <w:marTop w:val="0"/>
      <w:marBottom w:val="0"/>
      <w:divBdr>
        <w:top w:val="none" w:sz="0" w:space="0" w:color="auto"/>
        <w:left w:val="none" w:sz="0" w:space="0" w:color="auto"/>
        <w:bottom w:val="none" w:sz="0" w:space="0" w:color="auto"/>
        <w:right w:val="none" w:sz="0" w:space="0" w:color="auto"/>
      </w:divBdr>
      <w:divsChild>
        <w:div w:id="1127309666">
          <w:marLeft w:val="0"/>
          <w:marRight w:val="0"/>
          <w:marTop w:val="0"/>
          <w:marBottom w:val="0"/>
          <w:divBdr>
            <w:top w:val="none" w:sz="0" w:space="0" w:color="auto"/>
            <w:left w:val="none" w:sz="0" w:space="0" w:color="auto"/>
            <w:bottom w:val="none" w:sz="0" w:space="0" w:color="auto"/>
            <w:right w:val="none" w:sz="0" w:space="0" w:color="auto"/>
          </w:divBdr>
          <w:divsChild>
            <w:div w:id="293756873">
              <w:marLeft w:val="0"/>
              <w:marRight w:val="0"/>
              <w:marTop w:val="0"/>
              <w:marBottom w:val="0"/>
              <w:divBdr>
                <w:top w:val="none" w:sz="0" w:space="0" w:color="auto"/>
                <w:left w:val="none" w:sz="0" w:space="0" w:color="auto"/>
                <w:bottom w:val="none" w:sz="0" w:space="0" w:color="auto"/>
                <w:right w:val="none" w:sz="0" w:space="0" w:color="auto"/>
              </w:divBdr>
              <w:divsChild>
                <w:div w:id="1021510173">
                  <w:marLeft w:val="0"/>
                  <w:marRight w:val="270"/>
                  <w:marTop w:val="0"/>
                  <w:marBottom w:val="75"/>
                  <w:divBdr>
                    <w:top w:val="single" w:sz="6" w:space="8" w:color="CCCCCC"/>
                    <w:left w:val="single" w:sz="6" w:space="8" w:color="CCCCCC"/>
                    <w:bottom w:val="single" w:sz="6" w:space="8" w:color="CCCCCC"/>
                    <w:right w:val="single" w:sz="6" w:space="8" w:color="CCCCCC"/>
                  </w:divBdr>
                  <w:divsChild>
                    <w:div w:id="5978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0602">
      <w:bodyDiv w:val="1"/>
      <w:marLeft w:val="0"/>
      <w:marRight w:val="0"/>
      <w:marTop w:val="0"/>
      <w:marBottom w:val="0"/>
      <w:divBdr>
        <w:top w:val="none" w:sz="0" w:space="0" w:color="auto"/>
        <w:left w:val="none" w:sz="0" w:space="0" w:color="auto"/>
        <w:bottom w:val="none" w:sz="0" w:space="0" w:color="auto"/>
        <w:right w:val="none" w:sz="0" w:space="0" w:color="auto"/>
      </w:divBdr>
    </w:div>
    <w:div w:id="607084273">
      <w:bodyDiv w:val="1"/>
      <w:marLeft w:val="0"/>
      <w:marRight w:val="0"/>
      <w:marTop w:val="0"/>
      <w:marBottom w:val="0"/>
      <w:divBdr>
        <w:top w:val="none" w:sz="0" w:space="0" w:color="auto"/>
        <w:left w:val="none" w:sz="0" w:space="0" w:color="auto"/>
        <w:bottom w:val="none" w:sz="0" w:space="0" w:color="auto"/>
        <w:right w:val="none" w:sz="0" w:space="0" w:color="auto"/>
      </w:divBdr>
    </w:div>
    <w:div w:id="621545744">
      <w:bodyDiv w:val="1"/>
      <w:marLeft w:val="0"/>
      <w:marRight w:val="0"/>
      <w:marTop w:val="0"/>
      <w:marBottom w:val="0"/>
      <w:divBdr>
        <w:top w:val="none" w:sz="0" w:space="0" w:color="auto"/>
        <w:left w:val="none" w:sz="0" w:space="0" w:color="auto"/>
        <w:bottom w:val="none" w:sz="0" w:space="0" w:color="auto"/>
        <w:right w:val="none" w:sz="0" w:space="0" w:color="auto"/>
      </w:divBdr>
    </w:div>
    <w:div w:id="690183649">
      <w:bodyDiv w:val="1"/>
      <w:marLeft w:val="0"/>
      <w:marRight w:val="0"/>
      <w:marTop w:val="0"/>
      <w:marBottom w:val="0"/>
      <w:divBdr>
        <w:top w:val="none" w:sz="0" w:space="0" w:color="auto"/>
        <w:left w:val="none" w:sz="0" w:space="0" w:color="auto"/>
        <w:bottom w:val="none" w:sz="0" w:space="0" w:color="auto"/>
        <w:right w:val="none" w:sz="0" w:space="0" w:color="auto"/>
      </w:divBdr>
    </w:div>
    <w:div w:id="719791228">
      <w:bodyDiv w:val="1"/>
      <w:marLeft w:val="0"/>
      <w:marRight w:val="0"/>
      <w:marTop w:val="0"/>
      <w:marBottom w:val="0"/>
      <w:divBdr>
        <w:top w:val="none" w:sz="0" w:space="0" w:color="auto"/>
        <w:left w:val="none" w:sz="0" w:space="0" w:color="auto"/>
        <w:bottom w:val="none" w:sz="0" w:space="0" w:color="auto"/>
        <w:right w:val="none" w:sz="0" w:space="0" w:color="auto"/>
      </w:divBdr>
    </w:div>
    <w:div w:id="766731105">
      <w:bodyDiv w:val="1"/>
      <w:marLeft w:val="0"/>
      <w:marRight w:val="0"/>
      <w:marTop w:val="0"/>
      <w:marBottom w:val="0"/>
      <w:divBdr>
        <w:top w:val="none" w:sz="0" w:space="0" w:color="auto"/>
        <w:left w:val="none" w:sz="0" w:space="0" w:color="auto"/>
        <w:bottom w:val="none" w:sz="0" w:space="0" w:color="auto"/>
        <w:right w:val="none" w:sz="0" w:space="0" w:color="auto"/>
      </w:divBdr>
    </w:div>
    <w:div w:id="847330106">
      <w:bodyDiv w:val="1"/>
      <w:marLeft w:val="0"/>
      <w:marRight w:val="0"/>
      <w:marTop w:val="0"/>
      <w:marBottom w:val="0"/>
      <w:divBdr>
        <w:top w:val="none" w:sz="0" w:space="0" w:color="auto"/>
        <w:left w:val="none" w:sz="0" w:space="0" w:color="auto"/>
        <w:bottom w:val="none" w:sz="0" w:space="0" w:color="auto"/>
        <w:right w:val="none" w:sz="0" w:space="0" w:color="auto"/>
      </w:divBdr>
    </w:div>
    <w:div w:id="872038784">
      <w:bodyDiv w:val="1"/>
      <w:marLeft w:val="0"/>
      <w:marRight w:val="0"/>
      <w:marTop w:val="0"/>
      <w:marBottom w:val="0"/>
      <w:divBdr>
        <w:top w:val="none" w:sz="0" w:space="0" w:color="auto"/>
        <w:left w:val="none" w:sz="0" w:space="0" w:color="auto"/>
        <w:bottom w:val="none" w:sz="0" w:space="0" w:color="auto"/>
        <w:right w:val="none" w:sz="0" w:space="0" w:color="auto"/>
      </w:divBdr>
      <w:divsChild>
        <w:div w:id="805902504">
          <w:marLeft w:val="0"/>
          <w:marRight w:val="0"/>
          <w:marTop w:val="0"/>
          <w:marBottom w:val="0"/>
          <w:divBdr>
            <w:top w:val="none" w:sz="0" w:space="0" w:color="auto"/>
            <w:left w:val="none" w:sz="0" w:space="0" w:color="auto"/>
            <w:bottom w:val="none" w:sz="0" w:space="0" w:color="auto"/>
            <w:right w:val="none" w:sz="0" w:space="0" w:color="auto"/>
          </w:divBdr>
          <w:divsChild>
            <w:div w:id="1019744131">
              <w:marLeft w:val="0"/>
              <w:marRight w:val="0"/>
              <w:marTop w:val="0"/>
              <w:marBottom w:val="0"/>
              <w:divBdr>
                <w:top w:val="none" w:sz="0" w:space="0" w:color="C0C0C0"/>
                <w:left w:val="none" w:sz="0" w:space="0" w:color="C0C0C0"/>
                <w:bottom w:val="none" w:sz="0" w:space="0" w:color="C0C0C0"/>
                <w:right w:val="none" w:sz="0" w:space="0" w:color="C0C0C0"/>
              </w:divBdr>
              <w:divsChild>
                <w:div w:id="1069620791">
                  <w:marLeft w:val="0"/>
                  <w:marRight w:val="0"/>
                  <w:marTop w:val="0"/>
                  <w:marBottom w:val="0"/>
                  <w:divBdr>
                    <w:top w:val="none" w:sz="0" w:space="0" w:color="auto"/>
                    <w:left w:val="none" w:sz="0" w:space="0" w:color="auto"/>
                    <w:bottom w:val="none" w:sz="0" w:space="0" w:color="auto"/>
                    <w:right w:val="none" w:sz="0" w:space="0" w:color="auto"/>
                  </w:divBdr>
                  <w:divsChild>
                    <w:div w:id="968097984">
                      <w:marLeft w:val="0"/>
                      <w:marRight w:val="0"/>
                      <w:marTop w:val="0"/>
                      <w:marBottom w:val="0"/>
                      <w:divBdr>
                        <w:top w:val="none" w:sz="0" w:space="0" w:color="auto"/>
                        <w:left w:val="none" w:sz="0" w:space="0" w:color="auto"/>
                        <w:bottom w:val="none" w:sz="0" w:space="0" w:color="auto"/>
                        <w:right w:val="none" w:sz="0" w:space="0" w:color="auto"/>
                      </w:divBdr>
                      <w:divsChild>
                        <w:div w:id="2068796904">
                          <w:marLeft w:val="150"/>
                          <w:marRight w:val="150"/>
                          <w:marTop w:val="150"/>
                          <w:marBottom w:val="150"/>
                          <w:divBdr>
                            <w:top w:val="none" w:sz="0" w:space="0" w:color="auto"/>
                            <w:left w:val="none" w:sz="0" w:space="0" w:color="auto"/>
                            <w:bottom w:val="none" w:sz="0" w:space="0" w:color="auto"/>
                            <w:right w:val="none" w:sz="0" w:space="0" w:color="auto"/>
                          </w:divBdr>
                          <w:divsChild>
                            <w:div w:id="1906991915">
                              <w:marLeft w:val="0"/>
                              <w:marRight w:val="0"/>
                              <w:marTop w:val="0"/>
                              <w:marBottom w:val="0"/>
                              <w:divBdr>
                                <w:top w:val="none" w:sz="0" w:space="0" w:color="auto"/>
                                <w:left w:val="none" w:sz="0" w:space="0" w:color="auto"/>
                                <w:bottom w:val="none" w:sz="0" w:space="0" w:color="auto"/>
                                <w:right w:val="none" w:sz="0" w:space="0" w:color="auto"/>
                              </w:divBdr>
                              <w:divsChild>
                                <w:div w:id="263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06439">
      <w:bodyDiv w:val="1"/>
      <w:marLeft w:val="0"/>
      <w:marRight w:val="0"/>
      <w:marTop w:val="0"/>
      <w:marBottom w:val="0"/>
      <w:divBdr>
        <w:top w:val="none" w:sz="0" w:space="0" w:color="auto"/>
        <w:left w:val="none" w:sz="0" w:space="0" w:color="auto"/>
        <w:bottom w:val="none" w:sz="0" w:space="0" w:color="auto"/>
        <w:right w:val="none" w:sz="0" w:space="0" w:color="auto"/>
      </w:divBdr>
    </w:div>
    <w:div w:id="973214719">
      <w:bodyDiv w:val="1"/>
      <w:marLeft w:val="0"/>
      <w:marRight w:val="0"/>
      <w:marTop w:val="0"/>
      <w:marBottom w:val="0"/>
      <w:divBdr>
        <w:top w:val="none" w:sz="0" w:space="0" w:color="auto"/>
        <w:left w:val="none" w:sz="0" w:space="0" w:color="auto"/>
        <w:bottom w:val="none" w:sz="0" w:space="0" w:color="auto"/>
        <w:right w:val="none" w:sz="0" w:space="0" w:color="auto"/>
      </w:divBdr>
      <w:divsChild>
        <w:div w:id="1667899556">
          <w:marLeft w:val="547"/>
          <w:marRight w:val="0"/>
          <w:marTop w:val="0"/>
          <w:marBottom w:val="0"/>
          <w:divBdr>
            <w:top w:val="none" w:sz="0" w:space="0" w:color="auto"/>
            <w:left w:val="none" w:sz="0" w:space="0" w:color="auto"/>
            <w:bottom w:val="none" w:sz="0" w:space="0" w:color="auto"/>
            <w:right w:val="none" w:sz="0" w:space="0" w:color="auto"/>
          </w:divBdr>
        </w:div>
      </w:divsChild>
    </w:div>
    <w:div w:id="1123424720">
      <w:bodyDiv w:val="1"/>
      <w:marLeft w:val="0"/>
      <w:marRight w:val="0"/>
      <w:marTop w:val="0"/>
      <w:marBottom w:val="0"/>
      <w:divBdr>
        <w:top w:val="none" w:sz="0" w:space="0" w:color="auto"/>
        <w:left w:val="none" w:sz="0" w:space="0" w:color="auto"/>
        <w:bottom w:val="none" w:sz="0" w:space="0" w:color="auto"/>
        <w:right w:val="none" w:sz="0" w:space="0" w:color="auto"/>
      </w:divBdr>
    </w:div>
    <w:div w:id="1131560628">
      <w:bodyDiv w:val="1"/>
      <w:marLeft w:val="0"/>
      <w:marRight w:val="0"/>
      <w:marTop w:val="0"/>
      <w:marBottom w:val="0"/>
      <w:divBdr>
        <w:top w:val="none" w:sz="0" w:space="0" w:color="auto"/>
        <w:left w:val="none" w:sz="0" w:space="0" w:color="auto"/>
        <w:bottom w:val="none" w:sz="0" w:space="0" w:color="auto"/>
        <w:right w:val="none" w:sz="0" w:space="0" w:color="auto"/>
      </w:divBdr>
      <w:divsChild>
        <w:div w:id="1485899175">
          <w:marLeft w:val="0"/>
          <w:marRight w:val="0"/>
          <w:marTop w:val="0"/>
          <w:marBottom w:val="0"/>
          <w:divBdr>
            <w:top w:val="none" w:sz="0" w:space="0" w:color="auto"/>
            <w:left w:val="none" w:sz="0" w:space="0" w:color="auto"/>
            <w:bottom w:val="none" w:sz="0" w:space="0" w:color="auto"/>
            <w:right w:val="none" w:sz="0" w:space="0" w:color="auto"/>
          </w:divBdr>
          <w:divsChild>
            <w:div w:id="1561019292">
              <w:marLeft w:val="0"/>
              <w:marRight w:val="0"/>
              <w:marTop w:val="0"/>
              <w:marBottom w:val="0"/>
              <w:divBdr>
                <w:top w:val="none" w:sz="0" w:space="0" w:color="C0C0C0"/>
                <w:left w:val="none" w:sz="0" w:space="0" w:color="C0C0C0"/>
                <w:bottom w:val="none" w:sz="0" w:space="0" w:color="C0C0C0"/>
                <w:right w:val="none" w:sz="0" w:space="0" w:color="C0C0C0"/>
              </w:divBdr>
              <w:divsChild>
                <w:div w:id="916523181">
                  <w:marLeft w:val="0"/>
                  <w:marRight w:val="0"/>
                  <w:marTop w:val="0"/>
                  <w:marBottom w:val="0"/>
                  <w:divBdr>
                    <w:top w:val="none" w:sz="0" w:space="0" w:color="auto"/>
                    <w:left w:val="none" w:sz="0" w:space="0" w:color="auto"/>
                    <w:bottom w:val="none" w:sz="0" w:space="0" w:color="auto"/>
                    <w:right w:val="none" w:sz="0" w:space="0" w:color="auto"/>
                  </w:divBdr>
                  <w:divsChild>
                    <w:div w:id="932400815">
                      <w:marLeft w:val="0"/>
                      <w:marRight w:val="0"/>
                      <w:marTop w:val="0"/>
                      <w:marBottom w:val="0"/>
                      <w:divBdr>
                        <w:top w:val="none" w:sz="0" w:space="0" w:color="auto"/>
                        <w:left w:val="none" w:sz="0" w:space="0" w:color="auto"/>
                        <w:bottom w:val="none" w:sz="0" w:space="0" w:color="auto"/>
                        <w:right w:val="none" w:sz="0" w:space="0" w:color="auto"/>
                      </w:divBdr>
                      <w:divsChild>
                        <w:div w:id="1906333393">
                          <w:marLeft w:val="150"/>
                          <w:marRight w:val="150"/>
                          <w:marTop w:val="150"/>
                          <w:marBottom w:val="150"/>
                          <w:divBdr>
                            <w:top w:val="none" w:sz="0" w:space="0" w:color="auto"/>
                            <w:left w:val="none" w:sz="0" w:space="0" w:color="auto"/>
                            <w:bottom w:val="none" w:sz="0" w:space="0" w:color="auto"/>
                            <w:right w:val="none" w:sz="0" w:space="0" w:color="auto"/>
                          </w:divBdr>
                          <w:divsChild>
                            <w:div w:id="1253582884">
                              <w:marLeft w:val="0"/>
                              <w:marRight w:val="0"/>
                              <w:marTop w:val="0"/>
                              <w:marBottom w:val="0"/>
                              <w:divBdr>
                                <w:top w:val="none" w:sz="0" w:space="0" w:color="auto"/>
                                <w:left w:val="none" w:sz="0" w:space="0" w:color="auto"/>
                                <w:bottom w:val="none" w:sz="0" w:space="0" w:color="auto"/>
                                <w:right w:val="none" w:sz="0" w:space="0" w:color="auto"/>
                              </w:divBdr>
                              <w:divsChild>
                                <w:div w:id="795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4598">
      <w:bodyDiv w:val="1"/>
      <w:marLeft w:val="0"/>
      <w:marRight w:val="0"/>
      <w:marTop w:val="0"/>
      <w:marBottom w:val="0"/>
      <w:divBdr>
        <w:top w:val="none" w:sz="0" w:space="0" w:color="auto"/>
        <w:left w:val="none" w:sz="0" w:space="0" w:color="auto"/>
        <w:bottom w:val="none" w:sz="0" w:space="0" w:color="auto"/>
        <w:right w:val="none" w:sz="0" w:space="0" w:color="auto"/>
      </w:divBdr>
    </w:div>
    <w:div w:id="1211113295">
      <w:bodyDiv w:val="1"/>
      <w:marLeft w:val="0"/>
      <w:marRight w:val="0"/>
      <w:marTop w:val="0"/>
      <w:marBottom w:val="0"/>
      <w:divBdr>
        <w:top w:val="none" w:sz="0" w:space="0" w:color="auto"/>
        <w:left w:val="none" w:sz="0" w:space="0" w:color="auto"/>
        <w:bottom w:val="none" w:sz="0" w:space="0" w:color="auto"/>
        <w:right w:val="none" w:sz="0" w:space="0" w:color="auto"/>
      </w:divBdr>
    </w:div>
    <w:div w:id="1229536135">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31255831">
      <w:bodyDiv w:val="1"/>
      <w:marLeft w:val="0"/>
      <w:marRight w:val="0"/>
      <w:marTop w:val="0"/>
      <w:marBottom w:val="0"/>
      <w:divBdr>
        <w:top w:val="none" w:sz="0" w:space="0" w:color="auto"/>
        <w:left w:val="none" w:sz="0" w:space="0" w:color="auto"/>
        <w:bottom w:val="none" w:sz="0" w:space="0" w:color="auto"/>
        <w:right w:val="none" w:sz="0" w:space="0" w:color="auto"/>
      </w:divBdr>
    </w:div>
    <w:div w:id="1335374377">
      <w:bodyDiv w:val="1"/>
      <w:marLeft w:val="0"/>
      <w:marRight w:val="0"/>
      <w:marTop w:val="0"/>
      <w:marBottom w:val="0"/>
      <w:divBdr>
        <w:top w:val="none" w:sz="0" w:space="0" w:color="auto"/>
        <w:left w:val="none" w:sz="0" w:space="0" w:color="auto"/>
        <w:bottom w:val="none" w:sz="0" w:space="0" w:color="auto"/>
        <w:right w:val="none" w:sz="0" w:space="0" w:color="auto"/>
      </w:divBdr>
    </w:div>
    <w:div w:id="1372147363">
      <w:bodyDiv w:val="1"/>
      <w:marLeft w:val="0"/>
      <w:marRight w:val="0"/>
      <w:marTop w:val="0"/>
      <w:marBottom w:val="0"/>
      <w:divBdr>
        <w:top w:val="none" w:sz="0" w:space="0" w:color="auto"/>
        <w:left w:val="none" w:sz="0" w:space="0" w:color="auto"/>
        <w:bottom w:val="none" w:sz="0" w:space="0" w:color="auto"/>
        <w:right w:val="none" w:sz="0" w:space="0" w:color="auto"/>
      </w:divBdr>
    </w:div>
    <w:div w:id="1465736320">
      <w:bodyDiv w:val="1"/>
      <w:marLeft w:val="0"/>
      <w:marRight w:val="0"/>
      <w:marTop w:val="0"/>
      <w:marBottom w:val="0"/>
      <w:divBdr>
        <w:top w:val="none" w:sz="0" w:space="0" w:color="auto"/>
        <w:left w:val="none" w:sz="0" w:space="0" w:color="auto"/>
        <w:bottom w:val="none" w:sz="0" w:space="0" w:color="auto"/>
        <w:right w:val="none" w:sz="0" w:space="0" w:color="auto"/>
      </w:divBdr>
    </w:div>
    <w:div w:id="1467310434">
      <w:bodyDiv w:val="1"/>
      <w:marLeft w:val="0"/>
      <w:marRight w:val="0"/>
      <w:marTop w:val="0"/>
      <w:marBottom w:val="0"/>
      <w:divBdr>
        <w:top w:val="none" w:sz="0" w:space="0" w:color="auto"/>
        <w:left w:val="none" w:sz="0" w:space="0" w:color="auto"/>
        <w:bottom w:val="none" w:sz="0" w:space="0" w:color="auto"/>
        <w:right w:val="none" w:sz="0" w:space="0" w:color="auto"/>
      </w:divBdr>
    </w:div>
    <w:div w:id="1500534265">
      <w:bodyDiv w:val="1"/>
      <w:marLeft w:val="0"/>
      <w:marRight w:val="0"/>
      <w:marTop w:val="0"/>
      <w:marBottom w:val="0"/>
      <w:divBdr>
        <w:top w:val="none" w:sz="0" w:space="0" w:color="auto"/>
        <w:left w:val="none" w:sz="0" w:space="0" w:color="auto"/>
        <w:bottom w:val="none" w:sz="0" w:space="0" w:color="auto"/>
        <w:right w:val="none" w:sz="0" w:space="0" w:color="auto"/>
      </w:divBdr>
    </w:div>
    <w:div w:id="1502313358">
      <w:bodyDiv w:val="1"/>
      <w:marLeft w:val="0"/>
      <w:marRight w:val="0"/>
      <w:marTop w:val="0"/>
      <w:marBottom w:val="0"/>
      <w:divBdr>
        <w:top w:val="none" w:sz="0" w:space="0" w:color="auto"/>
        <w:left w:val="none" w:sz="0" w:space="0" w:color="auto"/>
        <w:bottom w:val="none" w:sz="0" w:space="0" w:color="auto"/>
        <w:right w:val="none" w:sz="0" w:space="0" w:color="auto"/>
      </w:divBdr>
      <w:divsChild>
        <w:div w:id="343941615">
          <w:marLeft w:val="0"/>
          <w:marRight w:val="0"/>
          <w:marTop w:val="0"/>
          <w:marBottom w:val="0"/>
          <w:divBdr>
            <w:top w:val="none" w:sz="0" w:space="0" w:color="auto"/>
            <w:left w:val="none" w:sz="0" w:space="0" w:color="auto"/>
            <w:bottom w:val="none" w:sz="0" w:space="0" w:color="auto"/>
            <w:right w:val="none" w:sz="0" w:space="0" w:color="auto"/>
          </w:divBdr>
          <w:divsChild>
            <w:div w:id="276303393">
              <w:marLeft w:val="0"/>
              <w:marRight w:val="0"/>
              <w:marTop w:val="0"/>
              <w:marBottom w:val="0"/>
              <w:divBdr>
                <w:top w:val="none" w:sz="0" w:space="0" w:color="auto"/>
                <w:left w:val="none" w:sz="0" w:space="0" w:color="auto"/>
                <w:bottom w:val="none" w:sz="0" w:space="0" w:color="auto"/>
                <w:right w:val="none" w:sz="0" w:space="0" w:color="auto"/>
              </w:divBdr>
              <w:divsChild>
                <w:div w:id="2128231445">
                  <w:marLeft w:val="0"/>
                  <w:marRight w:val="270"/>
                  <w:marTop w:val="0"/>
                  <w:marBottom w:val="75"/>
                  <w:divBdr>
                    <w:top w:val="single" w:sz="6" w:space="8" w:color="CCCCCC"/>
                    <w:left w:val="single" w:sz="6" w:space="8" w:color="CCCCCC"/>
                    <w:bottom w:val="single" w:sz="6" w:space="8" w:color="CCCCCC"/>
                    <w:right w:val="single" w:sz="6" w:space="8" w:color="CCCCCC"/>
                  </w:divBdr>
                  <w:divsChild>
                    <w:div w:id="14924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696">
      <w:bodyDiv w:val="1"/>
      <w:marLeft w:val="0"/>
      <w:marRight w:val="0"/>
      <w:marTop w:val="0"/>
      <w:marBottom w:val="0"/>
      <w:divBdr>
        <w:top w:val="none" w:sz="0" w:space="0" w:color="auto"/>
        <w:left w:val="none" w:sz="0" w:space="0" w:color="auto"/>
        <w:bottom w:val="none" w:sz="0" w:space="0" w:color="auto"/>
        <w:right w:val="none" w:sz="0" w:space="0" w:color="auto"/>
      </w:divBdr>
    </w:div>
    <w:div w:id="1708411567">
      <w:bodyDiv w:val="1"/>
      <w:marLeft w:val="0"/>
      <w:marRight w:val="0"/>
      <w:marTop w:val="0"/>
      <w:marBottom w:val="0"/>
      <w:divBdr>
        <w:top w:val="none" w:sz="0" w:space="0" w:color="auto"/>
        <w:left w:val="none" w:sz="0" w:space="0" w:color="auto"/>
        <w:bottom w:val="none" w:sz="0" w:space="0" w:color="auto"/>
        <w:right w:val="none" w:sz="0" w:space="0" w:color="auto"/>
      </w:divBdr>
    </w:div>
    <w:div w:id="1774785920">
      <w:bodyDiv w:val="1"/>
      <w:marLeft w:val="0"/>
      <w:marRight w:val="0"/>
      <w:marTop w:val="0"/>
      <w:marBottom w:val="0"/>
      <w:divBdr>
        <w:top w:val="none" w:sz="0" w:space="0" w:color="auto"/>
        <w:left w:val="none" w:sz="0" w:space="0" w:color="auto"/>
        <w:bottom w:val="none" w:sz="0" w:space="0" w:color="auto"/>
        <w:right w:val="none" w:sz="0" w:space="0" w:color="auto"/>
      </w:divBdr>
    </w:div>
    <w:div w:id="1779372204">
      <w:bodyDiv w:val="1"/>
      <w:marLeft w:val="0"/>
      <w:marRight w:val="0"/>
      <w:marTop w:val="0"/>
      <w:marBottom w:val="0"/>
      <w:divBdr>
        <w:top w:val="none" w:sz="0" w:space="0" w:color="auto"/>
        <w:left w:val="none" w:sz="0" w:space="0" w:color="auto"/>
        <w:bottom w:val="none" w:sz="0" w:space="0" w:color="auto"/>
        <w:right w:val="none" w:sz="0" w:space="0" w:color="auto"/>
      </w:divBdr>
    </w:div>
    <w:div w:id="1803881966">
      <w:bodyDiv w:val="1"/>
      <w:marLeft w:val="0"/>
      <w:marRight w:val="0"/>
      <w:marTop w:val="0"/>
      <w:marBottom w:val="0"/>
      <w:divBdr>
        <w:top w:val="none" w:sz="0" w:space="0" w:color="auto"/>
        <w:left w:val="none" w:sz="0" w:space="0" w:color="auto"/>
        <w:bottom w:val="none" w:sz="0" w:space="0" w:color="auto"/>
        <w:right w:val="none" w:sz="0" w:space="0" w:color="auto"/>
      </w:divBdr>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
    <w:div w:id="1848666632">
      <w:bodyDiv w:val="1"/>
      <w:marLeft w:val="0"/>
      <w:marRight w:val="0"/>
      <w:marTop w:val="0"/>
      <w:marBottom w:val="0"/>
      <w:divBdr>
        <w:top w:val="none" w:sz="0" w:space="0" w:color="auto"/>
        <w:left w:val="none" w:sz="0" w:space="0" w:color="auto"/>
        <w:bottom w:val="none" w:sz="0" w:space="0" w:color="auto"/>
        <w:right w:val="none" w:sz="0" w:space="0" w:color="auto"/>
      </w:divBdr>
    </w:div>
    <w:div w:id="1857386185">
      <w:bodyDiv w:val="1"/>
      <w:marLeft w:val="0"/>
      <w:marRight w:val="0"/>
      <w:marTop w:val="0"/>
      <w:marBottom w:val="0"/>
      <w:divBdr>
        <w:top w:val="none" w:sz="0" w:space="0" w:color="auto"/>
        <w:left w:val="none" w:sz="0" w:space="0" w:color="auto"/>
        <w:bottom w:val="none" w:sz="0" w:space="0" w:color="auto"/>
        <w:right w:val="none" w:sz="0" w:space="0" w:color="auto"/>
      </w:divBdr>
    </w:div>
    <w:div w:id="1858545167">
      <w:bodyDiv w:val="1"/>
      <w:marLeft w:val="0"/>
      <w:marRight w:val="0"/>
      <w:marTop w:val="0"/>
      <w:marBottom w:val="0"/>
      <w:divBdr>
        <w:top w:val="none" w:sz="0" w:space="0" w:color="auto"/>
        <w:left w:val="none" w:sz="0" w:space="0" w:color="auto"/>
        <w:bottom w:val="none" w:sz="0" w:space="0" w:color="auto"/>
        <w:right w:val="none" w:sz="0" w:space="0" w:color="auto"/>
      </w:divBdr>
    </w:div>
    <w:div w:id="1871258269">
      <w:bodyDiv w:val="1"/>
      <w:marLeft w:val="0"/>
      <w:marRight w:val="0"/>
      <w:marTop w:val="0"/>
      <w:marBottom w:val="0"/>
      <w:divBdr>
        <w:top w:val="none" w:sz="0" w:space="0" w:color="auto"/>
        <w:left w:val="none" w:sz="0" w:space="0" w:color="auto"/>
        <w:bottom w:val="none" w:sz="0" w:space="0" w:color="auto"/>
        <w:right w:val="none" w:sz="0" w:space="0" w:color="auto"/>
      </w:divBdr>
    </w:div>
    <w:div w:id="1993944221">
      <w:bodyDiv w:val="1"/>
      <w:marLeft w:val="0"/>
      <w:marRight w:val="0"/>
      <w:marTop w:val="0"/>
      <w:marBottom w:val="0"/>
      <w:divBdr>
        <w:top w:val="none" w:sz="0" w:space="0" w:color="auto"/>
        <w:left w:val="none" w:sz="0" w:space="0" w:color="auto"/>
        <w:bottom w:val="none" w:sz="0" w:space="0" w:color="auto"/>
        <w:right w:val="none" w:sz="0" w:space="0" w:color="auto"/>
      </w:divBdr>
    </w:div>
    <w:div w:id="2011251072">
      <w:bodyDiv w:val="1"/>
      <w:marLeft w:val="0"/>
      <w:marRight w:val="0"/>
      <w:marTop w:val="0"/>
      <w:marBottom w:val="0"/>
      <w:divBdr>
        <w:top w:val="none" w:sz="0" w:space="0" w:color="auto"/>
        <w:left w:val="none" w:sz="0" w:space="0" w:color="auto"/>
        <w:bottom w:val="none" w:sz="0" w:space="0" w:color="auto"/>
        <w:right w:val="none" w:sz="0" w:space="0" w:color="auto"/>
      </w:divBdr>
    </w:div>
    <w:div w:id="2137285170">
      <w:bodyDiv w:val="1"/>
      <w:marLeft w:val="0"/>
      <w:marRight w:val="0"/>
      <w:marTop w:val="0"/>
      <w:marBottom w:val="0"/>
      <w:divBdr>
        <w:top w:val="none" w:sz="0" w:space="0" w:color="auto"/>
        <w:left w:val="none" w:sz="0" w:space="0" w:color="auto"/>
        <w:bottom w:val="none" w:sz="0" w:space="0" w:color="auto"/>
        <w:right w:val="none" w:sz="0" w:space="0" w:color="auto"/>
      </w:divBdr>
      <w:divsChild>
        <w:div w:id="2081100420">
          <w:marLeft w:val="0"/>
          <w:marRight w:val="0"/>
          <w:marTop w:val="0"/>
          <w:marBottom w:val="0"/>
          <w:divBdr>
            <w:top w:val="none" w:sz="0" w:space="0" w:color="auto"/>
            <w:left w:val="none" w:sz="0" w:space="0" w:color="auto"/>
            <w:bottom w:val="none" w:sz="0" w:space="0" w:color="auto"/>
            <w:right w:val="none" w:sz="0" w:space="0" w:color="auto"/>
          </w:divBdr>
          <w:divsChild>
            <w:div w:id="59518962">
              <w:marLeft w:val="0"/>
              <w:marRight w:val="0"/>
              <w:marTop w:val="0"/>
              <w:marBottom w:val="0"/>
              <w:divBdr>
                <w:top w:val="none" w:sz="0" w:space="0" w:color="C0C0C0"/>
                <w:left w:val="none" w:sz="0" w:space="0" w:color="C0C0C0"/>
                <w:bottom w:val="none" w:sz="0" w:space="0" w:color="C0C0C0"/>
                <w:right w:val="none" w:sz="0" w:space="0" w:color="C0C0C0"/>
              </w:divBdr>
              <w:divsChild>
                <w:div w:id="1118332488">
                  <w:marLeft w:val="0"/>
                  <w:marRight w:val="0"/>
                  <w:marTop w:val="0"/>
                  <w:marBottom w:val="0"/>
                  <w:divBdr>
                    <w:top w:val="none" w:sz="0" w:space="0" w:color="auto"/>
                    <w:left w:val="none" w:sz="0" w:space="0" w:color="auto"/>
                    <w:bottom w:val="none" w:sz="0" w:space="0" w:color="auto"/>
                    <w:right w:val="none" w:sz="0" w:space="0" w:color="auto"/>
                  </w:divBdr>
                  <w:divsChild>
                    <w:div w:id="699169028">
                      <w:marLeft w:val="0"/>
                      <w:marRight w:val="0"/>
                      <w:marTop w:val="0"/>
                      <w:marBottom w:val="0"/>
                      <w:divBdr>
                        <w:top w:val="none" w:sz="0" w:space="0" w:color="auto"/>
                        <w:left w:val="none" w:sz="0" w:space="0" w:color="auto"/>
                        <w:bottom w:val="none" w:sz="0" w:space="0" w:color="auto"/>
                        <w:right w:val="none" w:sz="0" w:space="0" w:color="auto"/>
                      </w:divBdr>
                      <w:divsChild>
                        <w:div w:id="1781491390">
                          <w:marLeft w:val="150"/>
                          <w:marRight w:val="150"/>
                          <w:marTop w:val="150"/>
                          <w:marBottom w:val="150"/>
                          <w:divBdr>
                            <w:top w:val="none" w:sz="0" w:space="0" w:color="auto"/>
                            <w:left w:val="none" w:sz="0" w:space="0" w:color="auto"/>
                            <w:bottom w:val="none" w:sz="0" w:space="0" w:color="auto"/>
                            <w:right w:val="none" w:sz="0" w:space="0" w:color="auto"/>
                          </w:divBdr>
                          <w:divsChild>
                            <w:div w:id="726345190">
                              <w:marLeft w:val="0"/>
                              <w:marRight w:val="0"/>
                              <w:marTop w:val="0"/>
                              <w:marBottom w:val="0"/>
                              <w:divBdr>
                                <w:top w:val="none" w:sz="0" w:space="0" w:color="auto"/>
                                <w:left w:val="none" w:sz="0" w:space="0" w:color="auto"/>
                                <w:bottom w:val="none" w:sz="0" w:space="0" w:color="auto"/>
                                <w:right w:val="none" w:sz="0" w:space="0" w:color="auto"/>
                              </w:divBdr>
                              <w:divsChild>
                                <w:div w:id="16288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2.png@01D8F90F.13E1F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schools.nyc.gov/school-life/transportation/transportation-rights" TargetMode="External"/><Relationship Id="rId18" Type="http://schemas.openxmlformats.org/officeDocument/2006/relationships/hyperlink" Target="https://www.nycourts.gov/reporter/3dseries/2018/2018_08366.htm" TargetMode="External"/><Relationship Id="rId26" Type="http://schemas.openxmlformats.org/officeDocument/2006/relationships/hyperlink" Target="https://legistar.council.nyc.gov/View.ashx?M=F&amp;ID=6785063&amp;GUID=78BA7441-C230-4DFA-BFB9-DDFE5B5A2D22" TargetMode="External"/><Relationship Id="rId39" Type="http://schemas.openxmlformats.org/officeDocument/2006/relationships/hyperlink" Target="https://legistar.council.nyc.gov/View.ashx?M=F&amp;ID=6682087&amp;GUID=8232243C-42E6-4B1F-A0CE-AE6AD23136D3" TargetMode="External"/><Relationship Id="rId21" Type="http://schemas.openxmlformats.org/officeDocument/2006/relationships/hyperlink" Target="https://www.wnyc.org/story/284319-why-new-york-city-school-busing-is-so-expensive/" TargetMode="External"/><Relationship Id="rId34" Type="http://schemas.openxmlformats.org/officeDocument/2006/relationships/hyperlink" Target="https://infohub.nyced.org/in-our-schools/operations/transportation-resources-for-schools" TargetMode="External"/><Relationship Id="rId42" Type="http://schemas.openxmlformats.org/officeDocument/2006/relationships/hyperlink" Target="https://www.nycsbus.com/by-laws" TargetMode="External"/><Relationship Id="rId47" Type="http://schemas.openxmlformats.org/officeDocument/2006/relationships/hyperlink" Target="https://www.schools.nyc.gov/school-life/transportation/transportation-overview/whats-new/nyc-student-transportation-modernization-plan" TargetMode="External"/><Relationship Id="rId50" Type="http://schemas.openxmlformats.org/officeDocument/2006/relationships/hyperlink" Target="https://www.epa.gov/newsreleases/epa-185-million-rebate-will-put-clean-school-buses-streets-new-york-city" TargetMode="External"/><Relationship Id="rId7" Type="http://schemas.openxmlformats.org/officeDocument/2006/relationships/hyperlink" Target="https://infohub.nyced.org/docs/default-source/default-document-library/4pm-and-after-information-letter.pdf" TargetMode="External"/><Relationship Id="rId2" Type="http://schemas.openxmlformats.org/officeDocument/2006/relationships/hyperlink" Target="https://www.schools.nyc.gov/school-life/transportation/bus-companies-for-school-age-children" TargetMode="External"/><Relationship Id="rId16" Type="http://schemas.openxmlformats.org/officeDocument/2006/relationships/hyperlink" Target="https://www.nyc.gov/assets/omb/downloads/pdf/erc6-22.pdf" TargetMode="External"/><Relationship Id="rId29" Type="http://schemas.openxmlformats.org/officeDocument/2006/relationships/hyperlink" Target="https://infohub.nyced.org/reports/government-reports/office-of-pupil-transportation-bi-annual-reports" TargetMode="External"/><Relationship Id="rId11" Type="http://schemas.openxmlformats.org/officeDocument/2006/relationships/hyperlink" Target="https://www.schools.nyc.gov/docs/default-source/default-document-library/a-801-9-5-2000-final-combined-remediated-wcag2-0" TargetMode="External"/><Relationship Id="rId24" Type="http://schemas.openxmlformats.org/officeDocument/2006/relationships/hyperlink" Target="https://www.wnyc.org/story/schools-chancellor-says-hes-aggressively-taking-school-bus-issues/" TargetMode="External"/><Relationship Id="rId32" Type="http://schemas.openxmlformats.org/officeDocument/2006/relationships/hyperlink" Target="http://islandcharter.com/" TargetMode="External"/><Relationship Id="rId37" Type="http://schemas.openxmlformats.org/officeDocument/2006/relationships/hyperlink" Target="https://www.ibo.nyc.ny.us/iboreports/ibo-asylum-seeker-letter-and-memo-november2022.pdf" TargetMode="External"/><Relationship Id="rId40" Type="http://schemas.openxmlformats.org/officeDocument/2006/relationships/hyperlink" Target="https://nycsci.org/wp-content/uploads/2018/Reports/12-19-Hot-School-Buses-Report.pdf" TargetMode="External"/><Relationship Id="rId45" Type="http://schemas.openxmlformats.org/officeDocument/2006/relationships/hyperlink" Target="https://nycsci.org/wp-content/uploads/2018/Reports/9-19-OPT-Ltr-1.pdf" TargetMode="External"/><Relationship Id="rId5" Type="http://schemas.openxmlformats.org/officeDocument/2006/relationships/hyperlink" Target="https://www.schools.nyc.gov/school-life/transportation/transportation-overview" TargetMode="External"/><Relationship Id="rId15" Type="http://schemas.openxmlformats.org/officeDocument/2006/relationships/hyperlink" Target="http://www.opt-osfns.org/opt/vendors/busbreakdowns/public/default.aspx?search=YES" TargetMode="External"/><Relationship Id="rId23" Type="http://schemas.openxmlformats.org/officeDocument/2006/relationships/hyperlink" Target="http://www.nydailynews.com/new-york/education/ny-metro-city-school-bus-nightmare-20180907-story.html" TargetMode="External"/><Relationship Id="rId28" Type="http://schemas.openxmlformats.org/officeDocument/2006/relationships/hyperlink" Target="https://council.nyc.gov/press/2018/10/16/1648/" TargetMode="External"/><Relationship Id="rId36" Type="http://schemas.openxmlformats.org/officeDocument/2006/relationships/hyperlink" Target="https://council.nyc.gov/budget/wp-content/uploads/sites/54/2021/10/Department-of-Education-%E2%80%93-Busing-of-Students-in-Temporary-Housing-1-of-2.pdf" TargetMode="External"/><Relationship Id="rId49" Type="http://schemas.openxmlformats.org/officeDocument/2006/relationships/hyperlink" Target="https://www.nyc.gov/office-of-the-mayor/news/802-22/transcript-mayor-eric-adams-more-18-million-funding-epa-s-clean-school-bus" TargetMode="External"/><Relationship Id="rId10" Type="http://schemas.openxmlformats.org/officeDocument/2006/relationships/hyperlink" Target="https://www.schools.nyc.gov/school-life/transportation/bus-eligibility" TargetMode="External"/><Relationship Id="rId19" Type="http://schemas.openxmlformats.org/officeDocument/2006/relationships/hyperlink" Target="https://www.nycourts.gov/reporter/motions/2019/2019_66823.htm" TargetMode="External"/><Relationship Id="rId31" Type="http://schemas.openxmlformats.org/officeDocument/2006/relationships/hyperlink" Target="https://www.schools.nyc.gov/school-life/transportation/bus-companies-for-school-age-children" TargetMode="External"/><Relationship Id="rId44" Type="http://schemas.openxmlformats.org/officeDocument/2006/relationships/hyperlink" Target="https://www.schools.nyc.gov/school-life/transportation/transportation-overview/whats-new/nyc-student-transportation-modernization-plan" TargetMode="External"/><Relationship Id="rId4" Type="http://schemas.openxmlformats.org/officeDocument/2006/relationships/hyperlink" Target="https://www.nyc.gov/assets/omb/downloads/pdf/erc6-22.pdf" TargetMode="External"/><Relationship Id="rId9" Type="http://schemas.openxmlformats.org/officeDocument/2006/relationships/hyperlink" Target="https://www.schools.nyc.gov/school-life/transportation/transportation-rights" TargetMode="External"/><Relationship Id="rId14" Type="http://schemas.openxmlformats.org/officeDocument/2006/relationships/hyperlink" Target="https://www.opt-osfns.org/opt/Resources/SchoolRouteStSearch/SearchResult.aspx?display=StudentOnly" TargetMode="External"/><Relationship Id="rId22" Type="http://schemas.openxmlformats.org/officeDocument/2006/relationships/hyperlink" Target="http://www.nydailynews.com/new-york/ny-metro-council-hearing-school-bus-scandal-20181003-story.html" TargetMode="External"/><Relationship Id="rId27" Type="http://schemas.openxmlformats.org/officeDocument/2006/relationships/hyperlink" Target="https://legistar.council.nyc.gov/LegislationDetail.aspx?ID=3691884&amp;GUID=2169DDBA-C488-4BBE-B9B0-8EB657583558&amp;Options=&amp;Search=" TargetMode="External"/><Relationship Id="rId30" Type="http://schemas.openxmlformats.org/officeDocument/2006/relationships/hyperlink" Target="https://nycsci.org/wp-content/uploads/2018/Reports/12-19-Hot-School-Buses-Report.pdf" TargetMode="External"/><Relationship Id="rId35" Type="http://schemas.openxmlformats.org/officeDocument/2006/relationships/hyperlink" Target="https://council.nyc.gov/budget/wp-content/uploads/sites/54/2019/01/Department-of-Education-Busing-of-Students-in-Temporary-Housing-1-of-2.pdf" TargetMode="External"/><Relationship Id="rId43" Type="http://schemas.openxmlformats.org/officeDocument/2006/relationships/hyperlink" Target="https://www.nyc.gov/office-of-the-mayor/news/710-20/mayor-de-blasio-long-term-investment-bus-transportation-city-students" TargetMode="External"/><Relationship Id="rId48" Type="http://schemas.openxmlformats.org/officeDocument/2006/relationships/hyperlink" Target="https://www.schools.nyc.gov/school-life/transportation/transportation-overview/whats-new/nyc-student-transportation-modernization-plan" TargetMode="External"/><Relationship Id="rId8" Type="http://schemas.openxmlformats.org/officeDocument/2006/relationships/hyperlink" Target="https://www.schools.nyc.gov/school-life/transportation/bus-eligibility" TargetMode="External"/><Relationship Id="rId51" Type="http://schemas.openxmlformats.org/officeDocument/2006/relationships/hyperlink" Target="https://ag.ny.gov/press-release/2022/attorney-general-james-sues-bus-companies-polluting-new-york-city-communities" TargetMode="External"/><Relationship Id="rId3" Type="http://schemas.openxmlformats.org/officeDocument/2006/relationships/hyperlink" Target="https://www.osc.state.ny.us/files/state-agencies/audits/pdf/sga-2021-19s49.pdf" TargetMode="External"/><Relationship Id="rId12" Type="http://schemas.openxmlformats.org/officeDocument/2006/relationships/hyperlink" Target="https://www.schools.nyc.gov/school-life/transportation/transportation-overview" TargetMode="External"/><Relationship Id="rId17" Type="http://schemas.openxmlformats.org/officeDocument/2006/relationships/hyperlink" Target="https://www.nycourts.gov/reporter/pdfs/2018/2018_31204.pdf" TargetMode="External"/><Relationship Id="rId25" Type="http://schemas.openxmlformats.org/officeDocument/2006/relationships/hyperlink" Target="https://legistar.council.nyc.gov/View.ashx?M=F&amp;ID=6785063&amp;GUID=78BA7441-C230-4DFA-BFB9-DDFE5B5A2D22" TargetMode="External"/><Relationship Id="rId33" Type="http://schemas.openxmlformats.org/officeDocument/2006/relationships/hyperlink" Target="https://www.nydailynews.com/new-york/education/ny-school-bus-speeding-violations-red-light-cameras-20211012-ywkt76rprvbodadedaueo5rmje-story.html" TargetMode="External"/><Relationship Id="rId38" Type="http://schemas.openxmlformats.org/officeDocument/2006/relationships/hyperlink" Target="https://www.nycsbus.com/careers-1" TargetMode="External"/><Relationship Id="rId46" Type="http://schemas.openxmlformats.org/officeDocument/2006/relationships/hyperlink" Target="https://www.schools.nyc.gov/school-life/transportation/transportation-overview/whats-new/nyc-student-transportation-modernization-plan" TargetMode="External"/><Relationship Id="rId20" Type="http://schemas.openxmlformats.org/officeDocument/2006/relationships/hyperlink" Target="https://legistar.council.nyc.gov/View.ashx?M=F&amp;ID=6682087&amp;GUID=8232243C-42E6-4B1F-A0CE-AE6AD23136D3" TargetMode="External"/><Relationship Id="rId41" Type="http://schemas.openxmlformats.org/officeDocument/2006/relationships/hyperlink" Target="https://www.nyc.gov/office-of-the-mayor/news/710-20/mayor-de-blasio-long-term-investment-bus-transportation-city-students" TargetMode="External"/><Relationship Id="rId1" Type="http://schemas.openxmlformats.org/officeDocument/2006/relationships/hyperlink" Target="https://legistar.council.nyc.gov/MeetingDetail.aspx?ID=996907&amp;GUID=BD62BD8E-CC1B-4D58-9DE6-19F948FB45CD&amp;Options=info|&amp;Search=" TargetMode="External"/><Relationship Id="rId6" Type="http://schemas.openxmlformats.org/officeDocument/2006/relationships/hyperlink" Target="https://www.schools.nyc.gov/docs/default-source/default-document-library/a-670-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6F56-6AD8-4863-A4F2-F90449A4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4338</Words>
  <Characters>23015</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2022-11-21T20:59:00Z</dcterms:created>
  <dcterms:modified xsi:type="dcterms:W3CDTF">2022-11-21T20:59:00Z</dcterms:modified>
</cp:coreProperties>
</file>