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F641B" w14:textId="77777777" w:rsidR="00160CD3" w:rsidRPr="0072008E" w:rsidRDefault="00160CD3" w:rsidP="00160CD3">
      <w:pPr>
        <w:jc w:val="center"/>
      </w:pPr>
      <w:bookmarkStart w:id="0" w:name="_GoBack"/>
      <w:bookmarkEnd w:id="0"/>
      <w:r w:rsidRPr="0072008E">
        <w:rPr>
          <w:noProof/>
        </w:rPr>
        <w:drawing>
          <wp:inline distT="0" distB="0" distL="0" distR="0" wp14:anchorId="43F768F3" wp14:editId="0581FF9B">
            <wp:extent cx="1047648" cy="105903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260" cy="1099078"/>
                    </a:xfrm>
                    <a:prstGeom prst="rect">
                      <a:avLst/>
                    </a:prstGeom>
                    <a:noFill/>
                    <a:ln>
                      <a:noFill/>
                    </a:ln>
                  </pic:spPr>
                </pic:pic>
              </a:graphicData>
            </a:graphic>
          </wp:inline>
        </w:drawing>
      </w:r>
    </w:p>
    <w:p w14:paraId="09C026D8" w14:textId="77777777" w:rsidR="00160CD3" w:rsidRPr="0072008E" w:rsidRDefault="00160CD3" w:rsidP="00160CD3">
      <w:pPr>
        <w:jc w:val="both"/>
      </w:pPr>
    </w:p>
    <w:p w14:paraId="2B9EE770" w14:textId="77777777" w:rsidR="00160CD3" w:rsidRPr="00160CD3" w:rsidRDefault="00160CD3" w:rsidP="00160CD3">
      <w:pPr>
        <w:keepNext/>
        <w:autoSpaceDE w:val="0"/>
        <w:autoSpaceDN w:val="0"/>
        <w:adjustRightInd w:val="0"/>
        <w:jc w:val="center"/>
        <w:outlineLvl w:val="4"/>
        <w:rPr>
          <w:rFonts w:ascii="Times New Roman" w:hAnsi="Times New Roman" w:cs="Times New Roman"/>
          <w:b/>
          <w:bCs/>
          <w:sz w:val="24"/>
          <w:szCs w:val="24"/>
          <w:u w:val="single"/>
          <w:lang w:eastAsia="zh-CN"/>
        </w:rPr>
      </w:pPr>
      <w:r w:rsidRPr="00160CD3">
        <w:rPr>
          <w:rFonts w:ascii="Times New Roman" w:hAnsi="Times New Roman" w:cs="Times New Roman"/>
          <w:b/>
          <w:bCs/>
          <w:sz w:val="24"/>
          <w:szCs w:val="24"/>
          <w:u w:val="single"/>
          <w:lang w:eastAsia="zh-CN"/>
        </w:rPr>
        <w:t>THE COUNCIL OF THE CITY OF NEW YORK</w:t>
      </w:r>
    </w:p>
    <w:p w14:paraId="0A218BA8" w14:textId="77777777" w:rsidR="00160CD3" w:rsidRDefault="00160CD3" w:rsidP="00160CD3">
      <w:pPr>
        <w:ind w:firstLine="720"/>
        <w:jc w:val="right"/>
      </w:pPr>
    </w:p>
    <w:p w14:paraId="58812B7E" w14:textId="471461A3" w:rsidR="00356568" w:rsidRPr="007B103F" w:rsidRDefault="00303D45" w:rsidP="00356568">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22</w:t>
      </w:r>
      <w:r w:rsidR="008006C1" w:rsidRPr="007B103F">
        <w:rPr>
          <w:rFonts w:ascii="Times New Roman" w:eastAsia="Times New Roman" w:hAnsi="Times New Roman" w:cs="Times New Roman"/>
          <w:sz w:val="24"/>
          <w:szCs w:val="24"/>
        </w:rPr>
        <w:t>, 2022</w:t>
      </w:r>
    </w:p>
    <w:p w14:paraId="1B887FD9" w14:textId="4C0B15A5" w:rsidR="00356568" w:rsidRPr="007B103F" w:rsidRDefault="00356568" w:rsidP="00356568">
      <w:pPr>
        <w:rPr>
          <w:rFonts w:ascii="Times New Roman" w:eastAsia="Times New Roman" w:hAnsi="Times New Roman" w:cs="Times New Roman"/>
          <w:sz w:val="24"/>
          <w:szCs w:val="24"/>
        </w:rPr>
      </w:pPr>
      <w:r w:rsidRPr="007B103F">
        <w:rPr>
          <w:rFonts w:ascii="Times New Roman" w:eastAsia="Times New Roman" w:hAnsi="Times New Roman" w:cs="Times New Roman"/>
          <w:sz w:val="24"/>
          <w:szCs w:val="24"/>
        </w:rPr>
        <w:t>TO:</w:t>
      </w:r>
      <w:r w:rsidRPr="007B103F">
        <w:rPr>
          <w:rFonts w:ascii="Times New Roman" w:eastAsia="Times New Roman" w:hAnsi="Times New Roman" w:cs="Times New Roman"/>
          <w:sz w:val="24"/>
          <w:szCs w:val="24"/>
        </w:rPr>
        <w:tab/>
      </w:r>
      <w:r w:rsidRPr="007B103F">
        <w:rPr>
          <w:rFonts w:ascii="Times New Roman" w:eastAsia="Times New Roman" w:hAnsi="Times New Roman" w:cs="Times New Roman"/>
          <w:sz w:val="24"/>
          <w:szCs w:val="24"/>
        </w:rPr>
        <w:tab/>
        <w:t xml:space="preserve">Hon. </w:t>
      </w:r>
      <w:r w:rsidR="008006C1" w:rsidRPr="007B103F">
        <w:rPr>
          <w:rFonts w:ascii="Times New Roman" w:eastAsia="Times New Roman" w:hAnsi="Times New Roman" w:cs="Times New Roman"/>
          <w:sz w:val="24"/>
          <w:szCs w:val="24"/>
        </w:rPr>
        <w:t xml:space="preserve">Justin Brannan </w:t>
      </w:r>
      <w:r w:rsidRPr="007B103F">
        <w:rPr>
          <w:rFonts w:ascii="Times New Roman" w:eastAsia="Times New Roman" w:hAnsi="Times New Roman" w:cs="Times New Roman"/>
          <w:sz w:val="24"/>
          <w:szCs w:val="24"/>
        </w:rPr>
        <w:t>Chair, Finance Committee</w:t>
      </w:r>
    </w:p>
    <w:p w14:paraId="5E9D5A1B" w14:textId="77777777" w:rsidR="00356568" w:rsidRPr="007B103F" w:rsidRDefault="00356568" w:rsidP="00356568">
      <w:pPr>
        <w:ind w:left="720" w:firstLine="720"/>
        <w:rPr>
          <w:rFonts w:ascii="Times New Roman" w:eastAsia="Times New Roman" w:hAnsi="Times New Roman" w:cs="Times New Roman"/>
          <w:sz w:val="24"/>
          <w:szCs w:val="24"/>
        </w:rPr>
      </w:pPr>
      <w:r w:rsidRPr="007B103F">
        <w:rPr>
          <w:rFonts w:ascii="Times New Roman" w:eastAsia="Times New Roman" w:hAnsi="Times New Roman" w:cs="Times New Roman"/>
          <w:sz w:val="24"/>
          <w:szCs w:val="24"/>
        </w:rPr>
        <w:t>Members of the Finance Committee</w:t>
      </w:r>
    </w:p>
    <w:p w14:paraId="5596B970" w14:textId="77777777" w:rsidR="00356568" w:rsidRPr="007B103F" w:rsidRDefault="00356568" w:rsidP="00356568">
      <w:pPr>
        <w:rPr>
          <w:rFonts w:ascii="Times New Roman" w:eastAsia="Times New Roman" w:hAnsi="Times New Roman" w:cs="Times New Roman"/>
          <w:sz w:val="24"/>
          <w:szCs w:val="24"/>
        </w:rPr>
      </w:pPr>
    </w:p>
    <w:p w14:paraId="1254F2A7" w14:textId="22B5DAD2" w:rsidR="00356568" w:rsidRPr="007B103F" w:rsidRDefault="00356568" w:rsidP="00356568">
      <w:pPr>
        <w:rPr>
          <w:rFonts w:ascii="Times New Roman" w:eastAsia="Times New Roman" w:hAnsi="Times New Roman" w:cs="Times New Roman"/>
          <w:sz w:val="24"/>
          <w:szCs w:val="24"/>
        </w:rPr>
      </w:pPr>
      <w:r w:rsidRPr="007B103F">
        <w:rPr>
          <w:rFonts w:ascii="Times New Roman" w:eastAsia="Times New Roman" w:hAnsi="Times New Roman" w:cs="Times New Roman"/>
          <w:sz w:val="24"/>
          <w:szCs w:val="24"/>
        </w:rPr>
        <w:t>FROM:</w:t>
      </w:r>
      <w:r w:rsidRPr="007B103F">
        <w:rPr>
          <w:rFonts w:ascii="Times New Roman" w:eastAsia="Times New Roman" w:hAnsi="Times New Roman" w:cs="Times New Roman"/>
          <w:sz w:val="24"/>
          <w:szCs w:val="24"/>
        </w:rPr>
        <w:tab/>
      </w:r>
      <w:r w:rsidR="00303D45">
        <w:rPr>
          <w:rFonts w:ascii="Times New Roman" w:eastAsia="Times New Roman" w:hAnsi="Times New Roman" w:cs="Times New Roman"/>
          <w:sz w:val="24"/>
          <w:szCs w:val="24"/>
        </w:rPr>
        <w:t>Michael Twomey</w:t>
      </w:r>
      <w:r w:rsidRPr="007B103F">
        <w:rPr>
          <w:rFonts w:ascii="Times New Roman" w:eastAsia="Times New Roman" w:hAnsi="Times New Roman" w:cs="Times New Roman"/>
          <w:sz w:val="24"/>
          <w:szCs w:val="24"/>
        </w:rPr>
        <w:t xml:space="preserve">, </w:t>
      </w:r>
      <w:r w:rsidR="008006C1" w:rsidRPr="007B103F">
        <w:rPr>
          <w:rFonts w:ascii="Times New Roman" w:eastAsia="Times New Roman" w:hAnsi="Times New Roman" w:cs="Times New Roman"/>
          <w:sz w:val="24"/>
          <w:szCs w:val="24"/>
        </w:rPr>
        <w:t xml:space="preserve">Assistant Counsel, </w:t>
      </w:r>
      <w:proofErr w:type="gramStart"/>
      <w:r w:rsidR="008006C1" w:rsidRPr="007B103F">
        <w:rPr>
          <w:rFonts w:ascii="Times New Roman" w:eastAsia="Times New Roman" w:hAnsi="Times New Roman" w:cs="Times New Roman"/>
          <w:sz w:val="24"/>
          <w:szCs w:val="24"/>
        </w:rPr>
        <w:t>Finance</w:t>
      </w:r>
      <w:proofErr w:type="gramEnd"/>
      <w:r w:rsidR="008006C1" w:rsidRPr="007B103F">
        <w:rPr>
          <w:rFonts w:ascii="Times New Roman" w:eastAsia="Times New Roman" w:hAnsi="Times New Roman" w:cs="Times New Roman"/>
          <w:sz w:val="24"/>
          <w:szCs w:val="24"/>
        </w:rPr>
        <w:t xml:space="preserve"> Division</w:t>
      </w:r>
    </w:p>
    <w:p w14:paraId="3DDB2D4A" w14:textId="201A6AF1" w:rsidR="0092293C" w:rsidRPr="007B103F" w:rsidRDefault="00303D45" w:rsidP="0035656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Ahn</w:t>
      </w:r>
      <w:r w:rsidR="00356568" w:rsidRPr="007B103F">
        <w:rPr>
          <w:rFonts w:ascii="Times New Roman" w:eastAsia="Times New Roman" w:hAnsi="Times New Roman" w:cs="Times New Roman"/>
          <w:sz w:val="24"/>
          <w:szCs w:val="24"/>
        </w:rPr>
        <w:t>, Counsel, Finance Division</w:t>
      </w:r>
    </w:p>
    <w:p w14:paraId="1C6552A4" w14:textId="77777777" w:rsidR="00356568" w:rsidRPr="007B103F" w:rsidRDefault="00356568" w:rsidP="00356568">
      <w:pPr>
        <w:rPr>
          <w:rFonts w:ascii="Times New Roman" w:eastAsia="Times New Roman" w:hAnsi="Times New Roman" w:cs="Times New Roman"/>
          <w:sz w:val="24"/>
          <w:szCs w:val="24"/>
        </w:rPr>
      </w:pPr>
      <w:r w:rsidRPr="007B103F">
        <w:rPr>
          <w:rFonts w:ascii="Times New Roman" w:eastAsia="Times New Roman" w:hAnsi="Times New Roman" w:cs="Times New Roman"/>
          <w:sz w:val="24"/>
          <w:szCs w:val="24"/>
        </w:rPr>
        <w:tab/>
      </w:r>
      <w:r w:rsidRPr="007B103F">
        <w:rPr>
          <w:rFonts w:ascii="Times New Roman" w:eastAsia="Times New Roman" w:hAnsi="Times New Roman" w:cs="Times New Roman"/>
          <w:sz w:val="24"/>
          <w:szCs w:val="24"/>
        </w:rPr>
        <w:tab/>
      </w:r>
    </w:p>
    <w:p w14:paraId="7620207C" w14:textId="1F1E1BAB" w:rsidR="00356568" w:rsidRPr="000246FD" w:rsidRDefault="00356568" w:rsidP="00356568">
      <w:pPr>
        <w:ind w:left="1440" w:hanging="1440"/>
        <w:rPr>
          <w:rFonts w:ascii="Times New Roman" w:eastAsia="Times New Roman" w:hAnsi="Times New Roman" w:cs="Times New Roman"/>
          <w:sz w:val="24"/>
          <w:szCs w:val="24"/>
        </w:rPr>
      </w:pPr>
      <w:r w:rsidRPr="007B103F">
        <w:rPr>
          <w:rFonts w:ascii="Times New Roman" w:eastAsia="Times New Roman" w:hAnsi="Times New Roman" w:cs="Times New Roman"/>
          <w:sz w:val="24"/>
          <w:szCs w:val="24"/>
        </w:rPr>
        <w:t>RE:</w:t>
      </w:r>
      <w:r w:rsidRPr="007B103F">
        <w:rPr>
          <w:rFonts w:ascii="Times New Roman" w:eastAsia="Times New Roman" w:hAnsi="Times New Roman" w:cs="Times New Roman"/>
          <w:sz w:val="24"/>
          <w:szCs w:val="24"/>
        </w:rPr>
        <w:tab/>
        <w:t xml:space="preserve">Finance Committee Agenda of </w:t>
      </w:r>
      <w:r w:rsidR="00303D45">
        <w:rPr>
          <w:rFonts w:ascii="Times New Roman" w:eastAsia="Times New Roman" w:hAnsi="Times New Roman" w:cs="Times New Roman"/>
          <w:sz w:val="24"/>
          <w:szCs w:val="24"/>
        </w:rPr>
        <w:t>November 22</w:t>
      </w:r>
      <w:r w:rsidR="008006C1" w:rsidRPr="007B103F">
        <w:rPr>
          <w:rFonts w:ascii="Times New Roman" w:eastAsia="Times New Roman" w:hAnsi="Times New Roman" w:cs="Times New Roman"/>
          <w:sz w:val="24"/>
          <w:szCs w:val="24"/>
        </w:rPr>
        <w:t>, 2022</w:t>
      </w:r>
      <w:r w:rsidR="00817ECE" w:rsidRPr="007B103F">
        <w:rPr>
          <w:rFonts w:ascii="Times New Roman" w:eastAsia="Times New Roman" w:hAnsi="Times New Roman" w:cs="Times New Roman"/>
          <w:sz w:val="24"/>
          <w:szCs w:val="24"/>
        </w:rPr>
        <w:t xml:space="preserve"> – Resolution</w:t>
      </w:r>
      <w:r w:rsidRPr="007B103F">
        <w:rPr>
          <w:rFonts w:ascii="Times New Roman" w:eastAsia="Times New Roman" w:hAnsi="Times New Roman" w:cs="Times New Roman"/>
          <w:sz w:val="24"/>
          <w:szCs w:val="24"/>
        </w:rPr>
        <w:t xml:space="preserve"> approving a tax exemption for </w:t>
      </w:r>
      <w:r w:rsidR="008006C1" w:rsidRPr="007B103F">
        <w:rPr>
          <w:rFonts w:ascii="Times New Roman" w:eastAsia="Times New Roman" w:hAnsi="Times New Roman" w:cs="Times New Roman"/>
          <w:sz w:val="24"/>
          <w:szCs w:val="24"/>
        </w:rPr>
        <w:t xml:space="preserve">one </w:t>
      </w:r>
      <w:r w:rsidRPr="007B103F">
        <w:rPr>
          <w:rFonts w:ascii="Times New Roman" w:eastAsia="Times New Roman" w:hAnsi="Times New Roman" w:cs="Times New Roman"/>
          <w:sz w:val="24"/>
          <w:szCs w:val="24"/>
        </w:rPr>
        <w:t>L</w:t>
      </w:r>
      <w:r w:rsidR="00817ECE" w:rsidRPr="007B103F">
        <w:rPr>
          <w:rFonts w:ascii="Times New Roman" w:eastAsia="Times New Roman" w:hAnsi="Times New Roman" w:cs="Times New Roman"/>
          <w:sz w:val="24"/>
          <w:szCs w:val="24"/>
        </w:rPr>
        <w:t>and Use item (Council District</w:t>
      </w:r>
      <w:r w:rsidR="00E1783C" w:rsidRPr="007B103F">
        <w:rPr>
          <w:rFonts w:ascii="Times New Roman" w:eastAsia="Times New Roman" w:hAnsi="Times New Roman" w:cs="Times New Roman"/>
          <w:sz w:val="24"/>
          <w:szCs w:val="24"/>
        </w:rPr>
        <w:t xml:space="preserve"> </w:t>
      </w:r>
      <w:r w:rsidR="00303D45">
        <w:rPr>
          <w:rFonts w:ascii="Times New Roman" w:eastAsia="Times New Roman" w:hAnsi="Times New Roman" w:cs="Times New Roman"/>
          <w:sz w:val="24"/>
          <w:szCs w:val="24"/>
        </w:rPr>
        <w:t>34</w:t>
      </w:r>
      <w:r w:rsidR="00E1783C" w:rsidRPr="007B103F">
        <w:rPr>
          <w:rFonts w:ascii="Times New Roman" w:eastAsia="Times New Roman" w:hAnsi="Times New Roman" w:cs="Times New Roman"/>
          <w:sz w:val="24"/>
          <w:szCs w:val="24"/>
        </w:rPr>
        <w:t>)</w:t>
      </w:r>
    </w:p>
    <w:p w14:paraId="498B3D1E" w14:textId="77777777" w:rsidR="00356568" w:rsidRDefault="00356568" w:rsidP="002244F4">
      <w:pPr>
        <w:rPr>
          <w:rFonts w:ascii="Times New Roman" w:hAnsi="Times New Roman" w:cs="Times New Roman"/>
          <w:b/>
          <w:sz w:val="24"/>
          <w:szCs w:val="24"/>
          <w:u w:val="single"/>
        </w:rPr>
      </w:pPr>
    </w:p>
    <w:p w14:paraId="10130AA6" w14:textId="43FF2D02" w:rsidR="002244F4" w:rsidRDefault="00356568" w:rsidP="002244F4">
      <w:pPr>
        <w:rPr>
          <w:rFonts w:ascii="Times New Roman" w:hAnsi="Times New Roman" w:cs="Times New Roman"/>
          <w:b/>
          <w:sz w:val="24"/>
          <w:szCs w:val="24"/>
          <w:u w:val="single"/>
        </w:rPr>
      </w:pPr>
      <w:r>
        <w:rPr>
          <w:rFonts w:ascii="Times New Roman" w:hAnsi="Times New Roman" w:cs="Times New Roman"/>
          <w:b/>
          <w:sz w:val="24"/>
          <w:szCs w:val="24"/>
          <w:u w:val="single"/>
        </w:rPr>
        <w:t>Item 1</w:t>
      </w:r>
      <w:r w:rsidR="002244F4" w:rsidRPr="005C07E2">
        <w:rPr>
          <w:rFonts w:ascii="Times New Roman" w:hAnsi="Times New Roman" w:cs="Times New Roman"/>
          <w:b/>
          <w:sz w:val="24"/>
          <w:szCs w:val="24"/>
          <w:u w:val="single"/>
        </w:rPr>
        <w:t xml:space="preserve">: </w:t>
      </w:r>
      <w:r w:rsidR="00303D45">
        <w:rPr>
          <w:rFonts w:ascii="Times New Roman" w:hAnsi="Times New Roman" w:cs="Times New Roman"/>
          <w:b/>
          <w:sz w:val="24"/>
          <w:szCs w:val="24"/>
          <w:u w:val="single"/>
        </w:rPr>
        <w:t>BUFF Properties</w:t>
      </w:r>
    </w:p>
    <w:p w14:paraId="458C2B4A" w14:textId="71155CC8" w:rsidR="002244F4" w:rsidRDefault="002244F4" w:rsidP="002244F4">
      <w:pPr>
        <w:rPr>
          <w:rFonts w:ascii="Times New Roman" w:hAnsi="Times New Roman" w:cs="Times New Roman"/>
          <w:b/>
          <w:sz w:val="24"/>
          <w:szCs w:val="24"/>
          <w:u w:val="single"/>
        </w:rPr>
      </w:pPr>
    </w:p>
    <w:p w14:paraId="3A503741" w14:textId="02B83305" w:rsidR="00303D45" w:rsidRPr="000B0F65" w:rsidRDefault="00303D45" w:rsidP="00303D45">
      <w:pPr>
        <w:jc w:val="both"/>
        <w:rPr>
          <w:rFonts w:ascii="Times New Roman" w:hAnsi="Times New Roman" w:cs="Times New Roman"/>
          <w:sz w:val="24"/>
          <w:szCs w:val="24"/>
        </w:rPr>
      </w:pPr>
      <w:r w:rsidRPr="000B0F65">
        <w:rPr>
          <w:rFonts w:ascii="Times New Roman" w:hAnsi="Times New Roman" w:cs="Times New Roman"/>
          <w:sz w:val="24"/>
          <w:szCs w:val="24"/>
        </w:rPr>
        <w:t xml:space="preserve">BUFF Properties consists of 12 buildings with a total of 251 residential units and is located in the South Williamsburg neighborhood in Brooklyn. The combined DU distribution is 14 studio units, 117 one-bedroom units, 103 two-bedroom units (inclusive of five units reserved for superintendents), and 17 three-bedroom units (inclusive of two units reserved for the superintendent). Additionally, there is a laundry room in each of the buildings that generate income for the Project. Current legal rents average at 80% of AMI and current preferential rents average at 76% of AMI. The market rents in the area average 149% of AMI according to Rent-O-Meter. </w:t>
      </w:r>
    </w:p>
    <w:p w14:paraId="32647FB9" w14:textId="77777777" w:rsidR="00303D45" w:rsidRPr="000B0F65" w:rsidRDefault="00303D45" w:rsidP="00303D45">
      <w:pPr>
        <w:jc w:val="both"/>
        <w:rPr>
          <w:rFonts w:ascii="Times New Roman" w:hAnsi="Times New Roman" w:cs="Times New Roman"/>
          <w:sz w:val="24"/>
          <w:szCs w:val="24"/>
        </w:rPr>
      </w:pPr>
    </w:p>
    <w:p w14:paraId="6461537D" w14:textId="77777777" w:rsidR="00241E0F" w:rsidRDefault="00303D45" w:rsidP="00303D45">
      <w:pPr>
        <w:jc w:val="both"/>
        <w:rPr>
          <w:rFonts w:ascii="Times New Roman" w:hAnsi="Times New Roman" w:cs="Times New Roman"/>
          <w:sz w:val="24"/>
          <w:szCs w:val="24"/>
        </w:rPr>
      </w:pPr>
      <w:r w:rsidRPr="000B0F65">
        <w:rPr>
          <w:rFonts w:ascii="Times New Roman" w:hAnsi="Times New Roman" w:cs="Times New Roman"/>
          <w:sz w:val="24"/>
          <w:szCs w:val="24"/>
        </w:rPr>
        <w:t xml:space="preserve">236-1 Development Associates (Buff) (“Owner”) purchased the project in 1972. In 1982, the Project was deeded from 236-1 Development Associates to </w:t>
      </w:r>
      <w:proofErr w:type="spellStart"/>
      <w:r w:rsidRPr="000B0F65">
        <w:rPr>
          <w:rFonts w:ascii="Times New Roman" w:hAnsi="Times New Roman" w:cs="Times New Roman"/>
          <w:sz w:val="24"/>
          <w:szCs w:val="24"/>
        </w:rPr>
        <w:t>Hermen</w:t>
      </w:r>
      <w:proofErr w:type="spellEnd"/>
      <w:r w:rsidRPr="000B0F65">
        <w:rPr>
          <w:rFonts w:ascii="Times New Roman" w:hAnsi="Times New Roman" w:cs="Times New Roman"/>
          <w:sz w:val="24"/>
          <w:szCs w:val="24"/>
        </w:rPr>
        <w:t xml:space="preserve"> Kraus, trustee under the trust agreement made by 236-1 Development Associates. A new HDFC (“Grower Housing Development Fund Corporation”) will be formed by the Owner to serve as the fee title owner and will then enter into a nominee agreement with a to be formed beneficial owner (“Development Associates Buff L.P.”). </w:t>
      </w:r>
    </w:p>
    <w:p w14:paraId="1D2C2AE8" w14:textId="77777777" w:rsidR="00241E0F" w:rsidRDefault="00241E0F" w:rsidP="00303D45">
      <w:pPr>
        <w:jc w:val="both"/>
        <w:rPr>
          <w:rFonts w:ascii="Times New Roman" w:hAnsi="Times New Roman" w:cs="Times New Roman"/>
          <w:sz w:val="24"/>
          <w:szCs w:val="24"/>
        </w:rPr>
      </w:pPr>
    </w:p>
    <w:p w14:paraId="7145B9C0" w14:textId="77777777" w:rsidR="00241E0F" w:rsidRDefault="00303D45" w:rsidP="00303D45">
      <w:pPr>
        <w:jc w:val="both"/>
        <w:rPr>
          <w:rFonts w:ascii="Times New Roman" w:hAnsi="Times New Roman" w:cs="Times New Roman"/>
          <w:sz w:val="24"/>
          <w:szCs w:val="24"/>
        </w:rPr>
      </w:pPr>
      <w:r w:rsidRPr="000B0F65">
        <w:rPr>
          <w:rFonts w:ascii="Times New Roman" w:hAnsi="Times New Roman" w:cs="Times New Roman"/>
          <w:sz w:val="24"/>
          <w:szCs w:val="24"/>
        </w:rPr>
        <w:t xml:space="preserve">The Project was originally operated under a Rent Supplement contact with HUD. HPD controlled all rent increases pursuant to its role as Contract Administrator for HUD. There is currently no regulatory agreement on this Project. As such HPD is looking to provide an Article XI tax exemption in order to help facilitate moderate rehabilitation. </w:t>
      </w:r>
    </w:p>
    <w:p w14:paraId="7839FB1B" w14:textId="77777777" w:rsidR="00241E0F" w:rsidRDefault="00241E0F" w:rsidP="00303D45">
      <w:pPr>
        <w:jc w:val="both"/>
        <w:rPr>
          <w:rFonts w:ascii="Times New Roman" w:hAnsi="Times New Roman" w:cs="Times New Roman"/>
          <w:sz w:val="24"/>
          <w:szCs w:val="24"/>
        </w:rPr>
      </w:pPr>
    </w:p>
    <w:p w14:paraId="54849E25" w14:textId="3A9D5ACA" w:rsidR="00303D45" w:rsidRPr="000B0F65" w:rsidRDefault="00303D45" w:rsidP="00303D45">
      <w:pPr>
        <w:jc w:val="both"/>
        <w:rPr>
          <w:rFonts w:ascii="Times New Roman" w:hAnsi="Times New Roman" w:cs="Times New Roman"/>
          <w:sz w:val="24"/>
          <w:szCs w:val="24"/>
        </w:rPr>
      </w:pPr>
      <w:r w:rsidRPr="000B0F65">
        <w:rPr>
          <w:rFonts w:ascii="Times New Roman" w:hAnsi="Times New Roman" w:cs="Times New Roman"/>
          <w:sz w:val="24"/>
          <w:szCs w:val="24"/>
        </w:rPr>
        <w:t xml:space="preserve">In 2009, the City moved forward with foreclosure on the mortgage and property tax liens on the property in the court case City v. Kraus (Index No. 23735/2000), the owner appealed, and the project eventually entered into a settlement agreement with HPD in 2021.  To avoid foreclosure, the owner agreed to settle the outstanding tax, water, and sewer arrears at an agreed upon amount </w:t>
      </w:r>
      <w:r w:rsidRPr="000B0F65">
        <w:rPr>
          <w:rFonts w:ascii="Times New Roman" w:hAnsi="Times New Roman" w:cs="Times New Roman"/>
          <w:sz w:val="24"/>
          <w:szCs w:val="24"/>
        </w:rPr>
        <w:lastRenderedPageBreak/>
        <w:t xml:space="preserve">of $8,408,884.54 and is required to pursue an Article XI </w:t>
      </w:r>
      <w:proofErr w:type="spellStart"/>
      <w:r w:rsidRPr="000B0F65">
        <w:rPr>
          <w:rFonts w:ascii="Times New Roman" w:hAnsi="Times New Roman" w:cs="Times New Roman"/>
          <w:sz w:val="24"/>
          <w:szCs w:val="24"/>
        </w:rPr>
        <w:t>ta</w:t>
      </w:r>
      <w:r w:rsidR="004D3B89">
        <w:rPr>
          <w:rFonts w:ascii="Times New Roman" w:hAnsi="Times New Roman" w:cs="Times New Roman"/>
          <w:sz w:val="24"/>
          <w:szCs w:val="24"/>
        </w:rPr>
        <w:t>c</w:t>
      </w:r>
      <w:r w:rsidRPr="000B0F65">
        <w:rPr>
          <w:rFonts w:ascii="Times New Roman" w:hAnsi="Times New Roman" w:cs="Times New Roman"/>
          <w:sz w:val="24"/>
          <w:szCs w:val="24"/>
        </w:rPr>
        <w:t>x</w:t>
      </w:r>
      <w:proofErr w:type="spellEnd"/>
      <w:r w:rsidRPr="000B0F65">
        <w:rPr>
          <w:rFonts w:ascii="Times New Roman" w:hAnsi="Times New Roman" w:cs="Times New Roman"/>
          <w:sz w:val="24"/>
          <w:szCs w:val="24"/>
        </w:rPr>
        <w:t xml:space="preserve"> exemption and enter a regulatory agreement with the City.</w:t>
      </w:r>
    </w:p>
    <w:p w14:paraId="7EB3C548" w14:textId="77777777" w:rsidR="00303D45" w:rsidRPr="000B0F65" w:rsidRDefault="00303D45" w:rsidP="00303D45">
      <w:pPr>
        <w:jc w:val="both"/>
        <w:rPr>
          <w:rFonts w:ascii="Times New Roman" w:hAnsi="Times New Roman" w:cs="Times New Roman"/>
          <w:sz w:val="24"/>
          <w:szCs w:val="24"/>
        </w:rPr>
      </w:pPr>
    </w:p>
    <w:p w14:paraId="20FAC3CE" w14:textId="756B0D88" w:rsidR="00303D45" w:rsidRPr="000B0F65" w:rsidRDefault="00303D45" w:rsidP="00303D45">
      <w:pPr>
        <w:jc w:val="both"/>
        <w:rPr>
          <w:rFonts w:ascii="Times New Roman" w:hAnsi="Times New Roman" w:cs="Times New Roman"/>
          <w:sz w:val="24"/>
          <w:szCs w:val="24"/>
        </w:rPr>
      </w:pPr>
      <w:r w:rsidRPr="000B0F65">
        <w:rPr>
          <w:rFonts w:ascii="Times New Roman" w:hAnsi="Times New Roman" w:cs="Times New Roman"/>
          <w:sz w:val="24"/>
          <w:szCs w:val="24"/>
        </w:rPr>
        <w:t>The Project applied for an Article XI tax exemption through HPD’s Housing Preservation Opportunities (HPO) Program which provides tax exemptions to preserve privately owned multifamily housing to ensure long term-affordability and viable operations. The Project is requesting a full 40-year Article XI tax exemption.  The tax exemption will allow for the project to refinance existing debt, pay off existing arrears, conduct a rehab scope, and remain operationally sound.</w:t>
      </w:r>
    </w:p>
    <w:p w14:paraId="200207F4" w14:textId="77777777" w:rsidR="00303D45" w:rsidRDefault="00303D45" w:rsidP="00817ECE">
      <w:pPr>
        <w:jc w:val="both"/>
        <w:rPr>
          <w:rFonts w:ascii="Times New Roman" w:hAnsi="Times New Roman" w:cs="Times New Roman"/>
          <w:sz w:val="24"/>
          <w:szCs w:val="24"/>
        </w:rPr>
      </w:pPr>
    </w:p>
    <w:p w14:paraId="3276BDA7" w14:textId="77777777" w:rsidR="002244F4" w:rsidRPr="007E4431" w:rsidRDefault="002244F4" w:rsidP="002244F4">
      <w:pPr>
        <w:pStyle w:val="MediumGrid1-Accent21"/>
        <w:ind w:left="0"/>
        <w:rPr>
          <w:u w:val="single"/>
        </w:rPr>
      </w:pPr>
      <w:r w:rsidRPr="007E4431">
        <w:rPr>
          <w:u w:val="single"/>
        </w:rPr>
        <w:t xml:space="preserve">Summary: </w:t>
      </w:r>
    </w:p>
    <w:p w14:paraId="10568B62" w14:textId="3F6755D4" w:rsidR="002244F4" w:rsidRPr="007E4431" w:rsidRDefault="002244F4" w:rsidP="002244F4">
      <w:pPr>
        <w:pStyle w:val="ListParagraph"/>
        <w:numPr>
          <w:ilvl w:val="0"/>
          <w:numId w:val="1"/>
        </w:numPr>
        <w:rPr>
          <w:rFonts w:ascii="Times New Roman" w:hAnsi="Times New Roman" w:cs="Times New Roman"/>
          <w:sz w:val="24"/>
          <w:szCs w:val="24"/>
        </w:rPr>
      </w:pPr>
      <w:r w:rsidRPr="007E4431">
        <w:rPr>
          <w:rFonts w:ascii="Times New Roman" w:hAnsi="Times New Roman" w:cs="Times New Roman"/>
          <w:sz w:val="24"/>
          <w:szCs w:val="24"/>
        </w:rPr>
        <w:t xml:space="preserve">Borough – </w:t>
      </w:r>
      <w:r w:rsidR="00303D45">
        <w:rPr>
          <w:rFonts w:ascii="Times New Roman" w:hAnsi="Times New Roman" w:cs="Times New Roman"/>
          <w:sz w:val="24"/>
          <w:szCs w:val="24"/>
        </w:rPr>
        <w:t>Brooklyn</w:t>
      </w:r>
    </w:p>
    <w:p w14:paraId="6FA12D0B" w14:textId="77777777" w:rsidR="00303D45" w:rsidRPr="00303D45" w:rsidRDefault="00303D45" w:rsidP="00303D4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Block 2396, Lots 21, 24, 25, 26, and 27</w:t>
      </w:r>
    </w:p>
    <w:p w14:paraId="1F0FDA30" w14:textId="77777777" w:rsidR="00303D45" w:rsidRPr="00303D45" w:rsidRDefault="00303D45" w:rsidP="00303D4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Block 2409, Lots 8, 9, 11, 15, and 27</w:t>
      </w:r>
    </w:p>
    <w:p w14:paraId="100CBA07" w14:textId="77777777" w:rsidR="00303D45" w:rsidRPr="00303D45" w:rsidRDefault="00303D45" w:rsidP="00303D4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Block 2420, Lot 41</w:t>
      </w:r>
    </w:p>
    <w:p w14:paraId="3C941746" w14:textId="6E0C6608" w:rsidR="007E4431" w:rsidRDefault="00303D45" w:rsidP="00303D4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Block 2434, Lot 8</w:t>
      </w:r>
    </w:p>
    <w:p w14:paraId="7429D535" w14:textId="11C88F00" w:rsidR="002244F4" w:rsidRPr="007E4431" w:rsidRDefault="002244F4" w:rsidP="007E4431">
      <w:pPr>
        <w:pStyle w:val="ListParagraph"/>
        <w:numPr>
          <w:ilvl w:val="0"/>
          <w:numId w:val="1"/>
        </w:numPr>
        <w:rPr>
          <w:rFonts w:ascii="Times New Roman" w:hAnsi="Times New Roman" w:cs="Times New Roman"/>
          <w:sz w:val="24"/>
          <w:szCs w:val="24"/>
        </w:rPr>
      </w:pPr>
      <w:r w:rsidRPr="007E4431">
        <w:rPr>
          <w:rFonts w:ascii="Times New Roman" w:hAnsi="Times New Roman" w:cs="Times New Roman"/>
          <w:sz w:val="24"/>
          <w:szCs w:val="24"/>
        </w:rPr>
        <w:t xml:space="preserve">Council District – </w:t>
      </w:r>
      <w:r w:rsidR="00303D45">
        <w:rPr>
          <w:rFonts w:ascii="Times New Roman" w:hAnsi="Times New Roman" w:cs="Times New Roman"/>
          <w:sz w:val="24"/>
          <w:szCs w:val="24"/>
        </w:rPr>
        <w:t>34</w:t>
      </w:r>
    </w:p>
    <w:p w14:paraId="03E55036" w14:textId="2261C147" w:rsidR="002244F4" w:rsidRPr="007E4431" w:rsidRDefault="002244F4" w:rsidP="008E62B6">
      <w:pPr>
        <w:pStyle w:val="ListParagraph"/>
        <w:numPr>
          <w:ilvl w:val="0"/>
          <w:numId w:val="1"/>
        </w:numPr>
        <w:rPr>
          <w:rFonts w:ascii="Times New Roman" w:hAnsi="Times New Roman" w:cs="Times New Roman"/>
          <w:sz w:val="24"/>
          <w:szCs w:val="24"/>
        </w:rPr>
      </w:pPr>
      <w:r w:rsidRPr="007E4431">
        <w:rPr>
          <w:rFonts w:ascii="Times New Roman" w:hAnsi="Times New Roman" w:cs="Times New Roman"/>
          <w:sz w:val="24"/>
          <w:szCs w:val="24"/>
        </w:rPr>
        <w:t xml:space="preserve">Council Member – </w:t>
      </w:r>
      <w:r w:rsidR="008E62B6" w:rsidRPr="008E62B6">
        <w:rPr>
          <w:rFonts w:ascii="Times New Roman" w:hAnsi="Times New Roman" w:cs="Times New Roman"/>
          <w:sz w:val="24"/>
          <w:szCs w:val="24"/>
        </w:rPr>
        <w:t>Gutiérrez</w:t>
      </w:r>
    </w:p>
    <w:p w14:paraId="0F42E822" w14:textId="77777777" w:rsidR="002244F4" w:rsidRPr="007E4431" w:rsidRDefault="002244F4" w:rsidP="002244F4">
      <w:pPr>
        <w:pStyle w:val="ListParagraph"/>
        <w:numPr>
          <w:ilvl w:val="0"/>
          <w:numId w:val="1"/>
        </w:numPr>
        <w:rPr>
          <w:rFonts w:ascii="Times New Roman" w:hAnsi="Times New Roman" w:cs="Times New Roman"/>
          <w:sz w:val="24"/>
          <w:szCs w:val="24"/>
        </w:rPr>
      </w:pPr>
      <w:r w:rsidRPr="007E4431">
        <w:rPr>
          <w:rFonts w:ascii="Times New Roman" w:hAnsi="Times New Roman" w:cs="Times New Roman"/>
          <w:sz w:val="24"/>
          <w:szCs w:val="24"/>
        </w:rPr>
        <w:t>Council Member approval –</w:t>
      </w:r>
      <w:r w:rsidR="00356568" w:rsidRPr="007E4431">
        <w:rPr>
          <w:rFonts w:ascii="Times New Roman" w:hAnsi="Times New Roman" w:cs="Times New Roman"/>
          <w:sz w:val="24"/>
          <w:szCs w:val="24"/>
        </w:rPr>
        <w:t>Yes</w:t>
      </w:r>
    </w:p>
    <w:p w14:paraId="14D022E4" w14:textId="2081FF66" w:rsidR="002244F4" w:rsidRPr="007E4431" w:rsidRDefault="007E4431" w:rsidP="00224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Number of buildings – </w:t>
      </w:r>
      <w:r w:rsidR="00303D45">
        <w:rPr>
          <w:rFonts w:ascii="Times New Roman" w:hAnsi="Times New Roman" w:cs="Times New Roman"/>
          <w:sz w:val="24"/>
          <w:szCs w:val="24"/>
        </w:rPr>
        <w:t>12</w:t>
      </w:r>
    </w:p>
    <w:p w14:paraId="0FD743B2" w14:textId="5D479F54" w:rsidR="002244F4" w:rsidRPr="007E4431" w:rsidRDefault="002244F4" w:rsidP="002244F4">
      <w:pPr>
        <w:pStyle w:val="ListParagraph"/>
        <w:numPr>
          <w:ilvl w:val="0"/>
          <w:numId w:val="1"/>
        </w:numPr>
        <w:rPr>
          <w:rFonts w:ascii="Times New Roman" w:hAnsi="Times New Roman" w:cs="Times New Roman"/>
          <w:sz w:val="24"/>
          <w:szCs w:val="24"/>
        </w:rPr>
      </w:pPr>
      <w:r w:rsidRPr="007E4431">
        <w:rPr>
          <w:rFonts w:ascii="Times New Roman" w:hAnsi="Times New Roman" w:cs="Times New Roman"/>
          <w:sz w:val="24"/>
          <w:szCs w:val="24"/>
        </w:rPr>
        <w:t xml:space="preserve">Number of units – </w:t>
      </w:r>
      <w:r w:rsidR="00303D45">
        <w:rPr>
          <w:rFonts w:ascii="Times New Roman" w:hAnsi="Times New Roman" w:cs="Times New Roman"/>
          <w:sz w:val="24"/>
          <w:szCs w:val="24"/>
        </w:rPr>
        <w:t>251</w:t>
      </w:r>
      <w:r w:rsidR="007E4431" w:rsidRPr="007E4431">
        <w:rPr>
          <w:rFonts w:ascii="Times New Roman" w:hAnsi="Times New Roman" w:cs="Times New Roman"/>
          <w:sz w:val="24"/>
          <w:szCs w:val="24"/>
        </w:rPr>
        <w:t xml:space="preserve"> (including </w:t>
      </w:r>
      <w:r w:rsidR="00303D45">
        <w:rPr>
          <w:rFonts w:ascii="Times New Roman" w:hAnsi="Times New Roman" w:cs="Times New Roman"/>
          <w:sz w:val="24"/>
          <w:szCs w:val="24"/>
        </w:rPr>
        <w:t>seven</w:t>
      </w:r>
      <w:r w:rsidR="007E4431" w:rsidRPr="007E4431">
        <w:rPr>
          <w:rFonts w:ascii="Times New Roman" w:hAnsi="Times New Roman" w:cs="Times New Roman"/>
          <w:sz w:val="24"/>
          <w:szCs w:val="24"/>
        </w:rPr>
        <w:t xml:space="preserve"> </w:t>
      </w:r>
      <w:r w:rsidRPr="007E4431">
        <w:rPr>
          <w:rFonts w:ascii="Times New Roman" w:hAnsi="Times New Roman" w:cs="Times New Roman"/>
          <w:sz w:val="24"/>
          <w:szCs w:val="24"/>
        </w:rPr>
        <w:t>superintendent unit</w:t>
      </w:r>
      <w:r w:rsidR="007E4431" w:rsidRPr="007E4431">
        <w:rPr>
          <w:rFonts w:ascii="Times New Roman" w:hAnsi="Times New Roman" w:cs="Times New Roman"/>
          <w:sz w:val="24"/>
          <w:szCs w:val="24"/>
        </w:rPr>
        <w:t>s</w:t>
      </w:r>
      <w:r w:rsidRPr="007E4431">
        <w:rPr>
          <w:rFonts w:ascii="Times New Roman" w:hAnsi="Times New Roman" w:cs="Times New Roman"/>
          <w:sz w:val="24"/>
          <w:szCs w:val="24"/>
        </w:rPr>
        <w:t>)</w:t>
      </w:r>
    </w:p>
    <w:p w14:paraId="504CC659" w14:textId="0330B51C" w:rsidR="002244F4" w:rsidRPr="007E4431" w:rsidRDefault="00D939F9" w:rsidP="002244F4">
      <w:pPr>
        <w:pStyle w:val="ListParagraph"/>
        <w:numPr>
          <w:ilvl w:val="0"/>
          <w:numId w:val="1"/>
        </w:numPr>
        <w:rPr>
          <w:rFonts w:ascii="Times New Roman" w:hAnsi="Times New Roman" w:cs="Times New Roman"/>
          <w:sz w:val="24"/>
          <w:szCs w:val="24"/>
        </w:rPr>
      </w:pPr>
      <w:r w:rsidRPr="007E4431">
        <w:rPr>
          <w:rFonts w:ascii="Times New Roman" w:hAnsi="Times New Roman" w:cs="Times New Roman"/>
          <w:sz w:val="24"/>
          <w:szCs w:val="24"/>
        </w:rPr>
        <w:t>Type of exemption – Article XI</w:t>
      </w:r>
      <w:r w:rsidR="002244F4" w:rsidRPr="007E4431">
        <w:rPr>
          <w:rFonts w:ascii="Times New Roman" w:hAnsi="Times New Roman" w:cs="Times New Roman"/>
          <w:sz w:val="24"/>
          <w:szCs w:val="24"/>
        </w:rPr>
        <w:t>, full,</w:t>
      </w:r>
      <w:r w:rsidR="00B51AEE">
        <w:rPr>
          <w:rFonts w:ascii="Times New Roman" w:hAnsi="Times New Roman" w:cs="Times New Roman"/>
          <w:sz w:val="24"/>
          <w:szCs w:val="24"/>
        </w:rPr>
        <w:t xml:space="preserve"> 40</w:t>
      </w:r>
      <w:r w:rsidR="002244F4" w:rsidRPr="007E4431">
        <w:rPr>
          <w:rFonts w:ascii="Times New Roman" w:hAnsi="Times New Roman" w:cs="Times New Roman"/>
          <w:sz w:val="24"/>
          <w:szCs w:val="24"/>
        </w:rPr>
        <w:t xml:space="preserve"> year</w:t>
      </w:r>
    </w:p>
    <w:p w14:paraId="2C623780" w14:textId="77777777" w:rsidR="002244F4" w:rsidRPr="007E4431" w:rsidRDefault="002244F4" w:rsidP="002244F4">
      <w:pPr>
        <w:pStyle w:val="ListParagraph"/>
        <w:numPr>
          <w:ilvl w:val="0"/>
          <w:numId w:val="1"/>
        </w:numPr>
        <w:rPr>
          <w:rFonts w:ascii="Times New Roman" w:hAnsi="Times New Roman" w:cs="Times New Roman"/>
          <w:sz w:val="24"/>
          <w:szCs w:val="24"/>
        </w:rPr>
      </w:pPr>
      <w:r w:rsidRPr="007E4431">
        <w:rPr>
          <w:rFonts w:ascii="Times New Roman" w:hAnsi="Times New Roman" w:cs="Times New Roman"/>
          <w:sz w:val="24"/>
          <w:szCs w:val="24"/>
        </w:rPr>
        <w:t>Population – affordable rental housing</w:t>
      </w:r>
    </w:p>
    <w:p w14:paraId="4EF7E3F2" w14:textId="67917265" w:rsidR="002244F4" w:rsidRPr="00E1783C" w:rsidRDefault="002244F4" w:rsidP="007E4431">
      <w:pPr>
        <w:pStyle w:val="ListParagraph"/>
        <w:numPr>
          <w:ilvl w:val="0"/>
          <w:numId w:val="1"/>
        </w:numPr>
        <w:rPr>
          <w:rFonts w:ascii="Times New Roman" w:hAnsi="Times New Roman" w:cs="Times New Roman"/>
          <w:sz w:val="24"/>
          <w:szCs w:val="24"/>
        </w:rPr>
      </w:pPr>
      <w:r w:rsidRPr="00E1783C">
        <w:rPr>
          <w:rFonts w:ascii="Times New Roman" w:hAnsi="Times New Roman" w:cs="Times New Roman"/>
          <w:sz w:val="24"/>
          <w:szCs w:val="24"/>
        </w:rPr>
        <w:t xml:space="preserve">Sponsor – </w:t>
      </w:r>
      <w:r w:rsidR="0016505C">
        <w:rPr>
          <w:rFonts w:ascii="Times New Roman" w:hAnsi="Times New Roman" w:cs="Times New Roman"/>
          <w:sz w:val="24"/>
          <w:szCs w:val="24"/>
        </w:rPr>
        <w:t>The Kraus Organization</w:t>
      </w:r>
    </w:p>
    <w:p w14:paraId="16F08878" w14:textId="77777777" w:rsidR="002244F4" w:rsidRPr="00E1783C" w:rsidRDefault="002244F4" w:rsidP="002244F4">
      <w:pPr>
        <w:pStyle w:val="ListParagraph"/>
        <w:numPr>
          <w:ilvl w:val="0"/>
          <w:numId w:val="1"/>
        </w:numPr>
        <w:rPr>
          <w:rFonts w:ascii="Times New Roman" w:hAnsi="Times New Roman" w:cs="Times New Roman"/>
          <w:sz w:val="24"/>
          <w:szCs w:val="24"/>
        </w:rPr>
      </w:pPr>
      <w:r w:rsidRPr="00E1783C">
        <w:rPr>
          <w:rFonts w:ascii="Times New Roman" w:hAnsi="Times New Roman" w:cs="Times New Roman"/>
          <w:sz w:val="24"/>
          <w:szCs w:val="24"/>
        </w:rPr>
        <w:t>Purpose – preservation</w:t>
      </w:r>
    </w:p>
    <w:p w14:paraId="24B016FF" w14:textId="505C1410" w:rsidR="002244F4" w:rsidRPr="00025C62" w:rsidRDefault="00025C62" w:rsidP="00025C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Cost to the city – </w:t>
      </w:r>
      <w:r w:rsidR="002244F4" w:rsidRPr="00025C62">
        <w:rPr>
          <w:rFonts w:ascii="Times New Roman" w:hAnsi="Times New Roman" w:cs="Times New Roman"/>
          <w:sz w:val="24"/>
          <w:szCs w:val="24"/>
        </w:rPr>
        <w:t xml:space="preserve"> </w:t>
      </w:r>
      <w:r w:rsidR="007A4E1A">
        <w:rPr>
          <w:rFonts w:ascii="Times New Roman" w:hAnsi="Times New Roman" w:cs="Times New Roman"/>
          <w:sz w:val="24"/>
          <w:szCs w:val="24"/>
        </w:rPr>
        <w:t>$</w:t>
      </w:r>
      <w:r w:rsidR="004D3B89">
        <w:rPr>
          <w:rFonts w:ascii="Times New Roman" w:hAnsi="Times New Roman" w:cs="Times New Roman"/>
          <w:sz w:val="24"/>
          <w:szCs w:val="24"/>
        </w:rPr>
        <w:t>24.89</w:t>
      </w:r>
      <w:r w:rsidR="002244F4" w:rsidRPr="00025C62">
        <w:rPr>
          <w:rFonts w:ascii="Times New Roman" w:hAnsi="Times New Roman" w:cs="Times New Roman"/>
          <w:sz w:val="24"/>
          <w:szCs w:val="24"/>
        </w:rPr>
        <w:t xml:space="preserve"> million</w:t>
      </w:r>
      <w:r w:rsidR="004D3B89">
        <w:rPr>
          <w:rFonts w:ascii="Times New Roman" w:hAnsi="Times New Roman" w:cs="Times New Roman"/>
          <w:sz w:val="24"/>
          <w:szCs w:val="24"/>
        </w:rPr>
        <w:t xml:space="preserve"> (present value)</w:t>
      </w:r>
    </w:p>
    <w:p w14:paraId="126EFF58" w14:textId="77777777" w:rsidR="002244F4" w:rsidRPr="00E1783C" w:rsidRDefault="002244F4" w:rsidP="002244F4">
      <w:pPr>
        <w:pStyle w:val="ListParagraph"/>
        <w:numPr>
          <w:ilvl w:val="0"/>
          <w:numId w:val="1"/>
        </w:numPr>
        <w:rPr>
          <w:rFonts w:ascii="Times New Roman" w:hAnsi="Times New Roman" w:cs="Times New Roman"/>
          <w:sz w:val="24"/>
          <w:szCs w:val="24"/>
        </w:rPr>
      </w:pPr>
      <w:r w:rsidRPr="00E1783C">
        <w:rPr>
          <w:rFonts w:ascii="Times New Roman" w:hAnsi="Times New Roman" w:cs="Times New Roman"/>
          <w:sz w:val="24"/>
          <w:szCs w:val="24"/>
        </w:rPr>
        <w:t xml:space="preserve">Housing Code Violations </w:t>
      </w:r>
    </w:p>
    <w:p w14:paraId="47468A1E" w14:textId="7EFBEDD8" w:rsidR="002244F4" w:rsidRPr="00E1783C" w:rsidRDefault="002244F4" w:rsidP="002244F4">
      <w:pPr>
        <w:pStyle w:val="ListParagraph"/>
        <w:numPr>
          <w:ilvl w:val="1"/>
          <w:numId w:val="1"/>
        </w:numPr>
        <w:rPr>
          <w:rFonts w:ascii="Times New Roman" w:hAnsi="Times New Roman" w:cs="Times New Roman"/>
          <w:sz w:val="24"/>
          <w:szCs w:val="24"/>
        </w:rPr>
      </w:pPr>
      <w:r w:rsidRPr="00E1783C">
        <w:rPr>
          <w:rFonts w:ascii="Times New Roman" w:hAnsi="Times New Roman" w:cs="Times New Roman"/>
          <w:sz w:val="24"/>
          <w:szCs w:val="24"/>
        </w:rPr>
        <w:t xml:space="preserve">Class A – </w:t>
      </w:r>
      <w:r w:rsidR="0016505C">
        <w:rPr>
          <w:rFonts w:ascii="Times New Roman" w:hAnsi="Times New Roman" w:cs="Times New Roman"/>
          <w:sz w:val="24"/>
          <w:szCs w:val="24"/>
        </w:rPr>
        <w:t>15</w:t>
      </w:r>
    </w:p>
    <w:p w14:paraId="782D6EBF" w14:textId="002389D8" w:rsidR="002244F4" w:rsidRPr="00E1783C" w:rsidRDefault="008C1F35" w:rsidP="002244F4">
      <w:pPr>
        <w:pStyle w:val="ListParagraph"/>
        <w:numPr>
          <w:ilvl w:val="1"/>
          <w:numId w:val="1"/>
        </w:numPr>
        <w:rPr>
          <w:rFonts w:ascii="Times New Roman" w:hAnsi="Times New Roman" w:cs="Times New Roman"/>
          <w:sz w:val="24"/>
          <w:szCs w:val="24"/>
        </w:rPr>
      </w:pPr>
      <w:r w:rsidRPr="00E1783C">
        <w:rPr>
          <w:rFonts w:ascii="Times New Roman" w:hAnsi="Times New Roman" w:cs="Times New Roman"/>
          <w:sz w:val="24"/>
          <w:szCs w:val="24"/>
        </w:rPr>
        <w:t>Cla</w:t>
      </w:r>
      <w:r w:rsidR="00E1783C" w:rsidRPr="00E1783C">
        <w:rPr>
          <w:rFonts w:ascii="Times New Roman" w:hAnsi="Times New Roman" w:cs="Times New Roman"/>
          <w:sz w:val="24"/>
          <w:szCs w:val="24"/>
        </w:rPr>
        <w:t xml:space="preserve">ss B – </w:t>
      </w:r>
      <w:r w:rsidR="0016505C">
        <w:rPr>
          <w:rFonts w:ascii="Times New Roman" w:hAnsi="Times New Roman" w:cs="Times New Roman"/>
          <w:sz w:val="24"/>
          <w:szCs w:val="24"/>
        </w:rPr>
        <w:t>27</w:t>
      </w:r>
    </w:p>
    <w:p w14:paraId="01FE8B07" w14:textId="263D1C3A" w:rsidR="002244F4" w:rsidRPr="00E1783C" w:rsidRDefault="002244F4" w:rsidP="002244F4">
      <w:pPr>
        <w:pStyle w:val="ListParagraph"/>
        <w:numPr>
          <w:ilvl w:val="1"/>
          <w:numId w:val="1"/>
        </w:numPr>
        <w:rPr>
          <w:rFonts w:ascii="Times New Roman" w:hAnsi="Times New Roman" w:cs="Times New Roman"/>
          <w:sz w:val="24"/>
          <w:szCs w:val="24"/>
        </w:rPr>
      </w:pPr>
      <w:r w:rsidRPr="00E1783C">
        <w:rPr>
          <w:rFonts w:ascii="Times New Roman" w:hAnsi="Times New Roman" w:cs="Times New Roman"/>
          <w:sz w:val="24"/>
          <w:szCs w:val="24"/>
        </w:rPr>
        <w:t>C</w:t>
      </w:r>
      <w:r w:rsidR="00E1783C" w:rsidRPr="00E1783C">
        <w:rPr>
          <w:rFonts w:ascii="Times New Roman" w:hAnsi="Times New Roman" w:cs="Times New Roman"/>
          <w:sz w:val="24"/>
          <w:szCs w:val="24"/>
        </w:rPr>
        <w:t xml:space="preserve">lass C – </w:t>
      </w:r>
      <w:r w:rsidR="0016505C">
        <w:rPr>
          <w:rFonts w:ascii="Times New Roman" w:hAnsi="Times New Roman" w:cs="Times New Roman"/>
          <w:sz w:val="24"/>
          <w:szCs w:val="24"/>
        </w:rPr>
        <w:t>28</w:t>
      </w:r>
    </w:p>
    <w:p w14:paraId="2CF0A91C" w14:textId="3A838667" w:rsidR="00BF3666" w:rsidRPr="00BF3666" w:rsidRDefault="002244F4" w:rsidP="00906A1C">
      <w:pPr>
        <w:pStyle w:val="ListParagraph"/>
        <w:numPr>
          <w:ilvl w:val="0"/>
          <w:numId w:val="1"/>
        </w:numPr>
      </w:pPr>
      <w:r w:rsidRPr="00E1783C">
        <w:rPr>
          <w:rFonts w:ascii="Times New Roman" w:hAnsi="Times New Roman" w:cs="Times New Roman"/>
          <w:sz w:val="24"/>
          <w:szCs w:val="24"/>
        </w:rPr>
        <w:t xml:space="preserve">AMI target – </w:t>
      </w:r>
      <w:r w:rsidR="00E1783C" w:rsidRPr="00E1783C">
        <w:rPr>
          <w:rFonts w:ascii="Times New Roman" w:hAnsi="Times New Roman" w:cs="Times New Roman"/>
          <w:sz w:val="24"/>
          <w:szCs w:val="24"/>
        </w:rPr>
        <w:t>1</w:t>
      </w:r>
      <w:r w:rsidR="00303D45">
        <w:rPr>
          <w:rFonts w:ascii="Times New Roman" w:hAnsi="Times New Roman" w:cs="Times New Roman"/>
          <w:sz w:val="24"/>
          <w:szCs w:val="24"/>
        </w:rPr>
        <w:t>2</w:t>
      </w:r>
      <w:r w:rsidR="00E1783C" w:rsidRPr="00E1783C">
        <w:rPr>
          <w:rFonts w:ascii="Times New Roman" w:hAnsi="Times New Roman" w:cs="Times New Roman"/>
          <w:sz w:val="24"/>
          <w:szCs w:val="24"/>
        </w:rPr>
        <w:t xml:space="preserve"> units at 50</w:t>
      </w:r>
      <w:r w:rsidRPr="00E1783C">
        <w:rPr>
          <w:rFonts w:ascii="Times New Roman" w:hAnsi="Times New Roman" w:cs="Times New Roman"/>
          <w:sz w:val="24"/>
          <w:szCs w:val="24"/>
        </w:rPr>
        <w:t xml:space="preserve">% of AMI; </w:t>
      </w:r>
      <w:r w:rsidR="0016505C">
        <w:rPr>
          <w:rFonts w:ascii="Times New Roman" w:hAnsi="Times New Roman" w:cs="Times New Roman"/>
          <w:sz w:val="24"/>
          <w:szCs w:val="24"/>
        </w:rPr>
        <w:t>25</w:t>
      </w:r>
      <w:r w:rsidR="008C1F35" w:rsidRPr="00E1783C">
        <w:rPr>
          <w:rFonts w:ascii="Times New Roman" w:hAnsi="Times New Roman" w:cs="Times New Roman"/>
          <w:sz w:val="24"/>
          <w:szCs w:val="24"/>
        </w:rPr>
        <w:t xml:space="preserve"> units at 60% of AMI; </w:t>
      </w:r>
      <w:r w:rsidR="0016505C">
        <w:rPr>
          <w:rFonts w:ascii="Times New Roman" w:hAnsi="Times New Roman" w:cs="Times New Roman"/>
          <w:sz w:val="24"/>
          <w:szCs w:val="24"/>
        </w:rPr>
        <w:t>195</w:t>
      </w:r>
      <w:r w:rsidR="00E1783C" w:rsidRPr="00E1783C">
        <w:rPr>
          <w:rFonts w:ascii="Times New Roman" w:hAnsi="Times New Roman" w:cs="Times New Roman"/>
          <w:sz w:val="24"/>
          <w:szCs w:val="24"/>
        </w:rPr>
        <w:t xml:space="preserve"> units at </w:t>
      </w:r>
      <w:r w:rsidR="0016505C">
        <w:rPr>
          <w:rFonts w:ascii="Times New Roman" w:hAnsi="Times New Roman" w:cs="Times New Roman"/>
          <w:sz w:val="24"/>
          <w:szCs w:val="24"/>
        </w:rPr>
        <w:t>95</w:t>
      </w:r>
      <w:r w:rsidR="00E1783C" w:rsidRPr="00E1783C">
        <w:rPr>
          <w:rFonts w:ascii="Times New Roman" w:hAnsi="Times New Roman" w:cs="Times New Roman"/>
          <w:sz w:val="24"/>
          <w:szCs w:val="24"/>
        </w:rPr>
        <w:t xml:space="preserve">% of AMI; </w:t>
      </w:r>
      <w:r w:rsidR="0016505C">
        <w:rPr>
          <w:rFonts w:ascii="Times New Roman" w:hAnsi="Times New Roman" w:cs="Times New Roman"/>
          <w:sz w:val="24"/>
          <w:szCs w:val="24"/>
        </w:rPr>
        <w:t>12</w:t>
      </w:r>
      <w:r w:rsidR="00E1783C" w:rsidRPr="00E1783C">
        <w:rPr>
          <w:rFonts w:ascii="Times New Roman" w:hAnsi="Times New Roman" w:cs="Times New Roman"/>
          <w:sz w:val="24"/>
          <w:szCs w:val="24"/>
        </w:rPr>
        <w:t xml:space="preserve"> units at </w:t>
      </w:r>
      <w:r w:rsidR="0016505C">
        <w:rPr>
          <w:rFonts w:ascii="Times New Roman" w:hAnsi="Times New Roman" w:cs="Times New Roman"/>
          <w:sz w:val="24"/>
          <w:szCs w:val="24"/>
        </w:rPr>
        <w:t>115</w:t>
      </w:r>
      <w:r w:rsidR="00E1783C" w:rsidRPr="00E1783C">
        <w:rPr>
          <w:rFonts w:ascii="Times New Roman" w:hAnsi="Times New Roman" w:cs="Times New Roman"/>
          <w:sz w:val="24"/>
          <w:szCs w:val="24"/>
        </w:rPr>
        <w:t>% of AMI.</w:t>
      </w:r>
    </w:p>
    <w:sectPr w:rsidR="00BF3666" w:rsidRPr="00BF3666">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518" w16cex:dateUtc="2022-02-22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6B175" w16cid:durableId="25BF35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44BC" w14:textId="77777777" w:rsidR="00AD23B5" w:rsidRDefault="00AD23B5" w:rsidP="00AD23B5">
      <w:r>
        <w:separator/>
      </w:r>
    </w:p>
  </w:endnote>
  <w:endnote w:type="continuationSeparator" w:id="0">
    <w:p w14:paraId="57A0F63A" w14:textId="77777777" w:rsidR="00AD23B5" w:rsidRDefault="00AD23B5" w:rsidP="00AD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31037"/>
      <w:docPartObj>
        <w:docPartGallery w:val="Page Numbers (Bottom of Page)"/>
        <w:docPartUnique/>
      </w:docPartObj>
    </w:sdtPr>
    <w:sdtEndPr>
      <w:rPr>
        <w:rFonts w:ascii="Times New Roman" w:hAnsi="Times New Roman" w:cs="Times New Roman"/>
        <w:noProof/>
      </w:rPr>
    </w:sdtEndPr>
    <w:sdtContent>
      <w:p w14:paraId="7BC01347" w14:textId="303DFD83" w:rsidR="00AD23B5" w:rsidRPr="00AD23B5" w:rsidRDefault="00AD23B5">
        <w:pPr>
          <w:pStyle w:val="Footer"/>
          <w:jc w:val="right"/>
          <w:rPr>
            <w:rFonts w:ascii="Times New Roman" w:hAnsi="Times New Roman" w:cs="Times New Roman"/>
          </w:rPr>
        </w:pPr>
        <w:r w:rsidRPr="00AD23B5">
          <w:rPr>
            <w:rFonts w:ascii="Times New Roman" w:hAnsi="Times New Roman" w:cs="Times New Roman"/>
          </w:rPr>
          <w:fldChar w:fldCharType="begin"/>
        </w:r>
        <w:r w:rsidRPr="00AD23B5">
          <w:rPr>
            <w:rFonts w:ascii="Times New Roman" w:hAnsi="Times New Roman" w:cs="Times New Roman"/>
          </w:rPr>
          <w:instrText xml:space="preserve"> PAGE   \* MERGEFORMAT </w:instrText>
        </w:r>
        <w:r w:rsidRPr="00AD23B5">
          <w:rPr>
            <w:rFonts w:ascii="Times New Roman" w:hAnsi="Times New Roman" w:cs="Times New Roman"/>
          </w:rPr>
          <w:fldChar w:fldCharType="separate"/>
        </w:r>
        <w:r w:rsidR="002B1EA7">
          <w:rPr>
            <w:rFonts w:ascii="Times New Roman" w:hAnsi="Times New Roman" w:cs="Times New Roman"/>
            <w:noProof/>
          </w:rPr>
          <w:t>1</w:t>
        </w:r>
        <w:r w:rsidRPr="00AD23B5">
          <w:rPr>
            <w:rFonts w:ascii="Times New Roman" w:hAnsi="Times New Roman" w:cs="Times New Roman"/>
            <w:noProof/>
          </w:rPr>
          <w:fldChar w:fldCharType="end"/>
        </w:r>
      </w:p>
    </w:sdtContent>
  </w:sdt>
  <w:p w14:paraId="490C9B37" w14:textId="77777777" w:rsidR="00AD23B5" w:rsidRDefault="00AD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191B" w14:textId="77777777" w:rsidR="00AD23B5" w:rsidRDefault="00AD23B5" w:rsidP="00AD23B5">
      <w:r>
        <w:separator/>
      </w:r>
    </w:p>
  </w:footnote>
  <w:footnote w:type="continuationSeparator" w:id="0">
    <w:p w14:paraId="34B89A7A" w14:textId="77777777" w:rsidR="00AD23B5" w:rsidRDefault="00AD23B5" w:rsidP="00AD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92355"/>
    <w:multiLevelType w:val="hybridMultilevel"/>
    <w:tmpl w:val="79B2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F4"/>
    <w:rsid w:val="00025C62"/>
    <w:rsid w:val="00075BD4"/>
    <w:rsid w:val="00092C85"/>
    <w:rsid w:val="000B0F65"/>
    <w:rsid w:val="000D3292"/>
    <w:rsid w:val="00140F84"/>
    <w:rsid w:val="001546F6"/>
    <w:rsid w:val="00160CD3"/>
    <w:rsid w:val="0016505C"/>
    <w:rsid w:val="002244F4"/>
    <w:rsid w:val="00241E0F"/>
    <w:rsid w:val="002B1EA7"/>
    <w:rsid w:val="00303D45"/>
    <w:rsid w:val="003261F2"/>
    <w:rsid w:val="00355C28"/>
    <w:rsid w:val="00356568"/>
    <w:rsid w:val="00363AF4"/>
    <w:rsid w:val="00415B68"/>
    <w:rsid w:val="00426FE3"/>
    <w:rsid w:val="004378D5"/>
    <w:rsid w:val="00460F53"/>
    <w:rsid w:val="00484819"/>
    <w:rsid w:val="004D3B89"/>
    <w:rsid w:val="00533190"/>
    <w:rsid w:val="005449C7"/>
    <w:rsid w:val="00562626"/>
    <w:rsid w:val="00580AC3"/>
    <w:rsid w:val="005F5DD5"/>
    <w:rsid w:val="006426AA"/>
    <w:rsid w:val="006826D2"/>
    <w:rsid w:val="006F0523"/>
    <w:rsid w:val="00702E44"/>
    <w:rsid w:val="00760FAC"/>
    <w:rsid w:val="007A4E1A"/>
    <w:rsid w:val="007B103F"/>
    <w:rsid w:val="007E4431"/>
    <w:rsid w:val="008006C1"/>
    <w:rsid w:val="00817ECE"/>
    <w:rsid w:val="008927F0"/>
    <w:rsid w:val="008C1F35"/>
    <w:rsid w:val="008E62B6"/>
    <w:rsid w:val="009016B9"/>
    <w:rsid w:val="00906A1C"/>
    <w:rsid w:val="0092293C"/>
    <w:rsid w:val="00A45BA7"/>
    <w:rsid w:val="00A77C26"/>
    <w:rsid w:val="00AD23B5"/>
    <w:rsid w:val="00B321AB"/>
    <w:rsid w:val="00B51AEE"/>
    <w:rsid w:val="00BF3666"/>
    <w:rsid w:val="00BF6434"/>
    <w:rsid w:val="00C41285"/>
    <w:rsid w:val="00C801F0"/>
    <w:rsid w:val="00D42199"/>
    <w:rsid w:val="00D939F9"/>
    <w:rsid w:val="00DB2CA4"/>
    <w:rsid w:val="00E1783C"/>
    <w:rsid w:val="00ED79E4"/>
    <w:rsid w:val="00F06032"/>
    <w:rsid w:val="00FE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998A"/>
  <w15:chartTrackingRefBased/>
  <w15:docId w15:val="{3764C230-6557-4129-AFAD-6416D302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F4"/>
    <w:pPr>
      <w:ind w:left="720"/>
    </w:pPr>
  </w:style>
  <w:style w:type="paragraph" w:customStyle="1" w:styleId="MediumGrid1-Accent21">
    <w:name w:val="Medium Grid 1 - Accent 21"/>
    <w:basedOn w:val="Normal"/>
    <w:uiPriority w:val="34"/>
    <w:qFormat/>
    <w:rsid w:val="002244F4"/>
    <w:pPr>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3B5"/>
    <w:pPr>
      <w:tabs>
        <w:tab w:val="center" w:pos="4680"/>
        <w:tab w:val="right" w:pos="9360"/>
      </w:tabs>
    </w:pPr>
  </w:style>
  <w:style w:type="character" w:customStyle="1" w:styleId="HeaderChar">
    <w:name w:val="Header Char"/>
    <w:basedOn w:val="DefaultParagraphFont"/>
    <w:link w:val="Header"/>
    <w:uiPriority w:val="99"/>
    <w:rsid w:val="00AD23B5"/>
    <w:rPr>
      <w:rFonts w:ascii="Calibri" w:hAnsi="Calibri" w:cs="Calibri"/>
    </w:rPr>
  </w:style>
  <w:style w:type="paragraph" w:styleId="Footer">
    <w:name w:val="footer"/>
    <w:basedOn w:val="Normal"/>
    <w:link w:val="FooterChar"/>
    <w:uiPriority w:val="99"/>
    <w:unhideWhenUsed/>
    <w:rsid w:val="00AD23B5"/>
    <w:pPr>
      <w:tabs>
        <w:tab w:val="center" w:pos="4680"/>
        <w:tab w:val="right" w:pos="9360"/>
      </w:tabs>
    </w:pPr>
  </w:style>
  <w:style w:type="character" w:customStyle="1" w:styleId="FooterChar">
    <w:name w:val="Footer Char"/>
    <w:basedOn w:val="DefaultParagraphFont"/>
    <w:link w:val="Footer"/>
    <w:uiPriority w:val="99"/>
    <w:rsid w:val="00AD23B5"/>
    <w:rPr>
      <w:rFonts w:ascii="Calibri" w:hAnsi="Calibri" w:cs="Calibri"/>
    </w:rPr>
  </w:style>
  <w:style w:type="paragraph" w:styleId="Revision">
    <w:name w:val="Revision"/>
    <w:hidden/>
    <w:uiPriority w:val="99"/>
    <w:semiHidden/>
    <w:rsid w:val="003261F2"/>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77C26"/>
    <w:rPr>
      <w:sz w:val="16"/>
      <w:szCs w:val="16"/>
    </w:rPr>
  </w:style>
  <w:style w:type="paragraph" w:styleId="CommentText">
    <w:name w:val="annotation text"/>
    <w:basedOn w:val="Normal"/>
    <w:link w:val="CommentTextChar"/>
    <w:uiPriority w:val="99"/>
    <w:semiHidden/>
    <w:unhideWhenUsed/>
    <w:rsid w:val="00A77C26"/>
    <w:rPr>
      <w:sz w:val="20"/>
      <w:szCs w:val="20"/>
    </w:rPr>
  </w:style>
  <w:style w:type="character" w:customStyle="1" w:styleId="CommentTextChar">
    <w:name w:val="Comment Text Char"/>
    <w:basedOn w:val="DefaultParagraphFont"/>
    <w:link w:val="CommentText"/>
    <w:uiPriority w:val="99"/>
    <w:semiHidden/>
    <w:rsid w:val="00A77C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7C26"/>
    <w:rPr>
      <w:b/>
      <w:bCs/>
    </w:rPr>
  </w:style>
  <w:style w:type="character" w:customStyle="1" w:styleId="CommentSubjectChar">
    <w:name w:val="Comment Subject Char"/>
    <w:basedOn w:val="CommentTextChar"/>
    <w:link w:val="CommentSubject"/>
    <w:uiPriority w:val="99"/>
    <w:semiHidden/>
    <w:rsid w:val="00A77C26"/>
    <w:rPr>
      <w:rFonts w:ascii="Calibri" w:hAnsi="Calibri" w:cs="Calibri"/>
      <w:b/>
      <w:bCs/>
      <w:sz w:val="20"/>
      <w:szCs w:val="20"/>
    </w:rPr>
  </w:style>
  <w:style w:type="paragraph" w:styleId="BalloonText">
    <w:name w:val="Balloon Text"/>
    <w:basedOn w:val="Normal"/>
    <w:link w:val="BalloonTextChar"/>
    <w:uiPriority w:val="99"/>
    <w:semiHidden/>
    <w:unhideWhenUsed/>
    <w:rsid w:val="00355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2</cp:revision>
  <dcterms:created xsi:type="dcterms:W3CDTF">2022-11-16T16:27:00Z</dcterms:created>
  <dcterms:modified xsi:type="dcterms:W3CDTF">2022-11-16T16:27:00Z</dcterms:modified>
</cp:coreProperties>
</file>