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3A3D" w14:textId="04FD0D72" w:rsidR="00CC7BCE" w:rsidRPr="00115CCF" w:rsidRDefault="00CC7BCE" w:rsidP="00CC7BCE">
      <w:pPr>
        <w:spacing w:after="0" w:line="240" w:lineRule="auto"/>
        <w:ind w:left="4320" w:firstLine="720"/>
        <w:rPr>
          <w:rFonts w:ascii="Times New Roman" w:eastAsia="Times New Roman" w:hAnsi="Times New Roman" w:cs="Times New Roman"/>
          <w:sz w:val="24"/>
          <w:szCs w:val="24"/>
          <w:u w:val="single"/>
        </w:rPr>
      </w:pPr>
      <w:bookmarkStart w:id="0" w:name="_GoBack"/>
      <w:bookmarkEnd w:id="0"/>
      <w:r w:rsidRPr="00115CCF">
        <w:rPr>
          <w:rFonts w:ascii="Times New Roman" w:eastAsia="Times New Roman" w:hAnsi="Times New Roman" w:cs="Times New Roman"/>
          <w:sz w:val="24"/>
          <w:szCs w:val="24"/>
          <w:u w:val="single"/>
        </w:rPr>
        <w:t xml:space="preserve">Committee Staff: </w:t>
      </w:r>
    </w:p>
    <w:p w14:paraId="2EC5F58D" w14:textId="03A4D13B" w:rsidR="00CC7BCE" w:rsidRDefault="00CC7BCE" w:rsidP="00CC7BCE">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Elliott Lynn, </w:t>
      </w:r>
      <w:r w:rsidR="00815776">
        <w:rPr>
          <w:rFonts w:ascii="Times New Roman" w:eastAsia="Times New Roman" w:hAnsi="Times New Roman" w:cs="Times New Roman"/>
          <w:sz w:val="24"/>
          <w:szCs w:val="24"/>
        </w:rPr>
        <w:t xml:space="preserve">Senior </w:t>
      </w:r>
      <w:r w:rsidR="006D05DE">
        <w:rPr>
          <w:rFonts w:ascii="Times New Roman" w:eastAsia="Times New Roman" w:hAnsi="Times New Roman" w:cs="Times New Roman"/>
          <w:sz w:val="24"/>
          <w:szCs w:val="24"/>
        </w:rPr>
        <w:t xml:space="preserve">Legislative </w:t>
      </w:r>
      <w:r>
        <w:rPr>
          <w:rFonts w:ascii="Times New Roman" w:eastAsia="Times New Roman" w:hAnsi="Times New Roman" w:cs="Times New Roman"/>
          <w:sz w:val="24"/>
          <w:szCs w:val="24"/>
        </w:rPr>
        <w:t xml:space="preserve">Counsel </w:t>
      </w:r>
    </w:p>
    <w:p w14:paraId="7B69EF52" w14:textId="4B419A7B" w:rsidR="00CC7BCE" w:rsidRPr="00CC7BCE" w:rsidRDefault="00650F8B" w:rsidP="00CC7BCE">
      <w:pPr>
        <w:spacing w:after="0" w:line="240" w:lineRule="auto"/>
        <w:ind w:left="4320"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Samuel </w:t>
      </w:r>
      <w:r w:rsidRPr="00650F8B">
        <w:rPr>
          <w:rFonts w:ascii="Times New Roman" w:eastAsia="Times New Roman" w:hAnsi="Times New Roman" w:cs="Times New Roman"/>
          <w:spacing w:val="-3"/>
          <w:sz w:val="24"/>
          <w:szCs w:val="24"/>
        </w:rPr>
        <w:t>Breidbart</w:t>
      </w:r>
      <w:r w:rsidR="00CC7BCE" w:rsidRPr="00CC7BCE">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Legislative </w:t>
      </w:r>
      <w:r w:rsidR="00CC7BCE" w:rsidRPr="00CC7BCE">
        <w:rPr>
          <w:rFonts w:ascii="Times New Roman" w:eastAsia="Times New Roman" w:hAnsi="Times New Roman" w:cs="Times New Roman"/>
          <w:spacing w:val="-3"/>
          <w:sz w:val="24"/>
          <w:szCs w:val="24"/>
        </w:rPr>
        <w:t>Counsel</w:t>
      </w:r>
    </w:p>
    <w:p w14:paraId="2A0F1979" w14:textId="77777777" w:rsidR="00CC7BCE" w:rsidRPr="00454652" w:rsidRDefault="00CC7BCE" w:rsidP="00CC7BC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Arbelo, Senior </w:t>
      </w:r>
      <w:r w:rsidRPr="00454652">
        <w:rPr>
          <w:rFonts w:ascii="Times New Roman" w:eastAsia="Times New Roman" w:hAnsi="Times New Roman" w:cs="Times New Roman"/>
          <w:sz w:val="24"/>
          <w:szCs w:val="24"/>
        </w:rPr>
        <w:t>Policy Analyst</w:t>
      </w:r>
      <w:r w:rsidRPr="00454652">
        <w:rPr>
          <w:rFonts w:ascii="Times New Roman" w:eastAsia="Times New Roman" w:hAnsi="Times New Roman" w:cs="Times New Roman"/>
          <w:sz w:val="24"/>
          <w:szCs w:val="24"/>
        </w:rPr>
        <w:tab/>
      </w:r>
    </w:p>
    <w:p w14:paraId="2050F407" w14:textId="1B64AB14" w:rsidR="00CC7BCE" w:rsidRDefault="00CC7BCE" w:rsidP="00CC7BC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Kotowski, </w:t>
      </w:r>
      <w:r w:rsidR="00815776">
        <w:rPr>
          <w:rFonts w:ascii="Times New Roman" w:eastAsia="Times New Roman" w:hAnsi="Times New Roman" w:cs="Times New Roman"/>
          <w:sz w:val="24"/>
          <w:szCs w:val="24"/>
        </w:rPr>
        <w:t xml:space="preserve">Senior </w:t>
      </w:r>
      <w:r>
        <w:rPr>
          <w:rFonts w:ascii="Times New Roman" w:eastAsia="Times New Roman" w:hAnsi="Times New Roman" w:cs="Times New Roman"/>
          <w:sz w:val="24"/>
          <w:szCs w:val="24"/>
        </w:rPr>
        <w:t>Policy Analyst</w:t>
      </w:r>
    </w:p>
    <w:p w14:paraId="5CAE6571" w14:textId="77777777" w:rsidR="00CC7BCE" w:rsidRDefault="00CC7BCE" w:rsidP="00CC7BCE">
      <w:pPr>
        <w:spacing w:after="0" w:line="240" w:lineRule="auto"/>
        <w:ind w:left="5040"/>
        <w:jc w:val="both"/>
        <w:rPr>
          <w:rFonts w:ascii="Times New Roman" w:eastAsia="Times New Roman" w:hAnsi="Times New Roman" w:cs="Times New Roman"/>
          <w:sz w:val="24"/>
          <w:szCs w:val="24"/>
        </w:rPr>
      </w:pPr>
      <w:r w:rsidRPr="00454652">
        <w:rPr>
          <w:rFonts w:ascii="Times New Roman" w:eastAsia="Times New Roman" w:hAnsi="Times New Roman" w:cs="Times New Roman"/>
          <w:sz w:val="24"/>
          <w:szCs w:val="24"/>
        </w:rPr>
        <w:t xml:space="preserve">Chima Obichere, Finance </w:t>
      </w:r>
      <w:r>
        <w:rPr>
          <w:rFonts w:ascii="Times New Roman" w:eastAsia="Times New Roman" w:hAnsi="Times New Roman" w:cs="Times New Roman"/>
          <w:sz w:val="24"/>
          <w:szCs w:val="24"/>
        </w:rPr>
        <w:t>Unit Head</w:t>
      </w:r>
    </w:p>
    <w:p w14:paraId="29768308" w14:textId="0B6A6B80" w:rsidR="00CC7BCE" w:rsidRDefault="00CC7BCE" w:rsidP="00CC7BC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Basile, </w:t>
      </w:r>
      <w:r w:rsidR="004B615E">
        <w:rPr>
          <w:rFonts w:ascii="Times New Roman" w:eastAsia="Times New Roman" w:hAnsi="Times New Roman" w:cs="Times New Roman"/>
          <w:sz w:val="24"/>
          <w:szCs w:val="24"/>
        </w:rPr>
        <w:t xml:space="preserve">Principal </w:t>
      </w:r>
      <w:r>
        <w:rPr>
          <w:rFonts w:ascii="Times New Roman" w:eastAsia="Times New Roman" w:hAnsi="Times New Roman" w:cs="Times New Roman"/>
          <w:sz w:val="24"/>
          <w:szCs w:val="24"/>
        </w:rPr>
        <w:t>Financ</w:t>
      </w:r>
      <w:r w:rsidR="004B615E">
        <w:rPr>
          <w:rFonts w:ascii="Times New Roman" w:eastAsia="Times New Roman" w:hAnsi="Times New Roman" w:cs="Times New Roman"/>
          <w:sz w:val="24"/>
          <w:szCs w:val="24"/>
        </w:rPr>
        <w:t>ial</w:t>
      </w:r>
      <w:r>
        <w:rPr>
          <w:rFonts w:ascii="Times New Roman" w:eastAsia="Times New Roman" w:hAnsi="Times New Roman" w:cs="Times New Roman"/>
          <w:sz w:val="24"/>
          <w:szCs w:val="24"/>
        </w:rPr>
        <w:t xml:space="preserve"> </w:t>
      </w:r>
      <w:r w:rsidRPr="00454652">
        <w:rPr>
          <w:rFonts w:ascii="Times New Roman" w:eastAsia="Times New Roman" w:hAnsi="Times New Roman" w:cs="Times New Roman"/>
          <w:sz w:val="24"/>
          <w:szCs w:val="24"/>
        </w:rPr>
        <w:t>Analyst</w:t>
      </w:r>
    </w:p>
    <w:p w14:paraId="428DA1B9" w14:textId="77777777" w:rsidR="00CC7BCE" w:rsidRPr="00454652" w:rsidRDefault="00CC7BCE" w:rsidP="00CC7BCE">
      <w:pPr>
        <w:spacing w:after="0" w:line="240" w:lineRule="auto"/>
        <w:ind w:left="5040"/>
        <w:jc w:val="both"/>
        <w:rPr>
          <w:rFonts w:ascii="Times New Roman" w:eastAsia="Times New Roman" w:hAnsi="Times New Roman" w:cs="Times New Roman"/>
          <w:sz w:val="24"/>
          <w:szCs w:val="24"/>
        </w:rPr>
      </w:pPr>
    </w:p>
    <w:p w14:paraId="4E820B8D"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r w:rsidRPr="0045465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F97D664" wp14:editId="3F088E2C">
            <wp:simplePos x="0" y="0"/>
            <wp:positionH relativeFrom="margin">
              <wp:align>center</wp:align>
            </wp:positionH>
            <wp:positionV relativeFrom="margin">
              <wp:posOffset>1409700</wp:posOffset>
            </wp:positionV>
            <wp:extent cx="1209675" cy="12319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1F5CA"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5C3F30DB"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7F421FBD"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26C8A23A"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7A045B9D"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143BA05B"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4E838286"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263322C0" w14:textId="77777777" w:rsidR="00CC7BCE" w:rsidRDefault="00CC7BCE" w:rsidP="00CC7BCE">
      <w:pPr>
        <w:keepNext/>
        <w:suppressAutoHyphens/>
        <w:spacing w:after="0"/>
        <w:jc w:val="center"/>
        <w:outlineLvl w:val="3"/>
        <w:rPr>
          <w:rFonts w:ascii="Times New Roman" w:hAnsi="Times New Roman" w:cs="Times New Roman"/>
          <w:b/>
          <w:bCs/>
          <w:spacing w:val="-3"/>
          <w:sz w:val="28"/>
          <w:szCs w:val="28"/>
          <w:u w:val="single"/>
        </w:rPr>
      </w:pPr>
    </w:p>
    <w:p w14:paraId="12C8F1F3" w14:textId="77411CBB" w:rsidR="00CC7BCE" w:rsidRDefault="00CC7BCE" w:rsidP="00CC7BCE">
      <w:pPr>
        <w:keepNext/>
        <w:suppressAutoHyphens/>
        <w:spacing w:after="0"/>
        <w:jc w:val="center"/>
        <w:outlineLvl w:val="3"/>
        <w:rPr>
          <w:rFonts w:ascii="Times New Roman" w:hAnsi="Times New Roman" w:cs="Times New Roman"/>
          <w:b/>
          <w:bCs/>
          <w:spacing w:val="-3"/>
          <w:sz w:val="28"/>
          <w:szCs w:val="28"/>
          <w:u w:val="single"/>
        </w:rPr>
      </w:pPr>
      <w:r w:rsidRPr="00454652">
        <w:rPr>
          <w:rFonts w:ascii="Times New Roman" w:hAnsi="Times New Roman" w:cs="Times New Roman"/>
          <w:b/>
          <w:bCs/>
          <w:spacing w:val="-3"/>
          <w:sz w:val="28"/>
          <w:szCs w:val="28"/>
          <w:u w:val="single"/>
        </w:rPr>
        <w:t>THE COUNCIL OF THE CITY OF NEW YORK</w:t>
      </w:r>
    </w:p>
    <w:p w14:paraId="17F82C12" w14:textId="69F3E7C0" w:rsidR="00FB08E8" w:rsidRPr="00115CCF" w:rsidRDefault="00FB08E8" w:rsidP="00115CCF">
      <w:pPr>
        <w:tabs>
          <w:tab w:val="center" w:pos="4680"/>
        </w:tabs>
        <w:suppressAutoHyphens/>
        <w:spacing w:after="0" w:line="240" w:lineRule="auto"/>
        <w:jc w:val="center"/>
        <w:rPr>
          <w:rFonts w:ascii="Times New Roman" w:hAnsi="Times New Roman" w:cs="Times New Roman"/>
          <w:spacing w:val="-3"/>
          <w:sz w:val="26"/>
          <w:szCs w:val="26"/>
        </w:rPr>
      </w:pPr>
      <w:r>
        <w:rPr>
          <w:rFonts w:ascii="Times New Roman" w:hAnsi="Times New Roman" w:cs="Times New Roman"/>
          <w:spacing w:val="-3"/>
          <w:sz w:val="26"/>
          <w:szCs w:val="26"/>
        </w:rPr>
        <w:t>Andrea Vazquez</w:t>
      </w:r>
      <w:r w:rsidRPr="00454652">
        <w:rPr>
          <w:rFonts w:ascii="Times New Roman" w:hAnsi="Times New Roman" w:cs="Times New Roman"/>
          <w:spacing w:val="-3"/>
          <w:sz w:val="26"/>
          <w:szCs w:val="26"/>
        </w:rPr>
        <w:t>, Legislative Director</w:t>
      </w:r>
    </w:p>
    <w:p w14:paraId="75C893DC" w14:textId="77777777" w:rsidR="00EA0AC4" w:rsidRDefault="00EA0AC4" w:rsidP="00CC7BCE">
      <w:pPr>
        <w:keepNext/>
        <w:tabs>
          <w:tab w:val="center" w:pos="4680"/>
        </w:tabs>
        <w:suppressAutoHyphens/>
        <w:spacing w:after="0" w:line="240" w:lineRule="auto"/>
        <w:jc w:val="center"/>
        <w:outlineLvl w:val="4"/>
        <w:rPr>
          <w:rFonts w:ascii="Times New Roman" w:hAnsi="Times New Roman" w:cs="Times New Roman"/>
          <w:sz w:val="26"/>
          <w:szCs w:val="26"/>
        </w:rPr>
      </w:pPr>
    </w:p>
    <w:p w14:paraId="41F6B4B8" w14:textId="6655B1AB" w:rsidR="00CC7BCE" w:rsidRPr="00115CCF" w:rsidRDefault="00EE6DAC" w:rsidP="00CC7BCE">
      <w:pPr>
        <w:keepNext/>
        <w:tabs>
          <w:tab w:val="center" w:pos="4680"/>
        </w:tabs>
        <w:suppressAutoHyphens/>
        <w:spacing w:after="0" w:line="240" w:lineRule="auto"/>
        <w:jc w:val="center"/>
        <w:outlineLvl w:val="4"/>
        <w:rPr>
          <w:rFonts w:ascii="Times New Roman" w:hAnsi="Times New Roman" w:cs="Times New Roman"/>
          <w:b/>
          <w:sz w:val="26"/>
          <w:szCs w:val="26"/>
          <w:u w:val="single"/>
        </w:rPr>
      </w:pPr>
      <w:r w:rsidRPr="00115CCF">
        <w:rPr>
          <w:rFonts w:ascii="Times New Roman" w:hAnsi="Times New Roman" w:cs="Times New Roman"/>
          <w:b/>
          <w:sz w:val="26"/>
          <w:szCs w:val="26"/>
          <w:u w:val="single"/>
        </w:rPr>
        <w:t xml:space="preserve">COMMITTEE REPORT AND </w:t>
      </w:r>
      <w:r w:rsidR="00AB78BE" w:rsidRPr="00115CCF">
        <w:rPr>
          <w:rFonts w:ascii="Times New Roman" w:hAnsi="Times New Roman" w:cs="Times New Roman"/>
          <w:b/>
          <w:sz w:val="26"/>
          <w:szCs w:val="26"/>
          <w:u w:val="single"/>
        </w:rPr>
        <w:t>BRI</w:t>
      </w:r>
      <w:r w:rsidR="00950CC4">
        <w:rPr>
          <w:rFonts w:ascii="Times New Roman" w:hAnsi="Times New Roman" w:cs="Times New Roman"/>
          <w:b/>
          <w:sz w:val="26"/>
          <w:szCs w:val="26"/>
          <w:u w:val="single"/>
        </w:rPr>
        <w:t>E</w:t>
      </w:r>
      <w:r w:rsidR="00AB78BE" w:rsidRPr="00115CCF">
        <w:rPr>
          <w:rFonts w:ascii="Times New Roman" w:hAnsi="Times New Roman" w:cs="Times New Roman"/>
          <w:b/>
          <w:sz w:val="26"/>
          <w:szCs w:val="26"/>
          <w:u w:val="single"/>
        </w:rPr>
        <w:t xml:space="preserve">FING PAPER </w:t>
      </w:r>
      <w:r w:rsidR="00CC7BCE" w:rsidRPr="00115CCF">
        <w:rPr>
          <w:rFonts w:ascii="Times New Roman" w:hAnsi="Times New Roman" w:cs="Times New Roman"/>
          <w:b/>
          <w:sz w:val="26"/>
          <w:szCs w:val="26"/>
          <w:u w:val="single"/>
        </w:rPr>
        <w:t>OF THE INFRASTRUCTURE DIVISION</w:t>
      </w:r>
    </w:p>
    <w:p w14:paraId="32251EDE" w14:textId="31C59728" w:rsidR="00CC7BCE" w:rsidRPr="00454652" w:rsidRDefault="00815776" w:rsidP="00CC7BCE">
      <w:pPr>
        <w:tabs>
          <w:tab w:val="center" w:pos="4680"/>
        </w:tabs>
        <w:suppressAutoHyphens/>
        <w:spacing w:after="0" w:line="240" w:lineRule="auto"/>
        <w:jc w:val="center"/>
        <w:rPr>
          <w:rFonts w:ascii="Times New Roman" w:eastAsia="Times New Roman" w:hAnsi="Times New Roman" w:cs="Times New Roman"/>
          <w:sz w:val="26"/>
          <w:szCs w:val="26"/>
        </w:rPr>
      </w:pPr>
      <w:r>
        <w:rPr>
          <w:rFonts w:ascii="Times New Roman" w:hAnsi="Times New Roman" w:cs="Times New Roman"/>
          <w:spacing w:val="-3"/>
          <w:sz w:val="26"/>
          <w:szCs w:val="26"/>
        </w:rPr>
        <w:t xml:space="preserve">Bradley </w:t>
      </w:r>
      <w:r w:rsidR="004D795E">
        <w:rPr>
          <w:rFonts w:ascii="Times New Roman" w:hAnsi="Times New Roman" w:cs="Times New Roman"/>
          <w:spacing w:val="-3"/>
          <w:sz w:val="26"/>
          <w:szCs w:val="26"/>
        </w:rPr>
        <w:t xml:space="preserve">J. </w:t>
      </w:r>
      <w:r>
        <w:rPr>
          <w:rFonts w:ascii="Times New Roman" w:hAnsi="Times New Roman" w:cs="Times New Roman"/>
          <w:spacing w:val="-3"/>
          <w:sz w:val="26"/>
          <w:szCs w:val="26"/>
        </w:rPr>
        <w:t>Reid</w:t>
      </w:r>
      <w:r w:rsidR="00CC7BCE">
        <w:rPr>
          <w:rFonts w:ascii="Times New Roman" w:hAnsi="Times New Roman" w:cs="Times New Roman"/>
          <w:spacing w:val="-3"/>
          <w:sz w:val="26"/>
          <w:szCs w:val="26"/>
        </w:rPr>
        <w:t xml:space="preserve">, Deputy Director </w:t>
      </w:r>
    </w:p>
    <w:p w14:paraId="551E0456" w14:textId="77777777" w:rsidR="00CC7BCE" w:rsidRPr="00454652" w:rsidRDefault="00CC7BCE" w:rsidP="00CC7BCE">
      <w:pPr>
        <w:keepNext/>
        <w:spacing w:after="0" w:line="240" w:lineRule="auto"/>
        <w:jc w:val="center"/>
        <w:outlineLvl w:val="4"/>
        <w:rPr>
          <w:rFonts w:ascii="Times New Roman" w:hAnsi="Times New Roman" w:cs="Times New Roman"/>
          <w:spacing w:val="-3"/>
          <w:sz w:val="26"/>
          <w:szCs w:val="26"/>
        </w:rPr>
      </w:pPr>
    </w:p>
    <w:p w14:paraId="7B994156" w14:textId="1BACD6CA" w:rsidR="00CC7BCE" w:rsidRPr="00454652" w:rsidRDefault="00CC7BCE" w:rsidP="00CC7BCE">
      <w:pPr>
        <w:keepNext/>
        <w:spacing w:after="0" w:line="240" w:lineRule="auto"/>
        <w:jc w:val="center"/>
        <w:outlineLvl w:val="4"/>
        <w:rPr>
          <w:rFonts w:ascii="Times New Roman" w:eastAsia="Times New Roman" w:hAnsi="Times New Roman" w:cs="Times New Roman"/>
          <w:b/>
          <w:sz w:val="26"/>
          <w:szCs w:val="26"/>
          <w:u w:val="single"/>
        </w:rPr>
      </w:pPr>
      <w:r w:rsidRPr="00454652">
        <w:rPr>
          <w:rFonts w:ascii="Times New Roman" w:eastAsia="Times New Roman" w:hAnsi="Times New Roman" w:cs="Times New Roman"/>
          <w:b/>
          <w:sz w:val="26"/>
          <w:szCs w:val="26"/>
          <w:u w:val="single"/>
        </w:rPr>
        <w:t>COMMITTEE ON TRANSPORTATION</w:t>
      </w:r>
      <w:r w:rsidR="004D795E">
        <w:rPr>
          <w:rFonts w:ascii="Times New Roman" w:eastAsia="Times New Roman" w:hAnsi="Times New Roman" w:cs="Times New Roman"/>
          <w:b/>
          <w:sz w:val="26"/>
          <w:szCs w:val="26"/>
          <w:u w:val="single"/>
        </w:rPr>
        <w:t xml:space="preserve"> AND INFRASTRUCTURE</w:t>
      </w:r>
    </w:p>
    <w:p w14:paraId="0FBC56AF" w14:textId="77777777" w:rsidR="00815776" w:rsidRPr="00815776" w:rsidRDefault="00815776" w:rsidP="00815776">
      <w:pPr>
        <w:keepNext/>
        <w:spacing w:after="0" w:line="240" w:lineRule="auto"/>
        <w:jc w:val="center"/>
        <w:outlineLvl w:val="3"/>
        <w:rPr>
          <w:rFonts w:ascii="Times New Roman" w:eastAsia="Times New Roman" w:hAnsi="Times New Roman" w:cs="Times New Roman"/>
          <w:noProof/>
          <w:sz w:val="26"/>
          <w:szCs w:val="26"/>
        </w:rPr>
      </w:pPr>
      <w:r w:rsidRPr="00815776">
        <w:rPr>
          <w:rFonts w:ascii="Times New Roman" w:eastAsia="Times New Roman" w:hAnsi="Times New Roman" w:cs="Times New Roman"/>
          <w:noProof/>
          <w:sz w:val="26"/>
          <w:szCs w:val="26"/>
        </w:rPr>
        <w:t>Hon. Selvena N. Brooks-Powers, Chair</w:t>
      </w:r>
    </w:p>
    <w:p w14:paraId="7BB359B5" w14:textId="77777777" w:rsidR="00CC7BCE" w:rsidRPr="00454652" w:rsidRDefault="00CC7BCE" w:rsidP="00CC7BCE">
      <w:pPr>
        <w:spacing w:after="0"/>
        <w:jc w:val="center"/>
        <w:rPr>
          <w:rFonts w:ascii="Times New Roman" w:hAnsi="Times New Roman" w:cs="Times New Roman"/>
          <w:sz w:val="24"/>
          <w:szCs w:val="24"/>
        </w:rPr>
      </w:pPr>
    </w:p>
    <w:p w14:paraId="2A8574E2" w14:textId="0CAAB1B2" w:rsidR="00CC7BCE" w:rsidRPr="00115CCF" w:rsidRDefault="006D1962" w:rsidP="00CC7BCE">
      <w:pPr>
        <w:jc w:val="center"/>
        <w:rPr>
          <w:rFonts w:ascii="Times New Roman" w:hAnsi="Times New Roman" w:cs="Times New Roman"/>
          <w:sz w:val="26"/>
          <w:szCs w:val="26"/>
        </w:rPr>
      </w:pPr>
      <w:r w:rsidRPr="00115CCF">
        <w:rPr>
          <w:rFonts w:ascii="Times New Roman" w:hAnsi="Times New Roman" w:cs="Times New Roman"/>
          <w:sz w:val="26"/>
          <w:szCs w:val="26"/>
        </w:rPr>
        <w:t xml:space="preserve">October </w:t>
      </w:r>
      <w:r w:rsidR="00650F8B" w:rsidRPr="00115CCF">
        <w:rPr>
          <w:rFonts w:ascii="Times New Roman" w:hAnsi="Times New Roman" w:cs="Times New Roman"/>
          <w:sz w:val="26"/>
          <w:szCs w:val="26"/>
        </w:rPr>
        <w:t>13</w:t>
      </w:r>
      <w:r w:rsidR="00815776" w:rsidRPr="00115CCF">
        <w:rPr>
          <w:rFonts w:ascii="Times New Roman" w:hAnsi="Times New Roman" w:cs="Times New Roman"/>
          <w:sz w:val="26"/>
          <w:szCs w:val="26"/>
        </w:rPr>
        <w:t>, 2022</w:t>
      </w:r>
    </w:p>
    <w:p w14:paraId="5CE1CCF4" w14:textId="77777777" w:rsidR="008D4B02" w:rsidRPr="00115CCF" w:rsidRDefault="008D4B02" w:rsidP="008D4B02">
      <w:pPr>
        <w:spacing w:after="0" w:line="240" w:lineRule="auto"/>
        <w:ind w:firstLine="720"/>
        <w:jc w:val="center"/>
        <w:rPr>
          <w:rFonts w:ascii="Times New Roman" w:eastAsia="Times New Roman" w:hAnsi="Times New Roman" w:cs="Times New Roman"/>
          <w:sz w:val="26"/>
          <w:szCs w:val="26"/>
        </w:rPr>
      </w:pPr>
    </w:p>
    <w:p w14:paraId="5D809816" w14:textId="328274C4" w:rsidR="008D4B02" w:rsidRPr="001029F9" w:rsidRDefault="008D4B02" w:rsidP="008D4B02">
      <w:pPr>
        <w:spacing w:after="0" w:line="480" w:lineRule="auto"/>
        <w:contextualSpacing/>
        <w:jc w:val="center"/>
        <w:rPr>
          <w:rFonts w:ascii="Times New Roman" w:eastAsia="Times New Roman" w:hAnsi="Times New Roman" w:cs="Times New Roman"/>
          <w:b/>
          <w:sz w:val="26"/>
          <w:szCs w:val="26"/>
        </w:rPr>
      </w:pPr>
      <w:r w:rsidRPr="00115CCF">
        <w:rPr>
          <w:rFonts w:ascii="Times New Roman" w:eastAsia="Times New Roman" w:hAnsi="Times New Roman" w:cs="Times New Roman"/>
          <w:b/>
          <w:sz w:val="26"/>
          <w:szCs w:val="26"/>
        </w:rPr>
        <w:t xml:space="preserve">Oversight: </w:t>
      </w:r>
      <w:r w:rsidR="00DB3C9D" w:rsidRPr="00115CCF">
        <w:rPr>
          <w:rFonts w:ascii="Times New Roman" w:eastAsia="Times New Roman" w:hAnsi="Times New Roman" w:cs="Times New Roman"/>
          <w:b/>
          <w:sz w:val="26"/>
          <w:szCs w:val="26"/>
        </w:rPr>
        <w:t>The State of TLC’s Regulated Industries</w:t>
      </w:r>
    </w:p>
    <w:p w14:paraId="3778D8B6" w14:textId="77777777" w:rsidR="006964CA" w:rsidRDefault="006964CA" w:rsidP="006012D6">
      <w:pPr>
        <w:pBdr>
          <w:top w:val="nil"/>
          <w:left w:val="nil"/>
          <w:bottom w:val="nil"/>
          <w:right w:val="nil"/>
          <w:between w:val="nil"/>
          <w:bar w:val="nil"/>
        </w:pBdr>
        <w:shd w:val="clear" w:color="auto" w:fill="FFFFFF"/>
        <w:spacing w:line="240" w:lineRule="auto"/>
        <w:ind w:left="5040" w:hanging="5040"/>
        <w:jc w:val="both"/>
        <w:rPr>
          <w:rFonts w:ascii="Times New Roman" w:eastAsia="Arial Unicode MS" w:hAnsi="Times New Roman" w:cs="Times New Roman"/>
          <w:b/>
          <w:color w:val="000000"/>
          <w:sz w:val="24"/>
          <w:szCs w:val="24"/>
          <w:u w:val="single" w:color="000000"/>
          <w:bdr w:val="nil"/>
        </w:rPr>
      </w:pPr>
    </w:p>
    <w:p w14:paraId="55521C9A" w14:textId="491D5429" w:rsidR="006964CA" w:rsidRPr="00115CCF" w:rsidRDefault="006964CA" w:rsidP="006012D6">
      <w:pPr>
        <w:pBdr>
          <w:top w:val="nil"/>
          <w:left w:val="nil"/>
          <w:bottom w:val="nil"/>
          <w:right w:val="nil"/>
          <w:between w:val="nil"/>
          <w:bar w:val="nil"/>
        </w:pBdr>
        <w:shd w:val="clear" w:color="auto" w:fill="FFFFFF"/>
        <w:spacing w:line="240" w:lineRule="auto"/>
        <w:ind w:left="5040" w:hanging="5040"/>
        <w:jc w:val="both"/>
        <w:rPr>
          <w:rFonts w:ascii="Times New Roman" w:eastAsia="Arial Unicode MS" w:hAnsi="Times New Roman" w:cs="Times New Roman"/>
          <w:b/>
          <w:color w:val="000000"/>
          <w:sz w:val="24"/>
          <w:szCs w:val="24"/>
          <w:u w:color="000000"/>
          <w:bdr w:val="nil"/>
        </w:rPr>
      </w:pPr>
      <w:r>
        <w:rPr>
          <w:rFonts w:ascii="Times New Roman" w:eastAsia="Arial Unicode MS" w:hAnsi="Times New Roman" w:cs="Times New Roman"/>
          <w:b/>
          <w:color w:val="000000"/>
          <w:sz w:val="24"/>
          <w:szCs w:val="24"/>
          <w:u w:val="single" w:color="000000"/>
          <w:bdr w:val="nil"/>
        </w:rPr>
        <w:t>RES. NO. 2:</w:t>
      </w:r>
      <w:r>
        <w:rPr>
          <w:rFonts w:ascii="Times New Roman" w:eastAsia="Arial Unicode MS" w:hAnsi="Times New Roman" w:cs="Times New Roman"/>
          <w:b/>
          <w:color w:val="000000"/>
          <w:sz w:val="24"/>
          <w:szCs w:val="24"/>
          <w:u w:color="000000"/>
          <w:bdr w:val="nil"/>
        </w:rPr>
        <w:tab/>
      </w:r>
      <w:r w:rsidRPr="00115CCF">
        <w:rPr>
          <w:rFonts w:ascii="Times New Roman" w:eastAsia="Arial Unicode MS" w:hAnsi="Times New Roman" w:cs="Times New Roman"/>
          <w:color w:val="000000"/>
          <w:sz w:val="24"/>
          <w:szCs w:val="24"/>
          <w:u w:color="000000"/>
          <w:bdr w:val="nil"/>
        </w:rPr>
        <w:t>By Council Members Ayala, Brannan, Menin, Louis, Hanif, Hudson, Bottcher, Farías and Brooks-Powers</w:t>
      </w:r>
    </w:p>
    <w:p w14:paraId="37D4E031" w14:textId="5EEE87D5" w:rsidR="006964CA" w:rsidRDefault="006964CA" w:rsidP="006012D6">
      <w:pPr>
        <w:pBdr>
          <w:top w:val="nil"/>
          <w:left w:val="nil"/>
          <w:bottom w:val="nil"/>
          <w:right w:val="nil"/>
          <w:between w:val="nil"/>
          <w:bar w:val="nil"/>
        </w:pBdr>
        <w:shd w:val="clear" w:color="auto" w:fill="FFFFFF"/>
        <w:spacing w:line="240" w:lineRule="auto"/>
        <w:ind w:left="5040" w:hanging="5040"/>
        <w:jc w:val="both"/>
        <w:rPr>
          <w:rFonts w:ascii="Times New Roman" w:eastAsia="Arial Unicode MS" w:hAnsi="Times New Roman" w:cs="Times New Roman"/>
          <w:b/>
          <w:color w:val="000000"/>
          <w:sz w:val="24"/>
          <w:szCs w:val="24"/>
          <w:u w:val="single" w:color="000000"/>
          <w:bdr w:val="nil"/>
        </w:rPr>
      </w:pPr>
    </w:p>
    <w:p w14:paraId="7FDDD8D5" w14:textId="05557BE0" w:rsidR="006964CA" w:rsidRPr="00115CCF" w:rsidRDefault="006964CA" w:rsidP="006012D6">
      <w:pPr>
        <w:pBdr>
          <w:top w:val="nil"/>
          <w:left w:val="nil"/>
          <w:bottom w:val="nil"/>
          <w:right w:val="nil"/>
          <w:between w:val="nil"/>
          <w:bar w:val="nil"/>
        </w:pBdr>
        <w:shd w:val="clear" w:color="auto" w:fill="FFFFFF"/>
        <w:spacing w:line="240" w:lineRule="auto"/>
        <w:ind w:left="5040" w:hanging="5040"/>
        <w:jc w:val="both"/>
        <w:rPr>
          <w:rFonts w:ascii="Times New Roman" w:eastAsia="Arial Unicode MS" w:hAnsi="Times New Roman" w:cs="Times New Roman"/>
          <w:color w:val="000000"/>
          <w:sz w:val="24"/>
          <w:szCs w:val="24"/>
          <w:u w:color="000000"/>
          <w:bdr w:val="nil"/>
        </w:rPr>
      </w:pPr>
      <w:r w:rsidRPr="00115CCF">
        <w:rPr>
          <w:rFonts w:ascii="Times New Roman" w:eastAsia="Arial Unicode MS" w:hAnsi="Times New Roman" w:cs="Times New Roman"/>
          <w:b/>
          <w:color w:val="000000"/>
          <w:sz w:val="24"/>
          <w:szCs w:val="24"/>
          <w:u w:color="000000"/>
          <w:bdr w:val="nil"/>
        </w:rPr>
        <w:t>TITLE:</w:t>
      </w:r>
      <w:r w:rsidRPr="002F6F9E">
        <w:rPr>
          <w:rFonts w:ascii="Times New Roman" w:eastAsia="Arial Unicode MS" w:hAnsi="Times New Roman" w:cs="Times New Roman"/>
          <w:b/>
          <w:color w:val="000000"/>
          <w:sz w:val="24"/>
          <w:szCs w:val="24"/>
          <w:u w:color="000000"/>
          <w:bdr w:val="nil"/>
        </w:rPr>
        <w:tab/>
      </w:r>
      <w:r w:rsidR="00F030B7">
        <w:rPr>
          <w:rFonts w:ascii="Times New Roman" w:hAnsi="Times New Roman" w:cs="Times New Roman"/>
          <w:color w:val="000000"/>
          <w:sz w:val="24"/>
          <w:szCs w:val="24"/>
          <w:shd w:val="clear" w:color="auto" w:fill="FFFFFF"/>
        </w:rPr>
        <w:t>Resolu</w:t>
      </w:r>
      <w:r w:rsidRPr="00115CCF">
        <w:rPr>
          <w:rFonts w:ascii="Times New Roman" w:hAnsi="Times New Roman" w:cs="Times New Roman"/>
          <w:color w:val="000000"/>
          <w:sz w:val="24"/>
          <w:szCs w:val="24"/>
          <w:shd w:val="clear" w:color="auto" w:fill="FFFFFF"/>
        </w:rPr>
        <w:t>tion calling upon the New York State Legislature to pass, and the Gove</w:t>
      </w:r>
      <w:r w:rsidR="00F030B7" w:rsidRPr="00F030B7">
        <w:rPr>
          <w:rFonts w:ascii="Times New Roman" w:hAnsi="Times New Roman" w:cs="Times New Roman"/>
          <w:color w:val="000000"/>
          <w:sz w:val="24"/>
          <w:szCs w:val="24"/>
          <w:shd w:val="clear" w:color="auto" w:fill="FFFFFF"/>
        </w:rPr>
        <w:t>rnor</w:t>
      </w:r>
      <w:r w:rsidRPr="00115CCF">
        <w:rPr>
          <w:rFonts w:ascii="Times New Roman" w:hAnsi="Times New Roman" w:cs="Times New Roman"/>
          <w:color w:val="000000"/>
          <w:sz w:val="24"/>
          <w:szCs w:val="24"/>
          <w:shd w:val="clear" w:color="auto" w:fill="FFFFFF"/>
        </w:rPr>
        <w:t> to sign, S.4037/A.5896, legislation to extend and expand the scope of the MTA On-Demand E-Hail Paratransit Pilot Program.</w:t>
      </w:r>
    </w:p>
    <w:p w14:paraId="1F41B9AC" w14:textId="77777777" w:rsidR="006964CA" w:rsidRDefault="006964CA" w:rsidP="00115CCF">
      <w:pPr>
        <w:pBdr>
          <w:top w:val="nil"/>
          <w:left w:val="nil"/>
          <w:bottom w:val="nil"/>
          <w:right w:val="nil"/>
          <w:between w:val="nil"/>
          <w:bar w:val="nil"/>
        </w:pBdr>
        <w:shd w:val="clear" w:color="auto" w:fill="FFFFFF"/>
        <w:spacing w:line="240" w:lineRule="auto"/>
        <w:jc w:val="both"/>
        <w:rPr>
          <w:rFonts w:ascii="Times New Roman" w:eastAsia="Arial Unicode MS" w:hAnsi="Times New Roman" w:cs="Times New Roman"/>
          <w:b/>
          <w:color w:val="000000"/>
          <w:sz w:val="24"/>
          <w:szCs w:val="24"/>
          <w:u w:val="single" w:color="000000"/>
          <w:bdr w:val="nil"/>
        </w:rPr>
      </w:pPr>
    </w:p>
    <w:p w14:paraId="414F3934" w14:textId="77777777" w:rsidR="006964CA" w:rsidRDefault="006964CA" w:rsidP="00115CCF">
      <w:pPr>
        <w:pBdr>
          <w:top w:val="nil"/>
          <w:left w:val="nil"/>
          <w:bottom w:val="nil"/>
          <w:right w:val="nil"/>
          <w:between w:val="nil"/>
          <w:bar w:val="nil"/>
        </w:pBdr>
        <w:shd w:val="clear" w:color="auto" w:fill="FFFFFF"/>
        <w:spacing w:line="240" w:lineRule="auto"/>
        <w:jc w:val="both"/>
        <w:rPr>
          <w:rFonts w:ascii="Times New Roman" w:eastAsia="Arial Unicode MS" w:hAnsi="Times New Roman" w:cs="Times New Roman"/>
          <w:b/>
          <w:color w:val="000000"/>
          <w:sz w:val="24"/>
          <w:szCs w:val="24"/>
          <w:u w:val="single" w:color="000000"/>
          <w:bdr w:val="nil"/>
        </w:rPr>
      </w:pPr>
    </w:p>
    <w:p w14:paraId="1681C7AC" w14:textId="29D64D44" w:rsidR="006012D6" w:rsidRPr="006012D6" w:rsidRDefault="006012D6" w:rsidP="006012D6">
      <w:pPr>
        <w:pBdr>
          <w:top w:val="nil"/>
          <w:left w:val="nil"/>
          <w:bottom w:val="nil"/>
          <w:right w:val="nil"/>
          <w:between w:val="nil"/>
          <w:bar w:val="nil"/>
        </w:pBdr>
        <w:shd w:val="clear" w:color="auto" w:fill="FFFFFF"/>
        <w:spacing w:line="240" w:lineRule="auto"/>
        <w:ind w:left="5040" w:hanging="5040"/>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b/>
          <w:color w:val="000000"/>
          <w:sz w:val="24"/>
          <w:szCs w:val="24"/>
          <w:u w:val="single" w:color="000000"/>
          <w:bdr w:val="nil"/>
        </w:rPr>
        <w:t>RES</w:t>
      </w:r>
      <w:r w:rsidR="00EE6DAC">
        <w:rPr>
          <w:rFonts w:ascii="Times New Roman" w:eastAsia="Arial Unicode MS" w:hAnsi="Times New Roman" w:cs="Times New Roman"/>
          <w:b/>
          <w:color w:val="000000"/>
          <w:sz w:val="24"/>
          <w:szCs w:val="24"/>
          <w:u w:val="single" w:color="000000"/>
          <w:bdr w:val="nil"/>
        </w:rPr>
        <w:t>.</w:t>
      </w:r>
      <w:r>
        <w:rPr>
          <w:rFonts w:ascii="Times New Roman" w:eastAsia="Arial Unicode MS" w:hAnsi="Times New Roman" w:cs="Times New Roman"/>
          <w:b/>
          <w:color w:val="000000"/>
          <w:sz w:val="24"/>
          <w:szCs w:val="24"/>
          <w:u w:val="single" w:color="000000"/>
          <w:bdr w:val="nil"/>
        </w:rPr>
        <w:t xml:space="preserve"> NO. 292</w:t>
      </w:r>
      <w:r w:rsidR="006964CA">
        <w:rPr>
          <w:rFonts w:ascii="Times New Roman" w:eastAsia="Arial Unicode MS" w:hAnsi="Times New Roman" w:cs="Times New Roman"/>
          <w:b/>
          <w:color w:val="000000"/>
          <w:sz w:val="24"/>
          <w:szCs w:val="24"/>
          <w:u w:val="single" w:color="000000"/>
          <w:bdr w:val="nil"/>
        </w:rPr>
        <w:t>:</w:t>
      </w:r>
      <w:r>
        <w:rPr>
          <w:rFonts w:ascii="Times New Roman" w:eastAsia="Arial Unicode MS" w:hAnsi="Times New Roman" w:cs="Times New Roman"/>
          <w:color w:val="000000"/>
          <w:sz w:val="24"/>
          <w:szCs w:val="24"/>
          <w:bdr w:val="nil"/>
        </w:rPr>
        <w:tab/>
        <w:t xml:space="preserve">By </w:t>
      </w:r>
      <w:r w:rsidR="00834C1F">
        <w:rPr>
          <w:rFonts w:ascii="Times New Roman" w:eastAsia="Arial Unicode MS" w:hAnsi="Times New Roman" w:cs="Times New Roman"/>
          <w:color w:val="000000"/>
          <w:sz w:val="24"/>
          <w:szCs w:val="24"/>
          <w:bdr w:val="nil"/>
        </w:rPr>
        <w:t>Council Member</w:t>
      </w:r>
      <w:r>
        <w:rPr>
          <w:rFonts w:ascii="Times New Roman" w:eastAsia="Arial Unicode MS" w:hAnsi="Times New Roman" w:cs="Times New Roman"/>
          <w:color w:val="000000"/>
          <w:sz w:val="24"/>
          <w:szCs w:val="24"/>
          <w:bdr w:val="nil"/>
        </w:rPr>
        <w:t xml:space="preserve"> Brooks-Powers, </w:t>
      </w:r>
      <w:r w:rsidR="00A90A7C">
        <w:rPr>
          <w:rFonts w:ascii="Times New Roman" w:eastAsia="Arial Unicode MS" w:hAnsi="Times New Roman" w:cs="Times New Roman"/>
          <w:color w:val="000000"/>
          <w:sz w:val="24"/>
          <w:szCs w:val="24"/>
          <w:bdr w:val="nil"/>
        </w:rPr>
        <w:t>t</w:t>
      </w:r>
      <w:r>
        <w:rPr>
          <w:rFonts w:ascii="Times New Roman" w:eastAsia="Arial Unicode MS" w:hAnsi="Times New Roman" w:cs="Times New Roman"/>
          <w:color w:val="000000"/>
          <w:sz w:val="24"/>
          <w:szCs w:val="24"/>
          <w:bdr w:val="nil"/>
        </w:rPr>
        <w:t>he Public Advocate (Mr. Williams)</w:t>
      </w:r>
      <w:r w:rsidR="00A90A7C">
        <w:rPr>
          <w:rFonts w:ascii="Times New Roman" w:eastAsia="Arial Unicode MS" w:hAnsi="Times New Roman" w:cs="Times New Roman"/>
          <w:color w:val="000000"/>
          <w:sz w:val="24"/>
          <w:szCs w:val="24"/>
          <w:bdr w:val="nil"/>
        </w:rPr>
        <w:t xml:space="preserve"> and</w:t>
      </w:r>
      <w:r>
        <w:rPr>
          <w:rFonts w:ascii="Times New Roman" w:eastAsia="Arial Unicode MS" w:hAnsi="Times New Roman" w:cs="Times New Roman"/>
          <w:color w:val="000000"/>
          <w:sz w:val="24"/>
          <w:szCs w:val="24"/>
          <w:bdr w:val="nil"/>
        </w:rPr>
        <w:t xml:space="preserve"> Council Members Restler</w:t>
      </w:r>
      <w:r w:rsidR="00A90A7C">
        <w:rPr>
          <w:rFonts w:ascii="Times New Roman" w:eastAsia="Arial Unicode MS" w:hAnsi="Times New Roman" w:cs="Times New Roman"/>
          <w:color w:val="000000"/>
          <w:sz w:val="24"/>
          <w:szCs w:val="24"/>
          <w:bdr w:val="nil"/>
        </w:rPr>
        <w:t>,</w:t>
      </w:r>
      <w:r>
        <w:rPr>
          <w:rFonts w:ascii="Times New Roman" w:eastAsia="Arial Unicode MS" w:hAnsi="Times New Roman" w:cs="Times New Roman"/>
          <w:color w:val="000000"/>
          <w:sz w:val="24"/>
          <w:szCs w:val="24"/>
          <w:bdr w:val="nil"/>
        </w:rPr>
        <w:t xml:space="preserve"> Won </w:t>
      </w:r>
      <w:r w:rsidR="00A90A7C">
        <w:rPr>
          <w:rFonts w:ascii="Times New Roman" w:eastAsia="Arial Unicode MS" w:hAnsi="Times New Roman" w:cs="Times New Roman"/>
          <w:color w:val="000000"/>
          <w:sz w:val="24"/>
          <w:szCs w:val="24"/>
          <w:bdr w:val="nil"/>
        </w:rPr>
        <w:t>and Louis</w:t>
      </w:r>
      <w:r w:rsidRPr="006012D6">
        <w:rPr>
          <w:rFonts w:ascii="Times New Roman" w:eastAsia="Arial Unicode MS" w:hAnsi="Times New Roman" w:cs="Times New Roman"/>
          <w:color w:val="000000"/>
          <w:sz w:val="24"/>
          <w:szCs w:val="24"/>
          <w:bdr w:val="nil"/>
        </w:rPr>
        <w:t xml:space="preserve"> </w:t>
      </w:r>
    </w:p>
    <w:p w14:paraId="0BD5CA49" w14:textId="77777777" w:rsidR="006012D6" w:rsidRPr="006012D6" w:rsidRDefault="006012D6" w:rsidP="006012D6">
      <w:pPr>
        <w:pBdr>
          <w:top w:val="nil"/>
          <w:left w:val="nil"/>
          <w:bottom w:val="nil"/>
          <w:right w:val="nil"/>
          <w:between w:val="nil"/>
          <w:bar w:val="nil"/>
        </w:pBdr>
        <w:shd w:val="clear" w:color="auto" w:fill="FFFFFF"/>
        <w:spacing w:after="0" w:line="240" w:lineRule="auto"/>
        <w:ind w:left="5040" w:hanging="5040"/>
        <w:jc w:val="both"/>
        <w:rPr>
          <w:rFonts w:ascii="Times New Roman" w:eastAsia="Arial Unicode MS" w:hAnsi="Times New Roman" w:cs="Times New Roman"/>
          <w:color w:val="000000"/>
          <w:sz w:val="24"/>
          <w:szCs w:val="24"/>
          <w:bdr w:val="nil"/>
        </w:rPr>
      </w:pPr>
    </w:p>
    <w:p w14:paraId="23BDF9DC" w14:textId="1AC25F28" w:rsidR="006012D6" w:rsidRPr="006012D6" w:rsidRDefault="006012D6" w:rsidP="006012D6">
      <w:pPr>
        <w:pBdr>
          <w:top w:val="nil"/>
          <w:left w:val="nil"/>
          <w:bottom w:val="nil"/>
          <w:right w:val="nil"/>
          <w:between w:val="nil"/>
          <w:bar w:val="nil"/>
        </w:pBdr>
        <w:shd w:val="clear" w:color="auto" w:fill="FFFFFF"/>
        <w:spacing w:line="240" w:lineRule="auto"/>
        <w:ind w:left="5040" w:hanging="5040"/>
        <w:jc w:val="both"/>
        <w:rPr>
          <w:rFonts w:ascii="Times New Roman" w:hAnsi="Times New Roman" w:cs="Times New Roman"/>
          <w:color w:val="000000"/>
          <w:sz w:val="24"/>
          <w:szCs w:val="24"/>
        </w:rPr>
      </w:pPr>
      <w:r w:rsidRPr="006012D6">
        <w:rPr>
          <w:rFonts w:ascii="Times New Roman" w:hAnsi="Times New Roman" w:cs="Times New Roman"/>
          <w:b/>
          <w:color w:val="000000"/>
          <w:sz w:val="24"/>
          <w:szCs w:val="24"/>
        </w:rPr>
        <w:t>TITLE:</w:t>
      </w:r>
      <w:r w:rsidRPr="006012D6">
        <w:rPr>
          <w:rFonts w:ascii="Times New Roman" w:hAnsi="Times New Roman" w:cs="Times New Roman"/>
          <w:b/>
          <w:color w:val="000000"/>
          <w:sz w:val="24"/>
          <w:szCs w:val="24"/>
        </w:rPr>
        <w:tab/>
      </w:r>
      <w:r w:rsidRPr="006012D6">
        <w:rPr>
          <w:rFonts w:ascii="Times New Roman" w:hAnsi="Times New Roman" w:cs="Times New Roman"/>
          <w:color w:val="000000"/>
          <w:sz w:val="24"/>
          <w:szCs w:val="24"/>
        </w:rPr>
        <w:t>Resolution calling on the New York State Legislature to pass, and the New York State Governor to sign, S.5320, which would amend the administrative code of the city of New York to allow commuter vans to accept hails from prospective passengers in the street, and would repeal certain provisions of law relating thereto.</w:t>
      </w:r>
    </w:p>
    <w:p w14:paraId="51C65A32" w14:textId="07A03DBF" w:rsidR="006012D6" w:rsidRDefault="006012D6" w:rsidP="008D4B02">
      <w:pPr>
        <w:spacing w:after="0" w:line="480" w:lineRule="auto"/>
        <w:contextualSpacing/>
        <w:jc w:val="center"/>
        <w:rPr>
          <w:rFonts w:ascii="Times New Roman" w:eastAsia="Times New Roman" w:hAnsi="Times New Roman" w:cs="Times New Roman"/>
          <w:sz w:val="26"/>
          <w:szCs w:val="26"/>
        </w:rPr>
      </w:pPr>
    </w:p>
    <w:p w14:paraId="1A6F26C2" w14:textId="77777777" w:rsidR="00851B82" w:rsidRPr="00851B82" w:rsidRDefault="00851B82" w:rsidP="00851B82">
      <w:pPr>
        <w:spacing w:after="0" w:line="480" w:lineRule="auto"/>
        <w:contextualSpacing/>
        <w:jc w:val="both"/>
        <w:rPr>
          <w:rFonts w:ascii="Times New Roman" w:eastAsia="Times New Roman" w:hAnsi="Times New Roman" w:cs="Times New Roman"/>
          <w:b/>
          <w:sz w:val="24"/>
          <w:szCs w:val="24"/>
          <w:u w:val="single"/>
        </w:rPr>
      </w:pPr>
      <w:r w:rsidRPr="00851B82">
        <w:rPr>
          <w:rFonts w:ascii="Times New Roman" w:eastAsia="Times New Roman" w:hAnsi="Times New Roman" w:cs="Times New Roman"/>
          <w:b/>
          <w:sz w:val="24"/>
          <w:szCs w:val="24"/>
          <w:u w:val="single"/>
        </w:rPr>
        <w:t xml:space="preserve">INTRODUCTION </w:t>
      </w:r>
    </w:p>
    <w:p w14:paraId="326DCCDF" w14:textId="2C18C91A" w:rsidR="004C405C" w:rsidRDefault="00851B82" w:rsidP="00851B82">
      <w:pPr>
        <w:spacing w:after="0" w:line="480" w:lineRule="auto"/>
        <w:contextualSpacing/>
        <w:jc w:val="both"/>
        <w:rPr>
          <w:rFonts w:ascii="Times New Roman" w:eastAsia="Times New Roman" w:hAnsi="Times New Roman" w:cs="Times New Roman"/>
          <w:b/>
          <w:sz w:val="24"/>
          <w:szCs w:val="24"/>
          <w:u w:val="single"/>
        </w:rPr>
      </w:pPr>
      <w:r w:rsidRPr="00851B82">
        <w:rPr>
          <w:rFonts w:ascii="Times New Roman" w:eastAsia="Times New Roman" w:hAnsi="Times New Roman" w:cs="Times New Roman"/>
          <w:sz w:val="24"/>
          <w:szCs w:val="24"/>
        </w:rPr>
        <w:tab/>
        <w:t xml:space="preserve">On </w:t>
      </w:r>
      <w:r w:rsidR="00D9418C">
        <w:rPr>
          <w:rFonts w:ascii="Times New Roman" w:eastAsia="Times New Roman" w:hAnsi="Times New Roman" w:cs="Times New Roman"/>
          <w:sz w:val="24"/>
          <w:szCs w:val="24"/>
        </w:rPr>
        <w:t xml:space="preserve">October </w:t>
      </w:r>
      <w:r w:rsidR="00650F8B">
        <w:rPr>
          <w:rFonts w:ascii="Times New Roman" w:eastAsia="Times New Roman" w:hAnsi="Times New Roman" w:cs="Times New Roman"/>
          <w:sz w:val="24"/>
          <w:szCs w:val="24"/>
        </w:rPr>
        <w:t>13</w:t>
      </w:r>
      <w:r w:rsidR="00815776">
        <w:rPr>
          <w:rFonts w:ascii="Times New Roman" w:eastAsia="Times New Roman" w:hAnsi="Times New Roman" w:cs="Times New Roman"/>
          <w:sz w:val="24"/>
          <w:szCs w:val="24"/>
        </w:rPr>
        <w:t>, 2022</w:t>
      </w:r>
      <w:r w:rsidRPr="00851B82">
        <w:rPr>
          <w:rFonts w:ascii="Times New Roman" w:eastAsia="Times New Roman" w:hAnsi="Times New Roman" w:cs="Times New Roman"/>
          <w:sz w:val="24"/>
          <w:szCs w:val="24"/>
        </w:rPr>
        <w:t>, the Committee on Transportation</w:t>
      </w:r>
      <w:r w:rsidR="004D795E">
        <w:rPr>
          <w:rFonts w:ascii="Times New Roman" w:eastAsia="Times New Roman" w:hAnsi="Times New Roman" w:cs="Times New Roman"/>
          <w:sz w:val="24"/>
          <w:szCs w:val="24"/>
        </w:rPr>
        <w:t xml:space="preserve"> and Infrastructure</w:t>
      </w:r>
      <w:r w:rsidRPr="00851B82">
        <w:rPr>
          <w:rFonts w:ascii="Times New Roman" w:eastAsia="Times New Roman" w:hAnsi="Times New Roman" w:cs="Times New Roman"/>
          <w:sz w:val="24"/>
          <w:szCs w:val="24"/>
        </w:rPr>
        <w:t xml:space="preserve">, Chaired by </w:t>
      </w:r>
      <w:r w:rsidR="00815776">
        <w:rPr>
          <w:rFonts w:ascii="Times New Roman" w:eastAsia="Times New Roman" w:hAnsi="Times New Roman" w:cs="Times New Roman"/>
          <w:sz w:val="24"/>
          <w:szCs w:val="24"/>
        </w:rPr>
        <w:t xml:space="preserve">Majority Whip Selvena N. Brooks-Powers, </w:t>
      </w:r>
      <w:r w:rsidRPr="00851B82">
        <w:rPr>
          <w:rFonts w:ascii="Times New Roman" w:eastAsia="Times New Roman" w:hAnsi="Times New Roman" w:cs="Times New Roman"/>
          <w:sz w:val="24"/>
          <w:szCs w:val="24"/>
        </w:rPr>
        <w:t>will conduct a</w:t>
      </w:r>
      <w:r>
        <w:rPr>
          <w:rFonts w:ascii="Times New Roman" w:eastAsia="Times New Roman" w:hAnsi="Times New Roman" w:cs="Times New Roman"/>
          <w:sz w:val="24"/>
          <w:szCs w:val="24"/>
        </w:rPr>
        <w:t>n</w:t>
      </w:r>
      <w:r w:rsidRPr="00851B82">
        <w:rPr>
          <w:rFonts w:ascii="Times New Roman" w:eastAsia="Times New Roman" w:hAnsi="Times New Roman" w:cs="Times New Roman"/>
          <w:sz w:val="24"/>
          <w:szCs w:val="24"/>
        </w:rPr>
        <w:t xml:space="preserve"> oversight hearing </w:t>
      </w:r>
      <w:r w:rsidR="00E769F8">
        <w:rPr>
          <w:rFonts w:ascii="Times New Roman" w:eastAsia="Times New Roman" w:hAnsi="Times New Roman" w:cs="Times New Roman"/>
          <w:sz w:val="24"/>
          <w:szCs w:val="24"/>
        </w:rPr>
        <w:t>on the state of the</w:t>
      </w:r>
      <w:r w:rsidR="00120196">
        <w:rPr>
          <w:rFonts w:ascii="Times New Roman" w:eastAsia="Times New Roman" w:hAnsi="Times New Roman" w:cs="Times New Roman"/>
          <w:sz w:val="24"/>
          <w:szCs w:val="24"/>
        </w:rPr>
        <w:t xml:space="preserve"> </w:t>
      </w:r>
      <w:r w:rsidR="00E769F8">
        <w:rPr>
          <w:rFonts w:ascii="Times New Roman" w:eastAsia="Times New Roman" w:hAnsi="Times New Roman" w:cs="Times New Roman"/>
          <w:sz w:val="24"/>
          <w:szCs w:val="24"/>
        </w:rPr>
        <w:t>industries</w:t>
      </w:r>
      <w:r w:rsidR="00120196">
        <w:rPr>
          <w:rFonts w:ascii="Times New Roman" w:eastAsia="Times New Roman" w:hAnsi="Times New Roman" w:cs="Times New Roman"/>
          <w:sz w:val="24"/>
          <w:szCs w:val="24"/>
        </w:rPr>
        <w:t xml:space="preserve"> </w:t>
      </w:r>
      <w:r w:rsidR="00E769F8">
        <w:rPr>
          <w:rFonts w:ascii="Times New Roman" w:eastAsia="Times New Roman" w:hAnsi="Times New Roman" w:cs="Times New Roman"/>
          <w:sz w:val="24"/>
          <w:szCs w:val="24"/>
        </w:rPr>
        <w:t>regulated by the New York City (“NYC” or “City”) Taxi and Limousine Commission (“TLC”)</w:t>
      </w:r>
      <w:r w:rsidR="00E64BE3">
        <w:rPr>
          <w:rFonts w:ascii="Times New Roman" w:eastAsia="Times New Roman" w:hAnsi="Times New Roman" w:cs="Times New Roman"/>
          <w:sz w:val="24"/>
          <w:szCs w:val="24"/>
        </w:rPr>
        <w:t>, including the taxi and for-hire vehicle</w:t>
      </w:r>
      <w:r w:rsidR="00115CCF">
        <w:rPr>
          <w:rFonts w:ascii="Times New Roman" w:eastAsia="Times New Roman" w:hAnsi="Times New Roman" w:cs="Times New Roman"/>
          <w:sz w:val="24"/>
          <w:szCs w:val="24"/>
        </w:rPr>
        <w:t xml:space="preserve"> (“FHV”)</w:t>
      </w:r>
      <w:r w:rsidR="00E64BE3">
        <w:rPr>
          <w:rFonts w:ascii="Times New Roman" w:eastAsia="Times New Roman" w:hAnsi="Times New Roman" w:cs="Times New Roman"/>
          <w:sz w:val="24"/>
          <w:szCs w:val="24"/>
        </w:rPr>
        <w:t xml:space="preserve"> industries</w:t>
      </w:r>
      <w:r w:rsidR="00E769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51B82">
        <w:rPr>
          <w:rFonts w:ascii="Times New Roman" w:eastAsia="Times New Roman" w:hAnsi="Times New Roman" w:cs="Times New Roman"/>
          <w:sz w:val="24"/>
          <w:szCs w:val="24"/>
        </w:rPr>
        <w:t>Those invited to testify include</w:t>
      </w:r>
      <w:r w:rsidR="00E769F8">
        <w:rPr>
          <w:rFonts w:ascii="Times New Roman" w:eastAsia="Times New Roman" w:hAnsi="Times New Roman" w:cs="Times New Roman"/>
          <w:sz w:val="24"/>
          <w:szCs w:val="24"/>
        </w:rPr>
        <w:t xml:space="preserve"> TLC</w:t>
      </w:r>
      <w:r w:rsidRPr="00851B82">
        <w:rPr>
          <w:rFonts w:ascii="Times New Roman" w:eastAsia="Times New Roman" w:hAnsi="Times New Roman" w:cs="Times New Roman"/>
          <w:sz w:val="24"/>
          <w:szCs w:val="24"/>
        </w:rPr>
        <w:t xml:space="preserve"> </w:t>
      </w:r>
      <w:r w:rsidR="00E769F8" w:rsidRPr="00851B82">
        <w:rPr>
          <w:rFonts w:ascii="Times New Roman" w:eastAsia="Times New Roman" w:hAnsi="Times New Roman" w:cs="Times New Roman"/>
          <w:sz w:val="24"/>
          <w:szCs w:val="24"/>
        </w:rPr>
        <w:t>representatives</w:t>
      </w:r>
      <w:r>
        <w:rPr>
          <w:rFonts w:ascii="Times New Roman" w:eastAsia="Times New Roman" w:hAnsi="Times New Roman" w:cs="Times New Roman"/>
          <w:sz w:val="24"/>
          <w:szCs w:val="24"/>
        </w:rPr>
        <w:t xml:space="preserve">, taxi medallion owners and drivers, </w:t>
      </w:r>
      <w:r w:rsidRPr="00851B82">
        <w:rPr>
          <w:rFonts w:ascii="Times New Roman" w:eastAsia="Times New Roman" w:hAnsi="Times New Roman" w:cs="Times New Roman"/>
          <w:sz w:val="24"/>
          <w:szCs w:val="24"/>
        </w:rPr>
        <w:t>operators of liveries and black cars, industry advocates and other interested stakeholders.</w:t>
      </w:r>
      <w:r w:rsidR="00DC4386">
        <w:rPr>
          <w:rFonts w:ascii="Times New Roman" w:eastAsia="Times New Roman" w:hAnsi="Times New Roman" w:cs="Times New Roman"/>
          <w:sz w:val="24"/>
          <w:szCs w:val="24"/>
        </w:rPr>
        <w:t xml:space="preserve"> In addition, the Committee will hear </w:t>
      </w:r>
      <w:r w:rsidR="000A7D0F">
        <w:rPr>
          <w:rFonts w:ascii="Times New Roman" w:eastAsia="Times New Roman" w:hAnsi="Times New Roman" w:cs="Times New Roman"/>
          <w:sz w:val="24"/>
          <w:szCs w:val="24"/>
        </w:rPr>
        <w:t xml:space="preserve">Res. No. 2, sponsored by </w:t>
      </w:r>
      <w:r w:rsidR="00115CCF">
        <w:rPr>
          <w:rFonts w:ascii="Times New Roman" w:eastAsia="Times New Roman" w:hAnsi="Times New Roman" w:cs="Times New Roman"/>
          <w:sz w:val="24"/>
          <w:szCs w:val="24"/>
        </w:rPr>
        <w:t>Council Member Ayala</w:t>
      </w:r>
      <w:r w:rsidR="000A7D0F">
        <w:rPr>
          <w:rFonts w:ascii="Times New Roman" w:eastAsia="Times New Roman" w:hAnsi="Times New Roman" w:cs="Times New Roman"/>
          <w:sz w:val="24"/>
          <w:szCs w:val="24"/>
        </w:rPr>
        <w:t xml:space="preserve">, which is a resolution </w:t>
      </w:r>
      <w:r w:rsidR="000A7D0F" w:rsidRPr="002F386B">
        <w:rPr>
          <w:rFonts w:ascii="Times New Roman" w:hAnsi="Times New Roman" w:cs="Times New Roman"/>
          <w:color w:val="000000"/>
          <w:sz w:val="24"/>
          <w:szCs w:val="24"/>
          <w:shd w:val="clear" w:color="auto" w:fill="FFFFFF"/>
        </w:rPr>
        <w:t>calling upon the New York State L</w:t>
      </w:r>
      <w:r w:rsidR="000A7D0F">
        <w:rPr>
          <w:rFonts w:ascii="Times New Roman" w:hAnsi="Times New Roman" w:cs="Times New Roman"/>
          <w:color w:val="000000"/>
          <w:sz w:val="24"/>
          <w:szCs w:val="24"/>
          <w:shd w:val="clear" w:color="auto" w:fill="FFFFFF"/>
        </w:rPr>
        <w:t>egislature to pass, and the Governor</w:t>
      </w:r>
      <w:r w:rsidR="000A7D0F" w:rsidRPr="002F386B">
        <w:rPr>
          <w:rFonts w:ascii="Times New Roman" w:hAnsi="Times New Roman" w:cs="Times New Roman"/>
          <w:color w:val="000000"/>
          <w:sz w:val="24"/>
          <w:szCs w:val="24"/>
          <w:shd w:val="clear" w:color="auto" w:fill="FFFFFF"/>
        </w:rPr>
        <w:t> to sign, S.</w:t>
      </w:r>
      <w:r w:rsidR="004776AA">
        <w:rPr>
          <w:rFonts w:ascii="Times New Roman" w:hAnsi="Times New Roman" w:cs="Times New Roman"/>
          <w:color w:val="000000"/>
          <w:sz w:val="24"/>
          <w:szCs w:val="24"/>
          <w:shd w:val="clear" w:color="auto" w:fill="FFFFFF"/>
        </w:rPr>
        <w:t xml:space="preserve"> </w:t>
      </w:r>
      <w:r w:rsidR="000A7D0F" w:rsidRPr="002F386B">
        <w:rPr>
          <w:rFonts w:ascii="Times New Roman" w:hAnsi="Times New Roman" w:cs="Times New Roman"/>
          <w:color w:val="000000"/>
          <w:sz w:val="24"/>
          <w:szCs w:val="24"/>
          <w:shd w:val="clear" w:color="auto" w:fill="FFFFFF"/>
        </w:rPr>
        <w:t>4037/A.</w:t>
      </w:r>
      <w:r w:rsidR="004776AA">
        <w:rPr>
          <w:rFonts w:ascii="Times New Roman" w:hAnsi="Times New Roman" w:cs="Times New Roman"/>
          <w:color w:val="000000"/>
          <w:sz w:val="24"/>
          <w:szCs w:val="24"/>
          <w:shd w:val="clear" w:color="auto" w:fill="FFFFFF"/>
        </w:rPr>
        <w:t xml:space="preserve"> </w:t>
      </w:r>
      <w:r w:rsidR="000A7D0F" w:rsidRPr="002F386B">
        <w:rPr>
          <w:rFonts w:ascii="Times New Roman" w:hAnsi="Times New Roman" w:cs="Times New Roman"/>
          <w:color w:val="000000"/>
          <w:sz w:val="24"/>
          <w:szCs w:val="24"/>
          <w:shd w:val="clear" w:color="auto" w:fill="FFFFFF"/>
        </w:rPr>
        <w:t>5896, legislation to extend and expand the scope of the MTA On-Demand E-Hail Paratransit Pilot Program</w:t>
      </w:r>
      <w:r w:rsidR="004C405C">
        <w:rPr>
          <w:rFonts w:ascii="Times New Roman" w:eastAsia="Times New Roman" w:hAnsi="Times New Roman" w:cs="Times New Roman"/>
          <w:sz w:val="24"/>
          <w:szCs w:val="24"/>
        </w:rPr>
        <w:t>;</w:t>
      </w:r>
      <w:r w:rsidR="000A7D0F">
        <w:rPr>
          <w:rFonts w:ascii="Times New Roman" w:eastAsia="Times New Roman" w:hAnsi="Times New Roman" w:cs="Times New Roman"/>
          <w:sz w:val="24"/>
          <w:szCs w:val="24"/>
        </w:rPr>
        <w:t xml:space="preserve"> as well as </w:t>
      </w:r>
      <w:r w:rsidR="00DC4386">
        <w:rPr>
          <w:rFonts w:ascii="Times New Roman" w:eastAsia="Times New Roman" w:hAnsi="Times New Roman" w:cs="Times New Roman"/>
          <w:sz w:val="24"/>
          <w:szCs w:val="24"/>
        </w:rPr>
        <w:t>Res. No. 292,</w:t>
      </w:r>
      <w:r w:rsidR="000A7D0F">
        <w:rPr>
          <w:rFonts w:ascii="Times New Roman" w:eastAsia="Times New Roman" w:hAnsi="Times New Roman" w:cs="Times New Roman"/>
          <w:sz w:val="24"/>
          <w:szCs w:val="24"/>
        </w:rPr>
        <w:t xml:space="preserve"> </w:t>
      </w:r>
      <w:r w:rsidR="00DC4386">
        <w:rPr>
          <w:rFonts w:ascii="Times New Roman" w:eastAsia="Times New Roman" w:hAnsi="Times New Roman" w:cs="Times New Roman"/>
          <w:sz w:val="24"/>
          <w:szCs w:val="24"/>
        </w:rPr>
        <w:t xml:space="preserve">sponsored by Majority Whip Brooks-Powers, which is a resolution </w:t>
      </w:r>
      <w:r w:rsidR="00DC4386" w:rsidRPr="00DC4386">
        <w:rPr>
          <w:rFonts w:ascii="Times New Roman" w:eastAsia="Times New Roman" w:hAnsi="Times New Roman" w:cs="Times New Roman"/>
          <w:sz w:val="24"/>
          <w:szCs w:val="24"/>
        </w:rPr>
        <w:t>calling on the New York State Legislature to pass, and the New York State Governor to sign, S.</w:t>
      </w:r>
      <w:r w:rsidR="004776AA">
        <w:rPr>
          <w:rFonts w:ascii="Times New Roman" w:eastAsia="Times New Roman" w:hAnsi="Times New Roman" w:cs="Times New Roman"/>
          <w:sz w:val="24"/>
          <w:szCs w:val="24"/>
        </w:rPr>
        <w:t xml:space="preserve"> </w:t>
      </w:r>
      <w:r w:rsidR="00DC4386" w:rsidRPr="00DC4386">
        <w:rPr>
          <w:rFonts w:ascii="Times New Roman" w:eastAsia="Times New Roman" w:hAnsi="Times New Roman" w:cs="Times New Roman"/>
          <w:sz w:val="24"/>
          <w:szCs w:val="24"/>
        </w:rPr>
        <w:t>5320, which would amend the administrative code of the city of New York to allow commuter vans to accept hails from prospective passengers in the street, and would repeal certain provisions of law relating thereto.</w:t>
      </w:r>
    </w:p>
    <w:p w14:paraId="28FCAC46" w14:textId="77777777" w:rsidR="0092298E" w:rsidRDefault="0092298E" w:rsidP="00851B82">
      <w:pPr>
        <w:spacing w:after="0" w:line="480" w:lineRule="auto"/>
        <w:contextualSpacing/>
        <w:jc w:val="both"/>
        <w:rPr>
          <w:rFonts w:ascii="Times New Roman" w:eastAsia="Times New Roman" w:hAnsi="Times New Roman" w:cs="Times New Roman"/>
          <w:b/>
          <w:sz w:val="24"/>
          <w:szCs w:val="24"/>
          <w:u w:val="single"/>
        </w:rPr>
      </w:pPr>
    </w:p>
    <w:p w14:paraId="56E349D4" w14:textId="2CD95773" w:rsidR="00851B82" w:rsidRPr="00851B82" w:rsidRDefault="00851B82" w:rsidP="00851B82">
      <w:pPr>
        <w:spacing w:after="0" w:line="480" w:lineRule="auto"/>
        <w:contextualSpacing/>
        <w:jc w:val="both"/>
        <w:rPr>
          <w:rFonts w:ascii="Times New Roman" w:eastAsia="Times New Roman" w:hAnsi="Times New Roman" w:cs="Times New Roman"/>
          <w:b/>
          <w:sz w:val="24"/>
          <w:szCs w:val="24"/>
          <w:u w:val="single"/>
        </w:rPr>
      </w:pPr>
      <w:r w:rsidRPr="00851B82">
        <w:rPr>
          <w:rFonts w:ascii="Times New Roman" w:eastAsia="Times New Roman" w:hAnsi="Times New Roman" w:cs="Times New Roman"/>
          <w:b/>
          <w:sz w:val="24"/>
          <w:szCs w:val="24"/>
          <w:u w:val="single"/>
        </w:rPr>
        <w:t>BACKGROUND</w:t>
      </w:r>
    </w:p>
    <w:p w14:paraId="73BA862F" w14:textId="7EBBA24C" w:rsidR="00497978" w:rsidRDefault="00CF785C" w:rsidP="00497978">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TLC</w:t>
      </w:r>
      <w:r w:rsidR="005D3827">
        <w:rPr>
          <w:rFonts w:ascii="Times New Roman" w:eastAsia="Times New Roman" w:hAnsi="Times New Roman" w:cs="Times New Roman"/>
          <w:sz w:val="24"/>
          <w:szCs w:val="24"/>
        </w:rPr>
        <w:t>, created in 1971,</w:t>
      </w:r>
      <w:r>
        <w:rPr>
          <w:rFonts w:ascii="Times New Roman" w:eastAsia="Times New Roman" w:hAnsi="Times New Roman" w:cs="Times New Roman"/>
          <w:sz w:val="24"/>
          <w:szCs w:val="24"/>
        </w:rPr>
        <w:t xml:space="preserve"> is responsible for the regulation and licensing</w:t>
      </w:r>
      <w:r w:rsidR="00851B82" w:rsidRPr="00851B82">
        <w:rPr>
          <w:rFonts w:ascii="Times New Roman" w:eastAsia="Times New Roman" w:hAnsi="Times New Roman" w:cs="Times New Roman"/>
          <w:sz w:val="24"/>
          <w:szCs w:val="24"/>
        </w:rPr>
        <w:t xml:space="preserve"> of</w:t>
      </w:r>
      <w:r w:rsidR="005D3827">
        <w:rPr>
          <w:rFonts w:ascii="Times New Roman" w:eastAsia="Times New Roman" w:hAnsi="Times New Roman" w:cs="Times New Roman"/>
          <w:sz w:val="24"/>
          <w:szCs w:val="24"/>
        </w:rPr>
        <w:t>:</w:t>
      </w:r>
      <w:r w:rsidR="00851B82" w:rsidRPr="00851B82">
        <w:rPr>
          <w:rFonts w:ascii="Times New Roman" w:eastAsia="Times New Roman" w:hAnsi="Times New Roman" w:cs="Times New Roman"/>
          <w:sz w:val="24"/>
          <w:szCs w:val="24"/>
        </w:rPr>
        <w:t xml:space="preserve"> taxicabs, including yellow taxicabs and street hail liveries (als</w:t>
      </w:r>
      <w:r w:rsidR="005D3827">
        <w:rPr>
          <w:rFonts w:ascii="Times New Roman" w:eastAsia="Times New Roman" w:hAnsi="Times New Roman" w:cs="Times New Roman"/>
          <w:sz w:val="24"/>
          <w:szCs w:val="24"/>
        </w:rPr>
        <w:t>o known as green or boro taxis); FHV</w:t>
      </w:r>
      <w:r w:rsidR="00115CCF">
        <w:rPr>
          <w:rFonts w:ascii="Times New Roman" w:eastAsia="Times New Roman" w:hAnsi="Times New Roman" w:cs="Times New Roman"/>
          <w:sz w:val="24"/>
          <w:szCs w:val="24"/>
        </w:rPr>
        <w:t>s</w:t>
      </w:r>
      <w:r w:rsidR="005D3827">
        <w:rPr>
          <w:rFonts w:ascii="Times New Roman" w:eastAsia="Times New Roman" w:hAnsi="Times New Roman" w:cs="Times New Roman"/>
          <w:sz w:val="24"/>
          <w:szCs w:val="24"/>
        </w:rPr>
        <w:t>;</w:t>
      </w:r>
      <w:r w:rsidR="00851B82" w:rsidRPr="00851B82">
        <w:rPr>
          <w:rFonts w:ascii="Times New Roman" w:eastAsia="Times New Roman" w:hAnsi="Times New Roman" w:cs="Times New Roman"/>
          <w:sz w:val="24"/>
          <w:szCs w:val="24"/>
        </w:rPr>
        <w:t xml:space="preserve"> commuter vans</w:t>
      </w:r>
      <w:r w:rsidR="005D3827">
        <w:rPr>
          <w:rFonts w:ascii="Times New Roman" w:eastAsia="Times New Roman" w:hAnsi="Times New Roman" w:cs="Times New Roman"/>
          <w:sz w:val="24"/>
          <w:szCs w:val="24"/>
        </w:rPr>
        <w:t>;</w:t>
      </w:r>
      <w:r w:rsidR="00851B82" w:rsidRPr="00851B82">
        <w:rPr>
          <w:rFonts w:ascii="Times New Roman" w:eastAsia="Times New Roman" w:hAnsi="Times New Roman" w:cs="Times New Roman"/>
          <w:sz w:val="24"/>
          <w:szCs w:val="24"/>
        </w:rPr>
        <w:t xml:space="preserve"> and paratransit vehicles.</w:t>
      </w:r>
      <w:r w:rsidR="00851B82" w:rsidRPr="00851B82">
        <w:rPr>
          <w:rFonts w:ascii="Times New Roman" w:eastAsia="Times New Roman" w:hAnsi="Times New Roman" w:cs="Times New Roman"/>
          <w:sz w:val="24"/>
          <w:szCs w:val="24"/>
          <w:vertAlign w:val="superscript"/>
        </w:rPr>
        <w:footnoteReference w:id="1"/>
      </w:r>
      <w:r w:rsidR="00851B82" w:rsidRPr="00851B82">
        <w:rPr>
          <w:rFonts w:ascii="Times New Roman" w:eastAsia="Times New Roman" w:hAnsi="Times New Roman" w:cs="Times New Roman"/>
          <w:sz w:val="24"/>
          <w:szCs w:val="24"/>
        </w:rPr>
        <w:t xml:space="preserve"> </w:t>
      </w:r>
      <w:r w:rsidR="007C6958">
        <w:rPr>
          <w:rFonts w:ascii="Times New Roman" w:eastAsia="Times New Roman" w:hAnsi="Times New Roman" w:cs="Times New Roman"/>
          <w:sz w:val="24"/>
          <w:szCs w:val="24"/>
        </w:rPr>
        <w:t>The TLC</w:t>
      </w:r>
      <w:r w:rsidR="0024471B">
        <w:rPr>
          <w:rFonts w:ascii="Times New Roman" w:eastAsia="Times New Roman" w:hAnsi="Times New Roman" w:cs="Times New Roman"/>
          <w:sz w:val="24"/>
          <w:szCs w:val="24"/>
        </w:rPr>
        <w:t xml:space="preserve"> has approximately 600 employees and its</w:t>
      </w:r>
      <w:r w:rsidR="0024471B" w:rsidRPr="0024471B">
        <w:rPr>
          <w:rFonts w:ascii="Times New Roman" w:eastAsia="Times New Roman" w:hAnsi="Times New Roman" w:cs="Times New Roman"/>
          <w:sz w:val="24"/>
          <w:szCs w:val="24"/>
        </w:rPr>
        <w:t xml:space="preserve"> Board consists of nine members, eight of whom are unsalaried Commissioners, along with the salaried Commissioner and Chair (“TLC Chair”).</w:t>
      </w:r>
      <w:r w:rsidR="0024471B" w:rsidRPr="0024471B">
        <w:rPr>
          <w:rFonts w:ascii="Times New Roman" w:eastAsia="Times New Roman" w:hAnsi="Times New Roman" w:cs="Times New Roman"/>
          <w:sz w:val="24"/>
          <w:szCs w:val="24"/>
          <w:vertAlign w:val="superscript"/>
        </w:rPr>
        <w:footnoteReference w:id="2"/>
      </w:r>
      <w:r w:rsidR="0024471B">
        <w:rPr>
          <w:rFonts w:ascii="Times New Roman" w:eastAsia="Times New Roman" w:hAnsi="Times New Roman" w:cs="Times New Roman"/>
          <w:sz w:val="24"/>
          <w:szCs w:val="24"/>
        </w:rPr>
        <w:t xml:space="preserve"> </w:t>
      </w:r>
      <w:r w:rsidR="00497978">
        <w:rPr>
          <w:rFonts w:ascii="Times New Roman" w:eastAsia="Times New Roman" w:hAnsi="Times New Roman" w:cs="Times New Roman"/>
          <w:sz w:val="24"/>
          <w:szCs w:val="24"/>
        </w:rPr>
        <w:t xml:space="preserve">The </w:t>
      </w:r>
      <w:r w:rsidR="00E769F8">
        <w:rPr>
          <w:rFonts w:ascii="Times New Roman" w:eastAsia="Times New Roman" w:hAnsi="Times New Roman" w:cs="Times New Roman"/>
          <w:sz w:val="24"/>
          <w:szCs w:val="24"/>
        </w:rPr>
        <w:t xml:space="preserve">TLC </w:t>
      </w:r>
      <w:r w:rsidR="00497978">
        <w:rPr>
          <w:rFonts w:ascii="Times New Roman" w:eastAsia="Times New Roman" w:hAnsi="Times New Roman" w:cs="Times New Roman"/>
          <w:sz w:val="24"/>
          <w:szCs w:val="24"/>
        </w:rPr>
        <w:t xml:space="preserve">Chair is the head of the TLC and presides over </w:t>
      </w:r>
      <w:r w:rsidR="00060CB1">
        <w:rPr>
          <w:rFonts w:ascii="Times New Roman" w:eastAsia="Times New Roman" w:hAnsi="Times New Roman" w:cs="Times New Roman"/>
          <w:sz w:val="24"/>
          <w:szCs w:val="24"/>
        </w:rPr>
        <w:t xml:space="preserve">its </w:t>
      </w:r>
      <w:r w:rsidR="00497978">
        <w:rPr>
          <w:rFonts w:ascii="Times New Roman" w:eastAsia="Times New Roman" w:hAnsi="Times New Roman" w:cs="Times New Roman"/>
          <w:sz w:val="24"/>
          <w:szCs w:val="24"/>
        </w:rPr>
        <w:t xml:space="preserve">public </w:t>
      </w:r>
      <w:r w:rsidR="00F77F6C">
        <w:rPr>
          <w:rFonts w:ascii="Times New Roman" w:eastAsia="Times New Roman" w:hAnsi="Times New Roman" w:cs="Times New Roman"/>
          <w:sz w:val="24"/>
          <w:szCs w:val="24"/>
        </w:rPr>
        <w:t>meetings</w:t>
      </w:r>
      <w:r w:rsidR="00060CB1">
        <w:rPr>
          <w:rFonts w:ascii="Times New Roman" w:eastAsia="Times New Roman" w:hAnsi="Times New Roman" w:cs="Times New Roman"/>
          <w:sz w:val="24"/>
          <w:szCs w:val="24"/>
        </w:rPr>
        <w:t>.</w:t>
      </w:r>
      <w:r w:rsidR="00060CB1">
        <w:rPr>
          <w:rStyle w:val="FootnoteReference"/>
          <w:rFonts w:ascii="Times New Roman" w:eastAsia="Times New Roman" w:hAnsi="Times New Roman" w:cs="Times New Roman"/>
          <w:sz w:val="24"/>
          <w:szCs w:val="24"/>
        </w:rPr>
        <w:footnoteReference w:id="3"/>
      </w:r>
      <w:r w:rsidR="00497978">
        <w:rPr>
          <w:rFonts w:ascii="Times New Roman" w:eastAsia="Times New Roman" w:hAnsi="Times New Roman" w:cs="Times New Roman"/>
          <w:sz w:val="24"/>
          <w:szCs w:val="24"/>
        </w:rPr>
        <w:t xml:space="preserve"> The TLC regulates over 200,00</w:t>
      </w:r>
      <w:r w:rsidR="00065C66">
        <w:rPr>
          <w:rFonts w:ascii="Times New Roman" w:eastAsia="Times New Roman" w:hAnsi="Times New Roman" w:cs="Times New Roman"/>
          <w:sz w:val="24"/>
          <w:szCs w:val="24"/>
        </w:rPr>
        <w:t>0</w:t>
      </w:r>
      <w:r w:rsidR="00497978">
        <w:rPr>
          <w:rFonts w:ascii="Times New Roman" w:eastAsia="Times New Roman" w:hAnsi="Times New Roman" w:cs="Times New Roman"/>
          <w:sz w:val="24"/>
          <w:szCs w:val="24"/>
        </w:rPr>
        <w:t xml:space="preserve"> TLC licensees in NYC.</w:t>
      </w:r>
      <w:r w:rsidR="00497978">
        <w:rPr>
          <w:rStyle w:val="FootnoteReference"/>
          <w:rFonts w:ascii="Times New Roman" w:eastAsia="Times New Roman" w:hAnsi="Times New Roman" w:cs="Times New Roman"/>
          <w:sz w:val="24"/>
          <w:szCs w:val="24"/>
        </w:rPr>
        <w:footnoteReference w:id="4"/>
      </w:r>
    </w:p>
    <w:p w14:paraId="3693DD75" w14:textId="524A3419" w:rsidR="002C46CA" w:rsidRPr="00115CCF" w:rsidRDefault="002A5CA5" w:rsidP="002C46CA">
      <w:pPr>
        <w:widowControl w:val="0"/>
        <w:autoSpaceDE w:val="0"/>
        <w:autoSpaceDN w:val="0"/>
        <w:adjustRightInd w:val="0"/>
        <w:spacing w:after="0" w:line="480" w:lineRule="auto"/>
        <w:jc w:val="both"/>
        <w:rPr>
          <w:rFonts w:ascii="Times New Roman" w:eastAsia="Times New Roman" w:hAnsi="Times New Roman" w:cs="Times New Roman"/>
          <w:b/>
          <w:i/>
          <w:sz w:val="24"/>
          <w:szCs w:val="24"/>
        </w:rPr>
      </w:pPr>
      <w:r w:rsidRPr="00115CCF">
        <w:rPr>
          <w:rFonts w:ascii="Times New Roman" w:eastAsia="Times New Roman" w:hAnsi="Times New Roman" w:cs="Times New Roman"/>
          <w:b/>
          <w:i/>
          <w:sz w:val="24"/>
          <w:szCs w:val="24"/>
        </w:rPr>
        <w:t>Taxi Medallions</w:t>
      </w:r>
    </w:p>
    <w:p w14:paraId="41D8BF1B" w14:textId="540402E4" w:rsidR="00F77F6C" w:rsidRPr="00F77F6C" w:rsidRDefault="00F77F6C" w:rsidP="00F77F6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last decade, the </w:t>
      </w:r>
      <w:r w:rsidR="00060CB1">
        <w:rPr>
          <w:rFonts w:ascii="Times New Roman" w:eastAsia="Times New Roman" w:hAnsi="Times New Roman" w:cs="Times New Roman"/>
          <w:sz w:val="24"/>
          <w:szCs w:val="24"/>
        </w:rPr>
        <w:t>FHV</w:t>
      </w:r>
      <w:r>
        <w:rPr>
          <w:rFonts w:ascii="Times New Roman" w:eastAsia="Times New Roman" w:hAnsi="Times New Roman" w:cs="Times New Roman"/>
          <w:sz w:val="24"/>
          <w:szCs w:val="24"/>
        </w:rPr>
        <w:t xml:space="preserve"> industry as a whole has experienced tremendous changes</w:t>
      </w:r>
      <w:r w:rsidR="00D430C0">
        <w:rPr>
          <w:rFonts w:ascii="Times New Roman" w:eastAsia="Times New Roman" w:hAnsi="Times New Roman" w:cs="Times New Roman"/>
          <w:sz w:val="24"/>
          <w:szCs w:val="24"/>
        </w:rPr>
        <w:t>, particularly</w:t>
      </w:r>
      <w:r>
        <w:rPr>
          <w:rFonts w:ascii="Times New Roman" w:eastAsia="Times New Roman" w:hAnsi="Times New Roman" w:cs="Times New Roman"/>
          <w:sz w:val="24"/>
          <w:szCs w:val="24"/>
        </w:rPr>
        <w:t xml:space="preserve"> with the introduction of app-based FHVs in th</w:t>
      </w:r>
      <w:r w:rsidR="003A505B">
        <w:rPr>
          <w:rFonts w:ascii="Times New Roman" w:eastAsia="Times New Roman" w:hAnsi="Times New Roman" w:cs="Times New Roman"/>
          <w:sz w:val="24"/>
          <w:szCs w:val="24"/>
        </w:rPr>
        <w:t>e C</w:t>
      </w:r>
      <w:r>
        <w:rPr>
          <w:rFonts w:ascii="Times New Roman" w:eastAsia="Times New Roman" w:hAnsi="Times New Roman" w:cs="Times New Roman"/>
          <w:sz w:val="24"/>
          <w:szCs w:val="24"/>
        </w:rPr>
        <w:t>ity. As a result, the n</w:t>
      </w:r>
      <w:r w:rsidRPr="009C07FF">
        <w:rPr>
          <w:rFonts w:ascii="Times New Roman" w:eastAsia="Times New Roman" w:hAnsi="Times New Roman" w:cs="Times New Roman"/>
          <w:sz w:val="24"/>
          <w:szCs w:val="24"/>
        </w:rPr>
        <w:t xml:space="preserve">umber of </w:t>
      </w:r>
      <w:r>
        <w:rPr>
          <w:rFonts w:ascii="Times New Roman" w:eastAsia="Times New Roman" w:hAnsi="Times New Roman" w:cs="Times New Roman"/>
          <w:sz w:val="24"/>
          <w:szCs w:val="24"/>
        </w:rPr>
        <w:t>l</w:t>
      </w:r>
      <w:r w:rsidRPr="009C07FF">
        <w:rPr>
          <w:rFonts w:ascii="Times New Roman" w:eastAsia="Times New Roman" w:hAnsi="Times New Roman" w:cs="Times New Roman"/>
          <w:sz w:val="24"/>
          <w:szCs w:val="24"/>
        </w:rPr>
        <w:t>icensed FH</w:t>
      </w:r>
      <w:r>
        <w:rPr>
          <w:rFonts w:ascii="Times New Roman" w:eastAsia="Times New Roman" w:hAnsi="Times New Roman" w:cs="Times New Roman"/>
          <w:sz w:val="24"/>
          <w:szCs w:val="24"/>
        </w:rPr>
        <w:t>Vs dramatically increased from approximately 39,700 in 2011</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to more than 130,000 in March 2018, with the TLC issuing licenses to approximately 2,000 new </w:t>
      </w:r>
      <w:r w:rsidR="00774AF8">
        <w:rPr>
          <w:rFonts w:ascii="Times New Roman" w:eastAsia="Times New Roman" w:hAnsi="Times New Roman" w:cs="Times New Roman"/>
          <w:sz w:val="24"/>
          <w:szCs w:val="24"/>
        </w:rPr>
        <w:t xml:space="preserve">FHVs </w:t>
      </w:r>
      <w:r>
        <w:rPr>
          <w:rFonts w:ascii="Times New Roman" w:eastAsia="Times New Roman" w:hAnsi="Times New Roman" w:cs="Times New Roman"/>
          <w:sz w:val="24"/>
          <w:szCs w:val="24"/>
        </w:rPr>
        <w:t>per month</w:t>
      </w:r>
      <w:r w:rsidR="006D38EF">
        <w:rPr>
          <w:rFonts w:ascii="Times New Roman" w:eastAsia="Times New Roman" w:hAnsi="Times New Roman" w:cs="Times New Roman"/>
          <w:sz w:val="24"/>
          <w:szCs w:val="24"/>
        </w:rPr>
        <w:t xml:space="preserve"> at th</w:t>
      </w:r>
      <w:r w:rsidR="003C71A6">
        <w:rPr>
          <w:rFonts w:ascii="Times New Roman" w:eastAsia="Times New Roman" w:hAnsi="Times New Roman" w:cs="Times New Roman"/>
          <w:sz w:val="24"/>
          <w:szCs w:val="24"/>
        </w:rPr>
        <w:t>at</w:t>
      </w:r>
      <w:r w:rsidR="006D38EF">
        <w:rPr>
          <w:rFonts w:ascii="Times New Roman" w:eastAsia="Times New Roman" w:hAnsi="Times New Roman" w:cs="Times New Roman"/>
          <w:sz w:val="24"/>
          <w:szCs w:val="24"/>
        </w:rPr>
        <w:t xml:space="preserve"> time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r w:rsidR="009C03AB">
        <w:rPr>
          <w:rFonts w:ascii="Times New Roman" w:eastAsia="Times New Roman" w:hAnsi="Times New Roman" w:cs="Times New Roman"/>
          <w:sz w:val="24"/>
          <w:szCs w:val="24"/>
        </w:rPr>
        <w:t>However, f</w:t>
      </w:r>
      <w:r>
        <w:rPr>
          <w:rFonts w:ascii="Times New Roman" w:eastAsia="Times New Roman" w:hAnsi="Times New Roman" w:cs="Times New Roman"/>
          <w:sz w:val="24"/>
          <w:szCs w:val="24"/>
        </w:rPr>
        <w:t>ollowing the passage of Local Law 147 of 201</w:t>
      </w:r>
      <w:r w:rsidR="00BA00D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the issuance of new </w:t>
      </w:r>
      <w:r w:rsidR="00060CB1">
        <w:rPr>
          <w:rFonts w:ascii="Times New Roman" w:eastAsia="Times New Roman" w:hAnsi="Times New Roman" w:cs="Times New Roman"/>
          <w:sz w:val="24"/>
          <w:szCs w:val="24"/>
        </w:rPr>
        <w:t xml:space="preserve">FHV </w:t>
      </w:r>
      <w:r>
        <w:rPr>
          <w:rFonts w:ascii="Times New Roman" w:eastAsia="Times New Roman" w:hAnsi="Times New Roman" w:cs="Times New Roman"/>
          <w:sz w:val="24"/>
          <w:szCs w:val="24"/>
        </w:rPr>
        <w:t>li</w:t>
      </w:r>
      <w:r w:rsidR="00665B58">
        <w:rPr>
          <w:rFonts w:ascii="Times New Roman" w:eastAsia="Times New Roman" w:hAnsi="Times New Roman" w:cs="Times New Roman"/>
          <w:sz w:val="24"/>
          <w:szCs w:val="24"/>
        </w:rPr>
        <w:t>censes was paused. In</w:t>
      </w:r>
      <w:r>
        <w:rPr>
          <w:rFonts w:ascii="Times New Roman" w:eastAsia="Times New Roman" w:hAnsi="Times New Roman" w:cs="Times New Roman"/>
          <w:sz w:val="24"/>
          <w:szCs w:val="24"/>
        </w:rPr>
        <w:t xml:space="preserve"> </w:t>
      </w:r>
      <w:r w:rsidR="00DB3C9D">
        <w:rPr>
          <w:rFonts w:ascii="Times New Roman" w:eastAsia="Times New Roman" w:hAnsi="Times New Roman" w:cs="Times New Roman"/>
          <w:sz w:val="24"/>
          <w:szCs w:val="24"/>
        </w:rPr>
        <w:t xml:space="preserve">January 2022, </w:t>
      </w:r>
      <w:r>
        <w:rPr>
          <w:rFonts w:ascii="Times New Roman" w:eastAsia="Times New Roman" w:hAnsi="Times New Roman" w:cs="Times New Roman"/>
          <w:sz w:val="24"/>
          <w:szCs w:val="24"/>
        </w:rPr>
        <w:t>data indicat</w:t>
      </w:r>
      <w:r w:rsidR="00DB3C9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w:t>
      </w:r>
      <w:r w:rsidR="00214D9D">
        <w:rPr>
          <w:rFonts w:ascii="Times New Roman" w:eastAsia="Times New Roman" w:hAnsi="Times New Roman" w:cs="Times New Roman"/>
          <w:sz w:val="24"/>
          <w:szCs w:val="24"/>
        </w:rPr>
        <w:t xml:space="preserve"> the total number of FHV licenses was </w:t>
      </w:r>
      <w:r w:rsidR="0093162A">
        <w:rPr>
          <w:rFonts w:ascii="Times New Roman" w:eastAsia="Times New Roman" w:hAnsi="Times New Roman" w:cs="Times New Roman"/>
          <w:sz w:val="24"/>
          <w:szCs w:val="24"/>
        </w:rPr>
        <w:t>96,114</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p>
    <w:p w14:paraId="32947BD4" w14:textId="3EB14E72" w:rsidR="002C46CA" w:rsidRDefault="00497978" w:rsidP="008C344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App-based FHVs and the emergence of new technology has increased competition for trips in </w:t>
      </w:r>
      <w:r w:rsidR="00011E1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City</w:t>
      </w:r>
      <w:r w:rsidR="00324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w:t>
      </w:r>
      <w:r w:rsidR="003241BA">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3241B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a decrease in the number of medallion taxi trips in the City and</w:t>
      </w:r>
      <w:r w:rsidR="00011E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thus, a decline in the daily fares collected per taxi medallion.</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Since 201</w:t>
      </w:r>
      <w:r w:rsidR="000370F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A54EE3">
        <w:rPr>
          <w:rFonts w:ascii="Times New Roman" w:eastAsia="Times New Roman" w:hAnsi="Times New Roman" w:cs="Times New Roman"/>
          <w:sz w:val="24"/>
          <w:szCs w:val="24"/>
        </w:rPr>
        <w:t>the</w:t>
      </w:r>
      <w:r w:rsidR="00011E18">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has</w:t>
      </w:r>
      <w:r w:rsidR="009B7089">
        <w:rPr>
          <w:rFonts w:ascii="Times New Roman" w:eastAsia="Times New Roman" w:hAnsi="Times New Roman" w:cs="Times New Roman"/>
          <w:sz w:val="24"/>
          <w:szCs w:val="24"/>
        </w:rPr>
        <w:t xml:space="preserve"> </w:t>
      </w:r>
      <w:r w:rsidR="008C344C">
        <w:rPr>
          <w:rFonts w:ascii="Times New Roman" w:eastAsia="Times New Roman" w:hAnsi="Times New Roman" w:cs="Times New Roman"/>
          <w:sz w:val="24"/>
          <w:szCs w:val="24"/>
        </w:rPr>
        <w:t xml:space="preserve">also </w:t>
      </w:r>
      <w:r w:rsidR="00011E18">
        <w:rPr>
          <w:rFonts w:ascii="Times New Roman" w:eastAsia="Times New Roman" w:hAnsi="Times New Roman" w:cs="Times New Roman"/>
          <w:sz w:val="24"/>
          <w:szCs w:val="24"/>
        </w:rPr>
        <w:t xml:space="preserve">been </w:t>
      </w:r>
      <w:r w:rsidR="008C344C">
        <w:rPr>
          <w:rFonts w:ascii="Times New Roman" w:eastAsia="Times New Roman" w:hAnsi="Times New Roman" w:cs="Times New Roman"/>
          <w:sz w:val="24"/>
          <w:szCs w:val="24"/>
        </w:rPr>
        <w:t xml:space="preserve">a </w:t>
      </w:r>
      <w:r w:rsidR="009B7089">
        <w:rPr>
          <w:rFonts w:ascii="Times New Roman" w:eastAsia="Times New Roman" w:hAnsi="Times New Roman" w:cs="Times New Roman"/>
          <w:sz w:val="24"/>
          <w:szCs w:val="24"/>
        </w:rPr>
        <w:t>rapid decline</w:t>
      </w:r>
      <w:r w:rsidR="00EC62B7">
        <w:rPr>
          <w:rFonts w:ascii="Times New Roman" w:eastAsia="Times New Roman" w:hAnsi="Times New Roman" w:cs="Times New Roman"/>
          <w:sz w:val="24"/>
          <w:szCs w:val="24"/>
        </w:rPr>
        <w:t xml:space="preserve"> </w:t>
      </w:r>
      <w:r w:rsidR="003241BA">
        <w:rPr>
          <w:rFonts w:ascii="Times New Roman" w:eastAsia="Times New Roman" w:hAnsi="Times New Roman" w:cs="Times New Roman"/>
          <w:sz w:val="24"/>
          <w:szCs w:val="24"/>
        </w:rPr>
        <w:t xml:space="preserve">in </w:t>
      </w:r>
      <w:r w:rsidR="00EC62B7">
        <w:rPr>
          <w:rFonts w:ascii="Times New Roman" w:eastAsia="Times New Roman" w:hAnsi="Times New Roman" w:cs="Times New Roman"/>
          <w:sz w:val="24"/>
          <w:szCs w:val="24"/>
        </w:rPr>
        <w:t>taxi medallion values.</w:t>
      </w:r>
      <w:r w:rsidR="000370F2">
        <w:rPr>
          <w:rStyle w:val="FootnoteReference"/>
          <w:rFonts w:ascii="Times New Roman" w:eastAsia="Times New Roman" w:hAnsi="Times New Roman" w:cs="Times New Roman"/>
          <w:sz w:val="24"/>
          <w:szCs w:val="24"/>
        </w:rPr>
        <w:footnoteReference w:id="9"/>
      </w:r>
      <w:r w:rsidR="00EC62B7">
        <w:rPr>
          <w:rFonts w:ascii="Times New Roman" w:eastAsia="Times New Roman" w:hAnsi="Times New Roman" w:cs="Times New Roman"/>
          <w:sz w:val="24"/>
          <w:szCs w:val="24"/>
        </w:rPr>
        <w:t xml:space="preserve"> In 2013, corporate</w:t>
      </w:r>
      <w:r w:rsidR="00401C96">
        <w:rPr>
          <w:rFonts w:ascii="Times New Roman" w:eastAsia="Times New Roman" w:hAnsi="Times New Roman" w:cs="Times New Roman"/>
          <w:sz w:val="24"/>
          <w:szCs w:val="24"/>
        </w:rPr>
        <w:t xml:space="preserve"> (also known as “minifleet”)</w:t>
      </w:r>
      <w:r w:rsidR="00EC62B7">
        <w:rPr>
          <w:rFonts w:ascii="Times New Roman" w:eastAsia="Times New Roman" w:hAnsi="Times New Roman" w:cs="Times New Roman"/>
          <w:sz w:val="24"/>
          <w:szCs w:val="24"/>
        </w:rPr>
        <w:t xml:space="preserve"> medallions</w:t>
      </w:r>
      <w:r w:rsidR="00FB4418">
        <w:rPr>
          <w:rFonts w:ascii="Times New Roman" w:eastAsia="Times New Roman" w:hAnsi="Times New Roman" w:cs="Times New Roman"/>
          <w:sz w:val="24"/>
          <w:szCs w:val="24"/>
        </w:rPr>
        <w:t>,</w:t>
      </w:r>
      <w:r w:rsidR="00401C96">
        <w:rPr>
          <w:rFonts w:ascii="Times New Roman" w:eastAsia="Times New Roman" w:hAnsi="Times New Roman" w:cs="Times New Roman"/>
          <w:sz w:val="24"/>
          <w:szCs w:val="24"/>
        </w:rPr>
        <w:t xml:space="preserve"> which had to be owned in groups of two or more, </w:t>
      </w:r>
      <w:r w:rsidR="00EC62B7">
        <w:rPr>
          <w:rFonts w:ascii="Times New Roman" w:eastAsia="Times New Roman" w:hAnsi="Times New Roman" w:cs="Times New Roman"/>
          <w:sz w:val="24"/>
          <w:szCs w:val="24"/>
        </w:rPr>
        <w:t xml:space="preserve">were </w:t>
      </w:r>
      <w:r w:rsidR="007D7B98">
        <w:rPr>
          <w:rFonts w:ascii="Times New Roman" w:eastAsia="Times New Roman" w:hAnsi="Times New Roman" w:cs="Times New Roman"/>
          <w:sz w:val="24"/>
          <w:szCs w:val="24"/>
        </w:rPr>
        <w:t xml:space="preserve">routinely </w:t>
      </w:r>
      <w:r w:rsidR="00EC62B7">
        <w:rPr>
          <w:rFonts w:ascii="Times New Roman" w:eastAsia="Times New Roman" w:hAnsi="Times New Roman" w:cs="Times New Roman"/>
          <w:sz w:val="24"/>
          <w:szCs w:val="24"/>
        </w:rPr>
        <w:t xml:space="preserve">sold for approximately $1.2 million </w:t>
      </w:r>
      <w:r w:rsidR="008C344C">
        <w:rPr>
          <w:rFonts w:ascii="Times New Roman" w:eastAsia="Times New Roman" w:hAnsi="Times New Roman" w:cs="Times New Roman"/>
          <w:sz w:val="24"/>
          <w:szCs w:val="24"/>
        </w:rPr>
        <w:t>and individual med</w:t>
      </w:r>
      <w:r w:rsidR="00EC62B7">
        <w:rPr>
          <w:rFonts w:ascii="Times New Roman" w:eastAsia="Times New Roman" w:hAnsi="Times New Roman" w:cs="Times New Roman"/>
          <w:sz w:val="24"/>
          <w:szCs w:val="24"/>
        </w:rPr>
        <w:t>a</w:t>
      </w:r>
      <w:r w:rsidR="008C344C">
        <w:rPr>
          <w:rFonts w:ascii="Times New Roman" w:eastAsia="Times New Roman" w:hAnsi="Times New Roman" w:cs="Times New Roman"/>
          <w:sz w:val="24"/>
          <w:szCs w:val="24"/>
        </w:rPr>
        <w:t>l</w:t>
      </w:r>
      <w:r w:rsidR="00EC62B7">
        <w:rPr>
          <w:rFonts w:ascii="Times New Roman" w:eastAsia="Times New Roman" w:hAnsi="Times New Roman" w:cs="Times New Roman"/>
          <w:sz w:val="24"/>
          <w:szCs w:val="24"/>
        </w:rPr>
        <w:t xml:space="preserve">lions for </w:t>
      </w:r>
      <w:r w:rsidR="008C344C">
        <w:rPr>
          <w:rFonts w:ascii="Times New Roman" w:eastAsia="Times New Roman" w:hAnsi="Times New Roman" w:cs="Times New Roman"/>
          <w:sz w:val="24"/>
          <w:szCs w:val="24"/>
        </w:rPr>
        <w:t>approximately $890,000.</w:t>
      </w:r>
      <w:r w:rsidR="00CE74AD">
        <w:rPr>
          <w:rStyle w:val="FootnoteReference"/>
          <w:rFonts w:ascii="Times New Roman" w:eastAsia="Times New Roman" w:hAnsi="Times New Roman" w:cs="Times New Roman"/>
          <w:sz w:val="24"/>
          <w:szCs w:val="24"/>
        </w:rPr>
        <w:footnoteReference w:id="10"/>
      </w:r>
      <w:r w:rsidR="008C344C">
        <w:rPr>
          <w:rFonts w:ascii="Times New Roman" w:eastAsia="Times New Roman" w:hAnsi="Times New Roman" w:cs="Times New Roman"/>
          <w:sz w:val="24"/>
          <w:szCs w:val="24"/>
        </w:rPr>
        <w:t xml:space="preserve"> By November 2019, </w:t>
      </w:r>
      <w:r w:rsidR="008C344C" w:rsidRPr="008C344C">
        <w:rPr>
          <w:rFonts w:ascii="Times New Roman" w:eastAsia="Times New Roman" w:hAnsi="Times New Roman" w:cs="Times New Roman"/>
          <w:sz w:val="24"/>
          <w:szCs w:val="24"/>
        </w:rPr>
        <w:t>the average sale price for</w:t>
      </w:r>
      <w:r w:rsidR="008C344C">
        <w:rPr>
          <w:rFonts w:ascii="Times New Roman" w:eastAsia="Times New Roman" w:hAnsi="Times New Roman" w:cs="Times New Roman"/>
          <w:sz w:val="24"/>
          <w:szCs w:val="24"/>
        </w:rPr>
        <w:t xml:space="preserve"> </w:t>
      </w:r>
      <w:r w:rsidR="00214D9D">
        <w:rPr>
          <w:rFonts w:ascii="Times New Roman" w:eastAsia="Times New Roman" w:hAnsi="Times New Roman" w:cs="Times New Roman"/>
          <w:sz w:val="24"/>
          <w:szCs w:val="24"/>
        </w:rPr>
        <w:t xml:space="preserve">taxi </w:t>
      </w:r>
      <w:r w:rsidR="008C344C" w:rsidRPr="008C344C">
        <w:rPr>
          <w:rFonts w:ascii="Times New Roman" w:eastAsia="Times New Roman" w:hAnsi="Times New Roman" w:cs="Times New Roman"/>
          <w:sz w:val="24"/>
          <w:szCs w:val="24"/>
        </w:rPr>
        <w:t xml:space="preserve">medallions </w:t>
      </w:r>
      <w:r w:rsidR="008C344C">
        <w:rPr>
          <w:rFonts w:ascii="Times New Roman" w:eastAsia="Times New Roman" w:hAnsi="Times New Roman" w:cs="Times New Roman"/>
          <w:sz w:val="24"/>
          <w:szCs w:val="24"/>
        </w:rPr>
        <w:t>declined to approx</w:t>
      </w:r>
      <w:r w:rsidR="007466F2">
        <w:rPr>
          <w:rFonts w:ascii="Times New Roman" w:eastAsia="Times New Roman" w:hAnsi="Times New Roman" w:cs="Times New Roman"/>
          <w:sz w:val="24"/>
          <w:szCs w:val="24"/>
        </w:rPr>
        <w:t xml:space="preserve">imately </w:t>
      </w:r>
      <w:r w:rsidR="008C344C" w:rsidRPr="008C344C">
        <w:rPr>
          <w:rFonts w:ascii="Times New Roman" w:eastAsia="Times New Roman" w:hAnsi="Times New Roman" w:cs="Times New Roman"/>
          <w:sz w:val="24"/>
          <w:szCs w:val="24"/>
        </w:rPr>
        <w:t>$16</w:t>
      </w:r>
      <w:r w:rsidR="007466F2">
        <w:rPr>
          <w:rFonts w:ascii="Times New Roman" w:eastAsia="Times New Roman" w:hAnsi="Times New Roman" w:cs="Times New Roman"/>
          <w:sz w:val="24"/>
          <w:szCs w:val="24"/>
        </w:rPr>
        <w:t>5,000</w:t>
      </w:r>
      <w:r w:rsidR="008C344C" w:rsidRPr="008C344C">
        <w:rPr>
          <w:rFonts w:ascii="Times New Roman" w:eastAsia="Times New Roman" w:hAnsi="Times New Roman" w:cs="Times New Roman"/>
          <w:sz w:val="24"/>
          <w:szCs w:val="24"/>
        </w:rPr>
        <w:t xml:space="preserve"> with a median </w:t>
      </w:r>
      <w:r w:rsidR="00401C96">
        <w:rPr>
          <w:rFonts w:ascii="Times New Roman" w:eastAsia="Times New Roman" w:hAnsi="Times New Roman" w:cs="Times New Roman"/>
          <w:sz w:val="24"/>
          <w:szCs w:val="24"/>
        </w:rPr>
        <w:t xml:space="preserve">sale </w:t>
      </w:r>
      <w:r w:rsidR="008C344C" w:rsidRPr="008C344C">
        <w:rPr>
          <w:rFonts w:ascii="Times New Roman" w:eastAsia="Times New Roman" w:hAnsi="Times New Roman" w:cs="Times New Roman"/>
          <w:sz w:val="24"/>
          <w:szCs w:val="24"/>
        </w:rPr>
        <w:t>price</w:t>
      </w:r>
      <w:r w:rsidR="008C344C">
        <w:rPr>
          <w:rFonts w:ascii="Times New Roman" w:eastAsia="Times New Roman" w:hAnsi="Times New Roman" w:cs="Times New Roman"/>
          <w:sz w:val="24"/>
          <w:szCs w:val="24"/>
        </w:rPr>
        <w:t xml:space="preserve"> of $200,000.</w:t>
      </w:r>
      <w:r w:rsidR="008C344C">
        <w:rPr>
          <w:rStyle w:val="FootnoteReference"/>
          <w:rFonts w:ascii="Times New Roman" w:eastAsia="Times New Roman" w:hAnsi="Times New Roman" w:cs="Times New Roman"/>
          <w:sz w:val="24"/>
          <w:szCs w:val="24"/>
        </w:rPr>
        <w:footnoteReference w:id="11"/>
      </w:r>
      <w:r w:rsidR="003459D8">
        <w:rPr>
          <w:rFonts w:ascii="Times New Roman" w:eastAsia="Times New Roman" w:hAnsi="Times New Roman" w:cs="Times New Roman"/>
          <w:sz w:val="24"/>
          <w:szCs w:val="24"/>
        </w:rPr>
        <w:t xml:space="preserve"> </w:t>
      </w:r>
      <w:r w:rsidR="00DA0FDE">
        <w:rPr>
          <w:rFonts w:ascii="Times New Roman" w:eastAsia="Times New Roman" w:hAnsi="Times New Roman" w:cs="Times New Roman"/>
          <w:sz w:val="24"/>
          <w:szCs w:val="24"/>
        </w:rPr>
        <w:t>As discussed further below, d</w:t>
      </w:r>
      <w:r w:rsidR="009269B0">
        <w:rPr>
          <w:rFonts w:ascii="Times New Roman" w:eastAsia="Times New Roman" w:hAnsi="Times New Roman" w:cs="Times New Roman"/>
          <w:sz w:val="24"/>
          <w:szCs w:val="24"/>
        </w:rPr>
        <w:t>uring the</w:t>
      </w:r>
      <w:r w:rsidR="00CE64F3">
        <w:rPr>
          <w:rFonts w:ascii="Times New Roman" w:eastAsia="Times New Roman" w:hAnsi="Times New Roman" w:cs="Times New Roman"/>
          <w:sz w:val="24"/>
          <w:szCs w:val="24"/>
        </w:rPr>
        <w:t xml:space="preserve"> COVID-19 pandemic, </w:t>
      </w:r>
      <w:r w:rsidR="009269B0">
        <w:rPr>
          <w:rFonts w:ascii="Times New Roman" w:eastAsia="Times New Roman" w:hAnsi="Times New Roman" w:cs="Times New Roman"/>
          <w:sz w:val="24"/>
          <w:szCs w:val="24"/>
        </w:rPr>
        <w:t>many medallions were put into storage while trip volumes plummeted.</w:t>
      </w:r>
      <w:r w:rsidR="00CE64F3">
        <w:rPr>
          <w:rStyle w:val="FootnoteReference"/>
          <w:rFonts w:ascii="Times New Roman" w:eastAsia="Times New Roman" w:hAnsi="Times New Roman" w:cs="Times New Roman"/>
          <w:sz w:val="24"/>
          <w:szCs w:val="24"/>
        </w:rPr>
        <w:footnoteReference w:id="12"/>
      </w:r>
      <w:r w:rsidR="009269B0">
        <w:rPr>
          <w:rFonts w:ascii="Times New Roman" w:eastAsia="Times New Roman" w:hAnsi="Times New Roman" w:cs="Times New Roman"/>
          <w:sz w:val="24"/>
          <w:szCs w:val="24"/>
        </w:rPr>
        <w:t xml:space="preserve"> </w:t>
      </w:r>
      <w:r w:rsidR="00EF4837">
        <w:rPr>
          <w:rFonts w:ascii="Times New Roman" w:eastAsia="Times New Roman" w:hAnsi="Times New Roman" w:cs="Times New Roman"/>
          <w:sz w:val="24"/>
          <w:szCs w:val="24"/>
        </w:rPr>
        <w:t>As of May 2022, TLC sales data indicate</w:t>
      </w:r>
      <w:r w:rsidR="00FB4418">
        <w:rPr>
          <w:rFonts w:ascii="Times New Roman" w:eastAsia="Times New Roman" w:hAnsi="Times New Roman" w:cs="Times New Roman"/>
          <w:sz w:val="24"/>
          <w:szCs w:val="24"/>
        </w:rPr>
        <w:t>d</w:t>
      </w:r>
      <w:r w:rsidR="00EF4837">
        <w:rPr>
          <w:rFonts w:ascii="Times New Roman" w:eastAsia="Times New Roman" w:hAnsi="Times New Roman" w:cs="Times New Roman"/>
          <w:sz w:val="24"/>
          <w:szCs w:val="24"/>
        </w:rPr>
        <w:t xml:space="preserve"> that average medallion value is about $137,000.</w:t>
      </w:r>
      <w:r w:rsidR="00EF4837">
        <w:rPr>
          <w:rStyle w:val="FootnoteReference"/>
          <w:rFonts w:ascii="Times New Roman" w:eastAsia="Times New Roman" w:hAnsi="Times New Roman" w:cs="Times New Roman"/>
          <w:sz w:val="24"/>
          <w:szCs w:val="24"/>
        </w:rPr>
        <w:footnoteReference w:id="13"/>
      </w:r>
      <w:r w:rsidR="008C344C">
        <w:rPr>
          <w:rFonts w:ascii="Times New Roman" w:eastAsia="Times New Roman" w:hAnsi="Times New Roman" w:cs="Times New Roman"/>
          <w:sz w:val="24"/>
          <w:szCs w:val="24"/>
        </w:rPr>
        <w:t xml:space="preserve"> </w:t>
      </w:r>
      <w:r w:rsidR="00E14632">
        <w:rPr>
          <w:rFonts w:ascii="Times New Roman" w:eastAsia="Times New Roman" w:hAnsi="Times New Roman" w:cs="Times New Roman"/>
          <w:sz w:val="24"/>
          <w:szCs w:val="24"/>
        </w:rPr>
        <w:t>Notably, a</w:t>
      </w:r>
      <w:r w:rsidR="00EF18D9">
        <w:rPr>
          <w:rFonts w:ascii="Times New Roman" w:eastAsia="Times New Roman" w:hAnsi="Times New Roman" w:cs="Times New Roman"/>
          <w:sz w:val="24"/>
          <w:szCs w:val="24"/>
        </w:rPr>
        <w:t xml:space="preserve">lthough </w:t>
      </w:r>
      <w:r w:rsidR="003241BA">
        <w:rPr>
          <w:rFonts w:ascii="Times New Roman" w:eastAsia="Times New Roman" w:hAnsi="Times New Roman" w:cs="Times New Roman"/>
          <w:sz w:val="24"/>
          <w:szCs w:val="24"/>
        </w:rPr>
        <w:t xml:space="preserve">the </w:t>
      </w:r>
      <w:r w:rsidR="00EF18D9">
        <w:rPr>
          <w:rFonts w:ascii="Times New Roman" w:eastAsia="Times New Roman" w:hAnsi="Times New Roman" w:cs="Times New Roman"/>
          <w:sz w:val="24"/>
          <w:szCs w:val="24"/>
        </w:rPr>
        <w:t xml:space="preserve">price is still about 90% of what it was at the medallions’ peak in 2014, from May 2021 to May 2022, </w:t>
      </w:r>
      <w:r w:rsidR="00401C96">
        <w:rPr>
          <w:rFonts w:ascii="Times New Roman" w:eastAsia="Times New Roman" w:hAnsi="Times New Roman" w:cs="Times New Roman"/>
          <w:sz w:val="24"/>
          <w:szCs w:val="24"/>
        </w:rPr>
        <w:t xml:space="preserve">the </w:t>
      </w:r>
      <w:r w:rsidR="00EF18D9">
        <w:rPr>
          <w:rFonts w:ascii="Times New Roman" w:eastAsia="Times New Roman" w:hAnsi="Times New Roman" w:cs="Times New Roman"/>
          <w:sz w:val="24"/>
          <w:szCs w:val="24"/>
        </w:rPr>
        <w:t>average medallion value has increased by about 74%</w:t>
      </w:r>
      <w:r w:rsidR="00650F8B">
        <w:rPr>
          <w:rFonts w:ascii="Times New Roman" w:eastAsia="Times New Roman" w:hAnsi="Times New Roman" w:cs="Times New Roman"/>
          <w:sz w:val="24"/>
          <w:szCs w:val="24"/>
        </w:rPr>
        <w:t>, from</w:t>
      </w:r>
      <w:r w:rsidR="00650F8B" w:rsidRPr="00650F8B">
        <w:t xml:space="preserve"> </w:t>
      </w:r>
      <w:r w:rsidR="00650F8B" w:rsidRPr="00650F8B">
        <w:rPr>
          <w:rFonts w:ascii="Times New Roman" w:eastAsia="Times New Roman" w:hAnsi="Times New Roman" w:cs="Times New Roman"/>
          <w:sz w:val="24"/>
          <w:szCs w:val="24"/>
        </w:rPr>
        <w:t>$79,106 to $137,330</w:t>
      </w:r>
      <w:r w:rsidR="00650F8B">
        <w:rPr>
          <w:rFonts w:ascii="Times New Roman" w:eastAsia="Times New Roman" w:hAnsi="Times New Roman" w:cs="Times New Roman"/>
          <w:sz w:val="24"/>
          <w:szCs w:val="24"/>
        </w:rPr>
        <w:t>,</w:t>
      </w:r>
      <w:r w:rsidR="00650F8B" w:rsidRPr="00650F8B">
        <w:rPr>
          <w:rFonts w:ascii="Times New Roman" w:eastAsia="Times New Roman" w:hAnsi="Times New Roman" w:cs="Times New Roman"/>
          <w:sz w:val="24"/>
          <w:szCs w:val="24"/>
        </w:rPr>
        <w:t xml:space="preserve"> </w:t>
      </w:r>
      <w:r w:rsidR="00EF18D9">
        <w:rPr>
          <w:rFonts w:ascii="Times New Roman" w:eastAsia="Times New Roman" w:hAnsi="Times New Roman" w:cs="Times New Roman"/>
          <w:sz w:val="24"/>
          <w:szCs w:val="24"/>
        </w:rPr>
        <w:t>the first uptick in average price in eight years.</w:t>
      </w:r>
      <w:r w:rsidR="00EF18D9">
        <w:rPr>
          <w:rStyle w:val="FootnoteReference"/>
          <w:rFonts w:ascii="Times New Roman" w:eastAsia="Times New Roman" w:hAnsi="Times New Roman" w:cs="Times New Roman"/>
          <w:sz w:val="24"/>
          <w:szCs w:val="24"/>
        </w:rPr>
        <w:footnoteReference w:id="14"/>
      </w:r>
    </w:p>
    <w:p w14:paraId="773757C0" w14:textId="047C3B65" w:rsidR="002C46CA" w:rsidRDefault="007466F2" w:rsidP="008C344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EA4C82">
        <w:rPr>
          <w:rFonts w:ascii="Times New Roman" w:eastAsia="Times New Roman" w:hAnsi="Times New Roman" w:cs="Times New Roman"/>
          <w:sz w:val="24"/>
          <w:szCs w:val="24"/>
        </w:rPr>
        <w:t xml:space="preserve"> large</w:t>
      </w:r>
      <w:r>
        <w:rPr>
          <w:rFonts w:ascii="Times New Roman" w:eastAsia="Times New Roman" w:hAnsi="Times New Roman" w:cs="Times New Roman"/>
          <w:sz w:val="24"/>
          <w:szCs w:val="24"/>
        </w:rPr>
        <w:t xml:space="preserve"> decline in medallion values</w:t>
      </w:r>
      <w:r w:rsidR="006C7F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coupled with </w:t>
      </w:r>
      <w:r w:rsidR="008D4B02">
        <w:rPr>
          <w:rFonts w:ascii="Times New Roman" w:eastAsia="Times New Roman" w:hAnsi="Times New Roman" w:cs="Times New Roman"/>
          <w:sz w:val="24"/>
          <w:szCs w:val="24"/>
        </w:rPr>
        <w:t xml:space="preserve">the </w:t>
      </w:r>
      <w:r w:rsidR="00A66FF1">
        <w:rPr>
          <w:rFonts w:ascii="Times New Roman" w:eastAsia="Times New Roman" w:hAnsi="Times New Roman" w:cs="Times New Roman"/>
          <w:sz w:val="24"/>
          <w:szCs w:val="24"/>
        </w:rPr>
        <w:t>decrease in total</w:t>
      </w:r>
      <w:r>
        <w:rPr>
          <w:rFonts w:ascii="Times New Roman" w:eastAsia="Times New Roman" w:hAnsi="Times New Roman" w:cs="Times New Roman"/>
          <w:sz w:val="24"/>
          <w:szCs w:val="24"/>
        </w:rPr>
        <w:t xml:space="preserve"> fares collected</w:t>
      </w:r>
      <w:r w:rsidR="006C7F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4EE3">
        <w:rPr>
          <w:rFonts w:ascii="Times New Roman" w:eastAsia="Times New Roman" w:hAnsi="Times New Roman" w:cs="Times New Roman"/>
          <w:sz w:val="24"/>
          <w:szCs w:val="24"/>
        </w:rPr>
        <w:t xml:space="preserve">has </w:t>
      </w:r>
      <w:r w:rsidR="00D44203">
        <w:rPr>
          <w:rFonts w:ascii="Times New Roman" w:eastAsia="Times New Roman" w:hAnsi="Times New Roman" w:cs="Times New Roman"/>
          <w:sz w:val="24"/>
          <w:szCs w:val="24"/>
        </w:rPr>
        <w:t>continued to cause</w:t>
      </w:r>
      <w:r>
        <w:rPr>
          <w:rFonts w:ascii="Times New Roman" w:eastAsia="Times New Roman" w:hAnsi="Times New Roman" w:cs="Times New Roman"/>
          <w:sz w:val="24"/>
          <w:szCs w:val="24"/>
        </w:rPr>
        <w:t xml:space="preserve"> </w:t>
      </w:r>
      <w:r w:rsidR="00454F83">
        <w:rPr>
          <w:rFonts w:ascii="Times New Roman" w:eastAsia="Times New Roman" w:hAnsi="Times New Roman" w:cs="Times New Roman"/>
          <w:sz w:val="24"/>
          <w:szCs w:val="24"/>
        </w:rPr>
        <w:t xml:space="preserve">severe </w:t>
      </w:r>
      <w:r>
        <w:rPr>
          <w:rFonts w:ascii="Times New Roman" w:eastAsia="Times New Roman" w:hAnsi="Times New Roman" w:cs="Times New Roman"/>
          <w:sz w:val="24"/>
          <w:szCs w:val="24"/>
        </w:rPr>
        <w:t xml:space="preserve">financial hardship for many taxi medallion owners. </w:t>
      </w:r>
      <w:r w:rsidR="00454F83">
        <w:rPr>
          <w:rFonts w:ascii="Times New Roman" w:eastAsia="Times New Roman" w:hAnsi="Times New Roman" w:cs="Times New Roman"/>
          <w:sz w:val="24"/>
          <w:szCs w:val="24"/>
        </w:rPr>
        <w:t xml:space="preserve">Many </w:t>
      </w:r>
      <w:r w:rsidR="006C7FCB">
        <w:rPr>
          <w:rFonts w:ascii="Times New Roman" w:eastAsia="Times New Roman" w:hAnsi="Times New Roman" w:cs="Times New Roman"/>
          <w:sz w:val="24"/>
          <w:szCs w:val="24"/>
        </w:rPr>
        <w:t xml:space="preserve">taxi medallion </w:t>
      </w:r>
      <w:r w:rsidR="00CA21F1">
        <w:rPr>
          <w:rFonts w:ascii="Times New Roman" w:eastAsia="Times New Roman" w:hAnsi="Times New Roman" w:cs="Times New Roman"/>
          <w:sz w:val="24"/>
          <w:szCs w:val="24"/>
        </w:rPr>
        <w:t xml:space="preserve">owners </w:t>
      </w:r>
      <w:r w:rsidR="00650F8B">
        <w:rPr>
          <w:rFonts w:ascii="Times New Roman" w:eastAsia="Times New Roman" w:hAnsi="Times New Roman" w:cs="Times New Roman"/>
          <w:sz w:val="24"/>
          <w:szCs w:val="24"/>
        </w:rPr>
        <w:t xml:space="preserve">have been </w:t>
      </w:r>
      <w:r w:rsidR="00454F83">
        <w:rPr>
          <w:rFonts w:ascii="Times New Roman" w:eastAsia="Times New Roman" w:hAnsi="Times New Roman" w:cs="Times New Roman"/>
          <w:sz w:val="24"/>
          <w:szCs w:val="24"/>
        </w:rPr>
        <w:t xml:space="preserve">saddled with large loans that featured </w:t>
      </w:r>
      <w:r w:rsidR="00AC3759">
        <w:rPr>
          <w:rFonts w:ascii="Times New Roman" w:eastAsia="Times New Roman" w:hAnsi="Times New Roman" w:cs="Times New Roman"/>
          <w:sz w:val="24"/>
          <w:szCs w:val="24"/>
        </w:rPr>
        <w:t xml:space="preserve">either interest-only payments or </w:t>
      </w:r>
      <w:r w:rsidR="00454F83">
        <w:rPr>
          <w:rFonts w:ascii="Times New Roman" w:eastAsia="Times New Roman" w:hAnsi="Times New Roman" w:cs="Times New Roman"/>
          <w:sz w:val="24"/>
          <w:szCs w:val="24"/>
        </w:rPr>
        <w:t>balloon payments at maturity</w:t>
      </w:r>
      <w:r w:rsidR="00AC3759">
        <w:rPr>
          <w:rFonts w:ascii="Times New Roman" w:eastAsia="Times New Roman" w:hAnsi="Times New Roman" w:cs="Times New Roman"/>
          <w:sz w:val="24"/>
          <w:szCs w:val="24"/>
        </w:rPr>
        <w:t xml:space="preserve">. </w:t>
      </w:r>
      <w:r w:rsidR="00454F83">
        <w:rPr>
          <w:rFonts w:ascii="Times New Roman" w:eastAsia="Times New Roman" w:hAnsi="Times New Roman" w:cs="Times New Roman"/>
          <w:sz w:val="24"/>
          <w:szCs w:val="24"/>
        </w:rPr>
        <w:t xml:space="preserve">A New York Times </w:t>
      </w:r>
      <w:r w:rsidR="00E30F12">
        <w:rPr>
          <w:rFonts w:ascii="Times New Roman" w:eastAsia="Times New Roman" w:hAnsi="Times New Roman" w:cs="Times New Roman"/>
          <w:sz w:val="24"/>
          <w:szCs w:val="24"/>
        </w:rPr>
        <w:t xml:space="preserve">investigation </w:t>
      </w:r>
      <w:r w:rsidR="00AC3759">
        <w:rPr>
          <w:rFonts w:ascii="Times New Roman" w:eastAsia="Times New Roman" w:hAnsi="Times New Roman" w:cs="Times New Roman"/>
          <w:sz w:val="24"/>
          <w:szCs w:val="24"/>
        </w:rPr>
        <w:t>in 2019 revealed that more than 950 medallion owners had filed for bankruptcy</w:t>
      </w:r>
      <w:r w:rsidR="006C7FCB">
        <w:rPr>
          <w:rFonts w:ascii="Times New Roman" w:eastAsia="Times New Roman" w:hAnsi="Times New Roman" w:cs="Times New Roman"/>
          <w:sz w:val="24"/>
          <w:szCs w:val="24"/>
        </w:rPr>
        <w:t>,</w:t>
      </w:r>
      <w:r w:rsidR="00AC3759">
        <w:rPr>
          <w:rFonts w:ascii="Times New Roman" w:eastAsia="Times New Roman" w:hAnsi="Times New Roman" w:cs="Times New Roman"/>
          <w:sz w:val="24"/>
          <w:szCs w:val="24"/>
        </w:rPr>
        <w:t xml:space="preserve"> with </w:t>
      </w:r>
      <w:r w:rsidR="00E30F12">
        <w:rPr>
          <w:rFonts w:ascii="Times New Roman" w:eastAsia="Times New Roman" w:hAnsi="Times New Roman" w:cs="Times New Roman"/>
          <w:sz w:val="24"/>
          <w:szCs w:val="24"/>
        </w:rPr>
        <w:t>many trapped in “exploitative loans</w:t>
      </w:r>
      <w:r w:rsidR="00AC3759">
        <w:rPr>
          <w:rFonts w:ascii="Times New Roman" w:eastAsia="Times New Roman" w:hAnsi="Times New Roman" w:cs="Times New Roman"/>
          <w:sz w:val="24"/>
          <w:szCs w:val="24"/>
        </w:rPr>
        <w:t>.”</w:t>
      </w:r>
      <w:r w:rsidR="008D4B02">
        <w:rPr>
          <w:rStyle w:val="FootnoteReference"/>
          <w:rFonts w:ascii="Times New Roman" w:eastAsia="Times New Roman" w:hAnsi="Times New Roman" w:cs="Times New Roman"/>
          <w:sz w:val="24"/>
          <w:szCs w:val="24"/>
        </w:rPr>
        <w:footnoteReference w:id="15"/>
      </w:r>
      <w:r w:rsidR="007E1E77">
        <w:rPr>
          <w:rFonts w:ascii="Times New Roman" w:eastAsia="Times New Roman" w:hAnsi="Times New Roman" w:cs="Times New Roman"/>
          <w:sz w:val="24"/>
          <w:szCs w:val="24"/>
        </w:rPr>
        <w:t xml:space="preserve"> </w:t>
      </w:r>
      <w:r w:rsidR="00626A1E">
        <w:rPr>
          <w:rFonts w:ascii="Times New Roman" w:eastAsia="Times New Roman" w:hAnsi="Times New Roman" w:cs="Times New Roman"/>
          <w:sz w:val="24"/>
          <w:szCs w:val="24"/>
        </w:rPr>
        <w:t>In 2021, there were 521</w:t>
      </w:r>
      <w:r w:rsidR="00336E13">
        <w:rPr>
          <w:rFonts w:ascii="Times New Roman" w:eastAsia="Times New Roman" w:hAnsi="Times New Roman" w:cs="Times New Roman"/>
          <w:sz w:val="24"/>
          <w:szCs w:val="24"/>
        </w:rPr>
        <w:t xml:space="preserve"> foreclosures on taxi medallions in </w:t>
      </w:r>
      <w:r w:rsidR="006C7FCB">
        <w:rPr>
          <w:rFonts w:ascii="Times New Roman" w:eastAsia="Times New Roman" w:hAnsi="Times New Roman" w:cs="Times New Roman"/>
          <w:sz w:val="24"/>
          <w:szCs w:val="24"/>
        </w:rPr>
        <w:t>the</w:t>
      </w:r>
      <w:r w:rsidR="00336E13">
        <w:rPr>
          <w:rFonts w:ascii="Times New Roman" w:eastAsia="Times New Roman" w:hAnsi="Times New Roman" w:cs="Times New Roman"/>
          <w:sz w:val="24"/>
          <w:szCs w:val="24"/>
        </w:rPr>
        <w:t xml:space="preserve"> City.</w:t>
      </w:r>
      <w:r w:rsidR="00336E13">
        <w:rPr>
          <w:rStyle w:val="FootnoteReference"/>
          <w:rFonts w:ascii="Times New Roman" w:eastAsia="Times New Roman" w:hAnsi="Times New Roman" w:cs="Times New Roman"/>
          <w:sz w:val="24"/>
          <w:szCs w:val="24"/>
        </w:rPr>
        <w:footnoteReference w:id="16"/>
      </w:r>
      <w:r w:rsidR="00336E13">
        <w:rPr>
          <w:rFonts w:ascii="Times New Roman" w:eastAsia="Times New Roman" w:hAnsi="Times New Roman" w:cs="Times New Roman"/>
          <w:sz w:val="24"/>
          <w:szCs w:val="24"/>
        </w:rPr>
        <w:t xml:space="preserve"> </w:t>
      </w:r>
      <w:r w:rsidR="007E1E77">
        <w:rPr>
          <w:rFonts w:ascii="Times New Roman" w:eastAsia="Times New Roman" w:hAnsi="Times New Roman" w:cs="Times New Roman"/>
          <w:sz w:val="24"/>
          <w:szCs w:val="24"/>
        </w:rPr>
        <w:t>More recently, TLC data reveals that</w:t>
      </w:r>
      <w:r w:rsidR="001201DC">
        <w:rPr>
          <w:rFonts w:ascii="Times New Roman" w:eastAsia="Times New Roman" w:hAnsi="Times New Roman" w:cs="Times New Roman"/>
          <w:sz w:val="24"/>
          <w:szCs w:val="24"/>
        </w:rPr>
        <w:t xml:space="preserve"> from January 2022 to May 2022, there </w:t>
      </w:r>
      <w:r w:rsidR="00111A5A">
        <w:rPr>
          <w:rFonts w:ascii="Times New Roman" w:eastAsia="Times New Roman" w:hAnsi="Times New Roman" w:cs="Times New Roman"/>
          <w:sz w:val="24"/>
          <w:szCs w:val="24"/>
        </w:rPr>
        <w:t>were</w:t>
      </w:r>
      <w:r w:rsidR="001201DC">
        <w:rPr>
          <w:rFonts w:ascii="Times New Roman" w:eastAsia="Times New Roman" w:hAnsi="Times New Roman" w:cs="Times New Roman"/>
          <w:sz w:val="24"/>
          <w:szCs w:val="24"/>
        </w:rPr>
        <w:t xml:space="preserve"> 281 foreclosures</w:t>
      </w:r>
      <w:r w:rsidR="006C7FCB">
        <w:rPr>
          <w:rFonts w:ascii="Times New Roman" w:eastAsia="Times New Roman" w:hAnsi="Times New Roman" w:cs="Times New Roman"/>
          <w:sz w:val="24"/>
          <w:szCs w:val="24"/>
        </w:rPr>
        <w:t xml:space="preserve"> on taxi medallions</w:t>
      </w:r>
      <w:r w:rsidR="001201DC">
        <w:rPr>
          <w:rFonts w:ascii="Times New Roman" w:eastAsia="Times New Roman" w:hAnsi="Times New Roman" w:cs="Times New Roman"/>
          <w:sz w:val="24"/>
          <w:szCs w:val="24"/>
        </w:rPr>
        <w:t>.</w:t>
      </w:r>
      <w:r w:rsidR="007E1E77">
        <w:rPr>
          <w:rStyle w:val="FootnoteReference"/>
          <w:rFonts w:ascii="Times New Roman" w:eastAsia="Times New Roman" w:hAnsi="Times New Roman" w:cs="Times New Roman"/>
          <w:sz w:val="24"/>
          <w:szCs w:val="24"/>
        </w:rPr>
        <w:footnoteReference w:id="17"/>
      </w:r>
      <w:r w:rsidR="00336E13">
        <w:rPr>
          <w:rFonts w:ascii="Times New Roman" w:eastAsia="Times New Roman" w:hAnsi="Times New Roman" w:cs="Times New Roman"/>
          <w:sz w:val="24"/>
          <w:szCs w:val="24"/>
        </w:rPr>
        <w:t xml:space="preserve"> </w:t>
      </w:r>
    </w:p>
    <w:p w14:paraId="6E199812" w14:textId="004DB0F7" w:rsidR="00F003DB" w:rsidRDefault="002C46CA" w:rsidP="00E53F0A">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0FB5">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pandemic was particularly har</w:t>
      </w:r>
      <w:r w:rsidR="00F10D92">
        <w:rPr>
          <w:rFonts w:ascii="Times New Roman" w:eastAsia="Times New Roman" w:hAnsi="Times New Roman" w:cs="Times New Roman"/>
          <w:sz w:val="24"/>
          <w:szCs w:val="24"/>
        </w:rPr>
        <w:t>mful to medallion owners. T</w:t>
      </w:r>
      <w:r>
        <w:rPr>
          <w:rFonts w:ascii="Times New Roman" w:eastAsia="Times New Roman" w:hAnsi="Times New Roman" w:cs="Times New Roman"/>
          <w:sz w:val="24"/>
          <w:szCs w:val="24"/>
        </w:rPr>
        <w:t>here are currently 13,587 taxi medallions.</w:t>
      </w:r>
      <w:r>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Due to the decreased demand for transportation cau</w:t>
      </w:r>
      <w:r w:rsidR="00195CD9">
        <w:rPr>
          <w:rFonts w:ascii="Times New Roman" w:eastAsia="Times New Roman" w:hAnsi="Times New Roman" w:cs="Times New Roman"/>
          <w:sz w:val="24"/>
          <w:szCs w:val="24"/>
        </w:rPr>
        <w:t>sed by the pandemic</w:t>
      </w:r>
      <w:r>
        <w:rPr>
          <w:rFonts w:ascii="Times New Roman" w:eastAsia="Times New Roman" w:hAnsi="Times New Roman" w:cs="Times New Roman"/>
          <w:sz w:val="24"/>
          <w:szCs w:val="24"/>
        </w:rPr>
        <w:t>, many medallion owners chose to place their medallions in temporary storage to avoid</w:t>
      </w:r>
      <w:r w:rsidR="00D44203">
        <w:rPr>
          <w:rFonts w:ascii="Times New Roman" w:eastAsia="Times New Roman" w:hAnsi="Times New Roman" w:cs="Times New Roman"/>
          <w:sz w:val="24"/>
          <w:szCs w:val="24"/>
        </w:rPr>
        <w:t xml:space="preserve"> paying</w:t>
      </w:r>
      <w:r>
        <w:rPr>
          <w:rFonts w:ascii="Times New Roman" w:eastAsia="Times New Roman" w:hAnsi="Times New Roman" w:cs="Times New Roman"/>
          <w:sz w:val="24"/>
          <w:szCs w:val="24"/>
        </w:rPr>
        <w:t xml:space="preserve"> insurance costs.</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The number of medallions in storage was at an all-time high of 7,364 in April 2021.</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r w:rsidR="00777505">
        <w:rPr>
          <w:rFonts w:ascii="Times New Roman" w:eastAsia="Times New Roman" w:hAnsi="Times New Roman" w:cs="Times New Roman"/>
          <w:sz w:val="24"/>
          <w:szCs w:val="24"/>
        </w:rPr>
        <w:t xml:space="preserve">Although </w:t>
      </w:r>
      <w:r w:rsidR="00E660BF">
        <w:rPr>
          <w:rFonts w:ascii="Times New Roman" w:eastAsia="Times New Roman" w:hAnsi="Times New Roman" w:cs="Times New Roman"/>
          <w:sz w:val="24"/>
          <w:szCs w:val="24"/>
        </w:rPr>
        <w:t xml:space="preserve">medallion </w:t>
      </w:r>
      <w:r w:rsidR="0077750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wners have </w:t>
      </w:r>
      <w:r w:rsidR="00777505">
        <w:rPr>
          <w:rFonts w:ascii="Times New Roman" w:eastAsia="Times New Roman" w:hAnsi="Times New Roman" w:cs="Times New Roman"/>
          <w:sz w:val="24"/>
          <w:szCs w:val="24"/>
        </w:rPr>
        <w:t>slowly</w:t>
      </w:r>
      <w:r>
        <w:rPr>
          <w:rFonts w:ascii="Times New Roman" w:eastAsia="Times New Roman" w:hAnsi="Times New Roman" w:cs="Times New Roman"/>
          <w:sz w:val="24"/>
          <w:szCs w:val="24"/>
        </w:rPr>
        <w:t xml:space="preserve"> begun </w:t>
      </w:r>
      <w:r w:rsidR="00B94F26">
        <w:rPr>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their medallions out of storage in recent months</w:t>
      </w:r>
      <w:r w:rsidR="00B94F26">
        <w:rPr>
          <w:rFonts w:ascii="Times New Roman" w:eastAsia="Times New Roman" w:hAnsi="Times New Roman" w:cs="Times New Roman"/>
          <w:sz w:val="24"/>
          <w:szCs w:val="24"/>
        </w:rPr>
        <w:t xml:space="preserve"> to meet increasing</w:t>
      </w:r>
      <w:r w:rsidR="007E1E77">
        <w:rPr>
          <w:rFonts w:ascii="Times New Roman" w:eastAsia="Times New Roman" w:hAnsi="Times New Roman" w:cs="Times New Roman"/>
          <w:sz w:val="24"/>
          <w:szCs w:val="24"/>
        </w:rPr>
        <w:t xml:space="preserve"> demand for transport</w:t>
      </w:r>
      <w:r w:rsidR="00777505">
        <w:rPr>
          <w:rFonts w:ascii="Times New Roman" w:eastAsia="Times New Roman" w:hAnsi="Times New Roman" w:cs="Times New Roman"/>
          <w:sz w:val="24"/>
          <w:szCs w:val="24"/>
        </w:rPr>
        <w:t>, a</w:t>
      </w:r>
      <w:r w:rsidR="007E1E77">
        <w:rPr>
          <w:rFonts w:ascii="Times New Roman" w:eastAsia="Times New Roman" w:hAnsi="Times New Roman" w:cs="Times New Roman"/>
          <w:sz w:val="24"/>
          <w:szCs w:val="24"/>
        </w:rPr>
        <w:t xml:space="preserve">s of November 2021, there were </w:t>
      </w:r>
      <w:r w:rsidR="00B94F26">
        <w:rPr>
          <w:rFonts w:ascii="Times New Roman" w:eastAsia="Times New Roman" w:hAnsi="Times New Roman" w:cs="Times New Roman"/>
          <w:sz w:val="24"/>
          <w:szCs w:val="24"/>
        </w:rPr>
        <w:t xml:space="preserve">still </w:t>
      </w:r>
      <w:r w:rsidR="00777505">
        <w:rPr>
          <w:rFonts w:ascii="Times New Roman" w:eastAsia="Times New Roman" w:hAnsi="Times New Roman" w:cs="Times New Roman"/>
          <w:sz w:val="24"/>
          <w:szCs w:val="24"/>
        </w:rPr>
        <w:t>6</w:t>
      </w:r>
      <w:r w:rsidR="00195CD9">
        <w:rPr>
          <w:rFonts w:ascii="Times New Roman" w:eastAsia="Times New Roman" w:hAnsi="Times New Roman" w:cs="Times New Roman"/>
          <w:sz w:val="24"/>
          <w:szCs w:val="24"/>
        </w:rPr>
        <w:t>,215</w:t>
      </w:r>
      <w:r w:rsidR="00777505">
        <w:rPr>
          <w:rFonts w:ascii="Times New Roman" w:eastAsia="Times New Roman" w:hAnsi="Times New Roman" w:cs="Times New Roman"/>
          <w:sz w:val="24"/>
          <w:szCs w:val="24"/>
        </w:rPr>
        <w:t xml:space="preserve"> </w:t>
      </w:r>
      <w:r w:rsidR="00502057">
        <w:rPr>
          <w:rFonts w:ascii="Times New Roman" w:eastAsia="Times New Roman" w:hAnsi="Times New Roman" w:cs="Times New Roman"/>
          <w:sz w:val="24"/>
          <w:szCs w:val="24"/>
        </w:rPr>
        <w:t>m</w:t>
      </w:r>
      <w:r w:rsidR="00777505">
        <w:rPr>
          <w:rFonts w:ascii="Times New Roman" w:eastAsia="Times New Roman" w:hAnsi="Times New Roman" w:cs="Times New Roman"/>
          <w:sz w:val="24"/>
          <w:szCs w:val="24"/>
        </w:rPr>
        <w:t>edallions left in storage.</w:t>
      </w:r>
      <w:r w:rsidR="00777505">
        <w:rPr>
          <w:rStyle w:val="FootnoteReference"/>
          <w:rFonts w:ascii="Times New Roman" w:eastAsia="Times New Roman" w:hAnsi="Times New Roman" w:cs="Times New Roman"/>
          <w:sz w:val="24"/>
          <w:szCs w:val="24"/>
        </w:rPr>
        <w:footnoteReference w:id="21"/>
      </w:r>
      <w:r w:rsidR="00777505">
        <w:rPr>
          <w:rFonts w:ascii="Times New Roman" w:eastAsia="Times New Roman" w:hAnsi="Times New Roman" w:cs="Times New Roman"/>
          <w:sz w:val="24"/>
          <w:szCs w:val="24"/>
        </w:rPr>
        <w:t xml:space="preserve"> </w:t>
      </w:r>
      <w:r w:rsidR="00D44203">
        <w:rPr>
          <w:rFonts w:ascii="Times New Roman" w:eastAsia="Times New Roman" w:hAnsi="Times New Roman" w:cs="Times New Roman"/>
          <w:sz w:val="24"/>
          <w:szCs w:val="24"/>
        </w:rPr>
        <w:t>While there has been some improvement</w:t>
      </w:r>
      <w:r w:rsidR="007E1E77">
        <w:rPr>
          <w:rFonts w:ascii="Times New Roman" w:eastAsia="Times New Roman" w:hAnsi="Times New Roman" w:cs="Times New Roman"/>
          <w:sz w:val="24"/>
          <w:szCs w:val="24"/>
        </w:rPr>
        <w:t xml:space="preserve">, </w:t>
      </w:r>
      <w:r w:rsidR="006B538B">
        <w:rPr>
          <w:rFonts w:ascii="Times New Roman" w:eastAsia="Times New Roman" w:hAnsi="Times New Roman" w:cs="Times New Roman"/>
          <w:sz w:val="24"/>
          <w:szCs w:val="24"/>
        </w:rPr>
        <w:t>many believe</w:t>
      </w:r>
      <w:r w:rsidR="007E1E77">
        <w:rPr>
          <w:rFonts w:ascii="Times New Roman" w:eastAsia="Times New Roman" w:hAnsi="Times New Roman" w:cs="Times New Roman"/>
          <w:sz w:val="24"/>
          <w:szCs w:val="24"/>
        </w:rPr>
        <w:t xml:space="preserve"> there is still work to do in bringing more </w:t>
      </w:r>
      <w:r w:rsidR="00502057">
        <w:rPr>
          <w:rFonts w:ascii="Times New Roman" w:eastAsia="Times New Roman" w:hAnsi="Times New Roman" w:cs="Times New Roman"/>
          <w:sz w:val="24"/>
          <w:szCs w:val="24"/>
        </w:rPr>
        <w:t>m</w:t>
      </w:r>
      <w:r w:rsidR="007E1E77">
        <w:rPr>
          <w:rFonts w:ascii="Times New Roman" w:eastAsia="Times New Roman" w:hAnsi="Times New Roman" w:cs="Times New Roman"/>
          <w:sz w:val="24"/>
          <w:szCs w:val="24"/>
        </w:rPr>
        <w:t>edallions out of storage.</w:t>
      </w:r>
      <w:r w:rsidR="007E1E77">
        <w:rPr>
          <w:rStyle w:val="FootnoteReference"/>
          <w:rFonts w:ascii="Times New Roman" w:eastAsia="Times New Roman" w:hAnsi="Times New Roman" w:cs="Times New Roman"/>
          <w:sz w:val="24"/>
          <w:szCs w:val="24"/>
        </w:rPr>
        <w:footnoteReference w:id="22"/>
      </w:r>
    </w:p>
    <w:p w14:paraId="4D398EFE" w14:textId="342F7732" w:rsidR="002A5CA5" w:rsidRPr="001A0383" w:rsidRDefault="002A5CA5" w:rsidP="001A0383">
      <w:pPr>
        <w:widowControl w:val="0"/>
        <w:autoSpaceDE w:val="0"/>
        <w:autoSpaceDN w:val="0"/>
        <w:adjustRightInd w:val="0"/>
        <w:spacing w:after="0" w:line="480" w:lineRule="auto"/>
        <w:ind w:firstLine="720"/>
        <w:jc w:val="both"/>
        <w:rPr>
          <w:rFonts w:ascii="Times New Roman" w:eastAsia="Times New Roman" w:hAnsi="Times New Roman" w:cs="Times New Roman"/>
          <w:i/>
          <w:sz w:val="24"/>
          <w:szCs w:val="24"/>
        </w:rPr>
      </w:pPr>
      <w:r w:rsidRPr="001A0383">
        <w:rPr>
          <w:rFonts w:ascii="Times New Roman" w:eastAsia="Times New Roman" w:hAnsi="Times New Roman" w:cs="Times New Roman"/>
          <w:i/>
          <w:sz w:val="24"/>
          <w:szCs w:val="24"/>
        </w:rPr>
        <w:t>Taxicab Medallion Sale Prices Task Force</w:t>
      </w:r>
    </w:p>
    <w:p w14:paraId="3CF38711" w14:textId="43CC12D9" w:rsidR="008527C3" w:rsidRDefault="008527C3" w:rsidP="0025187B">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160C9">
        <w:rPr>
          <w:rFonts w:ascii="Times New Roman" w:eastAsia="Times New Roman" w:hAnsi="Times New Roman" w:cs="Times New Roman"/>
          <w:sz w:val="24"/>
          <w:szCs w:val="24"/>
        </w:rPr>
        <w:t>n response to the taxi medallion</w:t>
      </w:r>
      <w:r>
        <w:rPr>
          <w:rFonts w:ascii="Times New Roman" w:eastAsia="Times New Roman" w:hAnsi="Times New Roman" w:cs="Times New Roman"/>
          <w:sz w:val="24"/>
          <w:szCs w:val="24"/>
        </w:rPr>
        <w:t xml:space="preserve"> crisis</w:t>
      </w:r>
      <w:r w:rsidR="00C3593C">
        <w:rPr>
          <w:rFonts w:ascii="Times New Roman" w:eastAsia="Times New Roman" w:hAnsi="Times New Roman" w:cs="Times New Roman"/>
          <w:sz w:val="24"/>
          <w:szCs w:val="24"/>
        </w:rPr>
        <w:t xml:space="preserve"> and the calls for help from taxi owners and drivers</w:t>
      </w:r>
      <w:r>
        <w:rPr>
          <w:rFonts w:ascii="Times New Roman" w:eastAsia="Times New Roman" w:hAnsi="Times New Roman" w:cs="Times New Roman"/>
          <w:sz w:val="24"/>
          <w:szCs w:val="24"/>
        </w:rPr>
        <w:t xml:space="preserve">, the </w:t>
      </w:r>
      <w:r w:rsidR="003C71A6">
        <w:rPr>
          <w:rFonts w:ascii="Times New Roman" w:eastAsia="Times New Roman" w:hAnsi="Times New Roman" w:cs="Times New Roman"/>
          <w:sz w:val="24"/>
          <w:szCs w:val="24"/>
        </w:rPr>
        <w:t xml:space="preserve">City </w:t>
      </w:r>
      <w:r w:rsidR="00C9626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established a Taxicab Medallion Sale Prices Task Force </w:t>
      </w:r>
      <w:r w:rsidR="005416C1">
        <w:rPr>
          <w:rFonts w:ascii="Times New Roman" w:eastAsia="Times New Roman" w:hAnsi="Times New Roman" w:cs="Times New Roman"/>
          <w:sz w:val="24"/>
          <w:szCs w:val="24"/>
        </w:rPr>
        <w:t>(</w:t>
      </w:r>
      <w:r w:rsidR="00D44203">
        <w:rPr>
          <w:rFonts w:ascii="Times New Roman" w:eastAsia="Times New Roman" w:hAnsi="Times New Roman" w:cs="Times New Roman"/>
          <w:sz w:val="24"/>
          <w:szCs w:val="24"/>
        </w:rPr>
        <w:t>“</w:t>
      </w:r>
      <w:r w:rsidR="00BC25FE">
        <w:rPr>
          <w:rFonts w:ascii="Times New Roman" w:eastAsia="Times New Roman" w:hAnsi="Times New Roman" w:cs="Times New Roman"/>
          <w:sz w:val="24"/>
          <w:szCs w:val="24"/>
        </w:rPr>
        <w:t xml:space="preserve">Taxi Medallion </w:t>
      </w:r>
      <w:r w:rsidR="005416C1">
        <w:rPr>
          <w:rFonts w:ascii="Times New Roman" w:eastAsia="Times New Roman" w:hAnsi="Times New Roman" w:cs="Times New Roman"/>
          <w:sz w:val="24"/>
          <w:szCs w:val="24"/>
        </w:rPr>
        <w:t>Task Force</w:t>
      </w:r>
      <w:r w:rsidR="00D44203">
        <w:rPr>
          <w:rFonts w:ascii="Times New Roman" w:eastAsia="Times New Roman" w:hAnsi="Times New Roman" w:cs="Times New Roman"/>
          <w:sz w:val="24"/>
          <w:szCs w:val="24"/>
        </w:rPr>
        <w:t>”</w:t>
      </w:r>
      <w:r w:rsidR="005416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pursuant to Local Law 212 of 2018.</w:t>
      </w:r>
      <w:r>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w:t>
      </w:r>
      <w:r w:rsidR="005416C1">
        <w:rPr>
          <w:rFonts w:ascii="Times New Roman" w:eastAsia="Times New Roman" w:hAnsi="Times New Roman" w:cs="Times New Roman"/>
          <w:sz w:val="24"/>
          <w:szCs w:val="24"/>
        </w:rPr>
        <w:t xml:space="preserve">The </w:t>
      </w:r>
      <w:r w:rsidR="002563D8">
        <w:rPr>
          <w:rFonts w:ascii="Times New Roman" w:eastAsia="Times New Roman" w:hAnsi="Times New Roman" w:cs="Times New Roman"/>
          <w:sz w:val="24"/>
          <w:szCs w:val="24"/>
        </w:rPr>
        <w:t xml:space="preserve">Taxi Medallion </w:t>
      </w:r>
      <w:r w:rsidR="005416C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ask </w:t>
      </w:r>
      <w:r w:rsidR="005416C1">
        <w:rPr>
          <w:rFonts w:ascii="Times New Roman" w:eastAsia="Times New Roman" w:hAnsi="Times New Roman" w:cs="Times New Roman"/>
          <w:sz w:val="24"/>
          <w:szCs w:val="24"/>
        </w:rPr>
        <w:t>F</w:t>
      </w:r>
      <w:r>
        <w:rPr>
          <w:rFonts w:ascii="Times New Roman" w:eastAsia="Times New Roman" w:hAnsi="Times New Roman" w:cs="Times New Roman"/>
          <w:sz w:val="24"/>
          <w:szCs w:val="24"/>
        </w:rPr>
        <w:t>orce met o</w:t>
      </w:r>
      <w:r w:rsidRPr="008527C3">
        <w:rPr>
          <w:rFonts w:ascii="Times New Roman" w:eastAsia="Times New Roman" w:hAnsi="Times New Roman" w:cs="Times New Roman"/>
          <w:sz w:val="24"/>
          <w:szCs w:val="24"/>
        </w:rPr>
        <w:t xml:space="preserve">ver the </w:t>
      </w:r>
      <w:r>
        <w:rPr>
          <w:rFonts w:ascii="Times New Roman" w:eastAsia="Times New Roman" w:hAnsi="Times New Roman" w:cs="Times New Roman"/>
          <w:sz w:val="24"/>
          <w:szCs w:val="24"/>
        </w:rPr>
        <w:t xml:space="preserve">course of six months from July 2019 to January 2020 </w:t>
      </w:r>
      <w:r w:rsidRPr="008527C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w:t>
      </w:r>
      <w:r w:rsidRPr="008527C3">
        <w:rPr>
          <w:rFonts w:ascii="Times New Roman" w:eastAsia="Times New Roman" w:hAnsi="Times New Roman" w:cs="Times New Roman"/>
          <w:sz w:val="24"/>
          <w:szCs w:val="24"/>
        </w:rPr>
        <w:t>discuss the state of the medallion taxi industry in</w:t>
      </w:r>
      <w:r>
        <w:rPr>
          <w:rFonts w:ascii="Times New Roman" w:eastAsia="Times New Roman" w:hAnsi="Times New Roman" w:cs="Times New Roman"/>
          <w:sz w:val="24"/>
          <w:szCs w:val="24"/>
        </w:rPr>
        <w:t xml:space="preserve"> </w:t>
      </w:r>
      <w:r w:rsidRPr="008527C3">
        <w:rPr>
          <w:rFonts w:ascii="Times New Roman" w:eastAsia="Times New Roman" w:hAnsi="Times New Roman" w:cs="Times New Roman"/>
          <w:sz w:val="24"/>
          <w:szCs w:val="24"/>
        </w:rPr>
        <w:t>New York City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 xml:space="preserve"> </w:t>
      </w:r>
      <w:r w:rsidR="005416C1">
        <w:rPr>
          <w:rFonts w:ascii="Times New Roman" w:eastAsia="Times New Roman" w:hAnsi="Times New Roman" w:cs="Times New Roman"/>
          <w:sz w:val="24"/>
          <w:szCs w:val="24"/>
        </w:rPr>
        <w:t xml:space="preserve">The focus of the </w:t>
      </w:r>
      <w:r w:rsidR="002563D8">
        <w:rPr>
          <w:rFonts w:ascii="Times New Roman" w:eastAsia="Times New Roman" w:hAnsi="Times New Roman" w:cs="Times New Roman"/>
          <w:sz w:val="24"/>
          <w:szCs w:val="24"/>
        </w:rPr>
        <w:t xml:space="preserve">Taxi Medallion </w:t>
      </w:r>
      <w:r w:rsidR="005416C1">
        <w:rPr>
          <w:rFonts w:ascii="Times New Roman" w:eastAsia="Times New Roman" w:hAnsi="Times New Roman" w:cs="Times New Roman"/>
          <w:sz w:val="24"/>
          <w:szCs w:val="24"/>
        </w:rPr>
        <w:t xml:space="preserve">Task Force was on </w:t>
      </w:r>
      <w:r w:rsidRPr="008527C3">
        <w:rPr>
          <w:rFonts w:ascii="Times New Roman" w:eastAsia="Times New Roman" w:hAnsi="Times New Roman" w:cs="Times New Roman"/>
          <w:sz w:val="24"/>
          <w:szCs w:val="24"/>
        </w:rPr>
        <w:t>address</w:t>
      </w:r>
      <w:r w:rsidR="005416C1">
        <w:rPr>
          <w:rFonts w:ascii="Times New Roman" w:eastAsia="Times New Roman" w:hAnsi="Times New Roman" w:cs="Times New Roman"/>
          <w:sz w:val="24"/>
          <w:szCs w:val="24"/>
        </w:rPr>
        <w:t xml:space="preserve">ing </w:t>
      </w:r>
      <w:r w:rsidRPr="008527C3">
        <w:rPr>
          <w:rFonts w:ascii="Times New Roman" w:eastAsia="Times New Roman" w:hAnsi="Times New Roman" w:cs="Times New Roman"/>
          <w:sz w:val="24"/>
          <w:szCs w:val="24"/>
        </w:rPr>
        <w:t xml:space="preserve">the debt crisis in the medallion industry and </w:t>
      </w:r>
      <w:r w:rsidR="00A0078C">
        <w:rPr>
          <w:rFonts w:ascii="Times New Roman" w:eastAsia="Times New Roman" w:hAnsi="Times New Roman" w:cs="Times New Roman"/>
          <w:sz w:val="24"/>
          <w:szCs w:val="24"/>
        </w:rPr>
        <w:t xml:space="preserve">exploring </w:t>
      </w:r>
      <w:r w:rsidRPr="008527C3">
        <w:rPr>
          <w:rFonts w:ascii="Times New Roman" w:eastAsia="Times New Roman" w:hAnsi="Times New Roman" w:cs="Times New Roman"/>
          <w:sz w:val="24"/>
          <w:szCs w:val="24"/>
        </w:rPr>
        <w:t>the future of medallion taxi service</w:t>
      </w:r>
      <w:r w:rsidR="005416C1">
        <w:rPr>
          <w:rFonts w:ascii="Times New Roman" w:eastAsia="Times New Roman" w:hAnsi="Times New Roman" w:cs="Times New Roman"/>
          <w:sz w:val="24"/>
          <w:szCs w:val="24"/>
        </w:rPr>
        <w:t xml:space="preserve"> </w:t>
      </w:r>
      <w:r w:rsidRPr="008527C3">
        <w:rPr>
          <w:rFonts w:ascii="Times New Roman" w:eastAsia="Times New Roman" w:hAnsi="Times New Roman" w:cs="Times New Roman"/>
          <w:sz w:val="24"/>
          <w:szCs w:val="24"/>
        </w:rPr>
        <w:t>in the City</w:t>
      </w:r>
      <w:r>
        <w:rPr>
          <w:rFonts w:ascii="Times New Roman" w:eastAsia="Times New Roman" w:hAnsi="Times New Roman" w:cs="Times New Roman"/>
          <w:sz w:val="24"/>
          <w:szCs w:val="24"/>
        </w:rPr>
        <w:t>.</w:t>
      </w:r>
      <w:r w:rsidR="005416C1">
        <w:rPr>
          <w:rStyle w:val="FootnoteReference"/>
          <w:rFonts w:ascii="Times New Roman" w:eastAsia="Times New Roman" w:hAnsi="Times New Roman" w:cs="Times New Roman"/>
          <w:sz w:val="24"/>
          <w:szCs w:val="24"/>
        </w:rPr>
        <w:footnoteReference w:id="25"/>
      </w:r>
      <w:r w:rsidR="00A0078C">
        <w:rPr>
          <w:rFonts w:ascii="Times New Roman" w:eastAsia="Times New Roman" w:hAnsi="Times New Roman" w:cs="Times New Roman"/>
          <w:sz w:val="24"/>
          <w:szCs w:val="24"/>
        </w:rPr>
        <w:t xml:space="preserve"> One of the recommendations </w:t>
      </w:r>
      <w:r w:rsidR="004A054A">
        <w:rPr>
          <w:rFonts w:ascii="Times New Roman" w:eastAsia="Times New Roman" w:hAnsi="Times New Roman" w:cs="Times New Roman"/>
          <w:sz w:val="24"/>
          <w:szCs w:val="24"/>
        </w:rPr>
        <w:t>from</w:t>
      </w:r>
      <w:r w:rsidR="00A0078C">
        <w:rPr>
          <w:rFonts w:ascii="Times New Roman" w:eastAsia="Times New Roman" w:hAnsi="Times New Roman" w:cs="Times New Roman"/>
          <w:sz w:val="24"/>
          <w:szCs w:val="24"/>
        </w:rPr>
        <w:t xml:space="preserve"> the report released </w:t>
      </w:r>
      <w:r w:rsidR="00FA0A79">
        <w:rPr>
          <w:rFonts w:ascii="Times New Roman" w:eastAsia="Times New Roman" w:hAnsi="Times New Roman" w:cs="Times New Roman"/>
          <w:sz w:val="24"/>
          <w:szCs w:val="24"/>
        </w:rPr>
        <w:t xml:space="preserve">by the </w:t>
      </w:r>
      <w:r w:rsidR="002563D8">
        <w:rPr>
          <w:rFonts w:ascii="Times New Roman" w:eastAsia="Times New Roman" w:hAnsi="Times New Roman" w:cs="Times New Roman"/>
          <w:sz w:val="24"/>
          <w:szCs w:val="24"/>
        </w:rPr>
        <w:t xml:space="preserve">Taxi Medallion </w:t>
      </w:r>
      <w:r w:rsidR="00FA0A79">
        <w:rPr>
          <w:rFonts w:ascii="Times New Roman" w:eastAsia="Times New Roman" w:hAnsi="Times New Roman" w:cs="Times New Roman"/>
          <w:sz w:val="24"/>
          <w:szCs w:val="24"/>
        </w:rPr>
        <w:t xml:space="preserve">Task Force </w:t>
      </w:r>
      <w:r w:rsidR="00E660BF">
        <w:rPr>
          <w:rFonts w:ascii="Times New Roman" w:eastAsia="Times New Roman" w:hAnsi="Times New Roman" w:cs="Times New Roman"/>
          <w:sz w:val="24"/>
          <w:szCs w:val="24"/>
        </w:rPr>
        <w:t xml:space="preserve">was </w:t>
      </w:r>
      <w:r w:rsidR="00A0078C">
        <w:rPr>
          <w:rFonts w:ascii="Times New Roman" w:eastAsia="Times New Roman" w:hAnsi="Times New Roman" w:cs="Times New Roman"/>
          <w:sz w:val="24"/>
          <w:szCs w:val="24"/>
        </w:rPr>
        <w:t xml:space="preserve">for </w:t>
      </w:r>
      <w:r w:rsidR="00FA0A79">
        <w:rPr>
          <w:rFonts w:ascii="Times New Roman" w:eastAsia="Times New Roman" w:hAnsi="Times New Roman" w:cs="Times New Roman"/>
          <w:sz w:val="24"/>
          <w:szCs w:val="24"/>
        </w:rPr>
        <w:t xml:space="preserve">the City to work with state and federal governments, the non-profit sector and private partners to establish </w:t>
      </w:r>
      <w:r w:rsidR="00A0078C">
        <w:rPr>
          <w:rFonts w:ascii="Times New Roman" w:eastAsia="Times New Roman" w:hAnsi="Times New Roman" w:cs="Times New Roman"/>
          <w:sz w:val="24"/>
          <w:szCs w:val="24"/>
        </w:rPr>
        <w:t>a Debt Purchase and Modification Program</w:t>
      </w:r>
      <w:r w:rsidR="008348BD">
        <w:rPr>
          <w:rFonts w:ascii="Times New Roman" w:eastAsia="Times New Roman" w:hAnsi="Times New Roman" w:cs="Times New Roman"/>
          <w:sz w:val="24"/>
          <w:szCs w:val="24"/>
        </w:rPr>
        <w:t xml:space="preserve"> for distressed medallion owners</w:t>
      </w:r>
      <w:r w:rsidR="00A0078C">
        <w:rPr>
          <w:rFonts w:ascii="Times New Roman" w:eastAsia="Times New Roman" w:hAnsi="Times New Roman" w:cs="Times New Roman"/>
          <w:sz w:val="24"/>
          <w:szCs w:val="24"/>
        </w:rPr>
        <w:t>.</w:t>
      </w:r>
      <w:r w:rsidR="008348BD">
        <w:rPr>
          <w:rStyle w:val="FootnoteReference"/>
          <w:rFonts w:ascii="Times New Roman" w:eastAsia="Times New Roman" w:hAnsi="Times New Roman" w:cs="Times New Roman"/>
          <w:sz w:val="24"/>
          <w:szCs w:val="24"/>
        </w:rPr>
        <w:footnoteReference w:id="26"/>
      </w:r>
      <w:r w:rsidR="00A0078C">
        <w:rPr>
          <w:rFonts w:ascii="Times New Roman" w:eastAsia="Times New Roman" w:hAnsi="Times New Roman" w:cs="Times New Roman"/>
          <w:sz w:val="24"/>
          <w:szCs w:val="24"/>
        </w:rPr>
        <w:t xml:space="preserve"> </w:t>
      </w:r>
      <w:r w:rsidR="00FA0A79">
        <w:rPr>
          <w:rFonts w:ascii="Times New Roman" w:eastAsia="Times New Roman" w:hAnsi="Times New Roman" w:cs="Times New Roman"/>
          <w:sz w:val="24"/>
          <w:szCs w:val="24"/>
        </w:rPr>
        <w:t xml:space="preserve">Under </w:t>
      </w:r>
      <w:r w:rsidR="008348BD">
        <w:rPr>
          <w:rFonts w:ascii="Times New Roman" w:eastAsia="Times New Roman" w:hAnsi="Times New Roman" w:cs="Times New Roman"/>
          <w:sz w:val="24"/>
          <w:szCs w:val="24"/>
        </w:rPr>
        <w:t xml:space="preserve">one of the models </w:t>
      </w:r>
      <w:r w:rsidR="00FA0A79">
        <w:rPr>
          <w:rFonts w:ascii="Times New Roman" w:eastAsia="Times New Roman" w:hAnsi="Times New Roman" w:cs="Times New Roman"/>
          <w:sz w:val="24"/>
          <w:szCs w:val="24"/>
        </w:rPr>
        <w:t>proposed,</w:t>
      </w:r>
      <w:r w:rsidR="008348BD">
        <w:rPr>
          <w:rFonts w:ascii="Times New Roman" w:eastAsia="Times New Roman" w:hAnsi="Times New Roman" w:cs="Times New Roman"/>
          <w:sz w:val="24"/>
          <w:szCs w:val="24"/>
        </w:rPr>
        <w:t xml:space="preserve"> </w:t>
      </w:r>
      <w:r w:rsidR="0025187B">
        <w:rPr>
          <w:rFonts w:ascii="Times New Roman" w:eastAsia="Times New Roman" w:hAnsi="Times New Roman" w:cs="Times New Roman"/>
          <w:sz w:val="24"/>
          <w:szCs w:val="24"/>
        </w:rPr>
        <w:t xml:space="preserve">the City would put together a group of </w:t>
      </w:r>
      <w:r w:rsidR="008348BD">
        <w:rPr>
          <w:rFonts w:ascii="Times New Roman" w:eastAsia="Times New Roman" w:hAnsi="Times New Roman" w:cs="Times New Roman"/>
          <w:sz w:val="24"/>
          <w:szCs w:val="24"/>
        </w:rPr>
        <w:t>mission-driven investors</w:t>
      </w:r>
      <w:r w:rsidR="0025187B">
        <w:rPr>
          <w:rStyle w:val="FootnoteReference"/>
          <w:rFonts w:ascii="Times New Roman" w:eastAsia="Times New Roman" w:hAnsi="Times New Roman" w:cs="Times New Roman"/>
          <w:sz w:val="24"/>
          <w:szCs w:val="24"/>
        </w:rPr>
        <w:footnoteReference w:id="27"/>
      </w:r>
      <w:r w:rsidR="008348BD">
        <w:rPr>
          <w:rFonts w:ascii="Times New Roman" w:eastAsia="Times New Roman" w:hAnsi="Times New Roman" w:cs="Times New Roman"/>
          <w:sz w:val="24"/>
          <w:szCs w:val="24"/>
        </w:rPr>
        <w:t xml:space="preserve"> </w:t>
      </w:r>
      <w:r w:rsidR="0025187B">
        <w:rPr>
          <w:rFonts w:ascii="Times New Roman" w:eastAsia="Times New Roman" w:hAnsi="Times New Roman" w:cs="Times New Roman"/>
          <w:sz w:val="24"/>
          <w:szCs w:val="24"/>
        </w:rPr>
        <w:t xml:space="preserve">who </w:t>
      </w:r>
      <w:r w:rsidR="00FA0A79">
        <w:rPr>
          <w:rFonts w:ascii="Times New Roman" w:eastAsia="Times New Roman" w:hAnsi="Times New Roman" w:cs="Times New Roman"/>
          <w:sz w:val="24"/>
          <w:szCs w:val="24"/>
        </w:rPr>
        <w:t xml:space="preserve">would purchase </w:t>
      </w:r>
      <w:r w:rsidR="0025187B">
        <w:rPr>
          <w:rFonts w:ascii="Times New Roman" w:eastAsia="Times New Roman" w:hAnsi="Times New Roman" w:cs="Times New Roman"/>
          <w:sz w:val="24"/>
          <w:szCs w:val="24"/>
        </w:rPr>
        <w:t xml:space="preserve">some of </w:t>
      </w:r>
      <w:r w:rsidR="00FA0A79">
        <w:rPr>
          <w:rFonts w:ascii="Times New Roman" w:eastAsia="Times New Roman" w:hAnsi="Times New Roman" w:cs="Times New Roman"/>
          <w:sz w:val="24"/>
          <w:szCs w:val="24"/>
        </w:rPr>
        <w:t xml:space="preserve">the </w:t>
      </w:r>
      <w:r w:rsidR="00502057">
        <w:rPr>
          <w:rFonts w:ascii="Times New Roman" w:eastAsia="Times New Roman" w:hAnsi="Times New Roman" w:cs="Times New Roman"/>
          <w:sz w:val="24"/>
          <w:szCs w:val="24"/>
        </w:rPr>
        <w:t xml:space="preserve">outstanding </w:t>
      </w:r>
      <w:r w:rsidR="00FA0A79">
        <w:rPr>
          <w:rFonts w:ascii="Times New Roman" w:eastAsia="Times New Roman" w:hAnsi="Times New Roman" w:cs="Times New Roman"/>
          <w:sz w:val="24"/>
          <w:szCs w:val="24"/>
        </w:rPr>
        <w:t xml:space="preserve">loans </w:t>
      </w:r>
      <w:r w:rsidR="00E660BF">
        <w:rPr>
          <w:rFonts w:ascii="Times New Roman" w:eastAsia="Times New Roman" w:hAnsi="Times New Roman" w:cs="Times New Roman"/>
          <w:sz w:val="24"/>
          <w:szCs w:val="24"/>
        </w:rPr>
        <w:t xml:space="preserve">from </w:t>
      </w:r>
      <w:r w:rsidR="00502057">
        <w:rPr>
          <w:rFonts w:ascii="Times New Roman" w:eastAsia="Times New Roman" w:hAnsi="Times New Roman" w:cs="Times New Roman"/>
          <w:sz w:val="24"/>
          <w:szCs w:val="24"/>
        </w:rPr>
        <w:t xml:space="preserve">medallion owners </w:t>
      </w:r>
      <w:r w:rsidR="008348BD">
        <w:rPr>
          <w:rFonts w:ascii="Times New Roman" w:eastAsia="Times New Roman" w:hAnsi="Times New Roman" w:cs="Times New Roman"/>
          <w:sz w:val="24"/>
          <w:szCs w:val="24"/>
        </w:rPr>
        <w:t xml:space="preserve">through a </w:t>
      </w:r>
      <w:r w:rsidR="0025187B">
        <w:rPr>
          <w:rFonts w:ascii="Times New Roman" w:eastAsia="Times New Roman" w:hAnsi="Times New Roman" w:cs="Times New Roman"/>
          <w:sz w:val="24"/>
          <w:szCs w:val="24"/>
        </w:rPr>
        <w:t xml:space="preserve">special-purpose vehicle </w:t>
      </w:r>
      <w:r w:rsidR="00FA0A79">
        <w:rPr>
          <w:rFonts w:ascii="Times New Roman" w:eastAsia="Times New Roman" w:hAnsi="Times New Roman" w:cs="Times New Roman"/>
          <w:sz w:val="24"/>
          <w:szCs w:val="24"/>
        </w:rPr>
        <w:t xml:space="preserve">and then </w:t>
      </w:r>
      <w:r w:rsidR="008348BD">
        <w:rPr>
          <w:rFonts w:ascii="Times New Roman" w:eastAsia="Times New Roman" w:hAnsi="Times New Roman" w:cs="Times New Roman"/>
          <w:sz w:val="24"/>
          <w:szCs w:val="24"/>
        </w:rPr>
        <w:t xml:space="preserve">modify them </w:t>
      </w:r>
      <w:r w:rsidR="00FA0A79" w:rsidRPr="00FA0A79">
        <w:rPr>
          <w:rFonts w:ascii="Times New Roman" w:eastAsia="Times New Roman" w:hAnsi="Times New Roman" w:cs="Times New Roman"/>
          <w:sz w:val="24"/>
          <w:szCs w:val="24"/>
        </w:rPr>
        <w:t>on borrower-favorable terms.</w:t>
      </w:r>
      <w:r w:rsidR="008348BD">
        <w:rPr>
          <w:rStyle w:val="FootnoteReference"/>
          <w:rFonts w:ascii="Times New Roman" w:eastAsia="Times New Roman" w:hAnsi="Times New Roman" w:cs="Times New Roman"/>
          <w:sz w:val="24"/>
          <w:szCs w:val="24"/>
        </w:rPr>
        <w:footnoteReference w:id="28"/>
      </w:r>
    </w:p>
    <w:p w14:paraId="30611245" w14:textId="77777777" w:rsidR="007466F2" w:rsidRPr="001A0383" w:rsidRDefault="008D4B02" w:rsidP="00251774">
      <w:pPr>
        <w:widowControl w:val="0"/>
        <w:autoSpaceDE w:val="0"/>
        <w:autoSpaceDN w:val="0"/>
        <w:adjustRightInd w:val="0"/>
        <w:spacing w:after="0" w:line="480" w:lineRule="auto"/>
        <w:ind w:firstLine="720"/>
        <w:jc w:val="both"/>
        <w:rPr>
          <w:rFonts w:ascii="Times New Roman" w:eastAsia="Times New Roman" w:hAnsi="Times New Roman" w:cs="Times New Roman"/>
          <w:i/>
          <w:sz w:val="24"/>
          <w:szCs w:val="24"/>
        </w:rPr>
      </w:pPr>
      <w:r w:rsidRPr="001A0383">
        <w:rPr>
          <w:rFonts w:ascii="Times New Roman" w:eastAsia="Times New Roman" w:hAnsi="Times New Roman" w:cs="Times New Roman"/>
          <w:i/>
          <w:sz w:val="24"/>
          <w:szCs w:val="24"/>
        </w:rPr>
        <w:t xml:space="preserve">TLC’s </w:t>
      </w:r>
      <w:r w:rsidR="001E674E" w:rsidRPr="001A0383">
        <w:rPr>
          <w:rFonts w:ascii="Times New Roman" w:eastAsia="Times New Roman" w:hAnsi="Times New Roman" w:cs="Times New Roman"/>
          <w:i/>
          <w:sz w:val="24"/>
          <w:szCs w:val="24"/>
        </w:rPr>
        <w:t>Taxi Medallion Owner Relief Program</w:t>
      </w:r>
    </w:p>
    <w:p w14:paraId="10F90B5D" w14:textId="575118D4" w:rsidR="009F5062" w:rsidRDefault="00672331" w:rsidP="00BC338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672331">
        <w:rPr>
          <w:rFonts w:ascii="Times New Roman" w:eastAsia="Times New Roman" w:hAnsi="Times New Roman" w:cs="Times New Roman"/>
          <w:sz w:val="24"/>
          <w:szCs w:val="24"/>
        </w:rPr>
        <w:t xml:space="preserve">The financial crisis in the taxi medallion sector has prompted many owners, drivers and advocates to call for </w:t>
      </w:r>
      <w:r w:rsidR="0070668A">
        <w:rPr>
          <w:rFonts w:ascii="Times New Roman" w:eastAsia="Times New Roman" w:hAnsi="Times New Roman" w:cs="Times New Roman"/>
          <w:sz w:val="24"/>
          <w:szCs w:val="24"/>
        </w:rPr>
        <w:t xml:space="preserve">action </w:t>
      </w:r>
      <w:r w:rsidR="00C9626C">
        <w:rPr>
          <w:rFonts w:ascii="Times New Roman" w:eastAsia="Times New Roman" w:hAnsi="Times New Roman" w:cs="Times New Roman"/>
          <w:sz w:val="24"/>
          <w:szCs w:val="24"/>
        </w:rPr>
        <w:t>to address</w:t>
      </w:r>
      <w:r w:rsidR="0070668A">
        <w:rPr>
          <w:rFonts w:ascii="Times New Roman" w:eastAsia="Times New Roman" w:hAnsi="Times New Roman" w:cs="Times New Roman"/>
          <w:sz w:val="24"/>
          <w:szCs w:val="24"/>
        </w:rPr>
        <w:t xml:space="preserve"> the</w:t>
      </w:r>
      <w:r w:rsidR="00C9626C">
        <w:rPr>
          <w:rFonts w:ascii="Times New Roman" w:eastAsia="Times New Roman" w:hAnsi="Times New Roman" w:cs="Times New Roman"/>
          <w:sz w:val="24"/>
          <w:szCs w:val="24"/>
        </w:rPr>
        <w:t xml:space="preserve"> debt faced by medallion owners. </w:t>
      </w:r>
      <w:r w:rsidR="00E44D59">
        <w:rPr>
          <w:rFonts w:ascii="Times New Roman" w:eastAsia="Times New Roman" w:hAnsi="Times New Roman" w:cs="Times New Roman"/>
          <w:sz w:val="24"/>
          <w:szCs w:val="24"/>
        </w:rPr>
        <w:t>In September 2021, then-Mayor Bill de Blasio</w:t>
      </w:r>
      <w:r w:rsidR="001E674E">
        <w:rPr>
          <w:rFonts w:ascii="Times New Roman" w:eastAsia="Times New Roman" w:hAnsi="Times New Roman" w:cs="Times New Roman"/>
          <w:sz w:val="24"/>
          <w:szCs w:val="24"/>
        </w:rPr>
        <w:t xml:space="preserve"> announced </w:t>
      </w:r>
      <w:r w:rsidR="003A653D">
        <w:rPr>
          <w:rFonts w:ascii="Times New Roman" w:eastAsia="Times New Roman" w:hAnsi="Times New Roman" w:cs="Times New Roman"/>
          <w:sz w:val="24"/>
          <w:szCs w:val="24"/>
        </w:rPr>
        <w:t xml:space="preserve">the creation of </w:t>
      </w:r>
      <w:r w:rsidR="001E674E">
        <w:rPr>
          <w:rFonts w:ascii="Times New Roman" w:eastAsia="Times New Roman" w:hAnsi="Times New Roman" w:cs="Times New Roman"/>
          <w:sz w:val="24"/>
          <w:szCs w:val="24"/>
        </w:rPr>
        <w:t xml:space="preserve">a $65 million </w:t>
      </w:r>
      <w:r w:rsidR="003A653D">
        <w:rPr>
          <w:rFonts w:ascii="Times New Roman" w:eastAsia="Times New Roman" w:hAnsi="Times New Roman" w:cs="Times New Roman"/>
          <w:sz w:val="24"/>
          <w:szCs w:val="24"/>
        </w:rPr>
        <w:t>Taxi Medallion Owner Relief Program (</w:t>
      </w:r>
      <w:r w:rsidR="00667CFE">
        <w:rPr>
          <w:rFonts w:ascii="Times New Roman" w:eastAsia="Times New Roman" w:hAnsi="Times New Roman" w:cs="Times New Roman"/>
          <w:sz w:val="24"/>
          <w:szCs w:val="24"/>
        </w:rPr>
        <w:t>“</w:t>
      </w:r>
      <w:r w:rsidR="003A653D">
        <w:rPr>
          <w:rFonts w:ascii="Times New Roman" w:eastAsia="Times New Roman" w:hAnsi="Times New Roman" w:cs="Times New Roman"/>
          <w:sz w:val="24"/>
          <w:szCs w:val="24"/>
        </w:rPr>
        <w:t>MRP</w:t>
      </w:r>
      <w:r w:rsidR="00667CFE">
        <w:rPr>
          <w:rFonts w:ascii="Times New Roman" w:eastAsia="Times New Roman" w:hAnsi="Times New Roman" w:cs="Times New Roman"/>
          <w:sz w:val="24"/>
          <w:szCs w:val="24"/>
        </w:rPr>
        <w:t>”</w:t>
      </w:r>
      <w:r w:rsidR="003A653D">
        <w:rPr>
          <w:rFonts w:ascii="Times New Roman" w:eastAsia="Times New Roman" w:hAnsi="Times New Roman" w:cs="Times New Roman"/>
          <w:sz w:val="24"/>
          <w:szCs w:val="24"/>
        </w:rPr>
        <w:t>) to help financially distressed medallion owners.</w:t>
      </w:r>
      <w:r w:rsidR="003A653D">
        <w:rPr>
          <w:rStyle w:val="FootnoteReference"/>
          <w:rFonts w:ascii="Times New Roman" w:eastAsia="Times New Roman" w:hAnsi="Times New Roman" w:cs="Times New Roman"/>
          <w:sz w:val="24"/>
          <w:szCs w:val="24"/>
        </w:rPr>
        <w:footnoteReference w:id="29"/>
      </w:r>
      <w:r w:rsidR="001E674E">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 xml:space="preserve">The </w:t>
      </w:r>
      <w:r w:rsidR="00667CFE">
        <w:rPr>
          <w:rFonts w:ascii="Times New Roman" w:eastAsia="Times New Roman" w:hAnsi="Times New Roman" w:cs="Times New Roman"/>
          <w:sz w:val="24"/>
          <w:szCs w:val="24"/>
        </w:rPr>
        <w:t>MRP</w:t>
      </w:r>
      <w:r w:rsidR="003A653D">
        <w:rPr>
          <w:rFonts w:ascii="Times New Roman" w:eastAsia="Times New Roman" w:hAnsi="Times New Roman" w:cs="Times New Roman"/>
          <w:sz w:val="24"/>
          <w:szCs w:val="24"/>
        </w:rPr>
        <w:t xml:space="preserve"> is intended to allow </w:t>
      </w:r>
      <w:r w:rsidR="00121287">
        <w:rPr>
          <w:rFonts w:ascii="Times New Roman" w:eastAsia="Times New Roman" w:hAnsi="Times New Roman" w:cs="Times New Roman"/>
          <w:sz w:val="24"/>
          <w:szCs w:val="24"/>
        </w:rPr>
        <w:t xml:space="preserve">small </w:t>
      </w:r>
      <w:r w:rsidR="003A653D">
        <w:rPr>
          <w:rFonts w:ascii="Times New Roman" w:eastAsia="Times New Roman" w:hAnsi="Times New Roman" w:cs="Times New Roman"/>
          <w:sz w:val="24"/>
          <w:szCs w:val="24"/>
        </w:rPr>
        <w:t xml:space="preserve">medallion owners </w:t>
      </w:r>
      <w:r w:rsidR="0021601B">
        <w:rPr>
          <w:rFonts w:ascii="Times New Roman" w:eastAsia="Times New Roman" w:hAnsi="Times New Roman" w:cs="Times New Roman"/>
          <w:sz w:val="24"/>
          <w:szCs w:val="24"/>
        </w:rPr>
        <w:t xml:space="preserve">struggling with debt </w:t>
      </w:r>
      <w:r w:rsidR="003A653D">
        <w:rPr>
          <w:rFonts w:ascii="Times New Roman" w:eastAsia="Times New Roman" w:hAnsi="Times New Roman" w:cs="Times New Roman"/>
          <w:sz w:val="24"/>
          <w:szCs w:val="24"/>
        </w:rPr>
        <w:t xml:space="preserve">to work with lenders </w:t>
      </w:r>
      <w:r w:rsidR="002A3E0D">
        <w:rPr>
          <w:rFonts w:ascii="Times New Roman" w:eastAsia="Times New Roman" w:hAnsi="Times New Roman" w:cs="Times New Roman"/>
          <w:sz w:val="24"/>
          <w:szCs w:val="24"/>
        </w:rPr>
        <w:t xml:space="preserve">in order </w:t>
      </w:r>
      <w:r w:rsidR="003A653D">
        <w:rPr>
          <w:rFonts w:ascii="Times New Roman" w:eastAsia="Times New Roman" w:hAnsi="Times New Roman" w:cs="Times New Roman"/>
          <w:sz w:val="24"/>
          <w:szCs w:val="24"/>
        </w:rPr>
        <w:t xml:space="preserve">to restructure their loans, reduce principal </w:t>
      </w:r>
      <w:r w:rsidR="002A3E0D">
        <w:rPr>
          <w:rFonts w:ascii="Times New Roman" w:eastAsia="Times New Roman" w:hAnsi="Times New Roman" w:cs="Times New Roman"/>
          <w:sz w:val="24"/>
          <w:szCs w:val="24"/>
        </w:rPr>
        <w:t xml:space="preserve">amounts </w:t>
      </w:r>
      <w:r w:rsidR="003A653D">
        <w:rPr>
          <w:rFonts w:ascii="Times New Roman" w:eastAsia="Times New Roman" w:hAnsi="Times New Roman" w:cs="Times New Roman"/>
          <w:sz w:val="24"/>
          <w:szCs w:val="24"/>
        </w:rPr>
        <w:t>and lower their monthly payments.</w:t>
      </w:r>
      <w:r w:rsidR="0021601B">
        <w:rPr>
          <w:rStyle w:val="FootnoteReference"/>
          <w:rFonts w:ascii="Times New Roman" w:eastAsia="Times New Roman" w:hAnsi="Times New Roman" w:cs="Times New Roman"/>
          <w:sz w:val="24"/>
          <w:szCs w:val="24"/>
        </w:rPr>
        <w:footnoteReference w:id="30"/>
      </w:r>
      <w:r w:rsidR="003A653D">
        <w:rPr>
          <w:rFonts w:ascii="Times New Roman" w:eastAsia="Times New Roman" w:hAnsi="Times New Roman" w:cs="Times New Roman"/>
          <w:sz w:val="24"/>
          <w:szCs w:val="24"/>
        </w:rPr>
        <w:t xml:space="preserve"> Under the MRP</w:t>
      </w:r>
      <w:r w:rsidR="00732F3C">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 xml:space="preserve">eligible participants can receive up to a $20,000 down payment to help restructure medallion-related loans and up to $9,000 in </w:t>
      </w:r>
      <w:r w:rsidR="002A3E0D">
        <w:rPr>
          <w:rFonts w:ascii="Times New Roman" w:eastAsia="Times New Roman" w:hAnsi="Times New Roman" w:cs="Times New Roman"/>
          <w:sz w:val="24"/>
          <w:szCs w:val="24"/>
        </w:rPr>
        <w:t xml:space="preserve">additional </w:t>
      </w:r>
      <w:r w:rsidR="003A653D">
        <w:rPr>
          <w:rFonts w:ascii="Times New Roman" w:eastAsia="Times New Roman" w:hAnsi="Times New Roman" w:cs="Times New Roman"/>
          <w:sz w:val="24"/>
          <w:szCs w:val="24"/>
        </w:rPr>
        <w:t>monthly debt payment assistance</w:t>
      </w:r>
      <w:r w:rsidR="00A9604B">
        <w:rPr>
          <w:rFonts w:ascii="Times New Roman" w:eastAsia="Times New Roman" w:hAnsi="Times New Roman" w:cs="Times New Roman"/>
          <w:sz w:val="24"/>
          <w:szCs w:val="24"/>
        </w:rPr>
        <w:t xml:space="preserve"> </w:t>
      </w:r>
      <w:r w:rsidR="005E6A55">
        <w:rPr>
          <w:rFonts w:ascii="Times New Roman" w:eastAsia="Times New Roman" w:hAnsi="Times New Roman" w:cs="Times New Roman"/>
          <w:sz w:val="24"/>
          <w:szCs w:val="24"/>
        </w:rPr>
        <w:t>if they</w:t>
      </w:r>
      <w:r w:rsidR="00A9604B">
        <w:rPr>
          <w:rFonts w:ascii="Times New Roman" w:eastAsia="Times New Roman" w:hAnsi="Times New Roman" w:cs="Times New Roman"/>
          <w:sz w:val="24"/>
          <w:szCs w:val="24"/>
        </w:rPr>
        <w:t xml:space="preserve"> </w:t>
      </w:r>
      <w:r w:rsidR="002A3E0D">
        <w:rPr>
          <w:rFonts w:ascii="Times New Roman" w:eastAsia="Times New Roman" w:hAnsi="Times New Roman" w:cs="Times New Roman"/>
          <w:sz w:val="24"/>
          <w:szCs w:val="24"/>
        </w:rPr>
        <w:t xml:space="preserve">can </w:t>
      </w:r>
      <w:r w:rsidR="00A9604B">
        <w:rPr>
          <w:rFonts w:ascii="Times New Roman" w:eastAsia="Times New Roman" w:hAnsi="Times New Roman" w:cs="Times New Roman"/>
          <w:sz w:val="24"/>
          <w:szCs w:val="24"/>
        </w:rPr>
        <w:t>demonstrate specific hardship</w:t>
      </w:r>
      <w:r w:rsidR="002A3E0D">
        <w:rPr>
          <w:rFonts w:ascii="Times New Roman" w:eastAsia="Times New Roman" w:hAnsi="Times New Roman" w:cs="Times New Roman"/>
          <w:sz w:val="24"/>
          <w:szCs w:val="24"/>
        </w:rPr>
        <w:t>s</w:t>
      </w:r>
      <w:r w:rsidR="00A9604B">
        <w:rPr>
          <w:rFonts w:ascii="Times New Roman" w:eastAsia="Times New Roman" w:hAnsi="Times New Roman" w:cs="Times New Roman"/>
          <w:sz w:val="24"/>
          <w:szCs w:val="24"/>
        </w:rPr>
        <w:t xml:space="preserve"> after </w:t>
      </w:r>
      <w:r w:rsidR="002A3E0D">
        <w:rPr>
          <w:rFonts w:ascii="Times New Roman" w:eastAsia="Times New Roman" w:hAnsi="Times New Roman" w:cs="Times New Roman"/>
          <w:sz w:val="24"/>
          <w:szCs w:val="24"/>
        </w:rPr>
        <w:t xml:space="preserve">the </w:t>
      </w:r>
      <w:r w:rsidR="00A9604B">
        <w:rPr>
          <w:rFonts w:ascii="Times New Roman" w:eastAsia="Times New Roman" w:hAnsi="Times New Roman" w:cs="Times New Roman"/>
          <w:sz w:val="24"/>
          <w:szCs w:val="24"/>
        </w:rPr>
        <w:t xml:space="preserve">restructuring </w:t>
      </w:r>
      <w:r w:rsidR="002A3E0D">
        <w:rPr>
          <w:rFonts w:ascii="Times New Roman" w:eastAsia="Times New Roman" w:hAnsi="Times New Roman" w:cs="Times New Roman"/>
          <w:sz w:val="24"/>
          <w:szCs w:val="24"/>
        </w:rPr>
        <w:t xml:space="preserve">of </w:t>
      </w:r>
      <w:r w:rsidR="00A9604B">
        <w:rPr>
          <w:rFonts w:ascii="Times New Roman" w:eastAsia="Times New Roman" w:hAnsi="Times New Roman" w:cs="Times New Roman"/>
          <w:sz w:val="24"/>
          <w:szCs w:val="24"/>
        </w:rPr>
        <w:t>their loans.</w:t>
      </w:r>
      <w:r w:rsidR="0021601B">
        <w:rPr>
          <w:rStyle w:val="FootnoteReference"/>
          <w:rFonts w:ascii="Times New Roman" w:eastAsia="Times New Roman" w:hAnsi="Times New Roman" w:cs="Times New Roman"/>
          <w:sz w:val="24"/>
          <w:szCs w:val="24"/>
        </w:rPr>
        <w:footnoteReference w:id="31"/>
      </w:r>
      <w:r w:rsidR="0021601B">
        <w:rPr>
          <w:rFonts w:ascii="Times New Roman" w:eastAsia="Times New Roman" w:hAnsi="Times New Roman" w:cs="Times New Roman"/>
          <w:sz w:val="24"/>
          <w:szCs w:val="24"/>
        </w:rPr>
        <w:t xml:space="preserve"> </w:t>
      </w:r>
      <w:r w:rsidR="0045682B">
        <w:rPr>
          <w:rFonts w:ascii="Times New Roman" w:eastAsia="Times New Roman" w:hAnsi="Times New Roman" w:cs="Times New Roman"/>
          <w:sz w:val="24"/>
          <w:szCs w:val="24"/>
        </w:rPr>
        <w:t>In addition, the TLC created the Supplemental Loan Deficiency Guaranty, otherwise known as the “MRP Plus.”</w:t>
      </w:r>
      <w:r w:rsidR="0045682B">
        <w:rPr>
          <w:rStyle w:val="FootnoteReference"/>
          <w:rFonts w:ascii="Times New Roman" w:eastAsia="Times New Roman" w:hAnsi="Times New Roman" w:cs="Times New Roman"/>
          <w:sz w:val="24"/>
          <w:szCs w:val="24"/>
        </w:rPr>
        <w:footnoteReference w:id="32"/>
      </w:r>
      <w:r w:rsidR="0045682B">
        <w:rPr>
          <w:rFonts w:ascii="Times New Roman" w:eastAsia="Times New Roman" w:hAnsi="Times New Roman" w:cs="Times New Roman"/>
          <w:sz w:val="24"/>
          <w:szCs w:val="24"/>
        </w:rPr>
        <w:t xml:space="preserve"> This program allows for a $30,000 grant for medallion owners to help restructure medallion-related loans with a remaining principal </w:t>
      </w:r>
      <w:r w:rsidR="002A5CA5">
        <w:rPr>
          <w:rFonts w:ascii="Times New Roman" w:eastAsia="Times New Roman" w:hAnsi="Times New Roman" w:cs="Times New Roman"/>
          <w:sz w:val="24"/>
          <w:szCs w:val="24"/>
        </w:rPr>
        <w:t>balance</w:t>
      </w:r>
      <w:r w:rsidR="0045682B">
        <w:rPr>
          <w:rFonts w:ascii="Times New Roman" w:eastAsia="Times New Roman" w:hAnsi="Times New Roman" w:cs="Times New Roman"/>
          <w:sz w:val="24"/>
          <w:szCs w:val="24"/>
        </w:rPr>
        <w:t xml:space="preserve"> of $170,000 or less.</w:t>
      </w:r>
      <w:r w:rsidR="0045682B">
        <w:rPr>
          <w:rStyle w:val="FootnoteReference"/>
          <w:rFonts w:ascii="Times New Roman" w:eastAsia="Times New Roman" w:hAnsi="Times New Roman" w:cs="Times New Roman"/>
          <w:sz w:val="24"/>
          <w:szCs w:val="24"/>
        </w:rPr>
        <w:footnoteReference w:id="33"/>
      </w:r>
      <w:r w:rsidR="0045682B">
        <w:rPr>
          <w:rFonts w:ascii="Times New Roman" w:eastAsia="Times New Roman" w:hAnsi="Times New Roman" w:cs="Times New Roman"/>
          <w:sz w:val="24"/>
          <w:szCs w:val="24"/>
        </w:rPr>
        <w:t xml:space="preserve"> This option, however, does not include monthly debt payment assistance</w:t>
      </w:r>
      <w:r w:rsidR="00667CFE">
        <w:rPr>
          <w:rFonts w:ascii="Times New Roman" w:eastAsia="Times New Roman" w:hAnsi="Times New Roman" w:cs="Times New Roman"/>
          <w:sz w:val="24"/>
          <w:szCs w:val="24"/>
        </w:rPr>
        <w:t>,</w:t>
      </w:r>
      <w:r w:rsidR="0045682B">
        <w:rPr>
          <w:rFonts w:ascii="Times New Roman" w:eastAsia="Times New Roman" w:hAnsi="Times New Roman" w:cs="Times New Roman"/>
          <w:sz w:val="24"/>
          <w:szCs w:val="24"/>
        </w:rPr>
        <w:t xml:space="preserve"> </w:t>
      </w:r>
      <w:r w:rsidR="003F7547">
        <w:rPr>
          <w:rFonts w:ascii="Times New Roman" w:eastAsia="Times New Roman" w:hAnsi="Times New Roman" w:cs="Times New Roman"/>
          <w:sz w:val="24"/>
          <w:szCs w:val="24"/>
        </w:rPr>
        <w:t xml:space="preserve">though it does </w:t>
      </w:r>
      <w:r w:rsidR="0045682B">
        <w:rPr>
          <w:rFonts w:ascii="Times New Roman" w:eastAsia="Times New Roman" w:hAnsi="Times New Roman" w:cs="Times New Roman"/>
          <w:sz w:val="24"/>
          <w:szCs w:val="24"/>
        </w:rPr>
        <w:t xml:space="preserve">include a loan </w:t>
      </w:r>
      <w:r w:rsidR="002A5CA5">
        <w:rPr>
          <w:rFonts w:ascii="Times New Roman" w:eastAsia="Times New Roman" w:hAnsi="Times New Roman" w:cs="Times New Roman"/>
          <w:sz w:val="24"/>
          <w:szCs w:val="24"/>
        </w:rPr>
        <w:t>guaranty</w:t>
      </w:r>
      <w:r w:rsidR="0045682B">
        <w:rPr>
          <w:rFonts w:ascii="Times New Roman" w:eastAsia="Times New Roman" w:hAnsi="Times New Roman" w:cs="Times New Roman"/>
          <w:sz w:val="24"/>
          <w:szCs w:val="24"/>
        </w:rPr>
        <w:t xml:space="preserve"> for lenders.</w:t>
      </w:r>
      <w:r w:rsidR="0045682B">
        <w:rPr>
          <w:rStyle w:val="FootnoteReference"/>
          <w:rFonts w:ascii="Times New Roman" w:eastAsia="Times New Roman" w:hAnsi="Times New Roman" w:cs="Times New Roman"/>
          <w:sz w:val="24"/>
          <w:szCs w:val="24"/>
        </w:rPr>
        <w:footnoteReference w:id="34"/>
      </w:r>
      <w:r w:rsidR="0045682B">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Partic</w:t>
      </w:r>
      <w:r w:rsidR="0021601B">
        <w:rPr>
          <w:rFonts w:ascii="Times New Roman" w:eastAsia="Times New Roman" w:hAnsi="Times New Roman" w:cs="Times New Roman"/>
          <w:sz w:val="24"/>
          <w:szCs w:val="24"/>
        </w:rPr>
        <w:t>i</w:t>
      </w:r>
      <w:r w:rsidR="003A653D">
        <w:rPr>
          <w:rFonts w:ascii="Times New Roman" w:eastAsia="Times New Roman" w:hAnsi="Times New Roman" w:cs="Times New Roman"/>
          <w:sz w:val="24"/>
          <w:szCs w:val="24"/>
        </w:rPr>
        <w:t xml:space="preserve">pants </w:t>
      </w:r>
      <w:r w:rsidR="0045682B">
        <w:rPr>
          <w:rFonts w:ascii="Times New Roman" w:eastAsia="Times New Roman" w:hAnsi="Times New Roman" w:cs="Times New Roman"/>
          <w:sz w:val="24"/>
          <w:szCs w:val="24"/>
        </w:rPr>
        <w:t>in both</w:t>
      </w:r>
      <w:r w:rsidR="0021601B">
        <w:rPr>
          <w:rFonts w:ascii="Times New Roman" w:eastAsia="Times New Roman" w:hAnsi="Times New Roman" w:cs="Times New Roman"/>
          <w:sz w:val="24"/>
          <w:szCs w:val="24"/>
        </w:rPr>
        <w:t xml:space="preserve"> program</w:t>
      </w:r>
      <w:r w:rsidR="0045682B">
        <w:rPr>
          <w:rFonts w:ascii="Times New Roman" w:eastAsia="Times New Roman" w:hAnsi="Times New Roman" w:cs="Times New Roman"/>
          <w:sz w:val="24"/>
          <w:szCs w:val="24"/>
        </w:rPr>
        <w:t>s</w:t>
      </w:r>
      <w:r w:rsidR="0021601B">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al</w:t>
      </w:r>
      <w:r w:rsidR="0021601B">
        <w:rPr>
          <w:rFonts w:ascii="Times New Roman" w:eastAsia="Times New Roman" w:hAnsi="Times New Roman" w:cs="Times New Roman"/>
          <w:sz w:val="24"/>
          <w:szCs w:val="24"/>
        </w:rPr>
        <w:t xml:space="preserve">so </w:t>
      </w:r>
      <w:r w:rsidR="003A653D">
        <w:rPr>
          <w:rFonts w:ascii="Times New Roman" w:eastAsia="Times New Roman" w:hAnsi="Times New Roman" w:cs="Times New Roman"/>
          <w:sz w:val="24"/>
          <w:szCs w:val="24"/>
        </w:rPr>
        <w:t xml:space="preserve">receive legal and financial guidance at TLC’s Driver Resource </w:t>
      </w:r>
      <w:r w:rsidR="0021601B">
        <w:rPr>
          <w:rFonts w:ascii="Times New Roman" w:eastAsia="Times New Roman" w:hAnsi="Times New Roman" w:cs="Times New Roman"/>
          <w:sz w:val="24"/>
          <w:szCs w:val="24"/>
        </w:rPr>
        <w:t>Center</w:t>
      </w:r>
      <w:r w:rsidR="00610E9B">
        <w:rPr>
          <w:rFonts w:ascii="Times New Roman" w:eastAsia="Times New Roman" w:hAnsi="Times New Roman" w:cs="Times New Roman"/>
          <w:sz w:val="24"/>
          <w:szCs w:val="24"/>
        </w:rPr>
        <w:t>, which was launched in May 2020</w:t>
      </w:r>
      <w:r w:rsidR="0021601B">
        <w:rPr>
          <w:rFonts w:ascii="Times New Roman" w:eastAsia="Times New Roman" w:hAnsi="Times New Roman" w:cs="Times New Roman"/>
          <w:sz w:val="24"/>
          <w:szCs w:val="24"/>
        </w:rPr>
        <w:t>.</w:t>
      </w:r>
      <w:r w:rsidR="0032173F">
        <w:rPr>
          <w:rStyle w:val="FootnoteReference"/>
          <w:rFonts w:ascii="Times New Roman" w:eastAsia="Times New Roman" w:hAnsi="Times New Roman" w:cs="Times New Roman"/>
          <w:sz w:val="24"/>
          <w:szCs w:val="24"/>
        </w:rPr>
        <w:footnoteReference w:id="35"/>
      </w:r>
      <w:r w:rsidR="0021601B">
        <w:rPr>
          <w:rFonts w:ascii="Times New Roman" w:eastAsia="Times New Roman" w:hAnsi="Times New Roman" w:cs="Times New Roman"/>
          <w:sz w:val="24"/>
          <w:szCs w:val="24"/>
        </w:rPr>
        <w:t xml:space="preserve"> </w:t>
      </w:r>
    </w:p>
    <w:p w14:paraId="782BE8BA" w14:textId="33A7B61E" w:rsidR="008230B2" w:rsidRDefault="00AC7E52" w:rsidP="00BC338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July 11, 2022, 308 </w:t>
      </w:r>
      <w:r w:rsidR="00002FC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edallion </w:t>
      </w:r>
      <w:r w:rsidR="00002FCC">
        <w:rPr>
          <w:rFonts w:ascii="Times New Roman" w:eastAsia="Times New Roman" w:hAnsi="Times New Roman" w:cs="Times New Roman"/>
          <w:sz w:val="24"/>
          <w:szCs w:val="24"/>
        </w:rPr>
        <w:t>o</w:t>
      </w:r>
      <w:r>
        <w:rPr>
          <w:rFonts w:ascii="Times New Roman" w:eastAsia="Times New Roman" w:hAnsi="Times New Roman" w:cs="Times New Roman"/>
          <w:sz w:val="24"/>
          <w:szCs w:val="24"/>
        </w:rPr>
        <w:t>wners have received significant debt relief through the MRP, with about 50% of their debt cancelled.</w:t>
      </w:r>
      <w:r>
        <w:rPr>
          <w:rStyle w:val="FootnoteReference"/>
          <w:rFonts w:ascii="Times New Roman" w:eastAsia="Times New Roman" w:hAnsi="Times New Roman" w:cs="Times New Roman"/>
          <w:sz w:val="24"/>
          <w:szCs w:val="24"/>
        </w:rPr>
        <w:footnoteReference w:id="36"/>
      </w:r>
      <w:r>
        <w:rPr>
          <w:rFonts w:ascii="Times New Roman" w:eastAsia="Times New Roman" w:hAnsi="Times New Roman" w:cs="Times New Roman"/>
          <w:sz w:val="24"/>
          <w:szCs w:val="24"/>
        </w:rPr>
        <w:t xml:space="preserve"> </w:t>
      </w:r>
      <w:r w:rsidR="00435B6F">
        <w:rPr>
          <w:rFonts w:ascii="Times New Roman" w:eastAsia="Times New Roman" w:hAnsi="Times New Roman" w:cs="Times New Roman"/>
          <w:sz w:val="24"/>
          <w:szCs w:val="24"/>
        </w:rPr>
        <w:t>A total of $50.8 million in median debt has been reduced from these owners, with estimates that, through the multiplier effect of grant payments, the MRP may achieve as much as $500 million in debt forgiveness</w:t>
      </w:r>
      <w:r w:rsidR="00225F95">
        <w:rPr>
          <w:rFonts w:ascii="Times New Roman" w:eastAsia="Times New Roman" w:hAnsi="Times New Roman" w:cs="Times New Roman"/>
          <w:sz w:val="24"/>
          <w:szCs w:val="24"/>
        </w:rPr>
        <w:t>.</w:t>
      </w:r>
      <w:r w:rsidR="00225F95">
        <w:rPr>
          <w:rStyle w:val="FootnoteReference"/>
          <w:rFonts w:ascii="Times New Roman" w:eastAsia="Times New Roman" w:hAnsi="Times New Roman" w:cs="Times New Roman"/>
          <w:sz w:val="24"/>
          <w:szCs w:val="24"/>
        </w:rPr>
        <w:footnoteReference w:id="37"/>
      </w:r>
      <w:r w:rsidR="00435B6F">
        <w:rPr>
          <w:rFonts w:ascii="Times New Roman" w:eastAsia="Times New Roman" w:hAnsi="Times New Roman" w:cs="Times New Roman"/>
          <w:sz w:val="24"/>
          <w:szCs w:val="24"/>
        </w:rPr>
        <w:t xml:space="preserve"> </w:t>
      </w:r>
      <w:r w:rsidR="00254954">
        <w:rPr>
          <w:rFonts w:ascii="Times New Roman" w:eastAsia="Times New Roman" w:hAnsi="Times New Roman" w:cs="Times New Roman"/>
          <w:sz w:val="24"/>
          <w:szCs w:val="24"/>
        </w:rPr>
        <w:t>T</w:t>
      </w:r>
      <w:r w:rsidR="00047EAA">
        <w:rPr>
          <w:rFonts w:ascii="Times New Roman" w:eastAsia="Times New Roman" w:hAnsi="Times New Roman" w:cs="Times New Roman"/>
          <w:sz w:val="24"/>
          <w:szCs w:val="24"/>
        </w:rPr>
        <w:t>here are more than 1,000 owners who have applied for the MRP.</w:t>
      </w:r>
      <w:r w:rsidR="00047EAA">
        <w:rPr>
          <w:rStyle w:val="FootnoteReference"/>
          <w:rFonts w:ascii="Times New Roman" w:eastAsia="Times New Roman" w:hAnsi="Times New Roman" w:cs="Times New Roman"/>
          <w:sz w:val="24"/>
          <w:szCs w:val="24"/>
        </w:rPr>
        <w:footnoteReference w:id="38"/>
      </w:r>
    </w:p>
    <w:p w14:paraId="601F899C" w14:textId="59D21085" w:rsidR="00C27121" w:rsidRDefault="00B137B7" w:rsidP="00182D19">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Notably, d</w:t>
      </w:r>
      <w:r w:rsidR="00E054D5">
        <w:rPr>
          <w:rFonts w:ascii="Times New Roman" w:eastAsia="Times New Roman" w:hAnsi="Times New Roman" w:cs="Times New Roman"/>
          <w:sz w:val="24"/>
          <w:szCs w:val="24"/>
        </w:rPr>
        <w:t>uring a</w:t>
      </w:r>
      <w:r w:rsidR="005F1614">
        <w:rPr>
          <w:rFonts w:ascii="Times New Roman" w:eastAsia="Times New Roman" w:hAnsi="Times New Roman" w:cs="Times New Roman"/>
          <w:sz w:val="24"/>
          <w:szCs w:val="24"/>
        </w:rPr>
        <w:t xml:space="preserve"> September 27, 2021 </w:t>
      </w:r>
      <w:r w:rsidR="00667CFE">
        <w:rPr>
          <w:rFonts w:ascii="Times New Roman" w:eastAsia="Times New Roman" w:hAnsi="Times New Roman" w:cs="Times New Roman"/>
          <w:sz w:val="24"/>
          <w:szCs w:val="24"/>
        </w:rPr>
        <w:t xml:space="preserve">TLC </w:t>
      </w:r>
      <w:r w:rsidR="005F1614">
        <w:rPr>
          <w:rFonts w:ascii="Times New Roman" w:eastAsia="Times New Roman" w:hAnsi="Times New Roman" w:cs="Times New Roman"/>
          <w:sz w:val="24"/>
          <w:szCs w:val="24"/>
        </w:rPr>
        <w:t>public hearing on proposed rules</w:t>
      </w:r>
      <w:r w:rsidR="00E054D5">
        <w:rPr>
          <w:rFonts w:ascii="Times New Roman" w:eastAsia="Times New Roman" w:hAnsi="Times New Roman" w:cs="Times New Roman"/>
          <w:sz w:val="24"/>
          <w:szCs w:val="24"/>
        </w:rPr>
        <w:t xml:space="preserve"> </w:t>
      </w:r>
      <w:r w:rsidR="0055029F">
        <w:rPr>
          <w:rFonts w:ascii="Times New Roman" w:eastAsia="Times New Roman" w:hAnsi="Times New Roman" w:cs="Times New Roman"/>
          <w:sz w:val="24"/>
          <w:szCs w:val="24"/>
        </w:rPr>
        <w:t xml:space="preserve">relating to </w:t>
      </w:r>
      <w:r w:rsidR="00E054D5">
        <w:rPr>
          <w:rFonts w:ascii="Times New Roman" w:eastAsia="Times New Roman" w:hAnsi="Times New Roman" w:cs="Times New Roman"/>
          <w:sz w:val="24"/>
          <w:szCs w:val="24"/>
        </w:rPr>
        <w:t>the MRP</w:t>
      </w:r>
      <w:r w:rsidR="005F1614">
        <w:rPr>
          <w:rFonts w:ascii="Times New Roman" w:eastAsia="Times New Roman" w:hAnsi="Times New Roman" w:cs="Times New Roman"/>
          <w:sz w:val="24"/>
          <w:szCs w:val="24"/>
        </w:rPr>
        <w:t xml:space="preserve">, </w:t>
      </w:r>
      <w:r w:rsidR="00792906">
        <w:rPr>
          <w:rFonts w:ascii="Times New Roman" w:eastAsia="Times New Roman" w:hAnsi="Times New Roman" w:cs="Times New Roman"/>
          <w:sz w:val="24"/>
          <w:szCs w:val="24"/>
        </w:rPr>
        <w:t xml:space="preserve">numerous </w:t>
      </w:r>
      <w:r w:rsidR="00EA7305">
        <w:rPr>
          <w:rFonts w:ascii="Times New Roman" w:eastAsia="Times New Roman" w:hAnsi="Times New Roman" w:cs="Times New Roman"/>
          <w:sz w:val="24"/>
          <w:szCs w:val="24"/>
        </w:rPr>
        <w:t xml:space="preserve">members of the public </w:t>
      </w:r>
      <w:r w:rsidR="002868BA">
        <w:rPr>
          <w:rFonts w:ascii="Times New Roman" w:eastAsia="Times New Roman" w:hAnsi="Times New Roman" w:cs="Times New Roman"/>
          <w:sz w:val="24"/>
          <w:szCs w:val="24"/>
        </w:rPr>
        <w:t xml:space="preserve">argued that the financial </w:t>
      </w:r>
      <w:r w:rsidR="00294ED9">
        <w:rPr>
          <w:rFonts w:ascii="Times New Roman" w:eastAsia="Times New Roman" w:hAnsi="Times New Roman" w:cs="Times New Roman"/>
          <w:sz w:val="24"/>
          <w:szCs w:val="24"/>
        </w:rPr>
        <w:t xml:space="preserve">benefits </w:t>
      </w:r>
      <w:r w:rsidR="002868BA">
        <w:rPr>
          <w:rFonts w:ascii="Times New Roman" w:eastAsia="Times New Roman" w:hAnsi="Times New Roman" w:cs="Times New Roman"/>
          <w:sz w:val="24"/>
          <w:szCs w:val="24"/>
        </w:rPr>
        <w:t xml:space="preserve">set up by the TLC for the MRP are simply not </w:t>
      </w:r>
      <w:r w:rsidR="00294ED9">
        <w:rPr>
          <w:rFonts w:ascii="Times New Roman" w:eastAsia="Times New Roman" w:hAnsi="Times New Roman" w:cs="Times New Roman"/>
          <w:sz w:val="24"/>
          <w:szCs w:val="24"/>
        </w:rPr>
        <w:t xml:space="preserve">sufficient </w:t>
      </w:r>
      <w:r w:rsidR="003E336C">
        <w:rPr>
          <w:rFonts w:ascii="Times New Roman" w:eastAsia="Times New Roman" w:hAnsi="Times New Roman" w:cs="Times New Roman"/>
          <w:sz w:val="24"/>
          <w:szCs w:val="24"/>
        </w:rPr>
        <w:t>to address the amount of debt faced by medallion owners</w:t>
      </w:r>
      <w:r w:rsidR="002868BA">
        <w:rPr>
          <w:rFonts w:ascii="Times New Roman" w:eastAsia="Times New Roman" w:hAnsi="Times New Roman" w:cs="Times New Roman"/>
          <w:sz w:val="24"/>
          <w:szCs w:val="24"/>
        </w:rPr>
        <w:t>.</w:t>
      </w:r>
      <w:r w:rsidR="002868BA">
        <w:rPr>
          <w:rStyle w:val="FootnoteReference"/>
          <w:rFonts w:ascii="Times New Roman" w:eastAsia="Times New Roman" w:hAnsi="Times New Roman" w:cs="Times New Roman"/>
          <w:sz w:val="24"/>
          <w:szCs w:val="24"/>
        </w:rPr>
        <w:footnoteReference w:id="39"/>
      </w:r>
      <w:r w:rsidR="002868BA">
        <w:rPr>
          <w:rFonts w:ascii="Times New Roman" w:eastAsia="Times New Roman" w:hAnsi="Times New Roman" w:cs="Times New Roman"/>
          <w:sz w:val="24"/>
          <w:szCs w:val="24"/>
        </w:rPr>
        <w:t xml:space="preserve"> </w:t>
      </w:r>
      <w:r w:rsidR="003E336C">
        <w:rPr>
          <w:rFonts w:ascii="Times New Roman" w:eastAsia="Times New Roman" w:hAnsi="Times New Roman" w:cs="Times New Roman"/>
          <w:sz w:val="24"/>
          <w:szCs w:val="24"/>
        </w:rPr>
        <w:t xml:space="preserve">Advocates </w:t>
      </w:r>
      <w:r w:rsidR="00771C62">
        <w:rPr>
          <w:rFonts w:ascii="Times New Roman" w:eastAsia="Times New Roman" w:hAnsi="Times New Roman" w:cs="Times New Roman"/>
          <w:sz w:val="24"/>
          <w:szCs w:val="24"/>
        </w:rPr>
        <w:t xml:space="preserve">at the hearing and in other public forums </w:t>
      </w:r>
      <w:r w:rsidR="008F2672">
        <w:rPr>
          <w:rFonts w:ascii="Times New Roman" w:eastAsia="Times New Roman" w:hAnsi="Times New Roman" w:cs="Times New Roman"/>
          <w:sz w:val="24"/>
          <w:szCs w:val="24"/>
        </w:rPr>
        <w:t xml:space="preserve">have </w:t>
      </w:r>
      <w:r w:rsidR="00771C62">
        <w:rPr>
          <w:rFonts w:ascii="Times New Roman" w:eastAsia="Times New Roman" w:hAnsi="Times New Roman" w:cs="Times New Roman"/>
          <w:sz w:val="24"/>
          <w:szCs w:val="24"/>
        </w:rPr>
        <w:t xml:space="preserve">continued to </w:t>
      </w:r>
      <w:r w:rsidR="003E336C">
        <w:rPr>
          <w:rFonts w:ascii="Times New Roman" w:eastAsia="Times New Roman" w:hAnsi="Times New Roman" w:cs="Times New Roman"/>
          <w:sz w:val="24"/>
          <w:szCs w:val="24"/>
        </w:rPr>
        <w:t>propose alternative plans for relief, including a plan put forward by the New York Taxi Workers Alliance (</w:t>
      </w:r>
      <w:r w:rsidR="00F04065">
        <w:rPr>
          <w:rFonts w:ascii="Times New Roman" w:eastAsia="Times New Roman" w:hAnsi="Times New Roman" w:cs="Times New Roman"/>
          <w:sz w:val="24"/>
          <w:szCs w:val="24"/>
        </w:rPr>
        <w:t>“</w:t>
      </w:r>
      <w:r w:rsidR="003E336C">
        <w:rPr>
          <w:rFonts w:ascii="Times New Roman" w:eastAsia="Times New Roman" w:hAnsi="Times New Roman" w:cs="Times New Roman"/>
          <w:sz w:val="24"/>
          <w:szCs w:val="24"/>
        </w:rPr>
        <w:t>NYTWA</w:t>
      </w:r>
      <w:r w:rsidR="00F04065">
        <w:rPr>
          <w:rFonts w:ascii="Times New Roman" w:eastAsia="Times New Roman" w:hAnsi="Times New Roman" w:cs="Times New Roman"/>
          <w:sz w:val="24"/>
          <w:szCs w:val="24"/>
        </w:rPr>
        <w:t>”</w:t>
      </w:r>
      <w:r w:rsidR="003E336C">
        <w:rPr>
          <w:rFonts w:ascii="Times New Roman" w:eastAsia="Times New Roman" w:hAnsi="Times New Roman" w:cs="Times New Roman"/>
          <w:sz w:val="24"/>
          <w:szCs w:val="24"/>
        </w:rPr>
        <w:t>)</w:t>
      </w:r>
      <w:r w:rsidR="00771C62">
        <w:rPr>
          <w:rFonts w:ascii="Times New Roman" w:eastAsia="Times New Roman" w:hAnsi="Times New Roman" w:cs="Times New Roman"/>
          <w:sz w:val="24"/>
          <w:szCs w:val="24"/>
        </w:rPr>
        <w:t xml:space="preserve"> that would </w:t>
      </w:r>
      <w:r w:rsidR="00294ED9">
        <w:rPr>
          <w:rFonts w:ascii="Times New Roman" w:eastAsia="Times New Roman" w:hAnsi="Times New Roman" w:cs="Times New Roman"/>
          <w:sz w:val="24"/>
          <w:szCs w:val="24"/>
        </w:rPr>
        <w:t xml:space="preserve">completely </w:t>
      </w:r>
      <w:r w:rsidR="00771C62">
        <w:rPr>
          <w:rFonts w:ascii="Times New Roman" w:eastAsia="Times New Roman" w:hAnsi="Times New Roman" w:cs="Times New Roman"/>
          <w:sz w:val="24"/>
          <w:szCs w:val="24"/>
        </w:rPr>
        <w:t>forgive taxi medallion debt</w:t>
      </w:r>
      <w:r w:rsidR="003E336C">
        <w:rPr>
          <w:rFonts w:ascii="Times New Roman" w:eastAsia="Times New Roman" w:hAnsi="Times New Roman" w:cs="Times New Roman"/>
          <w:sz w:val="24"/>
          <w:szCs w:val="24"/>
        </w:rPr>
        <w:t>.</w:t>
      </w:r>
      <w:r w:rsidR="00771C62">
        <w:rPr>
          <w:rStyle w:val="FootnoteReference"/>
          <w:rFonts w:ascii="Times New Roman" w:eastAsia="Times New Roman" w:hAnsi="Times New Roman" w:cs="Times New Roman"/>
          <w:sz w:val="24"/>
          <w:szCs w:val="24"/>
        </w:rPr>
        <w:footnoteReference w:id="40"/>
      </w:r>
      <w:r w:rsidR="003E336C">
        <w:rPr>
          <w:rFonts w:ascii="Times New Roman" w:eastAsia="Times New Roman" w:hAnsi="Times New Roman" w:cs="Times New Roman"/>
          <w:sz w:val="24"/>
          <w:szCs w:val="24"/>
        </w:rPr>
        <w:t xml:space="preserve"> </w:t>
      </w:r>
      <w:r w:rsidR="001D511A">
        <w:rPr>
          <w:rFonts w:ascii="Times New Roman" w:eastAsia="Times New Roman" w:hAnsi="Times New Roman" w:cs="Times New Roman"/>
          <w:sz w:val="24"/>
          <w:szCs w:val="24"/>
        </w:rPr>
        <w:t>Nevertheless</w:t>
      </w:r>
      <w:r w:rsidR="00EA7305">
        <w:rPr>
          <w:rFonts w:ascii="Times New Roman" w:eastAsia="Times New Roman" w:hAnsi="Times New Roman" w:cs="Times New Roman"/>
          <w:sz w:val="24"/>
          <w:szCs w:val="24"/>
        </w:rPr>
        <w:t>, t</w:t>
      </w:r>
      <w:r w:rsidR="00C3593C">
        <w:rPr>
          <w:rFonts w:ascii="Times New Roman" w:eastAsia="Times New Roman" w:hAnsi="Times New Roman" w:cs="Times New Roman"/>
          <w:sz w:val="24"/>
          <w:szCs w:val="24"/>
        </w:rPr>
        <w:t xml:space="preserve">he </w:t>
      </w:r>
      <w:r w:rsidR="004731DA">
        <w:rPr>
          <w:rFonts w:ascii="Times New Roman" w:eastAsia="Times New Roman" w:hAnsi="Times New Roman" w:cs="Times New Roman"/>
          <w:sz w:val="24"/>
          <w:szCs w:val="24"/>
        </w:rPr>
        <w:t>TLC adopt</w:t>
      </w:r>
      <w:r w:rsidR="00EB502F">
        <w:rPr>
          <w:rFonts w:ascii="Times New Roman" w:eastAsia="Times New Roman" w:hAnsi="Times New Roman" w:cs="Times New Roman"/>
          <w:sz w:val="24"/>
          <w:szCs w:val="24"/>
        </w:rPr>
        <w:t>ed</w:t>
      </w:r>
      <w:r w:rsidR="004731DA">
        <w:rPr>
          <w:rFonts w:ascii="Times New Roman" w:eastAsia="Times New Roman" w:hAnsi="Times New Roman" w:cs="Times New Roman"/>
          <w:sz w:val="24"/>
          <w:szCs w:val="24"/>
        </w:rPr>
        <w:t xml:space="preserve"> the proposed rules</w:t>
      </w:r>
      <w:r w:rsidR="00C3593C">
        <w:rPr>
          <w:rFonts w:ascii="Times New Roman" w:eastAsia="Times New Roman" w:hAnsi="Times New Roman" w:cs="Times New Roman"/>
          <w:sz w:val="24"/>
          <w:szCs w:val="24"/>
        </w:rPr>
        <w:t xml:space="preserve"> </w:t>
      </w:r>
      <w:r w:rsidR="008F2672">
        <w:rPr>
          <w:rFonts w:ascii="Times New Roman" w:eastAsia="Times New Roman" w:hAnsi="Times New Roman" w:cs="Times New Roman"/>
          <w:sz w:val="24"/>
          <w:szCs w:val="24"/>
        </w:rPr>
        <w:t xml:space="preserve">to help implement the MRP </w:t>
      </w:r>
      <w:r w:rsidR="000C3543" w:rsidRPr="000C3543">
        <w:rPr>
          <w:rFonts w:ascii="Times New Roman" w:eastAsia="Times New Roman" w:hAnsi="Times New Roman" w:cs="Times New Roman"/>
          <w:sz w:val="24"/>
          <w:szCs w:val="24"/>
        </w:rPr>
        <w:t>on October 6, 2021</w:t>
      </w:r>
      <w:r w:rsidR="00C3593C">
        <w:rPr>
          <w:rFonts w:ascii="Times New Roman" w:eastAsia="Times New Roman" w:hAnsi="Times New Roman" w:cs="Times New Roman"/>
          <w:sz w:val="24"/>
          <w:szCs w:val="24"/>
        </w:rPr>
        <w:t>.</w:t>
      </w:r>
      <w:r w:rsidR="00572FEB">
        <w:rPr>
          <w:rStyle w:val="FootnoteReference"/>
          <w:rFonts w:ascii="Times New Roman" w:eastAsia="Times New Roman" w:hAnsi="Times New Roman" w:cs="Times New Roman"/>
          <w:sz w:val="24"/>
          <w:szCs w:val="24"/>
        </w:rPr>
        <w:footnoteReference w:id="41"/>
      </w:r>
      <w:r w:rsidR="00C3593C">
        <w:rPr>
          <w:rFonts w:ascii="Times New Roman" w:eastAsia="Times New Roman" w:hAnsi="Times New Roman" w:cs="Times New Roman"/>
          <w:sz w:val="24"/>
          <w:szCs w:val="24"/>
        </w:rPr>
        <w:t xml:space="preserve"> </w:t>
      </w:r>
    </w:p>
    <w:p w14:paraId="75F7BBAD" w14:textId="6641674E" w:rsidR="00515C30" w:rsidRDefault="00C27121" w:rsidP="00515C30">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November 2021, then-Mayor </w:t>
      </w:r>
      <w:r w:rsidR="00294ED9">
        <w:rPr>
          <w:rFonts w:ascii="Times New Roman" w:eastAsia="Times New Roman" w:hAnsi="Times New Roman" w:cs="Times New Roman"/>
          <w:sz w:val="24"/>
          <w:szCs w:val="24"/>
        </w:rPr>
        <w:t xml:space="preserve">Bill </w:t>
      </w:r>
      <w:r>
        <w:rPr>
          <w:rFonts w:ascii="Times New Roman" w:eastAsia="Times New Roman" w:hAnsi="Times New Roman" w:cs="Times New Roman"/>
          <w:sz w:val="24"/>
          <w:szCs w:val="24"/>
        </w:rPr>
        <w:t>de Blasio, with former TLC Commissioner</w:t>
      </w:r>
      <w:r w:rsidR="002D07B9">
        <w:rPr>
          <w:rFonts w:ascii="Times New Roman" w:eastAsia="Times New Roman" w:hAnsi="Times New Roman" w:cs="Times New Roman"/>
          <w:sz w:val="24"/>
          <w:szCs w:val="24"/>
        </w:rPr>
        <w:t xml:space="preserve"> Heredia</w:t>
      </w:r>
      <w:r>
        <w:rPr>
          <w:rFonts w:ascii="Times New Roman" w:eastAsia="Times New Roman" w:hAnsi="Times New Roman" w:cs="Times New Roman"/>
          <w:sz w:val="24"/>
          <w:szCs w:val="24"/>
        </w:rPr>
        <w:t xml:space="preserve"> Jarmoszuk, and Senator Charles Schumer</w:t>
      </w:r>
      <w:r w:rsidR="00F040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announced an agreement with the City, the NYTWA</w:t>
      </w:r>
      <w:r w:rsidR="00584D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Marblegate Asset Management (</w:t>
      </w:r>
      <w:r w:rsidR="00584D66">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the larges</w:t>
      </w:r>
      <w:r w:rsidR="009F506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medallion lender) to supplement the MRP with a City-funded deficiency guarantee.</w:t>
      </w:r>
      <w:r>
        <w:rPr>
          <w:rStyle w:val="FootnoteReference"/>
          <w:rFonts w:ascii="Times New Roman" w:eastAsia="Times New Roman" w:hAnsi="Times New Roman" w:cs="Times New Roman"/>
          <w:sz w:val="24"/>
          <w:szCs w:val="24"/>
        </w:rPr>
        <w:footnoteReference w:id="42"/>
      </w:r>
      <w:r w:rsidR="00FD58D1">
        <w:rPr>
          <w:rFonts w:ascii="Times New Roman" w:eastAsia="Times New Roman" w:hAnsi="Times New Roman" w:cs="Times New Roman"/>
          <w:sz w:val="24"/>
          <w:szCs w:val="24"/>
        </w:rPr>
        <w:t xml:space="preserve"> </w:t>
      </w:r>
      <w:r w:rsidR="00515C30">
        <w:rPr>
          <w:rFonts w:ascii="Times New Roman" w:eastAsia="Times New Roman" w:hAnsi="Times New Roman" w:cs="Times New Roman"/>
          <w:sz w:val="24"/>
          <w:szCs w:val="24"/>
        </w:rPr>
        <w:t xml:space="preserve">On March 17, 2022, the TLC also promulgated amendments to the </w:t>
      </w:r>
      <w:r w:rsidR="00F04065">
        <w:rPr>
          <w:rFonts w:ascii="Times New Roman" w:eastAsia="Times New Roman" w:hAnsi="Times New Roman" w:cs="Times New Roman"/>
          <w:sz w:val="24"/>
          <w:szCs w:val="24"/>
        </w:rPr>
        <w:t xml:space="preserve">MRP-related </w:t>
      </w:r>
      <w:r w:rsidR="00515C30">
        <w:rPr>
          <w:rFonts w:ascii="Times New Roman" w:eastAsia="Times New Roman" w:hAnsi="Times New Roman" w:cs="Times New Roman"/>
          <w:sz w:val="24"/>
          <w:szCs w:val="24"/>
        </w:rPr>
        <w:t xml:space="preserve">rules </w:t>
      </w:r>
      <w:r w:rsidR="006B18E1">
        <w:rPr>
          <w:rFonts w:ascii="Times New Roman" w:eastAsia="Times New Roman" w:hAnsi="Times New Roman" w:cs="Times New Roman"/>
          <w:sz w:val="24"/>
          <w:szCs w:val="24"/>
        </w:rPr>
        <w:t>adopted in</w:t>
      </w:r>
      <w:r w:rsidR="00515C30">
        <w:rPr>
          <w:rFonts w:ascii="Times New Roman" w:eastAsia="Times New Roman" w:hAnsi="Times New Roman" w:cs="Times New Roman"/>
          <w:sz w:val="24"/>
          <w:szCs w:val="24"/>
        </w:rPr>
        <w:t xml:space="preserve"> order to establish the Supplemental Loan D</w:t>
      </w:r>
      <w:r w:rsidR="00515C30" w:rsidRPr="00182D19">
        <w:rPr>
          <w:rFonts w:ascii="Times New Roman" w:eastAsia="Times New Roman" w:hAnsi="Times New Roman" w:cs="Times New Roman"/>
          <w:sz w:val="24"/>
          <w:szCs w:val="24"/>
        </w:rPr>
        <w:t>eficiency</w:t>
      </w:r>
      <w:r w:rsidR="00515C30">
        <w:rPr>
          <w:rFonts w:ascii="Times New Roman" w:eastAsia="Times New Roman" w:hAnsi="Times New Roman" w:cs="Times New Roman"/>
          <w:sz w:val="24"/>
          <w:szCs w:val="24"/>
        </w:rPr>
        <w:t xml:space="preserve"> G</w:t>
      </w:r>
      <w:r w:rsidR="00515C30" w:rsidRPr="00182D19">
        <w:rPr>
          <w:rFonts w:ascii="Times New Roman" w:eastAsia="Times New Roman" w:hAnsi="Times New Roman" w:cs="Times New Roman"/>
          <w:sz w:val="24"/>
          <w:szCs w:val="24"/>
        </w:rPr>
        <w:t>uarant</w:t>
      </w:r>
      <w:r w:rsidR="00515C30">
        <w:rPr>
          <w:rFonts w:ascii="Times New Roman" w:eastAsia="Times New Roman" w:hAnsi="Times New Roman" w:cs="Times New Roman"/>
          <w:sz w:val="24"/>
          <w:szCs w:val="24"/>
        </w:rPr>
        <w:t>y</w:t>
      </w:r>
      <w:r w:rsidR="00515C30" w:rsidRPr="00182D19">
        <w:rPr>
          <w:rFonts w:ascii="Times New Roman" w:eastAsia="Times New Roman" w:hAnsi="Times New Roman" w:cs="Times New Roman"/>
          <w:sz w:val="24"/>
          <w:szCs w:val="24"/>
        </w:rPr>
        <w:t xml:space="preserve"> </w:t>
      </w:r>
      <w:r w:rsidR="00515C30">
        <w:rPr>
          <w:rFonts w:ascii="Times New Roman" w:eastAsia="Times New Roman" w:hAnsi="Times New Roman" w:cs="Times New Roman"/>
          <w:sz w:val="24"/>
          <w:szCs w:val="24"/>
        </w:rPr>
        <w:t>through MRP Plus.</w:t>
      </w:r>
      <w:r w:rsidR="00515C30">
        <w:rPr>
          <w:rStyle w:val="FootnoteReference"/>
          <w:rFonts w:ascii="Times New Roman" w:eastAsia="Times New Roman" w:hAnsi="Times New Roman" w:cs="Times New Roman"/>
          <w:sz w:val="24"/>
          <w:szCs w:val="24"/>
        </w:rPr>
        <w:footnoteReference w:id="43"/>
      </w:r>
      <w:r w:rsidR="00515C30">
        <w:rPr>
          <w:rFonts w:ascii="Times New Roman" w:eastAsia="Times New Roman" w:hAnsi="Times New Roman" w:cs="Times New Roman"/>
          <w:sz w:val="24"/>
          <w:szCs w:val="24"/>
        </w:rPr>
        <w:t xml:space="preserve"> The </w:t>
      </w:r>
      <w:r w:rsidR="00D335D6">
        <w:rPr>
          <w:rFonts w:ascii="Times New Roman" w:eastAsia="Times New Roman" w:hAnsi="Times New Roman" w:cs="Times New Roman"/>
          <w:sz w:val="24"/>
          <w:szCs w:val="24"/>
        </w:rPr>
        <w:t xml:space="preserve">amended </w:t>
      </w:r>
      <w:r w:rsidR="00515C30">
        <w:rPr>
          <w:rFonts w:ascii="Times New Roman" w:eastAsia="Times New Roman" w:hAnsi="Times New Roman" w:cs="Times New Roman"/>
          <w:sz w:val="24"/>
          <w:szCs w:val="24"/>
        </w:rPr>
        <w:t xml:space="preserve">rules establish the eligibility criteria for applying for a </w:t>
      </w:r>
      <w:r w:rsidR="00D335D6">
        <w:rPr>
          <w:rFonts w:ascii="Times New Roman" w:eastAsia="Times New Roman" w:hAnsi="Times New Roman" w:cs="Times New Roman"/>
          <w:sz w:val="24"/>
          <w:szCs w:val="24"/>
        </w:rPr>
        <w:t>S</w:t>
      </w:r>
      <w:r w:rsidR="00515C30">
        <w:rPr>
          <w:rFonts w:ascii="Times New Roman" w:eastAsia="Times New Roman" w:hAnsi="Times New Roman" w:cs="Times New Roman"/>
          <w:sz w:val="24"/>
          <w:szCs w:val="24"/>
        </w:rPr>
        <w:t xml:space="preserve">upplemental </w:t>
      </w:r>
      <w:r w:rsidR="00D335D6">
        <w:rPr>
          <w:rFonts w:ascii="Times New Roman" w:eastAsia="Times New Roman" w:hAnsi="Times New Roman" w:cs="Times New Roman"/>
          <w:sz w:val="24"/>
          <w:szCs w:val="24"/>
        </w:rPr>
        <w:t>L</w:t>
      </w:r>
      <w:r w:rsidR="00515C30">
        <w:rPr>
          <w:rFonts w:ascii="Times New Roman" w:eastAsia="Times New Roman" w:hAnsi="Times New Roman" w:cs="Times New Roman"/>
          <w:sz w:val="24"/>
          <w:szCs w:val="24"/>
        </w:rPr>
        <w:t xml:space="preserve">oan </w:t>
      </w:r>
      <w:r w:rsidR="00D335D6">
        <w:rPr>
          <w:rFonts w:ascii="Times New Roman" w:eastAsia="Times New Roman" w:hAnsi="Times New Roman" w:cs="Times New Roman"/>
          <w:sz w:val="24"/>
          <w:szCs w:val="24"/>
        </w:rPr>
        <w:t>D</w:t>
      </w:r>
      <w:r w:rsidR="00515C30">
        <w:rPr>
          <w:rFonts w:ascii="Times New Roman" w:eastAsia="Times New Roman" w:hAnsi="Times New Roman" w:cs="Times New Roman"/>
          <w:sz w:val="24"/>
          <w:szCs w:val="24"/>
        </w:rPr>
        <w:t xml:space="preserve">eficiency </w:t>
      </w:r>
      <w:r w:rsidR="00D335D6">
        <w:rPr>
          <w:rFonts w:ascii="Times New Roman" w:eastAsia="Times New Roman" w:hAnsi="Times New Roman" w:cs="Times New Roman"/>
          <w:sz w:val="24"/>
          <w:szCs w:val="24"/>
        </w:rPr>
        <w:t>G</w:t>
      </w:r>
      <w:r w:rsidR="00515C30">
        <w:rPr>
          <w:rFonts w:ascii="Times New Roman" w:eastAsia="Times New Roman" w:hAnsi="Times New Roman" w:cs="Times New Roman"/>
          <w:sz w:val="24"/>
          <w:szCs w:val="24"/>
        </w:rPr>
        <w:t>uaranty.</w:t>
      </w:r>
      <w:r w:rsidR="00515C30">
        <w:rPr>
          <w:rStyle w:val="FootnoteReference"/>
          <w:rFonts w:ascii="Times New Roman" w:eastAsia="Times New Roman" w:hAnsi="Times New Roman" w:cs="Times New Roman"/>
          <w:sz w:val="24"/>
          <w:szCs w:val="24"/>
        </w:rPr>
        <w:footnoteReference w:id="44"/>
      </w:r>
      <w:r w:rsidR="00515C30">
        <w:rPr>
          <w:rFonts w:ascii="Times New Roman" w:eastAsia="Times New Roman" w:hAnsi="Times New Roman" w:cs="Times New Roman"/>
          <w:sz w:val="24"/>
          <w:szCs w:val="24"/>
        </w:rPr>
        <w:t xml:space="preserve"> </w:t>
      </w:r>
      <w:r w:rsidR="001B1B8B">
        <w:rPr>
          <w:rFonts w:ascii="Times New Roman" w:eastAsia="Times New Roman" w:hAnsi="Times New Roman" w:cs="Times New Roman"/>
          <w:sz w:val="24"/>
          <w:szCs w:val="24"/>
        </w:rPr>
        <w:t xml:space="preserve">On August 30, 2022, Mayor Eric Adams, with </w:t>
      </w:r>
      <w:r w:rsidR="002C4BA2">
        <w:rPr>
          <w:rFonts w:ascii="Times New Roman" w:eastAsia="Times New Roman" w:hAnsi="Times New Roman" w:cs="Times New Roman"/>
          <w:sz w:val="24"/>
          <w:szCs w:val="24"/>
        </w:rPr>
        <w:t xml:space="preserve">newly appointed </w:t>
      </w:r>
      <w:r w:rsidR="001B1B8B">
        <w:rPr>
          <w:rFonts w:ascii="Times New Roman" w:eastAsia="Times New Roman" w:hAnsi="Times New Roman" w:cs="Times New Roman"/>
          <w:sz w:val="24"/>
          <w:szCs w:val="24"/>
        </w:rPr>
        <w:t>TLC Chair and Commissioner David Do, announced that the finalized agreement with Marblegate had been reached.</w:t>
      </w:r>
      <w:r w:rsidR="001B1B8B">
        <w:rPr>
          <w:rStyle w:val="FootnoteReference"/>
          <w:rFonts w:ascii="Times New Roman" w:eastAsia="Times New Roman" w:hAnsi="Times New Roman" w:cs="Times New Roman"/>
          <w:sz w:val="24"/>
          <w:szCs w:val="24"/>
        </w:rPr>
        <w:footnoteReference w:id="45"/>
      </w:r>
      <w:r w:rsidR="001B1B8B">
        <w:rPr>
          <w:rFonts w:ascii="Times New Roman" w:eastAsia="Times New Roman" w:hAnsi="Times New Roman" w:cs="Times New Roman"/>
          <w:sz w:val="24"/>
          <w:szCs w:val="24"/>
        </w:rPr>
        <w:t xml:space="preserve"> Th</w:t>
      </w:r>
      <w:r w:rsidR="00CE406C">
        <w:rPr>
          <w:rFonts w:ascii="Times New Roman" w:eastAsia="Times New Roman" w:hAnsi="Times New Roman" w:cs="Times New Roman"/>
          <w:sz w:val="24"/>
          <w:szCs w:val="24"/>
        </w:rPr>
        <w:t>is</w:t>
      </w:r>
      <w:r w:rsidR="001B1B8B">
        <w:rPr>
          <w:rFonts w:ascii="Times New Roman" w:eastAsia="Times New Roman" w:hAnsi="Times New Roman" w:cs="Times New Roman"/>
          <w:sz w:val="24"/>
          <w:szCs w:val="24"/>
        </w:rPr>
        <w:t xml:space="preserve"> </w:t>
      </w:r>
      <w:r w:rsidR="00FA6923">
        <w:rPr>
          <w:rFonts w:ascii="Times New Roman" w:eastAsia="Times New Roman" w:hAnsi="Times New Roman" w:cs="Times New Roman"/>
          <w:sz w:val="24"/>
          <w:szCs w:val="24"/>
        </w:rPr>
        <w:t>agreement provide</w:t>
      </w:r>
      <w:r w:rsidR="007B1560">
        <w:rPr>
          <w:rFonts w:ascii="Times New Roman" w:eastAsia="Times New Roman" w:hAnsi="Times New Roman" w:cs="Times New Roman"/>
          <w:sz w:val="24"/>
          <w:szCs w:val="24"/>
        </w:rPr>
        <w:t>s</w:t>
      </w:r>
      <w:r w:rsidR="00FA6923">
        <w:rPr>
          <w:rFonts w:ascii="Times New Roman" w:eastAsia="Times New Roman" w:hAnsi="Times New Roman" w:cs="Times New Roman"/>
          <w:sz w:val="24"/>
          <w:szCs w:val="24"/>
        </w:rPr>
        <w:t xml:space="preserve"> hundreds of millions of dollars in debt relief </w:t>
      </w:r>
      <w:r w:rsidR="007B1560">
        <w:rPr>
          <w:rFonts w:ascii="Times New Roman" w:eastAsia="Times New Roman" w:hAnsi="Times New Roman" w:cs="Times New Roman"/>
          <w:sz w:val="24"/>
          <w:szCs w:val="24"/>
        </w:rPr>
        <w:t xml:space="preserve">for </w:t>
      </w:r>
      <w:r w:rsidR="00FA6923">
        <w:rPr>
          <w:rFonts w:ascii="Times New Roman" w:eastAsia="Times New Roman" w:hAnsi="Times New Roman" w:cs="Times New Roman"/>
          <w:sz w:val="24"/>
          <w:szCs w:val="24"/>
        </w:rPr>
        <w:t xml:space="preserve">more than 3,000 medallions owners through </w:t>
      </w:r>
      <w:r w:rsidR="007B1560">
        <w:rPr>
          <w:rFonts w:ascii="Times New Roman" w:eastAsia="Times New Roman" w:hAnsi="Times New Roman" w:cs="Times New Roman"/>
          <w:sz w:val="24"/>
          <w:szCs w:val="24"/>
        </w:rPr>
        <w:t xml:space="preserve">the </w:t>
      </w:r>
      <w:r w:rsidR="00461BD0">
        <w:rPr>
          <w:rFonts w:ascii="Times New Roman" w:eastAsia="Times New Roman" w:hAnsi="Times New Roman" w:cs="Times New Roman"/>
          <w:sz w:val="24"/>
          <w:szCs w:val="24"/>
        </w:rPr>
        <w:t>MRP Plus</w:t>
      </w:r>
      <w:r w:rsidR="00FA6923">
        <w:rPr>
          <w:rFonts w:ascii="Times New Roman" w:eastAsia="Times New Roman" w:hAnsi="Times New Roman" w:cs="Times New Roman"/>
          <w:sz w:val="24"/>
          <w:szCs w:val="24"/>
        </w:rPr>
        <w:t xml:space="preserve">, and allows medallion lenders and owners to move forward with renegotiated loan agreements that include a </w:t>
      </w:r>
      <w:r w:rsidR="007B1560">
        <w:rPr>
          <w:rFonts w:ascii="Times New Roman" w:eastAsia="Times New Roman" w:hAnsi="Times New Roman" w:cs="Times New Roman"/>
          <w:sz w:val="24"/>
          <w:szCs w:val="24"/>
        </w:rPr>
        <w:t>C</w:t>
      </w:r>
      <w:r w:rsidR="00FA6923">
        <w:rPr>
          <w:rFonts w:ascii="Times New Roman" w:eastAsia="Times New Roman" w:hAnsi="Times New Roman" w:cs="Times New Roman"/>
          <w:sz w:val="24"/>
          <w:szCs w:val="24"/>
        </w:rPr>
        <w:t>ity-funded loan guarantee.</w:t>
      </w:r>
      <w:r w:rsidR="00FA6923">
        <w:rPr>
          <w:rStyle w:val="FootnoteReference"/>
          <w:rFonts w:ascii="Times New Roman" w:eastAsia="Times New Roman" w:hAnsi="Times New Roman" w:cs="Times New Roman"/>
          <w:sz w:val="24"/>
          <w:szCs w:val="24"/>
        </w:rPr>
        <w:footnoteReference w:id="46"/>
      </w:r>
      <w:r w:rsidR="00FA6923">
        <w:rPr>
          <w:rFonts w:ascii="Times New Roman" w:eastAsia="Times New Roman" w:hAnsi="Times New Roman" w:cs="Times New Roman"/>
          <w:sz w:val="24"/>
          <w:szCs w:val="24"/>
        </w:rPr>
        <w:t xml:space="preserve"> On September 19, 2022, medallion owners </w:t>
      </w:r>
      <w:r w:rsidR="007B1560">
        <w:rPr>
          <w:rFonts w:ascii="Times New Roman" w:eastAsia="Times New Roman" w:hAnsi="Times New Roman" w:cs="Times New Roman"/>
          <w:sz w:val="24"/>
          <w:szCs w:val="24"/>
        </w:rPr>
        <w:t xml:space="preserve">were able to </w:t>
      </w:r>
      <w:r w:rsidR="00FA6923">
        <w:rPr>
          <w:rFonts w:ascii="Times New Roman" w:eastAsia="Times New Roman" w:hAnsi="Times New Roman" w:cs="Times New Roman"/>
          <w:sz w:val="24"/>
          <w:szCs w:val="24"/>
        </w:rPr>
        <w:t>begin to restructure their loans</w:t>
      </w:r>
      <w:r w:rsidR="00AA4C0F">
        <w:rPr>
          <w:rFonts w:ascii="Times New Roman" w:eastAsia="Times New Roman" w:hAnsi="Times New Roman" w:cs="Times New Roman"/>
          <w:sz w:val="24"/>
          <w:szCs w:val="24"/>
        </w:rPr>
        <w:t xml:space="preserve"> through this agreement</w:t>
      </w:r>
      <w:r w:rsidR="00FA6923">
        <w:rPr>
          <w:rFonts w:ascii="Times New Roman" w:eastAsia="Times New Roman" w:hAnsi="Times New Roman" w:cs="Times New Roman"/>
          <w:sz w:val="24"/>
          <w:szCs w:val="24"/>
        </w:rPr>
        <w:t>.</w:t>
      </w:r>
      <w:r w:rsidR="00FA6923">
        <w:rPr>
          <w:rStyle w:val="FootnoteReference"/>
          <w:rFonts w:ascii="Times New Roman" w:eastAsia="Times New Roman" w:hAnsi="Times New Roman" w:cs="Times New Roman"/>
          <w:sz w:val="24"/>
          <w:szCs w:val="24"/>
        </w:rPr>
        <w:footnoteReference w:id="47"/>
      </w:r>
      <w:r w:rsidR="001B1B8B">
        <w:rPr>
          <w:rFonts w:ascii="Times New Roman" w:eastAsia="Times New Roman" w:hAnsi="Times New Roman" w:cs="Times New Roman"/>
          <w:sz w:val="24"/>
          <w:szCs w:val="24"/>
        </w:rPr>
        <w:t xml:space="preserve"> </w:t>
      </w:r>
    </w:p>
    <w:p w14:paraId="7019475E" w14:textId="468EF91E" w:rsidR="00CB393E" w:rsidRDefault="001664C5" w:rsidP="00515C30">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 </w:t>
      </w:r>
      <w:r w:rsidR="00CB393E">
        <w:rPr>
          <w:rFonts w:ascii="Times New Roman" w:eastAsia="Times New Roman" w:hAnsi="Times New Roman" w:cs="Times New Roman"/>
          <w:sz w:val="24"/>
          <w:szCs w:val="24"/>
        </w:rPr>
        <w:t xml:space="preserve">virtual </w:t>
      </w:r>
      <w:r>
        <w:rPr>
          <w:rFonts w:ascii="Times New Roman" w:eastAsia="Times New Roman" w:hAnsi="Times New Roman" w:cs="Times New Roman"/>
          <w:sz w:val="24"/>
          <w:szCs w:val="24"/>
        </w:rPr>
        <w:t>public hearing o</w:t>
      </w:r>
      <w:r w:rsidRPr="001664C5">
        <w:rPr>
          <w:rFonts w:ascii="Times New Roman" w:eastAsia="Times New Roman" w:hAnsi="Times New Roman" w:cs="Times New Roman"/>
          <w:sz w:val="24"/>
          <w:szCs w:val="24"/>
        </w:rPr>
        <w:t>n September 28, 2022</w:t>
      </w:r>
      <w:r>
        <w:rPr>
          <w:rFonts w:ascii="Times New Roman" w:eastAsia="Times New Roman" w:hAnsi="Times New Roman" w:cs="Times New Roman"/>
          <w:sz w:val="24"/>
          <w:szCs w:val="24"/>
        </w:rPr>
        <w:t xml:space="preserve">, the TLC adopted </w:t>
      </w:r>
      <w:r w:rsidRPr="001664C5">
        <w:rPr>
          <w:rFonts w:ascii="Times New Roman" w:eastAsia="Times New Roman" w:hAnsi="Times New Roman" w:cs="Times New Roman"/>
          <w:sz w:val="24"/>
          <w:szCs w:val="24"/>
        </w:rPr>
        <w:t>amendments to its</w:t>
      </w:r>
      <w:r>
        <w:rPr>
          <w:rFonts w:ascii="Times New Roman" w:eastAsia="Times New Roman" w:hAnsi="Times New Roman" w:cs="Times New Roman"/>
          <w:sz w:val="24"/>
          <w:szCs w:val="24"/>
        </w:rPr>
        <w:t xml:space="preserve"> rul</w:t>
      </w:r>
      <w:r w:rsidRPr="001664C5">
        <w:rPr>
          <w:rFonts w:ascii="Times New Roman" w:eastAsia="Times New Roman" w:hAnsi="Times New Roman" w:cs="Times New Roman"/>
          <w:sz w:val="24"/>
          <w:szCs w:val="24"/>
        </w:rPr>
        <w:t>es relat</w:t>
      </w:r>
      <w:r>
        <w:rPr>
          <w:rFonts w:ascii="Times New Roman" w:eastAsia="Times New Roman" w:hAnsi="Times New Roman" w:cs="Times New Roman"/>
          <w:sz w:val="24"/>
          <w:szCs w:val="24"/>
        </w:rPr>
        <w:t xml:space="preserve">ed </w:t>
      </w:r>
      <w:r w:rsidRPr="001664C5">
        <w:rPr>
          <w:rFonts w:ascii="Times New Roman" w:eastAsia="Times New Roman" w:hAnsi="Times New Roman" w:cs="Times New Roman"/>
          <w:sz w:val="24"/>
          <w:szCs w:val="24"/>
        </w:rPr>
        <w:t>to the issuance of grants under the M</w:t>
      </w:r>
      <w:r>
        <w:rPr>
          <w:rFonts w:ascii="Times New Roman" w:eastAsia="Times New Roman" w:hAnsi="Times New Roman" w:cs="Times New Roman"/>
          <w:sz w:val="24"/>
          <w:szCs w:val="24"/>
        </w:rPr>
        <w:t xml:space="preserve">RP. </w:t>
      </w:r>
      <w:r w:rsidR="00234803">
        <w:rPr>
          <w:rFonts w:ascii="Times New Roman" w:eastAsia="Times New Roman" w:hAnsi="Times New Roman" w:cs="Times New Roman"/>
          <w:sz w:val="24"/>
          <w:szCs w:val="24"/>
        </w:rPr>
        <w:t xml:space="preserve">According to the </w:t>
      </w:r>
      <w:r w:rsidR="00234803" w:rsidRPr="00234803">
        <w:rPr>
          <w:rFonts w:ascii="Times New Roman" w:eastAsia="Times New Roman" w:hAnsi="Times New Roman" w:cs="Times New Roman"/>
          <w:sz w:val="24"/>
          <w:szCs w:val="24"/>
        </w:rPr>
        <w:t xml:space="preserve">Notice of Promulgation </w:t>
      </w:r>
      <w:r w:rsidR="00CF2892">
        <w:rPr>
          <w:rFonts w:ascii="Times New Roman" w:eastAsia="Times New Roman" w:hAnsi="Times New Roman" w:cs="Times New Roman"/>
          <w:sz w:val="24"/>
          <w:szCs w:val="24"/>
        </w:rPr>
        <w:t xml:space="preserve">posted </w:t>
      </w:r>
      <w:r w:rsidR="00234803">
        <w:rPr>
          <w:rFonts w:ascii="Times New Roman" w:eastAsia="Times New Roman" w:hAnsi="Times New Roman" w:cs="Times New Roman"/>
          <w:sz w:val="24"/>
          <w:szCs w:val="24"/>
        </w:rPr>
        <w:t xml:space="preserve">on </w:t>
      </w:r>
      <w:r w:rsidR="00CB393E">
        <w:rPr>
          <w:rFonts w:ascii="Times New Roman" w:eastAsia="Times New Roman" w:hAnsi="Times New Roman" w:cs="Times New Roman"/>
          <w:sz w:val="24"/>
          <w:szCs w:val="24"/>
        </w:rPr>
        <w:t xml:space="preserve">the </w:t>
      </w:r>
      <w:r w:rsidR="00234803">
        <w:rPr>
          <w:rFonts w:ascii="Times New Roman" w:eastAsia="Times New Roman" w:hAnsi="Times New Roman" w:cs="Times New Roman"/>
          <w:sz w:val="24"/>
          <w:szCs w:val="24"/>
        </w:rPr>
        <w:t>TLC website, t</w:t>
      </w:r>
      <w:r>
        <w:rPr>
          <w:rFonts w:ascii="Times New Roman" w:eastAsia="Times New Roman" w:hAnsi="Times New Roman" w:cs="Times New Roman"/>
          <w:sz w:val="24"/>
          <w:szCs w:val="24"/>
        </w:rPr>
        <w:t xml:space="preserve">he new </w:t>
      </w:r>
      <w:r w:rsidR="00CF2892">
        <w:rPr>
          <w:rFonts w:ascii="Times New Roman" w:eastAsia="Times New Roman" w:hAnsi="Times New Roman" w:cs="Times New Roman"/>
          <w:sz w:val="24"/>
          <w:szCs w:val="24"/>
        </w:rPr>
        <w:t xml:space="preserve">amended </w:t>
      </w:r>
      <w:r>
        <w:rPr>
          <w:rFonts w:ascii="Times New Roman" w:eastAsia="Times New Roman" w:hAnsi="Times New Roman" w:cs="Times New Roman"/>
          <w:sz w:val="24"/>
          <w:szCs w:val="24"/>
        </w:rPr>
        <w:t xml:space="preserve">rules </w:t>
      </w:r>
      <w:r w:rsidR="00CB393E">
        <w:rPr>
          <w:rFonts w:ascii="Times New Roman" w:eastAsia="Times New Roman" w:hAnsi="Times New Roman" w:cs="Times New Roman"/>
          <w:sz w:val="24"/>
          <w:szCs w:val="24"/>
        </w:rPr>
        <w:t xml:space="preserve">will do the following: </w:t>
      </w:r>
    </w:p>
    <w:p w14:paraId="1B9F6A97" w14:textId="0F8C9C43" w:rsidR="00B137F8" w:rsidRDefault="00CB393E" w:rsidP="002D07B9">
      <w:pPr>
        <w:widowControl w:val="0"/>
        <w:autoSpaceDE w:val="0"/>
        <w:autoSpaceDN w:val="0"/>
        <w:adjustRightInd w:val="0"/>
        <w:spacing w:after="0" w:line="240" w:lineRule="auto"/>
        <w:ind w:left="1008" w:right="10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664C5" w:rsidRPr="001664C5">
        <w:rPr>
          <w:rFonts w:ascii="Times New Roman" w:eastAsia="Times New Roman" w:hAnsi="Times New Roman" w:cs="Times New Roman"/>
          <w:sz w:val="24"/>
          <w:szCs w:val="24"/>
        </w:rPr>
        <w:t>ncrease the number of loans eligible for a supplemental loan deficiency</w:t>
      </w:r>
      <w:r w:rsidR="001664C5">
        <w:rPr>
          <w:rFonts w:ascii="Times New Roman" w:eastAsia="Times New Roman" w:hAnsi="Times New Roman" w:cs="Times New Roman"/>
          <w:sz w:val="24"/>
          <w:szCs w:val="24"/>
        </w:rPr>
        <w:t xml:space="preserve"> </w:t>
      </w:r>
      <w:r w:rsidR="001664C5" w:rsidRPr="001664C5">
        <w:rPr>
          <w:rFonts w:ascii="Times New Roman" w:eastAsia="Times New Roman" w:hAnsi="Times New Roman" w:cs="Times New Roman"/>
          <w:sz w:val="24"/>
          <w:szCs w:val="24"/>
        </w:rPr>
        <w:t>guaranty by adjusting the application criteria to include loans that have been restructured so that</w:t>
      </w:r>
      <w:r w:rsidR="00234803">
        <w:rPr>
          <w:rFonts w:ascii="Times New Roman" w:eastAsia="Times New Roman" w:hAnsi="Times New Roman" w:cs="Times New Roman"/>
          <w:sz w:val="24"/>
          <w:szCs w:val="24"/>
        </w:rPr>
        <w:t xml:space="preserve"> </w:t>
      </w:r>
      <w:r w:rsidR="00234803" w:rsidRPr="00234803">
        <w:rPr>
          <w:rFonts w:ascii="Times New Roman" w:eastAsia="Times New Roman" w:hAnsi="Times New Roman" w:cs="Times New Roman"/>
          <w:sz w:val="24"/>
          <w:szCs w:val="24"/>
        </w:rPr>
        <w:t>the fixed interest rate is 7.3 percent or less and fully amortized over 25 years, and the remaining</w:t>
      </w:r>
      <w:r w:rsidR="00234803">
        <w:rPr>
          <w:rFonts w:ascii="Times New Roman" w:eastAsia="Times New Roman" w:hAnsi="Times New Roman" w:cs="Times New Roman"/>
          <w:sz w:val="24"/>
          <w:szCs w:val="24"/>
        </w:rPr>
        <w:t xml:space="preserve"> </w:t>
      </w:r>
      <w:r w:rsidR="00234803" w:rsidRPr="00234803">
        <w:rPr>
          <w:rFonts w:ascii="Times New Roman" w:eastAsia="Times New Roman" w:hAnsi="Times New Roman" w:cs="Times New Roman"/>
          <w:sz w:val="24"/>
          <w:szCs w:val="24"/>
        </w:rPr>
        <w:t>principal balance is $170,000 or less. Additionally, the prohibition against balloon payments</w:t>
      </w:r>
      <w:r w:rsidR="00234803">
        <w:rPr>
          <w:rFonts w:ascii="Times New Roman" w:eastAsia="Times New Roman" w:hAnsi="Times New Roman" w:cs="Times New Roman"/>
          <w:sz w:val="24"/>
          <w:szCs w:val="24"/>
        </w:rPr>
        <w:t xml:space="preserve"> </w:t>
      </w:r>
      <w:r w:rsidR="00234803" w:rsidRPr="00234803">
        <w:rPr>
          <w:rFonts w:ascii="Times New Roman" w:eastAsia="Times New Roman" w:hAnsi="Times New Roman" w:cs="Times New Roman"/>
          <w:sz w:val="24"/>
          <w:szCs w:val="24"/>
        </w:rPr>
        <w:t>was removed in order to accommodate requests from credit unions looking to participate in the</w:t>
      </w:r>
      <w:r w:rsidR="00234803">
        <w:rPr>
          <w:rFonts w:ascii="Times New Roman" w:eastAsia="Times New Roman" w:hAnsi="Times New Roman" w:cs="Times New Roman"/>
          <w:sz w:val="24"/>
          <w:szCs w:val="24"/>
        </w:rPr>
        <w:t xml:space="preserve"> </w:t>
      </w:r>
      <w:r w:rsidR="00234803" w:rsidRPr="00234803">
        <w:rPr>
          <w:rFonts w:ascii="Times New Roman" w:eastAsia="Times New Roman" w:hAnsi="Times New Roman" w:cs="Times New Roman"/>
          <w:sz w:val="24"/>
          <w:szCs w:val="24"/>
        </w:rPr>
        <w:t>program on similar terms but have regulatory requirements surrounding amortization terms.</w:t>
      </w:r>
      <w:r w:rsidR="00234803">
        <w:rPr>
          <w:rFonts w:ascii="Times New Roman" w:eastAsia="Times New Roman" w:hAnsi="Times New Roman" w:cs="Times New Roman"/>
          <w:sz w:val="24"/>
          <w:szCs w:val="24"/>
        </w:rPr>
        <w:t xml:space="preserve"> </w:t>
      </w:r>
      <w:r w:rsidR="00234803" w:rsidRPr="00234803">
        <w:rPr>
          <w:rFonts w:ascii="Times New Roman" w:eastAsia="Times New Roman" w:hAnsi="Times New Roman" w:cs="Times New Roman"/>
          <w:sz w:val="24"/>
          <w:szCs w:val="24"/>
        </w:rPr>
        <w:t>The rules would also prevent a medallion owner who defaults on the loan guaranty from</w:t>
      </w:r>
      <w:r w:rsidR="00234803">
        <w:rPr>
          <w:rFonts w:ascii="Times New Roman" w:eastAsia="Times New Roman" w:hAnsi="Times New Roman" w:cs="Times New Roman"/>
          <w:sz w:val="24"/>
          <w:szCs w:val="24"/>
        </w:rPr>
        <w:t xml:space="preserve"> </w:t>
      </w:r>
      <w:r w:rsidR="00234803" w:rsidRPr="00234803">
        <w:rPr>
          <w:rFonts w:ascii="Times New Roman" w:eastAsia="Times New Roman" w:hAnsi="Times New Roman" w:cs="Times New Roman"/>
          <w:sz w:val="24"/>
          <w:szCs w:val="24"/>
        </w:rPr>
        <w:t>acquiring another medallion for a period of five years.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8"/>
      </w:r>
    </w:p>
    <w:p w14:paraId="06DF1A9E" w14:textId="77777777" w:rsidR="00CB393E" w:rsidRDefault="00CB393E" w:rsidP="008C628F">
      <w:pPr>
        <w:widowControl w:val="0"/>
        <w:autoSpaceDE w:val="0"/>
        <w:autoSpaceDN w:val="0"/>
        <w:adjustRightInd w:val="0"/>
        <w:spacing w:after="0" w:line="240" w:lineRule="auto"/>
        <w:ind w:left="1008" w:right="1008"/>
        <w:jc w:val="both"/>
        <w:rPr>
          <w:rFonts w:ascii="Times New Roman" w:eastAsia="Times New Roman" w:hAnsi="Times New Roman" w:cs="Times New Roman"/>
          <w:sz w:val="24"/>
          <w:szCs w:val="24"/>
        </w:rPr>
      </w:pPr>
    </w:p>
    <w:p w14:paraId="12884F0C" w14:textId="41E5D959" w:rsidR="00E86B4D" w:rsidRDefault="00E86B4D" w:rsidP="008C628F">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September 30, 2022, more than 1,000 medallion owners have already achieved more than $225 mill</w:t>
      </w:r>
      <w:r w:rsidR="00515C30">
        <w:rPr>
          <w:rFonts w:ascii="Times New Roman" w:eastAsia="Times New Roman" w:hAnsi="Times New Roman" w:cs="Times New Roman"/>
          <w:sz w:val="24"/>
          <w:szCs w:val="24"/>
        </w:rPr>
        <w:t>ion in debt relief from the MRP Plus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9"/>
      </w:r>
    </w:p>
    <w:p w14:paraId="64C240FD" w14:textId="79FA8A28" w:rsidR="007466F2" w:rsidRPr="008C628F" w:rsidRDefault="0097779E" w:rsidP="007466F2">
      <w:pPr>
        <w:widowControl w:val="0"/>
        <w:autoSpaceDE w:val="0"/>
        <w:autoSpaceDN w:val="0"/>
        <w:adjustRightInd w:val="0"/>
        <w:spacing w:after="0" w:line="480" w:lineRule="auto"/>
        <w:jc w:val="both"/>
        <w:rPr>
          <w:rFonts w:ascii="Times New Roman" w:eastAsia="Times New Roman" w:hAnsi="Times New Roman" w:cs="Times New Roman"/>
          <w:b/>
          <w:i/>
          <w:sz w:val="24"/>
          <w:szCs w:val="24"/>
        </w:rPr>
      </w:pPr>
      <w:r w:rsidRPr="008C628F">
        <w:rPr>
          <w:rFonts w:ascii="Times New Roman" w:eastAsia="Times New Roman" w:hAnsi="Times New Roman" w:cs="Times New Roman"/>
          <w:b/>
          <w:i/>
          <w:sz w:val="24"/>
          <w:szCs w:val="24"/>
        </w:rPr>
        <w:t>FHVs</w:t>
      </w:r>
    </w:p>
    <w:p w14:paraId="0B4411C4" w14:textId="653DE01E" w:rsidR="00851B82" w:rsidRPr="00851B82" w:rsidRDefault="00851B82" w:rsidP="00851B82">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51B82">
        <w:rPr>
          <w:rFonts w:ascii="Times New Roman" w:eastAsia="Times New Roman" w:hAnsi="Times New Roman" w:cs="Times New Roman"/>
          <w:sz w:val="24"/>
          <w:szCs w:val="24"/>
        </w:rPr>
        <w:t>The category of FHVs includes liveries</w:t>
      </w:r>
      <w:r w:rsidR="003A123D">
        <w:rPr>
          <w:rFonts w:ascii="Times New Roman" w:eastAsia="Times New Roman" w:hAnsi="Times New Roman" w:cs="Times New Roman"/>
          <w:sz w:val="24"/>
          <w:szCs w:val="24"/>
        </w:rPr>
        <w:t xml:space="preserve">, </w:t>
      </w:r>
      <w:r w:rsidR="00DA01A4">
        <w:rPr>
          <w:rFonts w:ascii="Times New Roman" w:eastAsia="Times New Roman" w:hAnsi="Times New Roman" w:cs="Times New Roman"/>
          <w:sz w:val="24"/>
          <w:szCs w:val="24"/>
        </w:rPr>
        <w:t xml:space="preserve">corporate </w:t>
      </w:r>
      <w:r w:rsidR="003A123D">
        <w:rPr>
          <w:rFonts w:ascii="Times New Roman" w:eastAsia="Times New Roman" w:hAnsi="Times New Roman" w:cs="Times New Roman"/>
          <w:sz w:val="24"/>
          <w:szCs w:val="24"/>
        </w:rPr>
        <w:t>black cars</w:t>
      </w:r>
      <w:r w:rsidRPr="00851B82">
        <w:rPr>
          <w:rFonts w:ascii="Times New Roman" w:eastAsia="Times New Roman" w:hAnsi="Times New Roman" w:cs="Times New Roman"/>
          <w:sz w:val="24"/>
          <w:szCs w:val="24"/>
        </w:rPr>
        <w:t xml:space="preserve"> and luxury limousines.</w:t>
      </w:r>
      <w:r w:rsidRPr="00851B82">
        <w:rPr>
          <w:rFonts w:ascii="Times New Roman" w:eastAsia="Times New Roman" w:hAnsi="Times New Roman" w:cs="Times New Roman"/>
          <w:sz w:val="24"/>
          <w:szCs w:val="24"/>
          <w:vertAlign w:val="superscript"/>
        </w:rPr>
        <w:footnoteReference w:id="50"/>
      </w:r>
      <w:r w:rsidRPr="00851B82">
        <w:rPr>
          <w:rFonts w:ascii="Times New Roman" w:eastAsia="Times New Roman" w:hAnsi="Times New Roman" w:cs="Times New Roman"/>
          <w:sz w:val="24"/>
          <w:szCs w:val="24"/>
        </w:rPr>
        <w:t xml:space="preserve"> </w:t>
      </w:r>
      <w:r w:rsidRPr="00851B82">
        <w:rPr>
          <w:rFonts w:ascii="Times New Roman" w:hAnsi="Times New Roman" w:cs="Times New Roman"/>
          <w:sz w:val="24"/>
          <w:szCs w:val="24"/>
        </w:rPr>
        <w:t>Liveries</w:t>
      </w:r>
      <w:r w:rsidRPr="00851B82">
        <w:rPr>
          <w:rFonts w:ascii="Times New Roman" w:eastAsia="Times New Roman" w:hAnsi="Times New Roman" w:cs="Times New Roman"/>
          <w:sz w:val="24"/>
          <w:szCs w:val="24"/>
        </w:rPr>
        <w:t>,</w:t>
      </w:r>
      <w:r w:rsidRPr="00851B82">
        <w:rPr>
          <w:rFonts w:ascii="Times New Roman" w:hAnsi="Times New Roman" w:cs="Times New Roman"/>
          <w:sz w:val="24"/>
          <w:szCs w:val="24"/>
        </w:rPr>
        <w:t xml:space="preserve"> also known as community cars, accept passengers by prearrangement.</w:t>
      </w:r>
      <w:r w:rsidRPr="00851B82">
        <w:rPr>
          <w:rFonts w:ascii="Times New Roman" w:eastAsia="Times New Roman" w:hAnsi="Times New Roman" w:cs="Times New Roman"/>
          <w:sz w:val="24"/>
          <w:szCs w:val="24"/>
          <w:vertAlign w:val="superscript"/>
        </w:rPr>
        <w:footnoteReference w:id="51"/>
      </w:r>
      <w:r w:rsidRPr="00851B82">
        <w:rPr>
          <w:rFonts w:ascii="Times New Roman" w:hAnsi="Times New Roman" w:cs="Times New Roman"/>
          <w:sz w:val="24"/>
          <w:szCs w:val="24"/>
        </w:rPr>
        <w:t xml:space="preserve"> Similarly, black cars and luxury limousines are also limited to accepting rides through prearrangement, but must also receive more than 90 percent of payments in a non-cash method.</w:t>
      </w:r>
      <w:r w:rsidRPr="00851B82">
        <w:rPr>
          <w:rFonts w:ascii="Times New Roman" w:eastAsia="Times New Roman" w:hAnsi="Times New Roman" w:cs="Times New Roman"/>
          <w:sz w:val="24"/>
          <w:szCs w:val="24"/>
          <w:vertAlign w:val="superscript"/>
        </w:rPr>
        <w:footnoteReference w:id="52"/>
      </w:r>
      <w:r w:rsidRPr="00851B82">
        <w:rPr>
          <w:rFonts w:ascii="Times New Roman" w:hAnsi="Times New Roman" w:cs="Times New Roman"/>
          <w:sz w:val="24"/>
          <w:szCs w:val="24"/>
        </w:rPr>
        <w:t xml:space="preserve"> Luxury limousines differ from black cars in that they may carry up to 20 passengers and have additional insurance requirements.</w:t>
      </w:r>
      <w:r w:rsidRPr="00851B82">
        <w:rPr>
          <w:rFonts w:ascii="Times New Roman" w:eastAsia="Times New Roman" w:hAnsi="Times New Roman" w:cs="Times New Roman"/>
          <w:sz w:val="24"/>
          <w:szCs w:val="24"/>
          <w:vertAlign w:val="superscript"/>
        </w:rPr>
        <w:footnoteReference w:id="53"/>
      </w:r>
      <w:r w:rsidR="00402ED1">
        <w:rPr>
          <w:rFonts w:ascii="Times New Roman" w:hAnsi="Times New Roman" w:cs="Times New Roman"/>
          <w:sz w:val="24"/>
          <w:szCs w:val="24"/>
        </w:rPr>
        <w:t xml:space="preserve"> Local Law 149 of 2018 created a new license category </w:t>
      </w:r>
      <w:r w:rsidR="00CA1EBE">
        <w:rPr>
          <w:rFonts w:ascii="Times New Roman" w:hAnsi="Times New Roman" w:cs="Times New Roman"/>
          <w:sz w:val="24"/>
          <w:szCs w:val="24"/>
        </w:rPr>
        <w:t>for</w:t>
      </w:r>
      <w:r w:rsidR="00402ED1">
        <w:rPr>
          <w:rFonts w:ascii="Times New Roman" w:hAnsi="Times New Roman" w:cs="Times New Roman"/>
          <w:sz w:val="24"/>
          <w:szCs w:val="24"/>
        </w:rPr>
        <w:t xml:space="preserve"> High Volume For-Hire </w:t>
      </w:r>
      <w:r w:rsidR="00324B64">
        <w:rPr>
          <w:rFonts w:ascii="Times New Roman" w:hAnsi="Times New Roman" w:cs="Times New Roman"/>
          <w:sz w:val="24"/>
          <w:szCs w:val="24"/>
        </w:rPr>
        <w:t>Services</w:t>
      </w:r>
      <w:r w:rsidR="00C27FCC">
        <w:rPr>
          <w:rFonts w:ascii="Times New Roman" w:hAnsi="Times New Roman" w:cs="Times New Roman"/>
          <w:sz w:val="24"/>
          <w:szCs w:val="24"/>
        </w:rPr>
        <w:t xml:space="preserve"> (</w:t>
      </w:r>
      <w:r w:rsidR="00591EF6">
        <w:rPr>
          <w:rFonts w:ascii="Times New Roman" w:hAnsi="Times New Roman" w:cs="Times New Roman"/>
          <w:sz w:val="24"/>
          <w:szCs w:val="24"/>
        </w:rPr>
        <w:t>“</w:t>
      </w:r>
      <w:r w:rsidR="00C27FCC">
        <w:rPr>
          <w:rFonts w:ascii="Times New Roman" w:hAnsi="Times New Roman" w:cs="Times New Roman"/>
          <w:sz w:val="24"/>
          <w:szCs w:val="24"/>
        </w:rPr>
        <w:t>HVFHS</w:t>
      </w:r>
      <w:r w:rsidR="00591EF6">
        <w:rPr>
          <w:rFonts w:ascii="Times New Roman" w:hAnsi="Times New Roman" w:cs="Times New Roman"/>
          <w:sz w:val="24"/>
          <w:szCs w:val="24"/>
        </w:rPr>
        <w:t>”</w:t>
      </w:r>
      <w:r w:rsidR="00C27FCC">
        <w:rPr>
          <w:rFonts w:ascii="Times New Roman" w:hAnsi="Times New Roman" w:cs="Times New Roman"/>
          <w:sz w:val="24"/>
          <w:szCs w:val="24"/>
        </w:rPr>
        <w:t>)</w:t>
      </w:r>
      <w:r w:rsidR="00324B64">
        <w:rPr>
          <w:rFonts w:ascii="Times New Roman" w:hAnsi="Times New Roman" w:cs="Times New Roman"/>
          <w:sz w:val="24"/>
          <w:szCs w:val="24"/>
        </w:rPr>
        <w:t xml:space="preserve"> that</w:t>
      </w:r>
      <w:r w:rsidR="00402ED1">
        <w:rPr>
          <w:rFonts w:ascii="Times New Roman" w:hAnsi="Times New Roman" w:cs="Times New Roman"/>
          <w:sz w:val="24"/>
          <w:szCs w:val="24"/>
        </w:rPr>
        <w:t xml:space="preserve"> captures app-based FHVs, like Uber and Lyft</w:t>
      </w:r>
      <w:r w:rsidR="00FD5CF4">
        <w:rPr>
          <w:rFonts w:ascii="Times New Roman" w:hAnsi="Times New Roman" w:cs="Times New Roman"/>
          <w:sz w:val="24"/>
          <w:szCs w:val="24"/>
        </w:rPr>
        <w:t>, wh</w:t>
      </w:r>
      <w:r w:rsidR="00C94FF0">
        <w:rPr>
          <w:rFonts w:ascii="Times New Roman" w:hAnsi="Times New Roman" w:cs="Times New Roman"/>
          <w:sz w:val="24"/>
          <w:szCs w:val="24"/>
        </w:rPr>
        <w:t>ich</w:t>
      </w:r>
      <w:r w:rsidR="00FD5CF4">
        <w:rPr>
          <w:rFonts w:ascii="Times New Roman" w:hAnsi="Times New Roman" w:cs="Times New Roman"/>
          <w:sz w:val="24"/>
          <w:szCs w:val="24"/>
        </w:rPr>
        <w:t xml:space="preserve"> </w:t>
      </w:r>
      <w:r w:rsidR="00402ED1">
        <w:rPr>
          <w:rFonts w:ascii="Times New Roman" w:hAnsi="Times New Roman" w:cs="Times New Roman"/>
          <w:sz w:val="24"/>
          <w:szCs w:val="24"/>
        </w:rPr>
        <w:t>provide more than 10,000 trips</w:t>
      </w:r>
      <w:r w:rsidR="002B1832">
        <w:rPr>
          <w:rFonts w:ascii="Times New Roman" w:hAnsi="Times New Roman" w:cs="Times New Roman"/>
          <w:sz w:val="24"/>
          <w:szCs w:val="24"/>
        </w:rPr>
        <w:t xml:space="preserve"> in the City</w:t>
      </w:r>
      <w:r w:rsidR="00402ED1">
        <w:rPr>
          <w:rFonts w:ascii="Times New Roman" w:hAnsi="Times New Roman" w:cs="Times New Roman"/>
          <w:sz w:val="24"/>
          <w:szCs w:val="24"/>
        </w:rPr>
        <w:t xml:space="preserve"> per day.</w:t>
      </w:r>
      <w:r w:rsidR="00402ED1">
        <w:rPr>
          <w:rStyle w:val="FootnoteReference"/>
          <w:rFonts w:ascii="Times New Roman" w:hAnsi="Times New Roman" w:cs="Times New Roman"/>
          <w:sz w:val="24"/>
          <w:szCs w:val="24"/>
        </w:rPr>
        <w:footnoteReference w:id="54"/>
      </w:r>
      <w:r w:rsidR="00402ED1">
        <w:rPr>
          <w:rFonts w:ascii="Times New Roman" w:hAnsi="Times New Roman" w:cs="Times New Roman"/>
          <w:sz w:val="24"/>
          <w:szCs w:val="24"/>
        </w:rPr>
        <w:t xml:space="preserve"> </w:t>
      </w:r>
    </w:p>
    <w:p w14:paraId="4D6A363D" w14:textId="6A8F190D" w:rsidR="00351158" w:rsidRPr="0007225C" w:rsidRDefault="00351158" w:rsidP="00351158">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07225C">
        <w:rPr>
          <w:rFonts w:ascii="Times New Roman" w:hAnsi="Times New Roman" w:cs="Times New Roman"/>
          <w:sz w:val="24"/>
          <w:szCs w:val="24"/>
        </w:rPr>
        <w:t xml:space="preserve">Each </w:t>
      </w:r>
      <w:r>
        <w:rPr>
          <w:rFonts w:ascii="Times New Roman" w:hAnsi="Times New Roman" w:cs="Times New Roman"/>
          <w:sz w:val="24"/>
          <w:szCs w:val="24"/>
        </w:rPr>
        <w:t>FHV</w:t>
      </w:r>
      <w:r w:rsidRPr="0007225C">
        <w:rPr>
          <w:rFonts w:ascii="Times New Roman" w:eastAsia="Times New Roman" w:hAnsi="Times New Roman" w:cs="Times New Roman"/>
          <w:sz w:val="24"/>
          <w:szCs w:val="24"/>
          <w:vertAlign w:val="superscript"/>
        </w:rPr>
        <w:footnoteReference w:id="55"/>
      </w:r>
      <w:r w:rsidRPr="0007225C" w:rsidDel="00813F5B">
        <w:rPr>
          <w:rFonts w:ascii="Times New Roman" w:hAnsi="Times New Roman" w:cs="Times New Roman"/>
          <w:sz w:val="24"/>
          <w:szCs w:val="24"/>
        </w:rPr>
        <w:t xml:space="preserve"> </w:t>
      </w:r>
      <w:r w:rsidRPr="0007225C">
        <w:rPr>
          <w:rFonts w:ascii="Times New Roman" w:hAnsi="Times New Roman" w:cs="Times New Roman"/>
          <w:sz w:val="24"/>
          <w:szCs w:val="24"/>
        </w:rPr>
        <w:t>must be affiliated with a</w:t>
      </w:r>
      <w:r w:rsidR="00B34A5D">
        <w:rPr>
          <w:rFonts w:ascii="Times New Roman" w:hAnsi="Times New Roman" w:cs="Times New Roman"/>
          <w:sz w:val="24"/>
          <w:szCs w:val="24"/>
        </w:rPr>
        <w:t xml:space="preserve"> TLC-licensed</w:t>
      </w:r>
      <w:r w:rsidRPr="0007225C">
        <w:rPr>
          <w:rFonts w:ascii="Times New Roman" w:hAnsi="Times New Roman" w:cs="Times New Roman"/>
          <w:sz w:val="24"/>
          <w:szCs w:val="24"/>
        </w:rPr>
        <w:t xml:space="preserve"> base that is authorized to dispatch vehicles</w:t>
      </w:r>
      <w:r>
        <w:rPr>
          <w:rFonts w:ascii="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56"/>
      </w:r>
      <w:r w:rsidRPr="0007225C">
        <w:rPr>
          <w:rFonts w:ascii="Times New Roman" w:hAnsi="Times New Roman" w:cs="Times New Roman"/>
          <w:sz w:val="24"/>
          <w:szCs w:val="24"/>
        </w:rPr>
        <w:t xml:space="preserve"> As such, when a vehicle owner applies for an FHV license, they must list the name of the base </w:t>
      </w:r>
      <w:r w:rsidR="00DB7B06">
        <w:rPr>
          <w:rFonts w:ascii="Times New Roman" w:hAnsi="Times New Roman" w:cs="Times New Roman"/>
          <w:sz w:val="24"/>
          <w:szCs w:val="24"/>
        </w:rPr>
        <w:t>with which</w:t>
      </w:r>
      <w:r w:rsidR="00DB7B06" w:rsidRPr="0007225C">
        <w:rPr>
          <w:rFonts w:ascii="Times New Roman" w:hAnsi="Times New Roman" w:cs="Times New Roman"/>
          <w:sz w:val="24"/>
          <w:szCs w:val="24"/>
        </w:rPr>
        <w:t xml:space="preserve"> </w:t>
      </w:r>
      <w:r w:rsidRPr="0007225C">
        <w:rPr>
          <w:rFonts w:ascii="Times New Roman" w:hAnsi="Times New Roman" w:cs="Times New Roman"/>
          <w:sz w:val="24"/>
          <w:szCs w:val="24"/>
        </w:rPr>
        <w:t xml:space="preserve">the vehicle will </w:t>
      </w:r>
      <w:r w:rsidR="00DB7B06">
        <w:rPr>
          <w:rFonts w:ascii="Times New Roman" w:hAnsi="Times New Roman" w:cs="Times New Roman"/>
          <w:sz w:val="24"/>
          <w:szCs w:val="24"/>
        </w:rPr>
        <w:t xml:space="preserve">be </w:t>
      </w:r>
      <w:r w:rsidRPr="0007225C">
        <w:rPr>
          <w:rFonts w:ascii="Times New Roman" w:hAnsi="Times New Roman" w:cs="Times New Roman"/>
          <w:sz w:val="24"/>
          <w:szCs w:val="24"/>
        </w:rPr>
        <w:t>affiliate</w:t>
      </w:r>
      <w:r w:rsidR="00DB7B06">
        <w:rPr>
          <w:rFonts w:ascii="Times New Roman" w:hAnsi="Times New Roman" w:cs="Times New Roman"/>
          <w:sz w:val="24"/>
          <w:szCs w:val="24"/>
        </w:rPr>
        <w:t>d</w:t>
      </w:r>
      <w:r w:rsidRPr="0007225C">
        <w:rPr>
          <w:rFonts w:ascii="Times New Roman" w:hAnsi="Times New Roman" w:cs="Times New Roman"/>
          <w:sz w:val="24"/>
          <w:szCs w:val="24"/>
        </w:rPr>
        <w:t>.</w:t>
      </w:r>
      <w:r w:rsidR="006229B5">
        <w:rPr>
          <w:rStyle w:val="FootnoteReference"/>
          <w:rFonts w:ascii="Times New Roman" w:hAnsi="Times New Roman" w:cs="Times New Roman"/>
          <w:sz w:val="24"/>
          <w:szCs w:val="24"/>
        </w:rPr>
        <w:footnoteReference w:id="57"/>
      </w:r>
      <w:r w:rsidRPr="0007225C">
        <w:rPr>
          <w:rFonts w:ascii="Times New Roman" w:hAnsi="Times New Roman" w:cs="Times New Roman"/>
          <w:sz w:val="24"/>
          <w:szCs w:val="24"/>
        </w:rPr>
        <w:t xml:space="preserve"> A driver may accept dispatches from other bases, and may also change their base affiliation</w:t>
      </w:r>
      <w:r w:rsidRPr="0007225C">
        <w:rPr>
          <w:rFonts w:ascii="Times New Roman" w:eastAsia="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58"/>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For each trip, the dispatching base must provide the customer with the name and license number of both the affiliated base and the dispatching base.</w:t>
      </w:r>
      <w:r w:rsidRPr="0007225C">
        <w:rPr>
          <w:rFonts w:ascii="Times New Roman" w:eastAsia="Times New Roman" w:hAnsi="Times New Roman" w:cs="Times New Roman"/>
          <w:sz w:val="24"/>
          <w:szCs w:val="24"/>
          <w:vertAlign w:val="superscript"/>
        </w:rPr>
        <w:footnoteReference w:id="59"/>
      </w:r>
      <w:r w:rsidRPr="0007225C">
        <w:rPr>
          <w:rFonts w:ascii="Times New Roman" w:eastAsia="Times New Roman" w:hAnsi="Times New Roman" w:cs="Times New Roman"/>
          <w:sz w:val="24"/>
          <w:szCs w:val="24"/>
        </w:rPr>
        <w:t xml:space="preserve"> </w:t>
      </w:r>
    </w:p>
    <w:p w14:paraId="7EAF982D" w14:textId="079FA495" w:rsidR="00351158" w:rsidRDefault="00351158" w:rsidP="00351158">
      <w:pPr>
        <w:spacing w:after="0" w:line="480" w:lineRule="auto"/>
        <w:ind w:firstLine="720"/>
        <w:jc w:val="both"/>
        <w:rPr>
          <w:rFonts w:ascii="Times New Roman" w:eastAsia="Times New Roman" w:hAnsi="Times New Roman" w:cs="Times New Roman"/>
          <w:sz w:val="24"/>
          <w:szCs w:val="24"/>
        </w:rPr>
      </w:pPr>
      <w:r w:rsidRPr="0007225C">
        <w:rPr>
          <w:rFonts w:ascii="Times New Roman" w:hAnsi="Times New Roman" w:cs="Times New Roman"/>
          <w:sz w:val="24"/>
          <w:szCs w:val="24"/>
        </w:rPr>
        <w:t>Base owners in the FHV sector set their own fares, subject to the requirement that the base submit its rate schedules annually to the TLC</w:t>
      </w:r>
      <w:r w:rsidR="00B11D54">
        <w:rPr>
          <w:rFonts w:ascii="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60"/>
      </w:r>
      <w:r w:rsidRPr="0007225C">
        <w:rPr>
          <w:rFonts w:ascii="Times New Roman" w:eastAsia="Times New Roman" w:hAnsi="Times New Roman" w:cs="Times New Roman"/>
          <w:sz w:val="24"/>
          <w:szCs w:val="24"/>
        </w:rPr>
        <w:t xml:space="preserve"> </w:t>
      </w:r>
      <w:r w:rsidR="00B11D54">
        <w:rPr>
          <w:rFonts w:ascii="Times New Roman" w:hAnsi="Times New Roman" w:cs="Times New Roman"/>
          <w:sz w:val="24"/>
          <w:szCs w:val="24"/>
        </w:rPr>
        <w:t>The schedules</w:t>
      </w:r>
      <w:r w:rsidR="00B11D54" w:rsidRPr="0007225C">
        <w:rPr>
          <w:rFonts w:ascii="Times New Roman" w:hAnsi="Times New Roman" w:cs="Times New Roman"/>
          <w:sz w:val="24"/>
          <w:szCs w:val="24"/>
        </w:rPr>
        <w:t xml:space="preserve"> </w:t>
      </w:r>
      <w:r w:rsidRPr="0007225C">
        <w:rPr>
          <w:rFonts w:ascii="Times New Roman" w:hAnsi="Times New Roman" w:cs="Times New Roman"/>
          <w:sz w:val="24"/>
          <w:szCs w:val="24"/>
        </w:rPr>
        <w:t>must include surge or variable pricing policies, and any and all additional fees charged to the customer.</w:t>
      </w:r>
      <w:r w:rsidRPr="0007225C">
        <w:rPr>
          <w:rFonts w:ascii="Times New Roman" w:eastAsia="Times New Roman" w:hAnsi="Times New Roman" w:cs="Times New Roman"/>
          <w:sz w:val="24"/>
          <w:szCs w:val="24"/>
          <w:vertAlign w:val="superscript"/>
        </w:rPr>
        <w:footnoteReference w:id="61"/>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Owners must submit rates to the TLC whenever rates are changed, with every</w:t>
      </w:r>
      <w:r w:rsidR="00DB7B06">
        <w:rPr>
          <w:rFonts w:ascii="Times New Roman" w:hAnsi="Times New Roman" w:cs="Times New Roman"/>
          <w:sz w:val="24"/>
          <w:szCs w:val="24"/>
        </w:rPr>
        <w:t xml:space="preserve"> license</w:t>
      </w:r>
      <w:r w:rsidRPr="0007225C">
        <w:rPr>
          <w:rFonts w:ascii="Times New Roman" w:hAnsi="Times New Roman" w:cs="Times New Roman"/>
          <w:sz w:val="24"/>
          <w:szCs w:val="24"/>
        </w:rPr>
        <w:t xml:space="preserve"> renewal application, and with any application to change the ownership or location of the base.</w:t>
      </w:r>
      <w:r w:rsidRPr="0007225C">
        <w:rPr>
          <w:rFonts w:ascii="Times New Roman" w:eastAsia="Times New Roman" w:hAnsi="Times New Roman" w:cs="Times New Roman"/>
          <w:sz w:val="24"/>
          <w:szCs w:val="24"/>
          <w:vertAlign w:val="superscript"/>
        </w:rPr>
        <w:footnoteReference w:id="62"/>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In 2016, the City Council passed legislation that require</w:t>
      </w:r>
      <w:r>
        <w:rPr>
          <w:rFonts w:ascii="Times New Roman" w:hAnsi="Times New Roman" w:cs="Times New Roman"/>
          <w:sz w:val="24"/>
          <w:szCs w:val="24"/>
        </w:rPr>
        <w:t>d</w:t>
      </w:r>
      <w:r w:rsidRPr="0007225C">
        <w:rPr>
          <w:rFonts w:ascii="Times New Roman" w:hAnsi="Times New Roman" w:cs="Times New Roman"/>
          <w:sz w:val="24"/>
          <w:szCs w:val="24"/>
        </w:rPr>
        <w:t xml:space="preserve"> black car bases to provide the passenger with an upfront binding fare quote.</w:t>
      </w:r>
      <w:r w:rsidRPr="0007225C">
        <w:rPr>
          <w:rFonts w:ascii="Times New Roman" w:eastAsia="Times New Roman" w:hAnsi="Times New Roman" w:cs="Times New Roman"/>
          <w:sz w:val="24"/>
          <w:szCs w:val="24"/>
          <w:vertAlign w:val="superscript"/>
        </w:rPr>
        <w:footnoteReference w:id="63"/>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Additionally, black car</w:t>
      </w:r>
      <w:r w:rsidR="00591EF6">
        <w:rPr>
          <w:rFonts w:ascii="Times New Roman" w:hAnsi="Times New Roman" w:cs="Times New Roman"/>
          <w:sz w:val="24"/>
          <w:szCs w:val="24"/>
        </w:rPr>
        <w:t>, luxury limousine</w:t>
      </w:r>
      <w:r w:rsidR="00A43025">
        <w:rPr>
          <w:rFonts w:ascii="Times New Roman" w:hAnsi="Times New Roman" w:cs="Times New Roman"/>
          <w:sz w:val="24"/>
          <w:szCs w:val="24"/>
        </w:rPr>
        <w:t>,</w:t>
      </w:r>
      <w:r w:rsidRPr="0007225C">
        <w:rPr>
          <w:rFonts w:ascii="Times New Roman" w:hAnsi="Times New Roman" w:cs="Times New Roman"/>
          <w:sz w:val="24"/>
          <w:szCs w:val="24"/>
        </w:rPr>
        <w:t xml:space="preserve"> </w:t>
      </w:r>
      <w:r w:rsidR="00AB51FD">
        <w:rPr>
          <w:rFonts w:ascii="Times New Roman" w:hAnsi="Times New Roman" w:cs="Times New Roman"/>
          <w:sz w:val="24"/>
          <w:szCs w:val="24"/>
        </w:rPr>
        <w:t xml:space="preserve">and HVFHS </w:t>
      </w:r>
      <w:r w:rsidRPr="0007225C">
        <w:rPr>
          <w:rFonts w:ascii="Times New Roman" w:hAnsi="Times New Roman" w:cs="Times New Roman"/>
          <w:sz w:val="24"/>
          <w:szCs w:val="24"/>
        </w:rPr>
        <w:t>bases must display an option that allows customers</w:t>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 xml:space="preserve">to acknowledge and accept that surge pricing is in effect prior to </w:t>
      </w:r>
      <w:r w:rsidR="00693CC9">
        <w:rPr>
          <w:rFonts w:ascii="Times New Roman" w:hAnsi="Times New Roman" w:cs="Times New Roman"/>
          <w:sz w:val="24"/>
          <w:szCs w:val="24"/>
        </w:rPr>
        <w:t>a base</w:t>
      </w:r>
      <w:r w:rsidR="00AD7874">
        <w:rPr>
          <w:rFonts w:ascii="Times New Roman" w:hAnsi="Times New Roman" w:cs="Times New Roman"/>
          <w:sz w:val="24"/>
          <w:szCs w:val="24"/>
        </w:rPr>
        <w:t xml:space="preserve"> </w:t>
      </w:r>
      <w:r w:rsidRPr="0007225C">
        <w:rPr>
          <w:rFonts w:ascii="Times New Roman" w:hAnsi="Times New Roman" w:cs="Times New Roman"/>
          <w:sz w:val="24"/>
          <w:szCs w:val="24"/>
        </w:rPr>
        <w:t>dispatching a vehicle to a customer</w:t>
      </w:r>
      <w:r w:rsidRPr="0007225C">
        <w:rPr>
          <w:rFonts w:ascii="Times New Roman" w:eastAsia="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64"/>
      </w:r>
    </w:p>
    <w:p w14:paraId="316DE445" w14:textId="7CAB6E2A" w:rsidR="00351158" w:rsidRDefault="00351158" w:rsidP="00351158">
      <w:pPr>
        <w:spacing w:after="0" w:line="480" w:lineRule="auto"/>
        <w:ind w:firstLine="720"/>
        <w:jc w:val="both"/>
        <w:rPr>
          <w:rFonts w:ascii="Times New Roman" w:eastAsia="Times New Roman" w:hAnsi="Times New Roman" w:cs="Times New Roman"/>
          <w:sz w:val="24"/>
          <w:szCs w:val="24"/>
        </w:rPr>
      </w:pPr>
      <w:r w:rsidRPr="0007225C">
        <w:rPr>
          <w:rFonts w:ascii="Times New Roman" w:hAnsi="Times New Roman" w:cs="Times New Roman"/>
          <w:sz w:val="24"/>
          <w:szCs w:val="24"/>
        </w:rPr>
        <w:t xml:space="preserve">Livery bases are </w:t>
      </w:r>
      <w:r>
        <w:rPr>
          <w:rFonts w:ascii="Times New Roman" w:hAnsi="Times New Roman" w:cs="Times New Roman"/>
          <w:sz w:val="24"/>
          <w:szCs w:val="24"/>
        </w:rPr>
        <w:t xml:space="preserve">also </w:t>
      </w:r>
      <w:r w:rsidRPr="0007225C">
        <w:rPr>
          <w:rFonts w:ascii="Times New Roman" w:hAnsi="Times New Roman" w:cs="Times New Roman"/>
          <w:sz w:val="24"/>
          <w:szCs w:val="24"/>
        </w:rPr>
        <w:t>required to have off-street parking</w:t>
      </w:r>
      <w:r w:rsidR="002B1832">
        <w:rPr>
          <w:rFonts w:ascii="Times New Roman" w:hAnsi="Times New Roman" w:cs="Times New Roman"/>
          <w:sz w:val="24"/>
          <w:szCs w:val="24"/>
        </w:rPr>
        <w:t xml:space="preserve"> for their affiliated vehicles</w:t>
      </w:r>
      <w:r w:rsidRPr="0007225C">
        <w:rPr>
          <w:rFonts w:ascii="Times New Roman" w:hAnsi="Times New Roman" w:cs="Times New Roman"/>
          <w:sz w:val="24"/>
          <w:szCs w:val="24"/>
        </w:rPr>
        <w:t xml:space="preserve"> and</w:t>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 xml:space="preserve">submit an application for service to the </w:t>
      </w:r>
      <w:r w:rsidR="00C076C3">
        <w:rPr>
          <w:rFonts w:ascii="Times New Roman" w:hAnsi="Times New Roman" w:cs="Times New Roman"/>
          <w:sz w:val="24"/>
          <w:szCs w:val="24"/>
        </w:rPr>
        <w:t xml:space="preserve">local </w:t>
      </w:r>
      <w:r w:rsidR="00B413C4">
        <w:rPr>
          <w:rFonts w:ascii="Times New Roman" w:hAnsi="Times New Roman" w:cs="Times New Roman"/>
          <w:sz w:val="24"/>
          <w:szCs w:val="24"/>
        </w:rPr>
        <w:t>C</w:t>
      </w:r>
      <w:r w:rsidRPr="0007225C">
        <w:rPr>
          <w:rFonts w:ascii="Times New Roman" w:hAnsi="Times New Roman" w:cs="Times New Roman"/>
          <w:sz w:val="24"/>
          <w:szCs w:val="24"/>
        </w:rPr>
        <w:t xml:space="preserve">ommunity </w:t>
      </w:r>
      <w:r w:rsidR="00B413C4">
        <w:rPr>
          <w:rFonts w:ascii="Times New Roman" w:hAnsi="Times New Roman" w:cs="Times New Roman"/>
          <w:sz w:val="24"/>
          <w:szCs w:val="24"/>
        </w:rPr>
        <w:t>B</w:t>
      </w:r>
      <w:r w:rsidRPr="0007225C">
        <w:rPr>
          <w:rFonts w:ascii="Times New Roman" w:hAnsi="Times New Roman" w:cs="Times New Roman"/>
          <w:sz w:val="24"/>
          <w:szCs w:val="24"/>
        </w:rPr>
        <w:t>oard and Council Member in the impacted area</w:t>
      </w:r>
      <w:r w:rsidRPr="0007225C">
        <w:rPr>
          <w:rFonts w:ascii="Times New Roman" w:eastAsia="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65"/>
      </w:r>
      <w:r w:rsidRPr="0007225C">
        <w:rPr>
          <w:rFonts w:ascii="Times New Roman" w:hAnsi="Times New Roman" w:cs="Times New Roman"/>
          <w:sz w:val="24"/>
          <w:szCs w:val="24"/>
        </w:rPr>
        <w:t xml:space="preserve"> The application requires </w:t>
      </w:r>
      <w:r>
        <w:rPr>
          <w:rFonts w:ascii="Times New Roman" w:hAnsi="Times New Roman" w:cs="Times New Roman"/>
          <w:sz w:val="24"/>
          <w:szCs w:val="24"/>
        </w:rPr>
        <w:t xml:space="preserve">livery </w:t>
      </w:r>
      <w:r w:rsidRPr="0007225C">
        <w:rPr>
          <w:rFonts w:ascii="Times New Roman" w:hAnsi="Times New Roman" w:cs="Times New Roman"/>
          <w:sz w:val="24"/>
          <w:szCs w:val="24"/>
        </w:rPr>
        <w:t>base owners to submit a business plan, indicate how many vehicles will affiliate with the base</w:t>
      </w:r>
      <w:r w:rsidR="00DB7B06">
        <w:rPr>
          <w:rFonts w:ascii="Times New Roman" w:hAnsi="Times New Roman" w:cs="Times New Roman"/>
          <w:sz w:val="24"/>
          <w:szCs w:val="24"/>
        </w:rPr>
        <w:t>,</w:t>
      </w:r>
      <w:r w:rsidRPr="0007225C">
        <w:rPr>
          <w:rFonts w:ascii="Times New Roman" w:hAnsi="Times New Roman" w:cs="Times New Roman"/>
          <w:sz w:val="24"/>
          <w:szCs w:val="24"/>
        </w:rPr>
        <w:t xml:space="preserve"> and </w:t>
      </w:r>
      <w:r w:rsidR="007716CA">
        <w:rPr>
          <w:rFonts w:ascii="Times New Roman" w:hAnsi="Times New Roman" w:cs="Times New Roman"/>
          <w:sz w:val="24"/>
          <w:szCs w:val="24"/>
        </w:rPr>
        <w:t xml:space="preserve">indicate </w:t>
      </w:r>
      <w:r w:rsidRPr="0007225C">
        <w:rPr>
          <w:rFonts w:ascii="Times New Roman" w:hAnsi="Times New Roman" w:cs="Times New Roman"/>
          <w:sz w:val="24"/>
          <w:szCs w:val="24"/>
        </w:rPr>
        <w:t>how many trips they anticipate each vehicle will conduct per day.</w:t>
      </w:r>
      <w:r w:rsidRPr="0007225C">
        <w:rPr>
          <w:rFonts w:ascii="Times New Roman" w:eastAsia="Times New Roman" w:hAnsi="Times New Roman" w:cs="Times New Roman"/>
          <w:sz w:val="24"/>
          <w:szCs w:val="24"/>
          <w:vertAlign w:val="superscript"/>
        </w:rPr>
        <w:footnoteReference w:id="66"/>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Black car bases are exempt from these requirements.</w:t>
      </w:r>
      <w:r w:rsidRPr="0007225C">
        <w:rPr>
          <w:rFonts w:ascii="Times New Roman" w:eastAsia="Times New Roman" w:hAnsi="Times New Roman" w:cs="Times New Roman"/>
          <w:sz w:val="24"/>
          <w:szCs w:val="24"/>
          <w:vertAlign w:val="superscript"/>
        </w:rPr>
        <w:footnoteReference w:id="67"/>
      </w:r>
      <w:r w:rsidRPr="0007225C">
        <w:rPr>
          <w:rFonts w:ascii="Times New Roman" w:eastAsia="Times New Roman" w:hAnsi="Times New Roman" w:cs="Times New Roman"/>
          <w:sz w:val="24"/>
          <w:szCs w:val="24"/>
        </w:rPr>
        <w:t xml:space="preserve"> </w:t>
      </w:r>
    </w:p>
    <w:p w14:paraId="06184DC6" w14:textId="1106A671" w:rsidR="00E86B4D" w:rsidRPr="00E24A29" w:rsidRDefault="002A6BC1" w:rsidP="00E24A2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On August 14, 2018, </w:t>
      </w:r>
      <w:r w:rsidR="00DB7B06">
        <w:rPr>
          <w:rFonts w:ascii="Times New Roman" w:eastAsia="Calibri" w:hAnsi="Times New Roman" w:cs="Times New Roman"/>
          <w:sz w:val="24"/>
          <w:szCs w:val="24"/>
        </w:rPr>
        <w:t>then-</w:t>
      </w:r>
      <w:r>
        <w:rPr>
          <w:rFonts w:ascii="Times New Roman" w:eastAsia="Calibri" w:hAnsi="Times New Roman" w:cs="Times New Roman"/>
          <w:sz w:val="24"/>
          <w:szCs w:val="24"/>
        </w:rPr>
        <w:t xml:space="preserve">Mayor </w:t>
      </w:r>
      <w:r w:rsidR="00D035BE">
        <w:rPr>
          <w:rFonts w:ascii="Times New Roman" w:eastAsia="Calibri" w:hAnsi="Times New Roman" w:cs="Times New Roman"/>
          <w:sz w:val="24"/>
          <w:szCs w:val="24"/>
        </w:rPr>
        <w:t xml:space="preserve">Bill </w:t>
      </w:r>
      <w:r>
        <w:rPr>
          <w:rFonts w:ascii="Times New Roman" w:eastAsia="Calibri" w:hAnsi="Times New Roman" w:cs="Times New Roman"/>
          <w:sz w:val="24"/>
          <w:szCs w:val="24"/>
        </w:rPr>
        <w:t>de Blasio signed Local Law 149 of 2018, which</w:t>
      </w:r>
      <w:r w:rsidR="00096C16">
        <w:rPr>
          <w:rFonts w:ascii="Times New Roman" w:eastAsia="Calibri" w:hAnsi="Times New Roman" w:cs="Times New Roman"/>
          <w:sz w:val="24"/>
          <w:szCs w:val="24"/>
        </w:rPr>
        <w:t>, as mentioned above,</w:t>
      </w:r>
      <w:r>
        <w:rPr>
          <w:rFonts w:ascii="Times New Roman" w:eastAsia="Calibri" w:hAnsi="Times New Roman" w:cs="Times New Roman"/>
          <w:sz w:val="24"/>
          <w:szCs w:val="24"/>
        </w:rPr>
        <w:t xml:space="preserve"> created a new license category for </w:t>
      </w:r>
      <w:r w:rsidR="00096C16">
        <w:rPr>
          <w:rFonts w:ascii="Times New Roman" w:hAnsi="Times New Roman" w:cs="Times New Roman"/>
          <w:sz w:val="24"/>
          <w:szCs w:val="24"/>
        </w:rPr>
        <w:t>HVFHS</w:t>
      </w:r>
      <w:r>
        <w:rPr>
          <w:rFonts w:ascii="Times New Roman" w:eastAsia="Calibri" w:hAnsi="Times New Roman" w:cs="Times New Roman"/>
          <w:sz w:val="24"/>
          <w:szCs w:val="24"/>
        </w:rPr>
        <w:t xml:space="preserve"> (</w:t>
      </w:r>
      <w:r w:rsidR="00096C16">
        <w:rPr>
          <w:rFonts w:ascii="Times New Roman" w:eastAsia="Calibri" w:hAnsi="Times New Roman" w:cs="Times New Roman"/>
          <w:sz w:val="24"/>
          <w:szCs w:val="24"/>
        </w:rPr>
        <w:t xml:space="preserve">which provide </w:t>
      </w:r>
      <w:r>
        <w:rPr>
          <w:rFonts w:ascii="Times New Roman" w:eastAsia="Calibri" w:hAnsi="Times New Roman" w:cs="Times New Roman"/>
          <w:sz w:val="24"/>
          <w:szCs w:val="24"/>
        </w:rPr>
        <w:t>more than 10,000 trips per day).</w:t>
      </w:r>
      <w:r>
        <w:rPr>
          <w:rStyle w:val="FootnoteReference"/>
          <w:rFonts w:ascii="Times New Roman" w:eastAsia="Calibri" w:hAnsi="Times New Roman" w:cs="Times New Roman"/>
          <w:sz w:val="24"/>
          <w:szCs w:val="24"/>
        </w:rPr>
        <w:footnoteReference w:id="68"/>
      </w:r>
      <w:r>
        <w:rPr>
          <w:rFonts w:ascii="Times New Roman" w:eastAsia="Calibri" w:hAnsi="Times New Roman" w:cs="Times New Roman"/>
          <w:sz w:val="24"/>
          <w:szCs w:val="24"/>
        </w:rPr>
        <w:t xml:space="preserve"> </w:t>
      </w:r>
      <w:r w:rsidR="00950CC4">
        <w:rPr>
          <w:rFonts w:ascii="Times New Roman" w:eastAsia="Calibri" w:hAnsi="Times New Roman" w:cs="Times New Roman"/>
          <w:sz w:val="24"/>
          <w:szCs w:val="24"/>
        </w:rPr>
        <w:t>The</w:t>
      </w:r>
      <w:r w:rsidR="009269B0">
        <w:rPr>
          <w:rFonts w:ascii="Times New Roman" w:eastAsia="Calibri" w:hAnsi="Times New Roman" w:cs="Times New Roman"/>
          <w:sz w:val="24"/>
          <w:szCs w:val="24"/>
        </w:rPr>
        <w:t xml:space="preserve"> </w:t>
      </w:r>
      <w:r w:rsidR="00C27FCC">
        <w:rPr>
          <w:rFonts w:ascii="Times New Roman" w:eastAsia="Calibri" w:hAnsi="Times New Roman" w:cs="Times New Roman"/>
          <w:sz w:val="24"/>
          <w:szCs w:val="24"/>
        </w:rPr>
        <w:t xml:space="preserve">HVFHS </w:t>
      </w:r>
      <w:r w:rsidR="009269B0">
        <w:rPr>
          <w:rFonts w:ascii="Times New Roman" w:eastAsia="Calibri" w:hAnsi="Times New Roman" w:cs="Times New Roman"/>
          <w:sz w:val="24"/>
          <w:szCs w:val="24"/>
        </w:rPr>
        <w:t xml:space="preserve">license class </w:t>
      </w:r>
      <w:r w:rsidR="00BF354E">
        <w:rPr>
          <w:rFonts w:ascii="Times New Roman" w:eastAsia="Calibri" w:hAnsi="Times New Roman" w:cs="Times New Roman"/>
          <w:sz w:val="24"/>
          <w:szCs w:val="24"/>
        </w:rPr>
        <w:t>wa</w:t>
      </w:r>
      <w:r w:rsidR="00FD4D35">
        <w:rPr>
          <w:rFonts w:ascii="Times New Roman" w:eastAsia="Calibri" w:hAnsi="Times New Roman" w:cs="Times New Roman"/>
          <w:sz w:val="24"/>
          <w:szCs w:val="24"/>
        </w:rPr>
        <w:t>s</w:t>
      </w:r>
      <w:r w:rsidR="00BF35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created to </w:t>
      </w:r>
      <w:r w:rsidR="00FD4D35">
        <w:rPr>
          <w:rFonts w:ascii="Times New Roman" w:eastAsia="Calibri" w:hAnsi="Times New Roman" w:cs="Times New Roman"/>
          <w:sz w:val="24"/>
          <w:szCs w:val="24"/>
        </w:rPr>
        <w:t>better regulate FHVs that carry out a high volume of trips in the</w:t>
      </w:r>
      <w:r>
        <w:rPr>
          <w:rFonts w:ascii="Times New Roman" w:eastAsia="Calibri" w:hAnsi="Times New Roman" w:cs="Times New Roman"/>
          <w:sz w:val="24"/>
          <w:szCs w:val="24"/>
        </w:rPr>
        <w:t xml:space="preserve"> City. To obtain a HVFHS </w:t>
      </w:r>
      <w:r w:rsidR="00C27FCC">
        <w:rPr>
          <w:rFonts w:ascii="Times New Roman" w:eastAsia="Calibri" w:hAnsi="Times New Roman" w:cs="Times New Roman"/>
          <w:sz w:val="24"/>
          <w:szCs w:val="24"/>
        </w:rPr>
        <w:t>license</w:t>
      </w:r>
      <w:r>
        <w:rPr>
          <w:rFonts w:ascii="Times New Roman" w:eastAsia="Calibri" w:hAnsi="Times New Roman" w:cs="Times New Roman"/>
          <w:sz w:val="24"/>
          <w:szCs w:val="24"/>
        </w:rPr>
        <w:t>, applicants must</w:t>
      </w:r>
      <w:r w:rsidR="0008284C">
        <w:rPr>
          <w:rFonts w:ascii="Times New Roman" w:eastAsia="Calibri" w:hAnsi="Times New Roman" w:cs="Times New Roman"/>
          <w:sz w:val="24"/>
          <w:szCs w:val="24"/>
        </w:rPr>
        <w:t>:</w:t>
      </w:r>
      <w:r>
        <w:rPr>
          <w:rFonts w:ascii="Times New Roman" w:eastAsia="Calibri" w:hAnsi="Times New Roman" w:cs="Times New Roman"/>
          <w:sz w:val="24"/>
          <w:szCs w:val="24"/>
        </w:rPr>
        <w:t xml:space="preserve"> submit a list of bases through which the services will be dispatched</w:t>
      </w:r>
      <w:r w:rsidR="00950CC4">
        <w:rPr>
          <w:rFonts w:ascii="Times New Roman" w:eastAsia="Calibri" w:hAnsi="Times New Roman" w:cs="Times New Roman"/>
          <w:sz w:val="24"/>
          <w:szCs w:val="24"/>
        </w:rPr>
        <w:t>;</w:t>
      </w:r>
      <w:r>
        <w:rPr>
          <w:rFonts w:ascii="Times New Roman" w:eastAsia="Calibri" w:hAnsi="Times New Roman" w:cs="Times New Roman"/>
          <w:sz w:val="24"/>
          <w:szCs w:val="24"/>
        </w:rPr>
        <w:t xml:space="preserve"> submit a busines</w:t>
      </w:r>
      <w:r w:rsidR="00C27FCC">
        <w:rPr>
          <w:rFonts w:ascii="Times New Roman" w:eastAsia="Calibri" w:hAnsi="Times New Roman" w:cs="Times New Roman"/>
          <w:sz w:val="24"/>
          <w:szCs w:val="24"/>
        </w:rPr>
        <w:t>s plan</w:t>
      </w:r>
      <w:r w:rsidR="00950CC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50CC4">
        <w:rPr>
          <w:rFonts w:ascii="Times New Roman" w:eastAsia="Calibri" w:hAnsi="Times New Roman" w:cs="Times New Roman"/>
          <w:sz w:val="24"/>
          <w:szCs w:val="24"/>
        </w:rPr>
        <w:t xml:space="preserve">submit information on </w:t>
      </w:r>
      <w:r w:rsidR="00C27FCC">
        <w:rPr>
          <w:rFonts w:ascii="Times New Roman" w:eastAsia="Calibri" w:hAnsi="Times New Roman" w:cs="Times New Roman"/>
          <w:sz w:val="24"/>
          <w:szCs w:val="24"/>
        </w:rPr>
        <w:t>anticipated</w:t>
      </w:r>
      <w:r>
        <w:rPr>
          <w:rFonts w:ascii="Times New Roman" w:eastAsia="Calibri" w:hAnsi="Times New Roman" w:cs="Times New Roman"/>
          <w:sz w:val="24"/>
          <w:szCs w:val="24"/>
        </w:rPr>
        <w:t xml:space="preserve"> vehicle count, trip volume, service areas and </w:t>
      </w:r>
      <w:r w:rsidR="00C27FCC">
        <w:rPr>
          <w:rFonts w:ascii="Times New Roman" w:eastAsia="Calibri" w:hAnsi="Times New Roman" w:cs="Times New Roman"/>
          <w:sz w:val="24"/>
          <w:szCs w:val="24"/>
        </w:rPr>
        <w:t>compliance</w:t>
      </w:r>
      <w:r>
        <w:rPr>
          <w:rFonts w:ascii="Times New Roman" w:eastAsia="Calibri" w:hAnsi="Times New Roman" w:cs="Times New Roman"/>
          <w:sz w:val="24"/>
          <w:szCs w:val="24"/>
        </w:rPr>
        <w:t xml:space="preserve"> with accessibility </w:t>
      </w:r>
      <w:r w:rsidR="00C27FCC">
        <w:rPr>
          <w:rFonts w:ascii="Times New Roman" w:eastAsia="Calibri" w:hAnsi="Times New Roman" w:cs="Times New Roman"/>
          <w:sz w:val="24"/>
          <w:szCs w:val="24"/>
        </w:rPr>
        <w:t>requirements</w:t>
      </w:r>
      <w:r w:rsidR="00950CC4">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asses</w:t>
      </w:r>
      <w:r w:rsidR="00C27FCC">
        <w:rPr>
          <w:rFonts w:ascii="Times New Roman" w:eastAsia="Calibri" w:hAnsi="Times New Roman" w:cs="Times New Roman"/>
          <w:sz w:val="24"/>
          <w:szCs w:val="24"/>
        </w:rPr>
        <w:t>s</w:t>
      </w:r>
      <w:r>
        <w:rPr>
          <w:rFonts w:ascii="Times New Roman" w:eastAsia="Calibri" w:hAnsi="Times New Roman" w:cs="Times New Roman"/>
          <w:sz w:val="24"/>
          <w:szCs w:val="24"/>
        </w:rPr>
        <w:t xml:space="preserve"> its impact on traffic congestion, local transit and noise.</w:t>
      </w:r>
      <w:r>
        <w:rPr>
          <w:rStyle w:val="FootnoteReference"/>
          <w:rFonts w:ascii="Times New Roman" w:eastAsia="Calibri" w:hAnsi="Times New Roman" w:cs="Times New Roman"/>
          <w:sz w:val="24"/>
          <w:szCs w:val="24"/>
        </w:rPr>
        <w:footnoteReference w:id="69"/>
      </w:r>
      <w:r>
        <w:rPr>
          <w:rFonts w:ascii="Times New Roman" w:eastAsia="Calibri" w:hAnsi="Times New Roman" w:cs="Times New Roman"/>
          <w:sz w:val="24"/>
          <w:szCs w:val="24"/>
        </w:rPr>
        <w:t xml:space="preserve"> In addition, applicants must provide a description </w:t>
      </w:r>
      <w:r w:rsidR="00932416">
        <w:rPr>
          <w:rFonts w:ascii="Times New Roman" w:eastAsia="Calibri" w:hAnsi="Times New Roman" w:cs="Times New Roman"/>
          <w:sz w:val="24"/>
          <w:szCs w:val="24"/>
        </w:rPr>
        <w:t>of</w:t>
      </w:r>
      <w:r>
        <w:rPr>
          <w:rFonts w:ascii="Times New Roman" w:eastAsia="Calibri" w:hAnsi="Times New Roman" w:cs="Times New Roman"/>
          <w:sz w:val="24"/>
          <w:szCs w:val="24"/>
        </w:rPr>
        <w:t xml:space="preserve"> all </w:t>
      </w:r>
      <w:r w:rsidR="00932416">
        <w:rPr>
          <w:rFonts w:ascii="Times New Roman" w:eastAsia="Calibri" w:hAnsi="Times New Roman" w:cs="Times New Roman"/>
          <w:sz w:val="24"/>
          <w:szCs w:val="24"/>
        </w:rPr>
        <w:t>deductions</w:t>
      </w:r>
      <w:r>
        <w:rPr>
          <w:rFonts w:ascii="Times New Roman" w:eastAsia="Calibri" w:hAnsi="Times New Roman" w:cs="Times New Roman"/>
          <w:sz w:val="24"/>
          <w:szCs w:val="24"/>
        </w:rPr>
        <w:t xml:space="preserve"> </w:t>
      </w:r>
      <w:r w:rsidR="002B1832">
        <w:rPr>
          <w:rFonts w:ascii="Times New Roman" w:eastAsia="Calibri" w:hAnsi="Times New Roman" w:cs="Times New Roman"/>
          <w:sz w:val="24"/>
          <w:szCs w:val="24"/>
        </w:rPr>
        <w:t xml:space="preserve">they </w:t>
      </w:r>
      <w:r>
        <w:rPr>
          <w:rFonts w:ascii="Times New Roman" w:eastAsia="Calibri" w:hAnsi="Times New Roman" w:cs="Times New Roman"/>
          <w:sz w:val="24"/>
          <w:szCs w:val="24"/>
        </w:rPr>
        <w:t>propose to char</w:t>
      </w:r>
      <w:r w:rsidR="00C076C3">
        <w:rPr>
          <w:rFonts w:ascii="Times New Roman" w:eastAsia="Calibri" w:hAnsi="Times New Roman" w:cs="Times New Roman"/>
          <w:sz w:val="24"/>
          <w:szCs w:val="24"/>
        </w:rPr>
        <w:t>g</w:t>
      </w:r>
      <w:r>
        <w:rPr>
          <w:rFonts w:ascii="Times New Roman" w:eastAsia="Calibri" w:hAnsi="Times New Roman" w:cs="Times New Roman"/>
          <w:sz w:val="24"/>
          <w:szCs w:val="24"/>
        </w:rPr>
        <w:t>e FHV owners or drivers</w:t>
      </w:r>
      <w:r w:rsidR="00EF40D6">
        <w:rPr>
          <w:rFonts w:ascii="Times New Roman" w:eastAsia="Calibri" w:hAnsi="Times New Roman" w:cs="Times New Roman"/>
          <w:sz w:val="24"/>
          <w:szCs w:val="24"/>
        </w:rPr>
        <w:t>,</w:t>
      </w:r>
      <w:r w:rsidR="004D2075">
        <w:rPr>
          <w:rFonts w:ascii="Times New Roman" w:eastAsia="Calibri" w:hAnsi="Times New Roman" w:cs="Times New Roman"/>
          <w:sz w:val="24"/>
          <w:szCs w:val="24"/>
        </w:rPr>
        <w:t xml:space="preserve"> </w:t>
      </w:r>
      <w:r>
        <w:rPr>
          <w:rFonts w:ascii="Times New Roman" w:eastAsia="Calibri" w:hAnsi="Times New Roman" w:cs="Times New Roman"/>
          <w:sz w:val="24"/>
          <w:szCs w:val="24"/>
        </w:rPr>
        <w:t>estimates of earning</w:t>
      </w:r>
      <w:r w:rsidR="00C92AAB">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C92AAB">
        <w:rPr>
          <w:rFonts w:ascii="Times New Roman" w:eastAsia="Calibri" w:hAnsi="Times New Roman" w:cs="Times New Roman"/>
          <w:sz w:val="24"/>
          <w:szCs w:val="24"/>
        </w:rPr>
        <w:t>for</w:t>
      </w:r>
      <w:r>
        <w:rPr>
          <w:rFonts w:ascii="Times New Roman" w:eastAsia="Calibri" w:hAnsi="Times New Roman" w:cs="Times New Roman"/>
          <w:sz w:val="24"/>
          <w:szCs w:val="24"/>
        </w:rPr>
        <w:t xml:space="preserve"> drivers</w:t>
      </w:r>
      <w:r w:rsidR="00EF40D6">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detailed trip and revenue data</w:t>
      </w:r>
      <w:r w:rsidR="00C92AAB">
        <w:rPr>
          <w:rFonts w:ascii="Times New Roman" w:eastAsia="Calibri" w:hAnsi="Times New Roman" w:cs="Times New Roman"/>
          <w:sz w:val="24"/>
          <w:szCs w:val="24"/>
        </w:rPr>
        <w:t xml:space="preserve"> on</w:t>
      </w:r>
      <w:r>
        <w:rPr>
          <w:rFonts w:ascii="Times New Roman" w:eastAsia="Calibri" w:hAnsi="Times New Roman" w:cs="Times New Roman"/>
          <w:sz w:val="24"/>
          <w:szCs w:val="24"/>
        </w:rPr>
        <w:t xml:space="preserve"> an ongoing basis.</w:t>
      </w:r>
      <w:r>
        <w:rPr>
          <w:rStyle w:val="FootnoteReference"/>
          <w:rFonts w:ascii="Times New Roman" w:eastAsia="Calibri" w:hAnsi="Times New Roman" w:cs="Times New Roman"/>
          <w:sz w:val="24"/>
          <w:szCs w:val="24"/>
        </w:rPr>
        <w:footnoteReference w:id="70"/>
      </w:r>
      <w:r>
        <w:rPr>
          <w:rFonts w:ascii="Times New Roman" w:eastAsia="Calibri" w:hAnsi="Times New Roman" w:cs="Times New Roman"/>
          <w:sz w:val="24"/>
          <w:szCs w:val="24"/>
        </w:rPr>
        <w:t xml:space="preserve"> </w:t>
      </w:r>
      <w:r w:rsidR="00011C61">
        <w:rPr>
          <w:rFonts w:ascii="Times New Roman" w:eastAsia="Calibri" w:hAnsi="Times New Roman" w:cs="Times New Roman"/>
          <w:sz w:val="24"/>
          <w:szCs w:val="24"/>
        </w:rPr>
        <w:t>Notably, in June 2021, the TLC amended the rules related to H</w:t>
      </w:r>
      <w:r w:rsidR="00364CC5">
        <w:rPr>
          <w:rFonts w:ascii="Times New Roman" w:eastAsia="Calibri" w:hAnsi="Times New Roman" w:cs="Times New Roman"/>
          <w:sz w:val="24"/>
          <w:szCs w:val="24"/>
        </w:rPr>
        <w:t>V</w:t>
      </w:r>
      <w:r w:rsidR="00011C61">
        <w:rPr>
          <w:rFonts w:ascii="Times New Roman" w:eastAsia="Calibri" w:hAnsi="Times New Roman" w:cs="Times New Roman"/>
          <w:sz w:val="24"/>
          <w:szCs w:val="24"/>
        </w:rPr>
        <w:t xml:space="preserve">FHS licenses, </w:t>
      </w:r>
      <w:r w:rsidR="00CD1825">
        <w:rPr>
          <w:rFonts w:ascii="Times New Roman" w:eastAsia="Calibri" w:hAnsi="Times New Roman" w:cs="Times New Roman"/>
          <w:sz w:val="24"/>
          <w:szCs w:val="24"/>
        </w:rPr>
        <w:t>creating the HVFHS base license.</w:t>
      </w:r>
      <w:r w:rsidR="00CD1825">
        <w:rPr>
          <w:rStyle w:val="FootnoteReference"/>
          <w:rFonts w:ascii="Times New Roman" w:eastAsia="Calibri" w:hAnsi="Times New Roman" w:cs="Times New Roman"/>
          <w:sz w:val="24"/>
          <w:szCs w:val="24"/>
        </w:rPr>
        <w:footnoteReference w:id="71"/>
      </w:r>
      <w:r w:rsidR="00011C61">
        <w:rPr>
          <w:rFonts w:ascii="Times New Roman" w:eastAsia="Calibri" w:hAnsi="Times New Roman" w:cs="Times New Roman"/>
          <w:sz w:val="24"/>
          <w:szCs w:val="24"/>
        </w:rPr>
        <w:t xml:space="preserve"> </w:t>
      </w:r>
      <w:r w:rsidR="00CD1825">
        <w:rPr>
          <w:rFonts w:ascii="Times New Roman" w:eastAsia="Calibri" w:hAnsi="Times New Roman" w:cs="Times New Roman"/>
          <w:sz w:val="24"/>
          <w:szCs w:val="24"/>
        </w:rPr>
        <w:t>The</w:t>
      </w:r>
      <w:r w:rsidR="008065C8">
        <w:rPr>
          <w:rFonts w:ascii="Times New Roman" w:eastAsia="Calibri" w:hAnsi="Times New Roman" w:cs="Times New Roman"/>
          <w:sz w:val="24"/>
          <w:szCs w:val="24"/>
        </w:rPr>
        <w:t xml:space="preserve"> amended</w:t>
      </w:r>
      <w:r w:rsidR="00CD1825">
        <w:rPr>
          <w:rFonts w:ascii="Times New Roman" w:eastAsia="Calibri" w:hAnsi="Times New Roman" w:cs="Times New Roman"/>
          <w:sz w:val="24"/>
          <w:szCs w:val="24"/>
        </w:rPr>
        <w:t xml:space="preserve"> rules make</w:t>
      </w:r>
      <w:r w:rsidR="00011C61">
        <w:rPr>
          <w:rFonts w:ascii="Times New Roman" w:eastAsia="Calibri" w:hAnsi="Times New Roman" w:cs="Times New Roman"/>
          <w:sz w:val="24"/>
          <w:szCs w:val="24"/>
        </w:rPr>
        <w:t xml:space="preserve"> the HVFHS license a type of base license and no longer require an additional license to dispatch trips.</w:t>
      </w:r>
      <w:r w:rsidR="00011C61">
        <w:rPr>
          <w:rStyle w:val="FootnoteReference"/>
          <w:rFonts w:ascii="Times New Roman" w:eastAsia="Calibri" w:hAnsi="Times New Roman" w:cs="Times New Roman"/>
          <w:sz w:val="24"/>
          <w:szCs w:val="24"/>
        </w:rPr>
        <w:footnoteReference w:id="72"/>
      </w:r>
      <w:r w:rsidR="002842C3">
        <w:rPr>
          <w:rFonts w:ascii="Times New Roman" w:eastAsia="Calibri" w:hAnsi="Times New Roman" w:cs="Times New Roman"/>
          <w:sz w:val="24"/>
          <w:szCs w:val="24"/>
        </w:rPr>
        <w:t xml:space="preserve"> </w:t>
      </w:r>
      <w:r w:rsidR="008065C8">
        <w:rPr>
          <w:rFonts w:ascii="Times New Roman" w:eastAsia="Calibri" w:hAnsi="Times New Roman" w:cs="Times New Roman"/>
          <w:sz w:val="24"/>
          <w:szCs w:val="24"/>
        </w:rPr>
        <w:t>Furthermore</w:t>
      </w:r>
      <w:r w:rsidR="00E86B4D" w:rsidRPr="00CE0664">
        <w:rPr>
          <w:rFonts w:ascii="Times New Roman" w:eastAsia="Calibri" w:hAnsi="Times New Roman" w:cs="Times New Roman"/>
          <w:sz w:val="24"/>
          <w:szCs w:val="24"/>
        </w:rPr>
        <w:t xml:space="preserve">, on October 6, 2022, the TLC held a public hearing regarding amendments to its minimum driver payment rules for HVFHS, which </w:t>
      </w:r>
      <w:r w:rsidR="00EA727E">
        <w:rPr>
          <w:rFonts w:ascii="Times New Roman" w:eastAsia="Calibri" w:hAnsi="Times New Roman" w:cs="Times New Roman"/>
          <w:sz w:val="24"/>
          <w:szCs w:val="24"/>
        </w:rPr>
        <w:t xml:space="preserve">would </w:t>
      </w:r>
      <w:r w:rsidR="00E86B4D" w:rsidRPr="00CE0664">
        <w:rPr>
          <w:rFonts w:ascii="Times New Roman" w:eastAsia="Calibri" w:hAnsi="Times New Roman" w:cs="Times New Roman"/>
          <w:sz w:val="24"/>
          <w:szCs w:val="24"/>
        </w:rPr>
        <w:t>include increasing the minimum pay amounts to account for inflation and increased driver expenses</w:t>
      </w:r>
      <w:r w:rsidR="00C15BE4">
        <w:rPr>
          <w:rFonts w:ascii="Times New Roman" w:eastAsia="Calibri" w:hAnsi="Times New Roman" w:cs="Times New Roman"/>
          <w:sz w:val="24"/>
          <w:szCs w:val="24"/>
        </w:rPr>
        <w:t>, as well as</w:t>
      </w:r>
      <w:r w:rsidR="00E86B4D" w:rsidRPr="00CE0664">
        <w:rPr>
          <w:rFonts w:ascii="Times New Roman" w:eastAsia="Calibri" w:hAnsi="Times New Roman" w:cs="Times New Roman"/>
          <w:sz w:val="24"/>
          <w:szCs w:val="24"/>
        </w:rPr>
        <w:t xml:space="preserve"> changing the way in which utilization rates are calculated and applied</w:t>
      </w:r>
      <w:r w:rsidR="00863D4E">
        <w:rPr>
          <w:rFonts w:ascii="Times New Roman" w:eastAsia="Calibri" w:hAnsi="Times New Roman" w:cs="Times New Roman"/>
          <w:sz w:val="24"/>
          <w:szCs w:val="24"/>
        </w:rPr>
        <w:t>; and amendments to the rules that would increase the taximeter rate of fare and various surcharges for taxicabs and street hail liver</w:t>
      </w:r>
      <w:r w:rsidR="006E563E">
        <w:rPr>
          <w:rFonts w:ascii="Times New Roman" w:eastAsia="Calibri" w:hAnsi="Times New Roman" w:cs="Times New Roman"/>
          <w:sz w:val="24"/>
          <w:szCs w:val="24"/>
        </w:rPr>
        <w:t>ie</w:t>
      </w:r>
      <w:r w:rsidR="00863D4E">
        <w:rPr>
          <w:rFonts w:ascii="Times New Roman" w:eastAsia="Calibri" w:hAnsi="Times New Roman" w:cs="Times New Roman"/>
          <w:sz w:val="24"/>
          <w:szCs w:val="24"/>
        </w:rPr>
        <w:t xml:space="preserve">s, create a new LaGuardia Airport surcharge and increase the </w:t>
      </w:r>
      <w:r w:rsidR="00EA727E">
        <w:rPr>
          <w:rFonts w:ascii="Times New Roman" w:eastAsia="Calibri" w:hAnsi="Times New Roman" w:cs="Times New Roman"/>
          <w:sz w:val="24"/>
          <w:szCs w:val="24"/>
        </w:rPr>
        <w:t xml:space="preserve">John F. </w:t>
      </w:r>
      <w:r w:rsidR="00863D4E">
        <w:rPr>
          <w:rFonts w:ascii="Times New Roman" w:eastAsia="Calibri" w:hAnsi="Times New Roman" w:cs="Times New Roman"/>
          <w:sz w:val="24"/>
          <w:szCs w:val="24"/>
        </w:rPr>
        <w:t xml:space="preserve">Kennedy </w:t>
      </w:r>
      <w:r w:rsidR="00EA727E">
        <w:rPr>
          <w:rFonts w:ascii="Times New Roman" w:eastAsia="Calibri" w:hAnsi="Times New Roman" w:cs="Times New Roman"/>
          <w:sz w:val="24"/>
          <w:szCs w:val="24"/>
        </w:rPr>
        <w:t xml:space="preserve">International </w:t>
      </w:r>
      <w:r w:rsidR="00863D4E">
        <w:rPr>
          <w:rFonts w:ascii="Times New Roman" w:eastAsia="Calibri" w:hAnsi="Times New Roman" w:cs="Times New Roman"/>
          <w:sz w:val="24"/>
          <w:szCs w:val="24"/>
        </w:rPr>
        <w:t>Airport flat fare</w:t>
      </w:r>
      <w:r w:rsidR="00E86B4D" w:rsidRPr="00CE0664">
        <w:rPr>
          <w:rFonts w:ascii="Times New Roman" w:eastAsia="Calibri" w:hAnsi="Times New Roman" w:cs="Times New Roman"/>
          <w:sz w:val="24"/>
          <w:szCs w:val="24"/>
        </w:rPr>
        <w:t>.</w:t>
      </w:r>
      <w:r w:rsidR="00E86B4D" w:rsidRPr="00CE0664">
        <w:rPr>
          <w:rStyle w:val="FootnoteReference"/>
          <w:rFonts w:ascii="Times New Roman" w:eastAsia="Calibri" w:hAnsi="Times New Roman" w:cs="Times New Roman"/>
          <w:sz w:val="24"/>
          <w:szCs w:val="24"/>
        </w:rPr>
        <w:footnoteReference w:id="73"/>
      </w:r>
      <w:r w:rsidR="00E86B4D" w:rsidRPr="00CE0664">
        <w:rPr>
          <w:rFonts w:ascii="Times New Roman" w:eastAsia="Calibri" w:hAnsi="Times New Roman" w:cs="Times New Roman"/>
          <w:sz w:val="24"/>
          <w:szCs w:val="24"/>
        </w:rPr>
        <w:t xml:space="preserve"> </w:t>
      </w:r>
      <w:r w:rsidR="006E563E">
        <w:rPr>
          <w:rFonts w:ascii="Times New Roman" w:eastAsia="Calibri" w:hAnsi="Times New Roman" w:cs="Times New Roman"/>
          <w:sz w:val="24"/>
          <w:szCs w:val="24"/>
        </w:rPr>
        <w:t xml:space="preserve">These </w:t>
      </w:r>
      <w:r w:rsidR="007849A9">
        <w:rPr>
          <w:rFonts w:ascii="Times New Roman" w:eastAsia="Calibri" w:hAnsi="Times New Roman" w:cs="Times New Roman"/>
          <w:sz w:val="24"/>
          <w:szCs w:val="24"/>
        </w:rPr>
        <w:t xml:space="preserve">amended </w:t>
      </w:r>
      <w:r w:rsidR="006E563E">
        <w:rPr>
          <w:rFonts w:ascii="Times New Roman" w:eastAsia="Calibri" w:hAnsi="Times New Roman" w:cs="Times New Roman"/>
          <w:sz w:val="24"/>
          <w:szCs w:val="24"/>
        </w:rPr>
        <w:t xml:space="preserve">rules are set to be voted on by the TLC at a future date. </w:t>
      </w:r>
    </w:p>
    <w:p w14:paraId="27845C32" w14:textId="675C891E" w:rsidR="00A66F9B" w:rsidRPr="00081F64" w:rsidRDefault="00A66F9B" w:rsidP="00081F64">
      <w:pPr>
        <w:spacing w:after="0" w:line="480" w:lineRule="auto"/>
        <w:ind w:firstLine="720"/>
        <w:jc w:val="both"/>
        <w:rPr>
          <w:rFonts w:ascii="Times New Roman" w:eastAsia="Times New Roman" w:hAnsi="Times New Roman" w:cs="Times New Roman"/>
          <w:i/>
          <w:sz w:val="24"/>
          <w:szCs w:val="24"/>
        </w:rPr>
      </w:pPr>
      <w:r w:rsidRPr="00081F64">
        <w:rPr>
          <w:rFonts w:ascii="Times New Roman" w:eastAsia="Times New Roman" w:hAnsi="Times New Roman" w:cs="Times New Roman"/>
          <w:i/>
          <w:sz w:val="24"/>
          <w:szCs w:val="24"/>
        </w:rPr>
        <w:t>FHV License Pause</w:t>
      </w:r>
    </w:p>
    <w:p w14:paraId="4CBA844B" w14:textId="7A1D1F52" w:rsidR="00CA21F1" w:rsidRDefault="00CA1EBE" w:rsidP="00CA21F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tremendous growth of </w:t>
      </w:r>
      <w:r w:rsidR="00CA21F1">
        <w:rPr>
          <w:rFonts w:ascii="Times New Roman" w:hAnsi="Times New Roman" w:cs="Times New Roman"/>
          <w:sz w:val="24"/>
          <w:szCs w:val="24"/>
        </w:rPr>
        <w:t xml:space="preserve">app-based </w:t>
      </w:r>
      <w:r w:rsidR="00CA21F1" w:rsidRPr="00585102">
        <w:rPr>
          <w:rFonts w:ascii="Times New Roman" w:hAnsi="Times New Roman" w:cs="Times New Roman"/>
          <w:sz w:val="24"/>
          <w:szCs w:val="24"/>
        </w:rPr>
        <w:t>FHVs</w:t>
      </w:r>
      <w:r w:rsidR="00CA21F1">
        <w:rPr>
          <w:rFonts w:ascii="Times New Roman" w:hAnsi="Times New Roman" w:cs="Times New Roman"/>
          <w:sz w:val="24"/>
          <w:szCs w:val="24"/>
        </w:rPr>
        <w:t xml:space="preserve"> </w:t>
      </w:r>
      <w:r>
        <w:rPr>
          <w:rFonts w:ascii="Times New Roman" w:hAnsi="Times New Roman" w:cs="Times New Roman"/>
          <w:sz w:val="24"/>
          <w:szCs w:val="24"/>
        </w:rPr>
        <w:t>prior to</w:t>
      </w:r>
      <w:r w:rsidR="00CA21F1">
        <w:rPr>
          <w:rFonts w:ascii="Times New Roman" w:hAnsi="Times New Roman" w:cs="Times New Roman"/>
          <w:sz w:val="24"/>
          <w:szCs w:val="24"/>
        </w:rPr>
        <w:t xml:space="preserve"> the </w:t>
      </w:r>
      <w:r w:rsidR="00081F64">
        <w:rPr>
          <w:rFonts w:ascii="Times New Roman" w:hAnsi="Times New Roman" w:cs="Times New Roman"/>
          <w:sz w:val="24"/>
          <w:szCs w:val="24"/>
        </w:rPr>
        <w:t>pause</w:t>
      </w:r>
      <w:r w:rsidR="00C749FA" w:rsidRPr="00C749FA">
        <w:rPr>
          <w:rFonts w:ascii="Times New Roman" w:hAnsi="Times New Roman" w:cs="Times New Roman"/>
          <w:sz w:val="24"/>
          <w:szCs w:val="24"/>
        </w:rPr>
        <w:t xml:space="preserve"> </w:t>
      </w:r>
      <w:r w:rsidR="00C749FA">
        <w:rPr>
          <w:rFonts w:ascii="Times New Roman" w:hAnsi="Times New Roman" w:cs="Times New Roman"/>
          <w:sz w:val="24"/>
          <w:szCs w:val="24"/>
        </w:rPr>
        <w:t xml:space="preserve">on licenses </w:t>
      </w:r>
      <w:r w:rsidR="00C749FA" w:rsidRPr="00C749FA">
        <w:rPr>
          <w:rFonts w:ascii="Times New Roman" w:hAnsi="Times New Roman" w:cs="Times New Roman"/>
          <w:sz w:val="24"/>
          <w:szCs w:val="24"/>
        </w:rPr>
        <w:t>imposed by Local Law 147</w:t>
      </w:r>
      <w:r w:rsidR="00CA6563">
        <w:rPr>
          <w:rFonts w:ascii="Times New Roman" w:hAnsi="Times New Roman" w:cs="Times New Roman"/>
          <w:sz w:val="24"/>
          <w:szCs w:val="24"/>
        </w:rPr>
        <w:t xml:space="preserve"> of 2018</w:t>
      </w:r>
      <w:r w:rsidR="00FF5C42">
        <w:rPr>
          <w:rStyle w:val="FootnoteReference"/>
          <w:rFonts w:ascii="Times New Roman" w:hAnsi="Times New Roman" w:cs="Times New Roman"/>
          <w:sz w:val="24"/>
          <w:szCs w:val="24"/>
        </w:rPr>
        <w:footnoteReference w:id="74"/>
      </w:r>
      <w:r w:rsidR="00CA21F1">
        <w:rPr>
          <w:rFonts w:ascii="Times New Roman" w:hAnsi="Times New Roman" w:cs="Times New Roman"/>
          <w:sz w:val="24"/>
          <w:szCs w:val="24"/>
        </w:rPr>
        <w:t xml:space="preserve"> </w:t>
      </w:r>
      <w:r>
        <w:rPr>
          <w:rFonts w:ascii="Times New Roman" w:hAnsi="Times New Roman" w:cs="Times New Roman"/>
          <w:sz w:val="24"/>
          <w:szCs w:val="24"/>
        </w:rPr>
        <w:t xml:space="preserve">coincided with a marked </w:t>
      </w:r>
      <w:r w:rsidR="00CA21F1">
        <w:rPr>
          <w:rFonts w:ascii="Times New Roman" w:eastAsia="Times New Roman" w:hAnsi="Times New Roman" w:cs="Times New Roman"/>
          <w:sz w:val="24"/>
          <w:szCs w:val="24"/>
        </w:rPr>
        <w:t>decline in the number of cars affiliated with</w:t>
      </w:r>
      <w:r w:rsidR="00BA00D7">
        <w:rPr>
          <w:rFonts w:ascii="Times New Roman" w:eastAsia="Times New Roman" w:hAnsi="Times New Roman" w:cs="Times New Roman"/>
          <w:sz w:val="24"/>
          <w:szCs w:val="24"/>
        </w:rPr>
        <w:t xml:space="preserve"> </w:t>
      </w:r>
      <w:r w:rsidR="00CA21F1">
        <w:rPr>
          <w:rFonts w:ascii="Times New Roman" w:eastAsia="Times New Roman" w:hAnsi="Times New Roman" w:cs="Times New Roman"/>
          <w:sz w:val="24"/>
          <w:szCs w:val="24"/>
        </w:rPr>
        <w:t xml:space="preserve">liveries, black cars and luxury limousines. </w:t>
      </w:r>
      <w:r w:rsidR="00F70EC2">
        <w:rPr>
          <w:rFonts w:ascii="Times New Roman" w:eastAsia="Times New Roman" w:hAnsi="Times New Roman" w:cs="Times New Roman"/>
          <w:sz w:val="24"/>
          <w:szCs w:val="24"/>
        </w:rPr>
        <w:t xml:space="preserve">These three sectors are commonly referred to as </w:t>
      </w:r>
      <w:r w:rsidR="00C90F04">
        <w:rPr>
          <w:rFonts w:ascii="Times New Roman" w:eastAsia="Times New Roman" w:hAnsi="Times New Roman" w:cs="Times New Roman"/>
          <w:sz w:val="24"/>
          <w:szCs w:val="24"/>
        </w:rPr>
        <w:t>t</w:t>
      </w:r>
      <w:r w:rsidR="00F70EC2">
        <w:rPr>
          <w:rFonts w:ascii="Times New Roman" w:eastAsia="Times New Roman" w:hAnsi="Times New Roman" w:cs="Times New Roman"/>
          <w:sz w:val="24"/>
          <w:szCs w:val="24"/>
        </w:rPr>
        <w:t xml:space="preserve">raditional FHVs. According to </w:t>
      </w:r>
      <w:r w:rsidR="007941C6">
        <w:rPr>
          <w:rFonts w:ascii="Times New Roman" w:eastAsia="Times New Roman" w:hAnsi="Times New Roman" w:cs="Times New Roman"/>
          <w:sz w:val="24"/>
          <w:szCs w:val="24"/>
        </w:rPr>
        <w:t>the</w:t>
      </w:r>
      <w:r w:rsidR="00F70EC2">
        <w:rPr>
          <w:rFonts w:ascii="Times New Roman" w:eastAsia="Times New Roman" w:hAnsi="Times New Roman" w:cs="Times New Roman"/>
          <w:sz w:val="24"/>
          <w:szCs w:val="24"/>
        </w:rPr>
        <w:t xml:space="preserve"> TLC,</w:t>
      </w:r>
      <w:r w:rsidR="00C005C8">
        <w:rPr>
          <w:rFonts w:ascii="Times New Roman" w:eastAsia="Times New Roman" w:hAnsi="Times New Roman" w:cs="Times New Roman"/>
          <w:sz w:val="24"/>
          <w:szCs w:val="24"/>
        </w:rPr>
        <w:t xml:space="preserve"> in 2021</w:t>
      </w:r>
      <w:r w:rsidR="00EC1E5C">
        <w:rPr>
          <w:rFonts w:ascii="Times New Roman" w:eastAsia="Times New Roman" w:hAnsi="Times New Roman" w:cs="Times New Roman"/>
          <w:sz w:val="24"/>
          <w:szCs w:val="24"/>
        </w:rPr>
        <w:t>,</w:t>
      </w:r>
      <w:r w:rsidR="00F70EC2">
        <w:rPr>
          <w:rFonts w:ascii="Times New Roman" w:eastAsia="Times New Roman" w:hAnsi="Times New Roman" w:cs="Times New Roman"/>
          <w:sz w:val="24"/>
          <w:szCs w:val="24"/>
        </w:rPr>
        <w:t xml:space="preserve"> there </w:t>
      </w:r>
      <w:r w:rsidR="00C005C8">
        <w:rPr>
          <w:rFonts w:ascii="Times New Roman" w:eastAsia="Times New Roman" w:hAnsi="Times New Roman" w:cs="Times New Roman"/>
          <w:sz w:val="24"/>
          <w:szCs w:val="24"/>
        </w:rPr>
        <w:t>were 22,845</w:t>
      </w:r>
      <w:r w:rsidR="00F70EC2">
        <w:rPr>
          <w:rFonts w:ascii="Times New Roman" w:eastAsia="Times New Roman" w:hAnsi="Times New Roman" w:cs="Times New Roman"/>
          <w:sz w:val="24"/>
          <w:szCs w:val="24"/>
        </w:rPr>
        <w:t xml:space="preserve"> licensed vehicles affiliated with </w:t>
      </w:r>
      <w:r w:rsidR="00C90F04">
        <w:rPr>
          <w:rFonts w:ascii="Times New Roman" w:eastAsia="Times New Roman" w:hAnsi="Times New Roman" w:cs="Times New Roman"/>
          <w:sz w:val="24"/>
          <w:szCs w:val="24"/>
        </w:rPr>
        <w:t>t</w:t>
      </w:r>
      <w:r w:rsidR="00F70EC2">
        <w:rPr>
          <w:rFonts w:ascii="Times New Roman" w:eastAsia="Times New Roman" w:hAnsi="Times New Roman" w:cs="Times New Roman"/>
          <w:sz w:val="24"/>
          <w:szCs w:val="24"/>
        </w:rPr>
        <w:t>raditional FHVs</w:t>
      </w:r>
      <w:r w:rsidR="00C005C8">
        <w:rPr>
          <w:rFonts w:ascii="Times New Roman" w:eastAsia="Times New Roman" w:hAnsi="Times New Roman" w:cs="Times New Roman"/>
          <w:sz w:val="24"/>
          <w:szCs w:val="24"/>
        </w:rPr>
        <w:t>, with 5,079 liveries, 16,281 black cars and 1,485 luxury limousines</w:t>
      </w:r>
      <w:r w:rsidR="00BA6181">
        <w:rPr>
          <w:rFonts w:ascii="Times New Roman" w:eastAsia="Times New Roman" w:hAnsi="Times New Roman" w:cs="Times New Roman"/>
          <w:sz w:val="24"/>
          <w:szCs w:val="24"/>
        </w:rPr>
        <w:t>.</w:t>
      </w:r>
      <w:r w:rsidR="00F70EC2">
        <w:rPr>
          <w:rStyle w:val="FootnoteReference"/>
          <w:rFonts w:ascii="Times New Roman" w:eastAsia="Times New Roman" w:hAnsi="Times New Roman" w:cs="Times New Roman"/>
          <w:sz w:val="24"/>
          <w:szCs w:val="24"/>
        </w:rPr>
        <w:footnoteReference w:id="75"/>
      </w:r>
      <w:r w:rsidR="00F70EC2">
        <w:rPr>
          <w:rFonts w:ascii="Times New Roman" w:eastAsia="Times New Roman" w:hAnsi="Times New Roman" w:cs="Times New Roman"/>
          <w:sz w:val="24"/>
          <w:szCs w:val="24"/>
        </w:rPr>
        <w:t xml:space="preserve"> </w:t>
      </w:r>
      <w:r w:rsidR="00CA21F1">
        <w:rPr>
          <w:rFonts w:ascii="Times New Roman" w:eastAsia="Times New Roman" w:hAnsi="Times New Roman" w:cs="Times New Roman"/>
          <w:sz w:val="24"/>
          <w:szCs w:val="24"/>
        </w:rPr>
        <w:t xml:space="preserve"> This is in contrast to the number of </w:t>
      </w:r>
      <w:r w:rsidR="00423B70">
        <w:rPr>
          <w:rFonts w:ascii="Times New Roman" w:eastAsia="Times New Roman" w:hAnsi="Times New Roman" w:cs="Times New Roman"/>
          <w:sz w:val="24"/>
          <w:szCs w:val="24"/>
        </w:rPr>
        <w:t xml:space="preserve">traditional FHVs </w:t>
      </w:r>
      <w:r w:rsidR="00CA21F1">
        <w:rPr>
          <w:rFonts w:ascii="Times New Roman" w:eastAsia="Times New Roman" w:hAnsi="Times New Roman" w:cs="Times New Roman"/>
          <w:sz w:val="24"/>
          <w:szCs w:val="24"/>
        </w:rPr>
        <w:t xml:space="preserve">that were operating in each sector </w:t>
      </w:r>
      <w:r w:rsidR="00423B70">
        <w:rPr>
          <w:rFonts w:ascii="Times New Roman" w:eastAsia="Times New Roman" w:hAnsi="Times New Roman" w:cs="Times New Roman"/>
          <w:sz w:val="24"/>
          <w:szCs w:val="24"/>
        </w:rPr>
        <w:t xml:space="preserve">at </w:t>
      </w:r>
      <w:r w:rsidR="00454148">
        <w:rPr>
          <w:rFonts w:ascii="Times New Roman" w:eastAsia="Times New Roman" w:hAnsi="Times New Roman" w:cs="Times New Roman"/>
          <w:sz w:val="24"/>
          <w:szCs w:val="24"/>
        </w:rPr>
        <w:t xml:space="preserve">the </w:t>
      </w:r>
      <w:r w:rsidR="00CA21F1">
        <w:rPr>
          <w:rFonts w:ascii="Times New Roman" w:eastAsia="Times New Roman" w:hAnsi="Times New Roman" w:cs="Times New Roman"/>
          <w:sz w:val="24"/>
          <w:szCs w:val="24"/>
        </w:rPr>
        <w:t xml:space="preserve">beginning of 2014, when there were </w:t>
      </w:r>
      <w:r w:rsidR="00CA21F1" w:rsidRPr="00454652">
        <w:rPr>
          <w:rFonts w:ascii="Times New Roman" w:eastAsia="Times New Roman" w:hAnsi="Times New Roman" w:cs="Times New Roman"/>
          <w:sz w:val="24"/>
          <w:szCs w:val="24"/>
        </w:rPr>
        <w:t>approximately 50,000 liveries, 10,000 black cars and 7,000 luxury limousines operating in the City.</w:t>
      </w:r>
      <w:r w:rsidR="00CA21F1" w:rsidRPr="00454652">
        <w:rPr>
          <w:rFonts w:ascii="Times New Roman" w:eastAsia="Times New Roman" w:hAnsi="Times New Roman" w:cs="Times New Roman"/>
          <w:sz w:val="24"/>
          <w:szCs w:val="24"/>
          <w:vertAlign w:val="superscript"/>
        </w:rPr>
        <w:footnoteReference w:id="76"/>
      </w:r>
      <w:r w:rsidR="00CA21F1">
        <w:rPr>
          <w:rFonts w:ascii="Times New Roman" w:eastAsia="Times New Roman" w:hAnsi="Times New Roman" w:cs="Times New Roman"/>
          <w:sz w:val="24"/>
          <w:szCs w:val="24"/>
        </w:rPr>
        <w:t xml:space="preserve"> </w:t>
      </w:r>
    </w:p>
    <w:p w14:paraId="4568CFFD" w14:textId="72232808" w:rsidR="002842C3" w:rsidRDefault="001F17EC" w:rsidP="00CA21F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A21F1" w:rsidRPr="00CA21F1">
        <w:rPr>
          <w:rFonts w:ascii="Times New Roman" w:eastAsia="Times New Roman" w:hAnsi="Times New Roman" w:cs="Times New Roman"/>
          <w:sz w:val="24"/>
          <w:szCs w:val="24"/>
        </w:rPr>
        <w:t>iveries</w:t>
      </w:r>
      <w:r w:rsidR="003F4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CA21F1" w:rsidRPr="00CA21F1">
        <w:rPr>
          <w:rFonts w:ascii="Times New Roman" w:eastAsia="Times New Roman" w:hAnsi="Times New Roman" w:cs="Times New Roman"/>
          <w:sz w:val="24"/>
          <w:szCs w:val="24"/>
        </w:rPr>
        <w:t>traditional black car</w:t>
      </w:r>
      <w:r w:rsidR="003F4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operators</w:t>
      </w:r>
      <w:r w:rsidR="00CA21F1" w:rsidRPr="00CA21F1">
        <w:rPr>
          <w:rFonts w:ascii="Times New Roman" w:eastAsia="Times New Roman" w:hAnsi="Times New Roman" w:cs="Times New Roman"/>
          <w:sz w:val="24"/>
          <w:szCs w:val="24"/>
        </w:rPr>
        <w:t xml:space="preserve"> contend that the</w:t>
      </w:r>
      <w:r w:rsidR="00A17403">
        <w:rPr>
          <w:rFonts w:ascii="Times New Roman" w:eastAsia="Times New Roman" w:hAnsi="Times New Roman" w:cs="Times New Roman"/>
          <w:sz w:val="24"/>
          <w:szCs w:val="24"/>
        </w:rPr>
        <w:t xml:space="preserve"> pause</w:t>
      </w:r>
      <w:r w:rsidR="00CA21F1" w:rsidRPr="00CA21F1">
        <w:rPr>
          <w:rFonts w:ascii="Times New Roman" w:eastAsia="Times New Roman" w:hAnsi="Times New Roman" w:cs="Times New Roman"/>
          <w:sz w:val="24"/>
          <w:szCs w:val="24"/>
        </w:rPr>
        <w:t xml:space="preserve"> imposed by Local Law 147 </w:t>
      </w:r>
      <w:r w:rsidR="00BA00D7">
        <w:rPr>
          <w:rFonts w:ascii="Times New Roman" w:eastAsia="Times New Roman" w:hAnsi="Times New Roman" w:cs="Times New Roman"/>
          <w:sz w:val="24"/>
          <w:szCs w:val="24"/>
        </w:rPr>
        <w:t xml:space="preserve">of 2018 </w:t>
      </w:r>
      <w:r w:rsidR="00CA21F1" w:rsidRPr="00CA21F1">
        <w:rPr>
          <w:rFonts w:ascii="Times New Roman" w:eastAsia="Times New Roman" w:hAnsi="Times New Roman" w:cs="Times New Roman"/>
          <w:sz w:val="24"/>
          <w:szCs w:val="24"/>
        </w:rPr>
        <w:t xml:space="preserve">to ease congestion and stem the </w:t>
      </w:r>
      <w:r w:rsidR="00CA1EBE">
        <w:rPr>
          <w:rFonts w:ascii="Times New Roman" w:eastAsia="Times New Roman" w:hAnsi="Times New Roman" w:cs="Times New Roman"/>
          <w:sz w:val="24"/>
          <w:szCs w:val="24"/>
        </w:rPr>
        <w:t xml:space="preserve">number of FHVs </w:t>
      </w:r>
      <w:r w:rsidR="00BC09AC">
        <w:rPr>
          <w:rFonts w:ascii="Times New Roman" w:eastAsia="Times New Roman" w:hAnsi="Times New Roman" w:cs="Times New Roman"/>
          <w:sz w:val="24"/>
          <w:szCs w:val="24"/>
        </w:rPr>
        <w:t xml:space="preserve">on </w:t>
      </w:r>
      <w:r w:rsidR="000C44BB">
        <w:rPr>
          <w:rFonts w:ascii="Times New Roman" w:eastAsia="Times New Roman" w:hAnsi="Times New Roman" w:cs="Times New Roman"/>
          <w:sz w:val="24"/>
          <w:szCs w:val="24"/>
        </w:rPr>
        <w:t xml:space="preserve">the </w:t>
      </w:r>
      <w:r w:rsidR="00BC09AC">
        <w:rPr>
          <w:rFonts w:ascii="Times New Roman" w:eastAsia="Times New Roman" w:hAnsi="Times New Roman" w:cs="Times New Roman"/>
          <w:sz w:val="24"/>
          <w:szCs w:val="24"/>
        </w:rPr>
        <w:t>C</w:t>
      </w:r>
      <w:r w:rsidR="00CA21F1" w:rsidRPr="00CA21F1">
        <w:rPr>
          <w:rFonts w:ascii="Times New Roman" w:eastAsia="Times New Roman" w:hAnsi="Times New Roman" w:cs="Times New Roman"/>
          <w:sz w:val="24"/>
          <w:szCs w:val="24"/>
        </w:rPr>
        <w:t>ity’s streets has hurt them</w:t>
      </w:r>
      <w:r w:rsidR="00684330">
        <w:rPr>
          <w:rFonts w:ascii="Times New Roman" w:eastAsia="Times New Roman" w:hAnsi="Times New Roman" w:cs="Times New Roman"/>
          <w:sz w:val="24"/>
          <w:szCs w:val="24"/>
        </w:rPr>
        <w:t>,</w:t>
      </w:r>
      <w:r w:rsidR="00CA21F1" w:rsidRPr="00CA21F1">
        <w:rPr>
          <w:rFonts w:ascii="Times New Roman" w:eastAsia="Times New Roman" w:hAnsi="Times New Roman" w:cs="Times New Roman"/>
          <w:sz w:val="24"/>
          <w:szCs w:val="24"/>
        </w:rPr>
        <w:t xml:space="preserve"> since they cannot </w:t>
      </w:r>
      <w:r w:rsidR="00CA1EBE">
        <w:rPr>
          <w:rFonts w:ascii="Times New Roman" w:eastAsia="Times New Roman" w:hAnsi="Times New Roman" w:cs="Times New Roman"/>
          <w:sz w:val="24"/>
          <w:szCs w:val="24"/>
        </w:rPr>
        <w:t xml:space="preserve">license new vehicles to replace those that they lose </w:t>
      </w:r>
      <w:r w:rsidR="00CA21F1" w:rsidRPr="00CA21F1">
        <w:rPr>
          <w:rFonts w:ascii="Times New Roman" w:eastAsia="Times New Roman" w:hAnsi="Times New Roman" w:cs="Times New Roman"/>
          <w:sz w:val="24"/>
          <w:szCs w:val="24"/>
        </w:rPr>
        <w:t>to the app-based companies or those</w:t>
      </w:r>
      <w:r w:rsidR="00CA1EBE">
        <w:rPr>
          <w:rFonts w:ascii="Times New Roman" w:eastAsia="Times New Roman" w:hAnsi="Times New Roman" w:cs="Times New Roman"/>
          <w:sz w:val="24"/>
          <w:szCs w:val="24"/>
        </w:rPr>
        <w:t xml:space="preserve"> vehicles for which licenses are not </w:t>
      </w:r>
      <w:r w:rsidR="00CA21F1" w:rsidRPr="00CA21F1">
        <w:rPr>
          <w:rFonts w:ascii="Times New Roman" w:eastAsia="Times New Roman" w:hAnsi="Times New Roman" w:cs="Times New Roman"/>
          <w:sz w:val="24"/>
          <w:szCs w:val="24"/>
        </w:rPr>
        <w:t>renew</w:t>
      </w:r>
      <w:r w:rsidR="00CA1EBE">
        <w:rPr>
          <w:rFonts w:ascii="Times New Roman" w:eastAsia="Times New Roman" w:hAnsi="Times New Roman" w:cs="Times New Roman"/>
          <w:sz w:val="24"/>
          <w:szCs w:val="24"/>
        </w:rPr>
        <w:t>ed</w:t>
      </w:r>
      <w:r w:rsidR="00CA21F1" w:rsidRPr="00CA21F1">
        <w:rPr>
          <w:rFonts w:ascii="Times New Roman" w:eastAsia="Times New Roman" w:hAnsi="Times New Roman" w:cs="Times New Roman"/>
          <w:sz w:val="24"/>
          <w:szCs w:val="24"/>
        </w:rPr>
        <w:t>.</w:t>
      </w:r>
      <w:r w:rsidR="003F4B67">
        <w:rPr>
          <w:rStyle w:val="FootnoteReference"/>
          <w:rFonts w:ascii="Times New Roman" w:eastAsia="Times New Roman" w:hAnsi="Times New Roman" w:cs="Times New Roman"/>
          <w:sz w:val="24"/>
          <w:szCs w:val="24"/>
        </w:rPr>
        <w:footnoteReference w:id="77"/>
      </w:r>
      <w:r w:rsidR="00CA21F1" w:rsidRPr="00CA21F1">
        <w:rPr>
          <w:rFonts w:ascii="Times New Roman" w:eastAsia="Times New Roman" w:hAnsi="Times New Roman" w:cs="Times New Roman"/>
          <w:sz w:val="24"/>
          <w:szCs w:val="24"/>
        </w:rPr>
        <w:t xml:space="preserve"> </w:t>
      </w:r>
      <w:r w:rsidR="0087237B">
        <w:rPr>
          <w:rFonts w:ascii="Times New Roman" w:eastAsia="Times New Roman" w:hAnsi="Times New Roman" w:cs="Times New Roman"/>
          <w:sz w:val="24"/>
          <w:szCs w:val="24"/>
        </w:rPr>
        <w:t xml:space="preserve">The </w:t>
      </w:r>
      <w:r w:rsidR="00CA21F1" w:rsidRPr="00CA21F1">
        <w:rPr>
          <w:rFonts w:ascii="Times New Roman" w:eastAsia="Times New Roman" w:hAnsi="Times New Roman" w:cs="Times New Roman"/>
          <w:sz w:val="24"/>
          <w:szCs w:val="24"/>
        </w:rPr>
        <w:t xml:space="preserve">TLC, however, </w:t>
      </w:r>
      <w:r w:rsidR="00CA1EBE">
        <w:rPr>
          <w:rFonts w:ascii="Times New Roman" w:eastAsia="Times New Roman" w:hAnsi="Times New Roman" w:cs="Times New Roman"/>
          <w:sz w:val="24"/>
          <w:szCs w:val="24"/>
        </w:rPr>
        <w:t>contends</w:t>
      </w:r>
      <w:r w:rsidR="00CA21F1" w:rsidRPr="00CA21F1">
        <w:rPr>
          <w:rFonts w:ascii="Times New Roman" w:eastAsia="Times New Roman" w:hAnsi="Times New Roman" w:cs="Times New Roman"/>
          <w:sz w:val="24"/>
          <w:szCs w:val="24"/>
        </w:rPr>
        <w:t xml:space="preserve"> that </w:t>
      </w:r>
      <w:r w:rsidR="00CA1EBE">
        <w:rPr>
          <w:rFonts w:ascii="Times New Roman" w:eastAsia="Times New Roman" w:hAnsi="Times New Roman" w:cs="Times New Roman"/>
          <w:sz w:val="24"/>
          <w:szCs w:val="24"/>
        </w:rPr>
        <w:t xml:space="preserve">drivers moving away from </w:t>
      </w:r>
      <w:r w:rsidR="00CA21F1" w:rsidRPr="00CA21F1">
        <w:rPr>
          <w:rFonts w:ascii="Times New Roman" w:eastAsia="Times New Roman" w:hAnsi="Times New Roman" w:cs="Times New Roman"/>
          <w:sz w:val="24"/>
          <w:szCs w:val="24"/>
        </w:rPr>
        <w:t>liveries</w:t>
      </w:r>
      <w:r w:rsidR="00CA1EBE">
        <w:rPr>
          <w:rFonts w:ascii="Times New Roman" w:eastAsia="Times New Roman" w:hAnsi="Times New Roman" w:cs="Times New Roman"/>
          <w:sz w:val="24"/>
          <w:szCs w:val="24"/>
        </w:rPr>
        <w:t xml:space="preserve"> and toward </w:t>
      </w:r>
      <w:r w:rsidR="00A65C38">
        <w:rPr>
          <w:rFonts w:ascii="Times New Roman" w:eastAsia="Times New Roman" w:hAnsi="Times New Roman" w:cs="Times New Roman"/>
          <w:sz w:val="24"/>
          <w:szCs w:val="24"/>
        </w:rPr>
        <w:t xml:space="preserve">app-based FHV </w:t>
      </w:r>
      <w:r w:rsidR="00CA1EBE">
        <w:rPr>
          <w:rFonts w:ascii="Times New Roman" w:eastAsia="Times New Roman" w:hAnsi="Times New Roman" w:cs="Times New Roman"/>
          <w:sz w:val="24"/>
          <w:szCs w:val="24"/>
        </w:rPr>
        <w:t>services is a longstanding trend that has not been worsened by the implementation of the FHV vehicle license</w:t>
      </w:r>
      <w:r w:rsidR="00B91976">
        <w:rPr>
          <w:rFonts w:ascii="Times New Roman" w:eastAsia="Times New Roman" w:hAnsi="Times New Roman" w:cs="Times New Roman"/>
          <w:sz w:val="24"/>
          <w:szCs w:val="24"/>
        </w:rPr>
        <w:t xml:space="preserve"> pause</w:t>
      </w:r>
      <w:r w:rsidR="00CA21F1" w:rsidRPr="00CA21F1">
        <w:rPr>
          <w:rFonts w:ascii="Times New Roman" w:eastAsia="Times New Roman" w:hAnsi="Times New Roman" w:cs="Times New Roman"/>
          <w:sz w:val="24"/>
          <w:szCs w:val="24"/>
        </w:rPr>
        <w:t>.</w:t>
      </w:r>
      <w:r w:rsidR="0004021D">
        <w:rPr>
          <w:rStyle w:val="FootnoteReference"/>
          <w:rFonts w:ascii="Times New Roman" w:eastAsia="Times New Roman" w:hAnsi="Times New Roman" w:cs="Times New Roman"/>
          <w:sz w:val="24"/>
          <w:szCs w:val="24"/>
        </w:rPr>
        <w:footnoteReference w:id="78"/>
      </w:r>
      <w:r w:rsidR="00CD0AD6">
        <w:rPr>
          <w:rFonts w:ascii="Times New Roman" w:eastAsia="Times New Roman" w:hAnsi="Times New Roman" w:cs="Times New Roman"/>
          <w:sz w:val="24"/>
          <w:szCs w:val="24"/>
        </w:rPr>
        <w:t xml:space="preserve"> </w:t>
      </w:r>
      <w:r w:rsidR="00D141C4">
        <w:rPr>
          <w:rFonts w:ascii="Times New Roman" w:eastAsia="Times New Roman" w:hAnsi="Times New Roman" w:cs="Times New Roman"/>
          <w:sz w:val="24"/>
          <w:szCs w:val="24"/>
        </w:rPr>
        <w:t>In a City Council oversight hearing in</w:t>
      </w:r>
      <w:r w:rsidR="009269B0">
        <w:rPr>
          <w:rFonts w:ascii="Times New Roman" w:eastAsia="Times New Roman" w:hAnsi="Times New Roman" w:cs="Times New Roman"/>
          <w:sz w:val="24"/>
          <w:szCs w:val="24"/>
        </w:rPr>
        <w:t xml:space="preserve"> 2021, </w:t>
      </w:r>
      <w:r w:rsidR="0087237B">
        <w:rPr>
          <w:rFonts w:ascii="Times New Roman" w:eastAsia="Times New Roman" w:hAnsi="Times New Roman" w:cs="Times New Roman"/>
          <w:sz w:val="24"/>
          <w:szCs w:val="24"/>
        </w:rPr>
        <w:t xml:space="preserve">the </w:t>
      </w:r>
      <w:r w:rsidR="00CD0AD6">
        <w:rPr>
          <w:rFonts w:ascii="Times New Roman" w:eastAsia="Times New Roman" w:hAnsi="Times New Roman" w:cs="Times New Roman"/>
          <w:sz w:val="24"/>
          <w:szCs w:val="24"/>
        </w:rPr>
        <w:t>TLC contend</w:t>
      </w:r>
      <w:r w:rsidR="009269B0">
        <w:rPr>
          <w:rFonts w:ascii="Times New Roman" w:eastAsia="Times New Roman" w:hAnsi="Times New Roman" w:cs="Times New Roman"/>
          <w:sz w:val="24"/>
          <w:szCs w:val="24"/>
        </w:rPr>
        <w:t>ed</w:t>
      </w:r>
      <w:r w:rsidR="00CD0AD6">
        <w:rPr>
          <w:rFonts w:ascii="Times New Roman" w:eastAsia="Times New Roman" w:hAnsi="Times New Roman" w:cs="Times New Roman"/>
          <w:sz w:val="24"/>
          <w:szCs w:val="24"/>
        </w:rPr>
        <w:t xml:space="preserve"> that the pause in new FHV licenses </w:t>
      </w:r>
      <w:r w:rsidR="00FB175A">
        <w:rPr>
          <w:rFonts w:ascii="Times New Roman" w:eastAsia="Times New Roman" w:hAnsi="Times New Roman" w:cs="Times New Roman"/>
          <w:sz w:val="24"/>
          <w:szCs w:val="24"/>
        </w:rPr>
        <w:t>wa</w:t>
      </w:r>
      <w:r w:rsidR="00CD0AD6">
        <w:rPr>
          <w:rFonts w:ascii="Times New Roman" w:eastAsia="Times New Roman" w:hAnsi="Times New Roman" w:cs="Times New Roman"/>
          <w:sz w:val="24"/>
          <w:szCs w:val="24"/>
        </w:rPr>
        <w:t xml:space="preserve">s working to strengthen the taxi industry market share, noting that there has been an attrition of about 25,000 FHVs since the </w:t>
      </w:r>
      <w:r w:rsidR="00D141C4">
        <w:rPr>
          <w:rFonts w:ascii="Times New Roman" w:eastAsia="Times New Roman" w:hAnsi="Times New Roman" w:cs="Times New Roman"/>
          <w:sz w:val="24"/>
          <w:szCs w:val="24"/>
        </w:rPr>
        <w:t xml:space="preserve">pause </w:t>
      </w:r>
      <w:r w:rsidR="00CD0AD6">
        <w:rPr>
          <w:rFonts w:ascii="Times New Roman" w:eastAsia="Times New Roman" w:hAnsi="Times New Roman" w:cs="Times New Roman"/>
          <w:sz w:val="24"/>
          <w:szCs w:val="24"/>
        </w:rPr>
        <w:t>was implemented.</w:t>
      </w:r>
      <w:r w:rsidR="00CD0AD6">
        <w:rPr>
          <w:rStyle w:val="FootnoteReference"/>
          <w:rFonts w:ascii="Times New Roman" w:eastAsia="Times New Roman" w:hAnsi="Times New Roman" w:cs="Times New Roman"/>
          <w:sz w:val="24"/>
          <w:szCs w:val="24"/>
        </w:rPr>
        <w:footnoteReference w:id="79"/>
      </w:r>
      <w:r w:rsidR="009D149B">
        <w:rPr>
          <w:rFonts w:ascii="Times New Roman" w:eastAsia="Times New Roman" w:hAnsi="Times New Roman" w:cs="Times New Roman"/>
          <w:sz w:val="24"/>
          <w:szCs w:val="24"/>
        </w:rPr>
        <w:t xml:space="preserve"> </w:t>
      </w:r>
    </w:p>
    <w:p w14:paraId="01BC6D74" w14:textId="3362968F" w:rsidR="00CA21F1" w:rsidRDefault="006A6EAC" w:rsidP="00D141C4">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June 2021, the TLC </w:t>
      </w:r>
      <w:r w:rsidR="00320B55">
        <w:rPr>
          <w:rFonts w:ascii="Times New Roman" w:eastAsia="Times New Roman" w:hAnsi="Times New Roman" w:cs="Times New Roman"/>
          <w:sz w:val="24"/>
          <w:szCs w:val="24"/>
        </w:rPr>
        <w:t>voted to block the issuance of new FHV licenses for electric vehicles (</w:t>
      </w:r>
      <w:r w:rsidR="003B602E">
        <w:rPr>
          <w:rFonts w:ascii="Times New Roman" w:eastAsia="Times New Roman" w:hAnsi="Times New Roman" w:cs="Times New Roman"/>
          <w:sz w:val="24"/>
          <w:szCs w:val="24"/>
        </w:rPr>
        <w:t>“</w:t>
      </w:r>
      <w:r w:rsidR="00320B55">
        <w:rPr>
          <w:rFonts w:ascii="Times New Roman" w:eastAsia="Times New Roman" w:hAnsi="Times New Roman" w:cs="Times New Roman"/>
          <w:sz w:val="24"/>
          <w:szCs w:val="24"/>
        </w:rPr>
        <w:t>EV</w:t>
      </w:r>
      <w:r w:rsidR="003B602E">
        <w:rPr>
          <w:rFonts w:ascii="Times New Roman" w:eastAsia="Times New Roman" w:hAnsi="Times New Roman" w:cs="Times New Roman"/>
          <w:sz w:val="24"/>
          <w:szCs w:val="24"/>
        </w:rPr>
        <w:t>”</w:t>
      </w:r>
      <w:r w:rsidR="00320B55">
        <w:rPr>
          <w:rFonts w:ascii="Times New Roman" w:eastAsia="Times New Roman" w:hAnsi="Times New Roman" w:cs="Times New Roman"/>
          <w:sz w:val="24"/>
          <w:szCs w:val="24"/>
        </w:rPr>
        <w:t xml:space="preserve">), which </w:t>
      </w:r>
      <w:r w:rsidR="00456CB1">
        <w:rPr>
          <w:rFonts w:ascii="Times New Roman" w:eastAsia="Times New Roman" w:hAnsi="Times New Roman" w:cs="Times New Roman"/>
          <w:sz w:val="24"/>
          <w:szCs w:val="24"/>
        </w:rPr>
        <w:t xml:space="preserve">still </w:t>
      </w:r>
      <w:r w:rsidR="00320B55">
        <w:rPr>
          <w:rFonts w:ascii="Times New Roman" w:eastAsia="Times New Roman" w:hAnsi="Times New Roman" w:cs="Times New Roman"/>
          <w:sz w:val="24"/>
          <w:szCs w:val="24"/>
        </w:rPr>
        <w:t>allowed drivers and fleets to add new EVs to the</w:t>
      </w:r>
      <w:r w:rsidR="007B2D0E">
        <w:rPr>
          <w:rFonts w:ascii="Times New Roman" w:eastAsia="Times New Roman" w:hAnsi="Times New Roman" w:cs="Times New Roman"/>
          <w:sz w:val="24"/>
          <w:szCs w:val="24"/>
        </w:rPr>
        <w:t>ir fleets</w:t>
      </w:r>
      <w:r w:rsidR="00320B55">
        <w:rPr>
          <w:rFonts w:ascii="Times New Roman" w:eastAsia="Times New Roman" w:hAnsi="Times New Roman" w:cs="Times New Roman"/>
          <w:sz w:val="24"/>
          <w:szCs w:val="24"/>
        </w:rPr>
        <w:t>.</w:t>
      </w:r>
      <w:r w:rsidR="00320B55">
        <w:rPr>
          <w:rStyle w:val="FootnoteReference"/>
          <w:rFonts w:ascii="Times New Roman" w:eastAsia="Times New Roman" w:hAnsi="Times New Roman" w:cs="Times New Roman"/>
          <w:sz w:val="24"/>
          <w:szCs w:val="24"/>
        </w:rPr>
        <w:footnoteReference w:id="80"/>
      </w:r>
      <w:r w:rsidR="00320B55">
        <w:rPr>
          <w:rFonts w:ascii="Times New Roman" w:eastAsia="Times New Roman" w:hAnsi="Times New Roman" w:cs="Times New Roman"/>
          <w:sz w:val="24"/>
          <w:szCs w:val="24"/>
        </w:rPr>
        <w:t xml:space="preserve"> </w:t>
      </w:r>
      <w:r w:rsidR="00D87266">
        <w:rPr>
          <w:rFonts w:ascii="Times New Roman" w:eastAsia="Times New Roman" w:hAnsi="Times New Roman" w:cs="Times New Roman"/>
          <w:sz w:val="24"/>
          <w:szCs w:val="24"/>
        </w:rPr>
        <w:t>In</w:t>
      </w:r>
      <w:r w:rsidR="009D149B">
        <w:rPr>
          <w:rFonts w:ascii="Times New Roman" w:eastAsia="Times New Roman" w:hAnsi="Times New Roman" w:cs="Times New Roman"/>
          <w:sz w:val="24"/>
          <w:szCs w:val="24"/>
        </w:rPr>
        <w:t xml:space="preserve"> March 2022, the TLC released its biannual decision on whether to license</w:t>
      </w:r>
      <w:r w:rsidR="007446D2">
        <w:rPr>
          <w:rFonts w:ascii="Times New Roman" w:eastAsia="Times New Roman" w:hAnsi="Times New Roman" w:cs="Times New Roman"/>
          <w:sz w:val="24"/>
          <w:szCs w:val="24"/>
        </w:rPr>
        <w:t xml:space="preserve"> any</w:t>
      </w:r>
      <w:r w:rsidR="009D149B">
        <w:rPr>
          <w:rFonts w:ascii="Times New Roman" w:eastAsia="Times New Roman" w:hAnsi="Times New Roman" w:cs="Times New Roman"/>
          <w:sz w:val="24"/>
          <w:szCs w:val="24"/>
        </w:rPr>
        <w:t xml:space="preserve"> new FHVs</w:t>
      </w:r>
      <w:r w:rsidR="00AE243C">
        <w:rPr>
          <w:rFonts w:ascii="Times New Roman" w:eastAsia="Times New Roman" w:hAnsi="Times New Roman" w:cs="Times New Roman"/>
          <w:sz w:val="24"/>
          <w:szCs w:val="24"/>
        </w:rPr>
        <w:t xml:space="preserve">, </w:t>
      </w:r>
      <w:r w:rsidR="007243B3">
        <w:rPr>
          <w:rFonts w:ascii="Times New Roman" w:eastAsia="Times New Roman" w:hAnsi="Times New Roman" w:cs="Times New Roman"/>
          <w:sz w:val="24"/>
          <w:szCs w:val="24"/>
        </w:rPr>
        <w:t>determining</w:t>
      </w:r>
      <w:r w:rsidR="00AE243C">
        <w:rPr>
          <w:rFonts w:ascii="Times New Roman" w:eastAsia="Times New Roman" w:hAnsi="Times New Roman" w:cs="Times New Roman"/>
          <w:sz w:val="24"/>
          <w:szCs w:val="24"/>
        </w:rPr>
        <w:t xml:space="preserve"> not to issue new FHV licenses </w:t>
      </w:r>
      <w:r w:rsidR="00C441E3">
        <w:rPr>
          <w:rFonts w:ascii="Times New Roman" w:eastAsia="Times New Roman" w:hAnsi="Times New Roman" w:cs="Times New Roman"/>
          <w:sz w:val="24"/>
          <w:szCs w:val="24"/>
        </w:rPr>
        <w:t>for six</w:t>
      </w:r>
      <w:r w:rsidR="00AE243C">
        <w:rPr>
          <w:rFonts w:ascii="Times New Roman" w:eastAsia="Times New Roman" w:hAnsi="Times New Roman" w:cs="Times New Roman"/>
          <w:sz w:val="24"/>
          <w:szCs w:val="24"/>
        </w:rPr>
        <w:t xml:space="preserve"> months, </w:t>
      </w:r>
      <w:r w:rsidR="007243B3">
        <w:rPr>
          <w:rFonts w:ascii="Times New Roman" w:eastAsia="Times New Roman" w:hAnsi="Times New Roman" w:cs="Times New Roman"/>
          <w:sz w:val="24"/>
          <w:szCs w:val="24"/>
        </w:rPr>
        <w:t>except</w:t>
      </w:r>
      <w:r w:rsidR="00AE243C">
        <w:rPr>
          <w:rFonts w:ascii="Times New Roman" w:eastAsia="Times New Roman" w:hAnsi="Times New Roman" w:cs="Times New Roman"/>
          <w:sz w:val="24"/>
          <w:szCs w:val="24"/>
        </w:rPr>
        <w:t xml:space="preserve"> for those that are wheelchair</w:t>
      </w:r>
      <w:r w:rsidR="00456CB1">
        <w:rPr>
          <w:rFonts w:ascii="Times New Roman" w:eastAsia="Times New Roman" w:hAnsi="Times New Roman" w:cs="Times New Roman"/>
          <w:sz w:val="24"/>
          <w:szCs w:val="24"/>
        </w:rPr>
        <w:t>-</w:t>
      </w:r>
      <w:r w:rsidR="00AE243C">
        <w:rPr>
          <w:rFonts w:ascii="Times New Roman" w:eastAsia="Times New Roman" w:hAnsi="Times New Roman" w:cs="Times New Roman"/>
          <w:sz w:val="24"/>
          <w:szCs w:val="24"/>
        </w:rPr>
        <w:t>accessible.</w:t>
      </w:r>
      <w:r w:rsidR="00AE243C">
        <w:rPr>
          <w:rStyle w:val="FootnoteReference"/>
          <w:rFonts w:ascii="Times New Roman" w:eastAsia="Times New Roman" w:hAnsi="Times New Roman" w:cs="Times New Roman"/>
          <w:sz w:val="24"/>
          <w:szCs w:val="24"/>
        </w:rPr>
        <w:footnoteReference w:id="81"/>
      </w:r>
      <w:r>
        <w:rPr>
          <w:rFonts w:ascii="Times New Roman" w:eastAsia="Times New Roman" w:hAnsi="Times New Roman" w:cs="Times New Roman"/>
          <w:sz w:val="24"/>
          <w:szCs w:val="24"/>
        </w:rPr>
        <w:t xml:space="preserve"> </w:t>
      </w:r>
      <w:r w:rsidR="009269B0">
        <w:rPr>
          <w:rFonts w:ascii="Times New Roman" w:eastAsia="Times New Roman" w:hAnsi="Times New Roman" w:cs="Times New Roman"/>
          <w:sz w:val="24"/>
          <w:szCs w:val="24"/>
        </w:rPr>
        <w:t>H</w:t>
      </w:r>
      <w:r w:rsidR="00FC166B">
        <w:rPr>
          <w:rFonts w:ascii="Times New Roman" w:eastAsia="Times New Roman" w:hAnsi="Times New Roman" w:cs="Times New Roman"/>
          <w:sz w:val="24"/>
          <w:szCs w:val="24"/>
        </w:rPr>
        <w:t>owever</w:t>
      </w:r>
      <w:r w:rsidR="00D87266">
        <w:rPr>
          <w:rFonts w:ascii="Times New Roman" w:eastAsia="Times New Roman" w:hAnsi="Times New Roman" w:cs="Times New Roman"/>
          <w:sz w:val="24"/>
          <w:szCs w:val="24"/>
        </w:rPr>
        <w:t>, in</w:t>
      </w:r>
      <w:r w:rsidR="009269B0">
        <w:rPr>
          <w:rFonts w:ascii="Times New Roman" w:eastAsia="Times New Roman" w:hAnsi="Times New Roman" w:cs="Times New Roman"/>
          <w:sz w:val="24"/>
          <w:szCs w:val="24"/>
        </w:rPr>
        <w:t xml:space="preserve"> its September 2022 report on the license pause</w:t>
      </w:r>
      <w:r w:rsidR="00D87266">
        <w:rPr>
          <w:rFonts w:ascii="Times New Roman" w:eastAsia="Times New Roman" w:hAnsi="Times New Roman" w:cs="Times New Roman"/>
          <w:sz w:val="24"/>
          <w:szCs w:val="24"/>
        </w:rPr>
        <w:t>,</w:t>
      </w:r>
      <w:r w:rsidR="00FC166B">
        <w:rPr>
          <w:rFonts w:ascii="Times New Roman" w:eastAsia="Times New Roman" w:hAnsi="Times New Roman" w:cs="Times New Roman"/>
          <w:sz w:val="24"/>
          <w:szCs w:val="24"/>
        </w:rPr>
        <w:t xml:space="preserve"> </w:t>
      </w:r>
      <w:r w:rsidR="009269B0">
        <w:rPr>
          <w:rFonts w:ascii="Times New Roman" w:eastAsia="Times New Roman" w:hAnsi="Times New Roman" w:cs="Times New Roman"/>
          <w:sz w:val="24"/>
          <w:szCs w:val="24"/>
        </w:rPr>
        <w:t>TLC announced that it</w:t>
      </w:r>
      <w:r w:rsidR="00D87266">
        <w:rPr>
          <w:rFonts w:ascii="Times New Roman" w:eastAsia="Times New Roman" w:hAnsi="Times New Roman" w:cs="Times New Roman"/>
          <w:sz w:val="24"/>
          <w:szCs w:val="24"/>
        </w:rPr>
        <w:t xml:space="preserve"> would </w:t>
      </w:r>
      <w:r w:rsidR="009269B0">
        <w:rPr>
          <w:rFonts w:ascii="Times New Roman" w:eastAsia="Times New Roman" w:hAnsi="Times New Roman" w:cs="Times New Roman"/>
          <w:sz w:val="24"/>
          <w:szCs w:val="24"/>
        </w:rPr>
        <w:t xml:space="preserve">issue </w:t>
      </w:r>
      <w:r w:rsidR="00D87266">
        <w:rPr>
          <w:rFonts w:ascii="Times New Roman" w:eastAsia="Times New Roman" w:hAnsi="Times New Roman" w:cs="Times New Roman"/>
          <w:sz w:val="24"/>
          <w:szCs w:val="24"/>
        </w:rPr>
        <w:t xml:space="preserve">up to 1,000 </w:t>
      </w:r>
      <w:r w:rsidR="009269B0">
        <w:rPr>
          <w:rFonts w:ascii="Times New Roman" w:eastAsia="Times New Roman" w:hAnsi="Times New Roman" w:cs="Times New Roman"/>
          <w:sz w:val="24"/>
          <w:szCs w:val="24"/>
        </w:rPr>
        <w:t xml:space="preserve">new </w:t>
      </w:r>
      <w:r w:rsidR="00D87266">
        <w:rPr>
          <w:rFonts w:ascii="Times New Roman" w:eastAsia="Times New Roman" w:hAnsi="Times New Roman" w:cs="Times New Roman"/>
          <w:sz w:val="24"/>
          <w:szCs w:val="24"/>
        </w:rPr>
        <w:t>FHV</w:t>
      </w:r>
      <w:r w:rsidR="009269B0">
        <w:rPr>
          <w:rFonts w:ascii="Times New Roman" w:eastAsia="Times New Roman" w:hAnsi="Times New Roman" w:cs="Times New Roman"/>
          <w:sz w:val="24"/>
          <w:szCs w:val="24"/>
        </w:rPr>
        <w:t xml:space="preserve"> vehicle licenses, which would be restricted to </w:t>
      </w:r>
      <w:r w:rsidR="00456CB1">
        <w:rPr>
          <w:rFonts w:ascii="Times New Roman" w:eastAsia="Times New Roman" w:hAnsi="Times New Roman" w:cs="Times New Roman"/>
          <w:sz w:val="24"/>
          <w:szCs w:val="24"/>
        </w:rPr>
        <w:t>EVs</w:t>
      </w:r>
      <w:r w:rsidR="00D87266">
        <w:rPr>
          <w:rFonts w:ascii="Times New Roman" w:eastAsia="Times New Roman" w:hAnsi="Times New Roman" w:cs="Times New Roman"/>
          <w:sz w:val="24"/>
          <w:szCs w:val="24"/>
        </w:rPr>
        <w:t>.</w:t>
      </w:r>
      <w:r w:rsidR="00D87266">
        <w:rPr>
          <w:rStyle w:val="FootnoteReference"/>
          <w:rFonts w:ascii="Times New Roman" w:eastAsia="Times New Roman" w:hAnsi="Times New Roman" w:cs="Times New Roman"/>
          <w:sz w:val="24"/>
          <w:szCs w:val="24"/>
        </w:rPr>
        <w:footnoteReference w:id="82"/>
      </w:r>
      <w:r w:rsidR="00D87266">
        <w:rPr>
          <w:rFonts w:ascii="Times New Roman" w:eastAsia="Times New Roman" w:hAnsi="Times New Roman" w:cs="Times New Roman"/>
          <w:sz w:val="24"/>
          <w:szCs w:val="24"/>
        </w:rPr>
        <w:t xml:space="preserve"> </w:t>
      </w:r>
      <w:r w:rsidR="009269B0">
        <w:rPr>
          <w:rFonts w:ascii="Times New Roman" w:eastAsia="Times New Roman" w:hAnsi="Times New Roman" w:cs="Times New Roman"/>
          <w:sz w:val="24"/>
          <w:szCs w:val="24"/>
        </w:rPr>
        <w:t xml:space="preserve">Despite the report’s finding that “[FHV] </w:t>
      </w:r>
      <w:r w:rsidR="009269B0" w:rsidRPr="009269B0">
        <w:rPr>
          <w:rFonts w:ascii="Times New Roman" w:eastAsia="Times New Roman" w:hAnsi="Times New Roman" w:cs="Times New Roman"/>
          <w:sz w:val="24"/>
          <w:szCs w:val="24"/>
        </w:rPr>
        <w:t>vehicle licenses continu</w:t>
      </w:r>
      <w:r w:rsidR="009269B0">
        <w:rPr>
          <w:rFonts w:ascii="Times New Roman" w:eastAsia="Times New Roman" w:hAnsi="Times New Roman" w:cs="Times New Roman"/>
          <w:sz w:val="24"/>
          <w:szCs w:val="24"/>
        </w:rPr>
        <w:t>[e]</w:t>
      </w:r>
      <w:r w:rsidR="009269B0" w:rsidRPr="009269B0">
        <w:rPr>
          <w:rFonts w:ascii="Times New Roman" w:eastAsia="Times New Roman" w:hAnsi="Times New Roman" w:cs="Times New Roman"/>
          <w:sz w:val="24"/>
          <w:szCs w:val="24"/>
        </w:rPr>
        <w:t xml:space="preserve"> to decrease, passenger wait times remain steady, and trips and driver pay continu</w:t>
      </w:r>
      <w:r w:rsidR="009269B0">
        <w:rPr>
          <w:rFonts w:ascii="Times New Roman" w:eastAsia="Times New Roman" w:hAnsi="Times New Roman" w:cs="Times New Roman"/>
          <w:sz w:val="24"/>
          <w:szCs w:val="24"/>
        </w:rPr>
        <w:t>[e]</w:t>
      </w:r>
      <w:r w:rsidR="009269B0" w:rsidRPr="009269B0">
        <w:rPr>
          <w:rFonts w:ascii="Times New Roman" w:eastAsia="Times New Roman" w:hAnsi="Times New Roman" w:cs="Times New Roman"/>
          <w:sz w:val="24"/>
          <w:szCs w:val="24"/>
        </w:rPr>
        <w:t xml:space="preserve"> to increase</w:t>
      </w:r>
      <w:r w:rsidR="009269B0">
        <w:rPr>
          <w:rFonts w:ascii="Times New Roman" w:eastAsia="Times New Roman" w:hAnsi="Times New Roman" w:cs="Times New Roman"/>
          <w:sz w:val="24"/>
          <w:szCs w:val="24"/>
        </w:rPr>
        <w:t xml:space="preserve">,” </w:t>
      </w:r>
      <w:r w:rsidR="00A35B93">
        <w:rPr>
          <w:rFonts w:ascii="Times New Roman" w:eastAsia="Times New Roman" w:hAnsi="Times New Roman" w:cs="Times New Roman"/>
          <w:sz w:val="24"/>
          <w:szCs w:val="24"/>
        </w:rPr>
        <w:t xml:space="preserve">the </w:t>
      </w:r>
      <w:r w:rsidR="009269B0">
        <w:rPr>
          <w:rFonts w:ascii="Times New Roman" w:eastAsia="Times New Roman" w:hAnsi="Times New Roman" w:cs="Times New Roman"/>
          <w:sz w:val="24"/>
          <w:szCs w:val="24"/>
        </w:rPr>
        <w:t>TLC determined that more licenses should be issued because “the industry can absorb new vehicles without undermining the gains” achieved due to the license pause.</w:t>
      </w:r>
      <w:r w:rsidR="009269B0">
        <w:rPr>
          <w:rStyle w:val="FootnoteReference"/>
          <w:rFonts w:ascii="Times New Roman" w:eastAsia="Times New Roman" w:hAnsi="Times New Roman" w:cs="Times New Roman"/>
          <w:sz w:val="24"/>
          <w:szCs w:val="24"/>
        </w:rPr>
        <w:footnoteReference w:id="83"/>
      </w:r>
      <w:r w:rsidR="009269B0">
        <w:rPr>
          <w:rFonts w:ascii="Times New Roman" w:eastAsia="Times New Roman" w:hAnsi="Times New Roman" w:cs="Times New Roman"/>
          <w:sz w:val="24"/>
          <w:szCs w:val="24"/>
        </w:rPr>
        <w:t xml:space="preserve"> </w:t>
      </w:r>
      <w:r w:rsidR="00D87266">
        <w:rPr>
          <w:rFonts w:ascii="Times New Roman" w:eastAsia="Times New Roman" w:hAnsi="Times New Roman" w:cs="Times New Roman"/>
          <w:sz w:val="24"/>
          <w:szCs w:val="24"/>
        </w:rPr>
        <w:t>TLC Commissioner David D</w:t>
      </w:r>
      <w:r w:rsidR="00FC166B">
        <w:rPr>
          <w:rFonts w:ascii="Times New Roman" w:eastAsia="Times New Roman" w:hAnsi="Times New Roman" w:cs="Times New Roman"/>
          <w:sz w:val="24"/>
          <w:szCs w:val="24"/>
        </w:rPr>
        <w:t>o indicated</w:t>
      </w:r>
      <w:r w:rsidR="00D87266">
        <w:rPr>
          <w:rFonts w:ascii="Times New Roman" w:eastAsia="Times New Roman" w:hAnsi="Times New Roman" w:cs="Times New Roman"/>
          <w:sz w:val="24"/>
          <w:szCs w:val="24"/>
        </w:rPr>
        <w:t xml:space="preserve"> that th</w:t>
      </w:r>
      <w:r w:rsidR="00236586">
        <w:rPr>
          <w:rFonts w:ascii="Times New Roman" w:eastAsia="Times New Roman" w:hAnsi="Times New Roman" w:cs="Times New Roman"/>
          <w:sz w:val="24"/>
          <w:szCs w:val="24"/>
        </w:rPr>
        <w:t>is</w:t>
      </w:r>
      <w:r w:rsidR="00D87266">
        <w:rPr>
          <w:rFonts w:ascii="Times New Roman" w:eastAsia="Times New Roman" w:hAnsi="Times New Roman" w:cs="Times New Roman"/>
          <w:sz w:val="24"/>
          <w:szCs w:val="24"/>
        </w:rPr>
        <w:t xml:space="preserve"> </w:t>
      </w:r>
      <w:r w:rsidR="00236586">
        <w:rPr>
          <w:rFonts w:ascii="Times New Roman" w:eastAsia="Times New Roman" w:hAnsi="Times New Roman" w:cs="Times New Roman"/>
          <w:sz w:val="24"/>
          <w:szCs w:val="24"/>
        </w:rPr>
        <w:t>determination</w:t>
      </w:r>
      <w:r w:rsidR="00D87266">
        <w:rPr>
          <w:rFonts w:ascii="Times New Roman" w:eastAsia="Times New Roman" w:hAnsi="Times New Roman" w:cs="Times New Roman"/>
          <w:sz w:val="24"/>
          <w:szCs w:val="24"/>
        </w:rPr>
        <w:t xml:space="preserve"> would </w:t>
      </w:r>
      <w:r w:rsidR="00236586">
        <w:rPr>
          <w:rFonts w:ascii="Times New Roman" w:eastAsia="Times New Roman" w:hAnsi="Times New Roman" w:cs="Times New Roman"/>
          <w:sz w:val="24"/>
          <w:szCs w:val="24"/>
        </w:rPr>
        <w:t>allow for the</w:t>
      </w:r>
      <w:r w:rsidR="00D87266">
        <w:rPr>
          <w:rFonts w:ascii="Times New Roman" w:eastAsia="Times New Roman" w:hAnsi="Times New Roman" w:cs="Times New Roman"/>
          <w:sz w:val="24"/>
          <w:szCs w:val="24"/>
        </w:rPr>
        <w:t xml:space="preserve"> build</w:t>
      </w:r>
      <w:r w:rsidR="00236586">
        <w:rPr>
          <w:rFonts w:ascii="Times New Roman" w:eastAsia="Times New Roman" w:hAnsi="Times New Roman" w:cs="Times New Roman"/>
          <w:sz w:val="24"/>
          <w:szCs w:val="24"/>
        </w:rPr>
        <w:t>ing of</w:t>
      </w:r>
      <w:r w:rsidR="00D87266">
        <w:rPr>
          <w:rFonts w:ascii="Times New Roman" w:eastAsia="Times New Roman" w:hAnsi="Times New Roman" w:cs="Times New Roman"/>
          <w:sz w:val="24"/>
          <w:szCs w:val="24"/>
        </w:rPr>
        <w:t xml:space="preserve"> more infrastructure to handle more </w:t>
      </w:r>
      <w:r w:rsidR="00A35B93">
        <w:rPr>
          <w:rFonts w:ascii="Times New Roman" w:eastAsia="Times New Roman" w:hAnsi="Times New Roman" w:cs="Times New Roman"/>
          <w:sz w:val="24"/>
          <w:szCs w:val="24"/>
        </w:rPr>
        <w:t>EVs</w:t>
      </w:r>
      <w:r w:rsidR="00D87266">
        <w:rPr>
          <w:rFonts w:ascii="Times New Roman" w:eastAsia="Times New Roman" w:hAnsi="Times New Roman" w:cs="Times New Roman"/>
          <w:sz w:val="24"/>
          <w:szCs w:val="24"/>
        </w:rPr>
        <w:t xml:space="preserve"> within the City.</w:t>
      </w:r>
      <w:r w:rsidR="00D87266">
        <w:rPr>
          <w:rStyle w:val="FootnoteReference"/>
          <w:rFonts w:ascii="Times New Roman" w:eastAsia="Times New Roman" w:hAnsi="Times New Roman" w:cs="Times New Roman"/>
          <w:sz w:val="24"/>
          <w:szCs w:val="24"/>
        </w:rPr>
        <w:footnoteReference w:id="84"/>
      </w:r>
      <w:r w:rsidR="00FC166B">
        <w:rPr>
          <w:rFonts w:ascii="Times New Roman" w:eastAsia="Times New Roman" w:hAnsi="Times New Roman" w:cs="Times New Roman"/>
          <w:sz w:val="24"/>
          <w:szCs w:val="24"/>
        </w:rPr>
        <w:t xml:space="preserve"> </w:t>
      </w:r>
    </w:p>
    <w:p w14:paraId="53820C4D" w14:textId="0F1655D1" w:rsidR="008553EE" w:rsidRPr="00365338" w:rsidRDefault="008553EE" w:rsidP="00365338">
      <w:pPr>
        <w:widowControl w:val="0"/>
        <w:autoSpaceDE w:val="0"/>
        <w:autoSpaceDN w:val="0"/>
        <w:adjustRightInd w:val="0"/>
        <w:spacing w:after="0" w:line="480" w:lineRule="auto"/>
        <w:ind w:firstLine="720"/>
        <w:jc w:val="both"/>
        <w:rPr>
          <w:rFonts w:ascii="Times New Roman" w:eastAsia="Times New Roman" w:hAnsi="Times New Roman" w:cs="Times New Roman"/>
          <w:i/>
          <w:sz w:val="24"/>
          <w:szCs w:val="24"/>
        </w:rPr>
      </w:pPr>
      <w:r w:rsidRPr="00365338">
        <w:rPr>
          <w:rFonts w:ascii="Times New Roman" w:eastAsia="Times New Roman" w:hAnsi="Times New Roman" w:cs="Times New Roman"/>
          <w:i/>
          <w:sz w:val="24"/>
          <w:szCs w:val="24"/>
        </w:rPr>
        <w:t>The Black Car and Livery Task Force</w:t>
      </w:r>
    </w:p>
    <w:p w14:paraId="50DA6ECA" w14:textId="09D4AE9F" w:rsidR="008553EE" w:rsidRDefault="008553EE" w:rsidP="008553EE">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2020,</w:t>
      </w:r>
      <w:r w:rsidR="00C749FA">
        <w:rPr>
          <w:rFonts w:ascii="Times New Roman" w:eastAsia="Calibri" w:hAnsi="Times New Roman" w:cs="Times New Roman"/>
          <w:sz w:val="24"/>
          <w:szCs w:val="24"/>
        </w:rPr>
        <w:t xml:space="preserve"> the Council passed Local Law 92 of </w:t>
      </w:r>
      <w:r w:rsidR="00481D19">
        <w:rPr>
          <w:rFonts w:ascii="Times New Roman" w:eastAsia="Calibri" w:hAnsi="Times New Roman" w:cs="Times New Roman"/>
          <w:sz w:val="24"/>
          <w:szCs w:val="24"/>
        </w:rPr>
        <w:t>2020, which</w:t>
      </w:r>
      <w:r w:rsidR="00C749FA">
        <w:rPr>
          <w:rFonts w:ascii="Times New Roman" w:eastAsia="Calibri" w:hAnsi="Times New Roman" w:cs="Times New Roman"/>
          <w:sz w:val="24"/>
          <w:szCs w:val="24"/>
        </w:rPr>
        <w:t xml:space="preserve"> </w:t>
      </w:r>
      <w:r w:rsidR="00CA21F1">
        <w:rPr>
          <w:rFonts w:ascii="Times New Roman" w:eastAsia="Calibri" w:hAnsi="Times New Roman" w:cs="Times New Roman"/>
          <w:sz w:val="24"/>
          <w:szCs w:val="24"/>
        </w:rPr>
        <w:t>establishe</w:t>
      </w:r>
      <w:r w:rsidR="00C749FA">
        <w:rPr>
          <w:rFonts w:ascii="Times New Roman" w:eastAsia="Calibri" w:hAnsi="Times New Roman" w:cs="Times New Roman"/>
          <w:sz w:val="24"/>
          <w:szCs w:val="24"/>
        </w:rPr>
        <w:t>d</w:t>
      </w:r>
      <w:r w:rsidR="00CA21F1">
        <w:rPr>
          <w:rFonts w:ascii="Times New Roman" w:eastAsia="Calibri" w:hAnsi="Times New Roman" w:cs="Times New Roman"/>
          <w:sz w:val="24"/>
          <w:szCs w:val="24"/>
        </w:rPr>
        <w:t xml:space="preserve"> </w:t>
      </w:r>
      <w:r w:rsidR="00BA6181" w:rsidRPr="00BA6181">
        <w:rPr>
          <w:rFonts w:ascii="Times New Roman" w:eastAsia="Calibri" w:hAnsi="Times New Roman" w:cs="Times New Roman"/>
          <w:sz w:val="24"/>
          <w:szCs w:val="24"/>
        </w:rPr>
        <w:t>The Black Car and Livery Task Force</w:t>
      </w:r>
      <w:r w:rsidR="00BA6181">
        <w:rPr>
          <w:rFonts w:ascii="Times New Roman" w:eastAsia="Calibri" w:hAnsi="Times New Roman" w:cs="Times New Roman"/>
          <w:sz w:val="24"/>
          <w:szCs w:val="24"/>
        </w:rPr>
        <w:t>,</w:t>
      </w:r>
      <w:r w:rsidR="00BA6181" w:rsidRPr="00BA6181">
        <w:rPr>
          <w:rFonts w:ascii="Times New Roman" w:eastAsia="Calibri" w:hAnsi="Times New Roman" w:cs="Times New Roman"/>
          <w:sz w:val="24"/>
          <w:szCs w:val="24"/>
        </w:rPr>
        <w:t xml:space="preserve"> </w:t>
      </w:r>
      <w:r w:rsidR="00CA21F1">
        <w:rPr>
          <w:rFonts w:ascii="Times New Roman" w:eastAsia="Calibri" w:hAnsi="Times New Roman" w:cs="Times New Roman"/>
          <w:sz w:val="24"/>
          <w:szCs w:val="24"/>
        </w:rPr>
        <w:t>a task force charged with studying the black car and livery industries for the purpose of identifying challenges to the viability of these industries.</w:t>
      </w:r>
      <w:r w:rsidR="00A43239">
        <w:rPr>
          <w:rStyle w:val="FootnoteReference"/>
          <w:rFonts w:ascii="Times New Roman" w:eastAsia="Calibri" w:hAnsi="Times New Roman" w:cs="Times New Roman"/>
          <w:sz w:val="24"/>
          <w:szCs w:val="24"/>
        </w:rPr>
        <w:footnoteReference w:id="85"/>
      </w:r>
      <w:r w:rsidR="00CA21F1">
        <w:rPr>
          <w:rFonts w:ascii="Times New Roman" w:eastAsia="Calibri" w:hAnsi="Times New Roman" w:cs="Times New Roman"/>
          <w:sz w:val="24"/>
          <w:szCs w:val="24"/>
        </w:rPr>
        <w:t xml:space="preserve"> </w:t>
      </w:r>
      <w:r w:rsidR="00A643AB">
        <w:rPr>
          <w:rFonts w:ascii="Times New Roman" w:eastAsia="Calibri" w:hAnsi="Times New Roman" w:cs="Times New Roman"/>
          <w:sz w:val="24"/>
          <w:szCs w:val="24"/>
        </w:rPr>
        <w:t xml:space="preserve">This </w:t>
      </w:r>
      <w:r w:rsidR="00CA21F1">
        <w:rPr>
          <w:rFonts w:ascii="Times New Roman" w:eastAsia="Calibri" w:hAnsi="Times New Roman" w:cs="Times New Roman"/>
          <w:sz w:val="24"/>
          <w:szCs w:val="24"/>
        </w:rPr>
        <w:t xml:space="preserve">task force </w:t>
      </w:r>
      <w:r w:rsidR="00C076C3">
        <w:rPr>
          <w:rFonts w:ascii="Times New Roman" w:eastAsia="Calibri" w:hAnsi="Times New Roman" w:cs="Times New Roman"/>
          <w:sz w:val="24"/>
          <w:szCs w:val="24"/>
        </w:rPr>
        <w:t xml:space="preserve">was </w:t>
      </w:r>
      <w:r w:rsidR="00A643AB">
        <w:rPr>
          <w:rFonts w:ascii="Times New Roman" w:eastAsia="Calibri" w:hAnsi="Times New Roman" w:cs="Times New Roman"/>
          <w:sz w:val="24"/>
          <w:szCs w:val="24"/>
        </w:rPr>
        <w:t xml:space="preserve">also </w:t>
      </w:r>
      <w:r w:rsidR="00A43239">
        <w:rPr>
          <w:rFonts w:ascii="Times New Roman" w:eastAsia="Calibri" w:hAnsi="Times New Roman" w:cs="Times New Roman"/>
          <w:sz w:val="24"/>
          <w:szCs w:val="24"/>
        </w:rPr>
        <w:t xml:space="preserve">charged with </w:t>
      </w:r>
      <w:r w:rsidR="00CA21F1">
        <w:rPr>
          <w:rFonts w:ascii="Times New Roman" w:eastAsia="Calibri" w:hAnsi="Times New Roman" w:cs="Times New Roman"/>
          <w:sz w:val="24"/>
          <w:szCs w:val="24"/>
        </w:rPr>
        <w:t xml:space="preserve">issuing </w:t>
      </w:r>
      <w:r w:rsidR="00CA21F1" w:rsidRPr="00E845CC">
        <w:rPr>
          <w:rFonts w:ascii="Times New Roman" w:eastAsia="Calibri" w:hAnsi="Times New Roman" w:cs="Times New Roman"/>
          <w:sz w:val="24"/>
          <w:szCs w:val="24"/>
        </w:rPr>
        <w:t xml:space="preserve">recommendations </w:t>
      </w:r>
      <w:r w:rsidR="00CA21F1">
        <w:rPr>
          <w:rFonts w:ascii="Times New Roman" w:eastAsia="Calibri" w:hAnsi="Times New Roman" w:cs="Times New Roman"/>
          <w:sz w:val="24"/>
          <w:szCs w:val="24"/>
        </w:rPr>
        <w:t xml:space="preserve">for legislation and policy in accordance with the findings of </w:t>
      </w:r>
      <w:r w:rsidR="0000305A">
        <w:rPr>
          <w:rFonts w:ascii="Times New Roman" w:eastAsia="Calibri" w:hAnsi="Times New Roman" w:cs="Times New Roman"/>
          <w:sz w:val="24"/>
          <w:szCs w:val="24"/>
        </w:rPr>
        <w:t xml:space="preserve">its </w:t>
      </w:r>
      <w:r w:rsidR="00CA21F1">
        <w:rPr>
          <w:rFonts w:ascii="Times New Roman" w:eastAsia="Calibri" w:hAnsi="Times New Roman" w:cs="Times New Roman"/>
          <w:sz w:val="24"/>
          <w:szCs w:val="24"/>
        </w:rPr>
        <w:t>study.</w:t>
      </w:r>
      <w:r>
        <w:rPr>
          <w:rStyle w:val="FootnoteReference"/>
          <w:rFonts w:ascii="Times New Roman" w:eastAsia="Calibri" w:hAnsi="Times New Roman" w:cs="Times New Roman"/>
          <w:sz w:val="24"/>
          <w:szCs w:val="24"/>
        </w:rPr>
        <w:footnoteReference w:id="86"/>
      </w:r>
      <w:r w:rsidR="00CA21F1">
        <w:rPr>
          <w:rFonts w:ascii="Times New Roman" w:eastAsia="Calibri" w:hAnsi="Times New Roman" w:cs="Times New Roman"/>
          <w:sz w:val="24"/>
          <w:szCs w:val="24"/>
        </w:rPr>
        <w:t xml:space="preserve"> </w:t>
      </w:r>
      <w:r w:rsidR="000C44BB">
        <w:rPr>
          <w:rFonts w:ascii="Times New Roman" w:eastAsia="Calibri" w:hAnsi="Times New Roman" w:cs="Times New Roman"/>
          <w:sz w:val="24"/>
          <w:szCs w:val="24"/>
        </w:rPr>
        <w:t>T</w:t>
      </w:r>
      <w:r>
        <w:rPr>
          <w:rFonts w:ascii="Times New Roman" w:eastAsia="Calibri" w:hAnsi="Times New Roman" w:cs="Times New Roman"/>
          <w:sz w:val="24"/>
          <w:szCs w:val="24"/>
        </w:rPr>
        <w:t xml:space="preserve">he task force put out </w:t>
      </w:r>
      <w:r w:rsidR="000C44BB">
        <w:rPr>
          <w:rFonts w:ascii="Times New Roman" w:eastAsia="Calibri" w:hAnsi="Times New Roman" w:cs="Times New Roman"/>
          <w:sz w:val="24"/>
          <w:szCs w:val="24"/>
        </w:rPr>
        <w:t xml:space="preserve">several recommendations </w:t>
      </w:r>
      <w:r>
        <w:rPr>
          <w:rFonts w:ascii="Times New Roman" w:eastAsia="Calibri" w:hAnsi="Times New Roman" w:cs="Times New Roman"/>
          <w:sz w:val="24"/>
          <w:szCs w:val="24"/>
        </w:rPr>
        <w:t>in its 2021 report, includ</w:t>
      </w:r>
      <w:r w:rsidR="000C44BB">
        <w:rPr>
          <w:rFonts w:ascii="Times New Roman" w:eastAsia="Calibri" w:hAnsi="Times New Roman" w:cs="Times New Roman"/>
          <w:sz w:val="24"/>
          <w:szCs w:val="24"/>
        </w:rPr>
        <w:t>ing</w:t>
      </w:r>
      <w:r>
        <w:rPr>
          <w:rFonts w:ascii="Times New Roman" w:eastAsia="Calibri" w:hAnsi="Times New Roman" w:cs="Times New Roman"/>
          <w:sz w:val="24"/>
          <w:szCs w:val="24"/>
        </w:rPr>
        <w:t>:</w:t>
      </w:r>
    </w:p>
    <w:p w14:paraId="13C63FA9" w14:textId="482C2827" w:rsidR="008553EE" w:rsidRDefault="00DB03BE" w:rsidP="008553EE">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Improving</w:t>
      </w:r>
      <w:r w:rsidR="008553EE">
        <w:rPr>
          <w:rFonts w:ascii="Times New Roman" w:eastAsia="Calibri" w:hAnsi="Times New Roman" w:cs="Times New Roman"/>
          <w:sz w:val="24"/>
          <w:szCs w:val="24"/>
        </w:rPr>
        <w:t xml:space="preserve"> FHV </w:t>
      </w:r>
      <w:r w:rsidR="00D46DB9">
        <w:rPr>
          <w:rFonts w:ascii="Times New Roman" w:eastAsia="Calibri" w:hAnsi="Times New Roman" w:cs="Times New Roman"/>
          <w:sz w:val="24"/>
          <w:szCs w:val="24"/>
        </w:rPr>
        <w:t>l</w:t>
      </w:r>
      <w:r w:rsidR="008553EE">
        <w:rPr>
          <w:rFonts w:ascii="Times New Roman" w:eastAsia="Calibri" w:hAnsi="Times New Roman" w:cs="Times New Roman"/>
          <w:sz w:val="24"/>
          <w:szCs w:val="24"/>
        </w:rPr>
        <w:t xml:space="preserve">icensing </w:t>
      </w:r>
      <w:r w:rsidR="00D46DB9">
        <w:rPr>
          <w:rFonts w:ascii="Times New Roman" w:eastAsia="Calibri" w:hAnsi="Times New Roman" w:cs="Times New Roman"/>
          <w:sz w:val="24"/>
          <w:szCs w:val="24"/>
        </w:rPr>
        <w:t>r</w:t>
      </w:r>
      <w:r w:rsidR="008553EE">
        <w:rPr>
          <w:rFonts w:ascii="Times New Roman" w:eastAsia="Calibri" w:hAnsi="Times New Roman" w:cs="Times New Roman"/>
          <w:sz w:val="24"/>
          <w:szCs w:val="24"/>
        </w:rPr>
        <w:t xml:space="preserve">ules and </w:t>
      </w:r>
      <w:r w:rsidR="00D46DB9">
        <w:rPr>
          <w:rFonts w:ascii="Times New Roman" w:eastAsia="Calibri" w:hAnsi="Times New Roman" w:cs="Times New Roman"/>
          <w:sz w:val="24"/>
          <w:szCs w:val="24"/>
        </w:rPr>
        <w:t>p</w:t>
      </w:r>
      <w:r w:rsidR="008553EE">
        <w:rPr>
          <w:rFonts w:ascii="Times New Roman" w:eastAsia="Calibri" w:hAnsi="Times New Roman" w:cs="Times New Roman"/>
          <w:sz w:val="24"/>
          <w:szCs w:val="24"/>
        </w:rPr>
        <w:t xml:space="preserve">ractices through increasing the number of vehicles </w:t>
      </w:r>
      <w:r>
        <w:rPr>
          <w:rFonts w:ascii="Times New Roman" w:eastAsia="Calibri" w:hAnsi="Times New Roman" w:cs="Times New Roman"/>
          <w:sz w:val="24"/>
          <w:szCs w:val="24"/>
        </w:rPr>
        <w:t>affiliated</w:t>
      </w:r>
      <w:r w:rsidR="008553EE">
        <w:rPr>
          <w:rFonts w:ascii="Times New Roman" w:eastAsia="Calibri" w:hAnsi="Times New Roman" w:cs="Times New Roman"/>
          <w:sz w:val="24"/>
          <w:szCs w:val="24"/>
        </w:rPr>
        <w:t xml:space="preserve"> with </w:t>
      </w:r>
      <w:r w:rsidR="00D46DB9">
        <w:rPr>
          <w:rFonts w:ascii="Times New Roman" w:eastAsia="Calibri" w:hAnsi="Times New Roman" w:cs="Times New Roman"/>
          <w:sz w:val="24"/>
          <w:szCs w:val="24"/>
        </w:rPr>
        <w:t>l</w:t>
      </w:r>
      <w:r w:rsidR="008553EE">
        <w:rPr>
          <w:rFonts w:ascii="Times New Roman" w:eastAsia="Calibri" w:hAnsi="Times New Roman" w:cs="Times New Roman"/>
          <w:sz w:val="24"/>
          <w:szCs w:val="24"/>
        </w:rPr>
        <w:t xml:space="preserve">ivery </w:t>
      </w:r>
      <w:r w:rsidR="00D46DB9">
        <w:rPr>
          <w:rFonts w:ascii="Times New Roman" w:eastAsia="Calibri" w:hAnsi="Times New Roman" w:cs="Times New Roman"/>
          <w:sz w:val="24"/>
          <w:szCs w:val="24"/>
        </w:rPr>
        <w:t>and black car b</w:t>
      </w:r>
      <w:r w:rsidR="008553EE">
        <w:rPr>
          <w:rFonts w:ascii="Times New Roman" w:eastAsia="Calibri" w:hAnsi="Times New Roman" w:cs="Times New Roman"/>
          <w:sz w:val="24"/>
          <w:szCs w:val="24"/>
        </w:rPr>
        <w:t xml:space="preserve">ases </w:t>
      </w:r>
      <w:r w:rsidR="00D46DB9">
        <w:rPr>
          <w:rFonts w:ascii="Times New Roman" w:eastAsia="Calibri" w:hAnsi="Times New Roman" w:cs="Times New Roman"/>
          <w:sz w:val="24"/>
          <w:szCs w:val="24"/>
        </w:rPr>
        <w:t xml:space="preserve">via </w:t>
      </w:r>
      <w:r w:rsidR="008553EE">
        <w:rPr>
          <w:rFonts w:ascii="Times New Roman" w:eastAsia="Calibri" w:hAnsi="Times New Roman" w:cs="Times New Roman"/>
          <w:sz w:val="24"/>
          <w:szCs w:val="24"/>
        </w:rPr>
        <w:t xml:space="preserve">an exemption from the license pause, further regulation of the FHV </w:t>
      </w:r>
      <w:r>
        <w:rPr>
          <w:rFonts w:ascii="Times New Roman" w:eastAsia="Calibri" w:hAnsi="Times New Roman" w:cs="Times New Roman"/>
          <w:sz w:val="24"/>
          <w:szCs w:val="24"/>
        </w:rPr>
        <w:t>leasing</w:t>
      </w:r>
      <w:r w:rsidR="008553EE">
        <w:rPr>
          <w:rFonts w:ascii="Times New Roman" w:eastAsia="Calibri" w:hAnsi="Times New Roman" w:cs="Times New Roman"/>
          <w:sz w:val="24"/>
          <w:szCs w:val="24"/>
        </w:rPr>
        <w:t xml:space="preserve"> industry, and exploring the creation of new </w:t>
      </w:r>
      <w:r>
        <w:rPr>
          <w:rFonts w:ascii="Times New Roman" w:eastAsia="Calibri" w:hAnsi="Times New Roman" w:cs="Times New Roman"/>
          <w:sz w:val="24"/>
          <w:szCs w:val="24"/>
        </w:rPr>
        <w:t>revenue</w:t>
      </w:r>
      <w:r w:rsidR="008553EE">
        <w:rPr>
          <w:rFonts w:ascii="Times New Roman" w:eastAsia="Calibri" w:hAnsi="Times New Roman" w:cs="Times New Roman"/>
          <w:sz w:val="24"/>
          <w:szCs w:val="24"/>
        </w:rPr>
        <w:t xml:space="preserve"> streams to incentivize </w:t>
      </w:r>
      <w:r w:rsidR="000C44BB">
        <w:rPr>
          <w:rFonts w:ascii="Times New Roman" w:eastAsia="Calibri" w:hAnsi="Times New Roman" w:cs="Times New Roman"/>
          <w:sz w:val="24"/>
          <w:szCs w:val="24"/>
        </w:rPr>
        <w:t xml:space="preserve">adding </w:t>
      </w:r>
      <w:r w:rsidR="008553EE">
        <w:rPr>
          <w:rFonts w:ascii="Times New Roman" w:eastAsia="Calibri" w:hAnsi="Times New Roman" w:cs="Times New Roman"/>
          <w:sz w:val="24"/>
          <w:szCs w:val="24"/>
        </w:rPr>
        <w:t>wheelchair</w:t>
      </w:r>
      <w:r w:rsidR="00D30F51">
        <w:rPr>
          <w:rFonts w:ascii="Times New Roman" w:eastAsia="Calibri" w:hAnsi="Times New Roman" w:cs="Times New Roman"/>
          <w:sz w:val="24"/>
          <w:szCs w:val="24"/>
        </w:rPr>
        <w:t>-</w:t>
      </w:r>
      <w:r>
        <w:rPr>
          <w:rFonts w:ascii="Times New Roman" w:eastAsia="Calibri" w:hAnsi="Times New Roman" w:cs="Times New Roman"/>
          <w:sz w:val="24"/>
          <w:szCs w:val="24"/>
        </w:rPr>
        <w:t>accessible</w:t>
      </w:r>
      <w:r w:rsidR="008553EE">
        <w:rPr>
          <w:rFonts w:ascii="Times New Roman" w:eastAsia="Calibri" w:hAnsi="Times New Roman" w:cs="Times New Roman"/>
          <w:sz w:val="24"/>
          <w:szCs w:val="24"/>
        </w:rPr>
        <w:t xml:space="preserve"> vehicles to the fleets;</w:t>
      </w:r>
      <w:r w:rsidR="007543AA">
        <w:rPr>
          <w:rStyle w:val="FootnoteReference"/>
          <w:rFonts w:ascii="Times New Roman" w:eastAsia="Calibri" w:hAnsi="Times New Roman" w:cs="Times New Roman"/>
          <w:sz w:val="24"/>
          <w:szCs w:val="24"/>
        </w:rPr>
        <w:footnoteReference w:id="87"/>
      </w:r>
      <w:r w:rsidR="008553EE">
        <w:rPr>
          <w:rFonts w:ascii="Times New Roman" w:eastAsia="Calibri" w:hAnsi="Times New Roman" w:cs="Times New Roman"/>
          <w:sz w:val="24"/>
          <w:szCs w:val="24"/>
        </w:rPr>
        <w:t xml:space="preserve"> </w:t>
      </w:r>
    </w:p>
    <w:p w14:paraId="74AE78C0" w14:textId="6F364AD9" w:rsidR="00A4049A" w:rsidRDefault="00A4049A" w:rsidP="008553EE">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Modernizing the </w:t>
      </w:r>
      <w:r w:rsidR="00D30F51">
        <w:rPr>
          <w:rFonts w:ascii="Times New Roman" w:eastAsia="Calibri" w:hAnsi="Times New Roman" w:cs="Times New Roman"/>
          <w:sz w:val="24"/>
          <w:szCs w:val="24"/>
        </w:rPr>
        <w:t>l</w:t>
      </w:r>
      <w:r>
        <w:rPr>
          <w:rFonts w:ascii="Times New Roman" w:eastAsia="Calibri" w:hAnsi="Times New Roman" w:cs="Times New Roman"/>
          <w:sz w:val="24"/>
          <w:szCs w:val="24"/>
        </w:rPr>
        <w:t xml:space="preserve">ivery </w:t>
      </w:r>
      <w:r w:rsidR="00D30F51">
        <w:rPr>
          <w:rFonts w:ascii="Times New Roman" w:eastAsia="Calibri" w:hAnsi="Times New Roman" w:cs="Times New Roman"/>
          <w:sz w:val="24"/>
          <w:szCs w:val="24"/>
        </w:rPr>
        <w:t>and black car i</w:t>
      </w:r>
      <w:r>
        <w:rPr>
          <w:rFonts w:ascii="Times New Roman" w:eastAsia="Calibri" w:hAnsi="Times New Roman" w:cs="Times New Roman"/>
          <w:sz w:val="24"/>
          <w:szCs w:val="24"/>
        </w:rPr>
        <w:t xml:space="preserve">ndustries through exploring prepayment options and non-cash payments for FHV trips, improving data collections </w:t>
      </w:r>
      <w:r w:rsidR="00DB03BE">
        <w:rPr>
          <w:rFonts w:ascii="Times New Roman" w:eastAsia="Calibri" w:hAnsi="Times New Roman" w:cs="Times New Roman"/>
          <w:sz w:val="24"/>
          <w:szCs w:val="24"/>
        </w:rPr>
        <w:t>standards</w:t>
      </w:r>
      <w:r>
        <w:rPr>
          <w:rFonts w:ascii="Times New Roman" w:eastAsia="Calibri" w:hAnsi="Times New Roman" w:cs="Times New Roman"/>
          <w:sz w:val="24"/>
          <w:szCs w:val="24"/>
        </w:rPr>
        <w:t xml:space="preserve"> for FHV trips, and adopting an electric vehicle plan to increase FHV use;</w:t>
      </w:r>
      <w:r w:rsidR="004D7813">
        <w:rPr>
          <w:rStyle w:val="FootnoteReference"/>
          <w:rFonts w:ascii="Times New Roman" w:eastAsia="Calibri" w:hAnsi="Times New Roman" w:cs="Times New Roman"/>
          <w:sz w:val="24"/>
          <w:szCs w:val="24"/>
        </w:rPr>
        <w:footnoteReference w:id="88"/>
      </w:r>
      <w:r>
        <w:rPr>
          <w:rFonts w:ascii="Times New Roman" w:eastAsia="Calibri" w:hAnsi="Times New Roman" w:cs="Times New Roman"/>
          <w:sz w:val="24"/>
          <w:szCs w:val="24"/>
        </w:rPr>
        <w:t xml:space="preserve"> </w:t>
      </w:r>
    </w:p>
    <w:p w14:paraId="4644C05E" w14:textId="2ECC0BE9" w:rsidR="00A4049A" w:rsidRDefault="008D2EC9" w:rsidP="00A4049A">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Refining</w:t>
      </w:r>
      <w:r w:rsidR="00A4049A">
        <w:rPr>
          <w:rFonts w:ascii="Times New Roman" w:eastAsia="Calibri" w:hAnsi="Times New Roman" w:cs="Times New Roman"/>
          <w:sz w:val="24"/>
          <w:szCs w:val="24"/>
        </w:rPr>
        <w:t xml:space="preserve"> TLC enforcement through curtailing illegal street </w:t>
      </w:r>
      <w:r>
        <w:rPr>
          <w:rFonts w:ascii="Times New Roman" w:eastAsia="Calibri" w:hAnsi="Times New Roman" w:cs="Times New Roman"/>
          <w:sz w:val="24"/>
          <w:szCs w:val="24"/>
        </w:rPr>
        <w:t>ha</w:t>
      </w:r>
      <w:r w:rsidR="00C076C3">
        <w:rPr>
          <w:rFonts w:ascii="Times New Roman" w:eastAsia="Calibri" w:hAnsi="Times New Roman" w:cs="Times New Roman"/>
          <w:sz w:val="24"/>
          <w:szCs w:val="24"/>
        </w:rPr>
        <w:t>i</w:t>
      </w:r>
      <w:r>
        <w:rPr>
          <w:rFonts w:ascii="Times New Roman" w:eastAsia="Calibri" w:hAnsi="Times New Roman" w:cs="Times New Roman"/>
          <w:sz w:val="24"/>
          <w:szCs w:val="24"/>
        </w:rPr>
        <w:t>l</w:t>
      </w:r>
      <w:r w:rsidR="00A4049A">
        <w:rPr>
          <w:rFonts w:ascii="Times New Roman" w:eastAsia="Calibri" w:hAnsi="Times New Roman" w:cs="Times New Roman"/>
          <w:sz w:val="24"/>
          <w:szCs w:val="24"/>
        </w:rPr>
        <w:t xml:space="preserve"> activity, expanding outreach and engagement between TLC enforcement officers and </w:t>
      </w:r>
      <w:r w:rsidR="00D30F51">
        <w:rPr>
          <w:rFonts w:ascii="Times New Roman" w:eastAsia="Calibri" w:hAnsi="Times New Roman" w:cs="Times New Roman"/>
          <w:sz w:val="24"/>
          <w:szCs w:val="24"/>
        </w:rPr>
        <w:t>l</w:t>
      </w:r>
      <w:r w:rsidR="00A4049A">
        <w:rPr>
          <w:rFonts w:ascii="Times New Roman" w:eastAsia="Calibri" w:hAnsi="Times New Roman" w:cs="Times New Roman"/>
          <w:sz w:val="24"/>
          <w:szCs w:val="24"/>
        </w:rPr>
        <w:t xml:space="preserve">ivery </w:t>
      </w:r>
      <w:r w:rsidR="00D30F51">
        <w:rPr>
          <w:rFonts w:ascii="Times New Roman" w:eastAsia="Calibri" w:hAnsi="Times New Roman" w:cs="Times New Roman"/>
          <w:sz w:val="24"/>
          <w:szCs w:val="24"/>
        </w:rPr>
        <w:t xml:space="preserve">and black car </w:t>
      </w:r>
      <w:r w:rsidR="00A4049A">
        <w:rPr>
          <w:rFonts w:ascii="Times New Roman" w:eastAsia="Calibri" w:hAnsi="Times New Roman" w:cs="Times New Roman"/>
          <w:sz w:val="24"/>
          <w:szCs w:val="24"/>
        </w:rPr>
        <w:t xml:space="preserve">drivers, and preventing the illegal </w:t>
      </w:r>
      <w:r>
        <w:rPr>
          <w:rFonts w:ascii="Times New Roman" w:eastAsia="Calibri" w:hAnsi="Times New Roman" w:cs="Times New Roman"/>
          <w:sz w:val="24"/>
          <w:szCs w:val="24"/>
        </w:rPr>
        <w:t>sale</w:t>
      </w:r>
      <w:r w:rsidR="00A4049A">
        <w:rPr>
          <w:rFonts w:ascii="Times New Roman" w:eastAsia="Calibri" w:hAnsi="Times New Roman" w:cs="Times New Roman"/>
          <w:sz w:val="24"/>
          <w:szCs w:val="24"/>
        </w:rPr>
        <w:t xml:space="preserve"> of </w:t>
      </w:r>
      <w:r>
        <w:rPr>
          <w:rFonts w:ascii="Times New Roman" w:eastAsia="Calibri" w:hAnsi="Times New Roman" w:cs="Times New Roman"/>
          <w:sz w:val="24"/>
          <w:szCs w:val="24"/>
        </w:rPr>
        <w:t>individual</w:t>
      </w:r>
      <w:r w:rsidR="00A4049A">
        <w:rPr>
          <w:rFonts w:ascii="Times New Roman" w:eastAsia="Calibri" w:hAnsi="Times New Roman" w:cs="Times New Roman"/>
          <w:sz w:val="24"/>
          <w:szCs w:val="24"/>
        </w:rPr>
        <w:t xml:space="preserve"> FHV plates;</w:t>
      </w:r>
      <w:r w:rsidR="004D7813">
        <w:rPr>
          <w:rStyle w:val="FootnoteReference"/>
          <w:rFonts w:ascii="Times New Roman" w:eastAsia="Calibri" w:hAnsi="Times New Roman" w:cs="Times New Roman"/>
          <w:sz w:val="24"/>
          <w:szCs w:val="24"/>
        </w:rPr>
        <w:footnoteReference w:id="89"/>
      </w:r>
      <w:r w:rsidR="00A4049A">
        <w:rPr>
          <w:rFonts w:ascii="Times New Roman" w:eastAsia="Calibri" w:hAnsi="Times New Roman" w:cs="Times New Roman"/>
          <w:sz w:val="24"/>
          <w:szCs w:val="24"/>
        </w:rPr>
        <w:t xml:space="preserve"> </w:t>
      </w:r>
    </w:p>
    <w:p w14:paraId="75A705BC" w14:textId="4982D34E" w:rsidR="00A4049A" w:rsidRDefault="00A4049A" w:rsidP="00A4049A">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Ensuring the continued role of the </w:t>
      </w:r>
      <w:r w:rsidR="000B2FC2">
        <w:rPr>
          <w:rFonts w:ascii="Times New Roman" w:eastAsia="Calibri" w:hAnsi="Times New Roman" w:cs="Times New Roman"/>
          <w:sz w:val="24"/>
          <w:szCs w:val="24"/>
        </w:rPr>
        <w:t>l</w:t>
      </w:r>
      <w:r>
        <w:rPr>
          <w:rFonts w:ascii="Times New Roman" w:eastAsia="Calibri" w:hAnsi="Times New Roman" w:cs="Times New Roman"/>
          <w:sz w:val="24"/>
          <w:szCs w:val="24"/>
        </w:rPr>
        <w:t xml:space="preserve">ivery </w:t>
      </w:r>
      <w:r w:rsidR="000B2FC2">
        <w:rPr>
          <w:rFonts w:ascii="Times New Roman" w:eastAsia="Calibri" w:hAnsi="Times New Roman" w:cs="Times New Roman"/>
          <w:sz w:val="24"/>
          <w:szCs w:val="24"/>
        </w:rPr>
        <w:t xml:space="preserve">and black car </w:t>
      </w:r>
      <w:r>
        <w:rPr>
          <w:rFonts w:ascii="Times New Roman" w:eastAsia="Calibri" w:hAnsi="Times New Roman" w:cs="Times New Roman"/>
          <w:sz w:val="24"/>
          <w:szCs w:val="24"/>
        </w:rPr>
        <w:t xml:space="preserve">sectors in the City’s transportation network through expanding pick-up and drop-off zones and </w:t>
      </w:r>
      <w:r w:rsidR="000B2FC2">
        <w:rPr>
          <w:rFonts w:ascii="Times New Roman" w:eastAsia="Calibri" w:hAnsi="Times New Roman" w:cs="Times New Roman"/>
          <w:sz w:val="24"/>
          <w:szCs w:val="24"/>
        </w:rPr>
        <w:t>t</w:t>
      </w:r>
      <w:r>
        <w:rPr>
          <w:rFonts w:ascii="Times New Roman" w:eastAsia="Calibri" w:hAnsi="Times New Roman" w:cs="Times New Roman"/>
          <w:sz w:val="24"/>
          <w:szCs w:val="24"/>
        </w:rPr>
        <w:t xml:space="preserve">axi/FHV stands, increasing the number of </w:t>
      </w:r>
      <w:r w:rsidR="000B2FC2">
        <w:rPr>
          <w:rFonts w:ascii="Times New Roman" w:eastAsia="Calibri" w:hAnsi="Times New Roman" w:cs="Times New Roman"/>
          <w:sz w:val="24"/>
          <w:szCs w:val="24"/>
        </w:rPr>
        <w:t>t</w:t>
      </w:r>
      <w:r>
        <w:rPr>
          <w:rFonts w:ascii="Times New Roman" w:eastAsia="Calibri" w:hAnsi="Times New Roman" w:cs="Times New Roman"/>
          <w:sz w:val="24"/>
          <w:szCs w:val="24"/>
        </w:rPr>
        <w:t xml:space="preserve">axi/FHV relief stands, and considering the impacts of additional congestion pricing </w:t>
      </w:r>
      <w:r w:rsidR="008D2EC9">
        <w:rPr>
          <w:rFonts w:ascii="Times New Roman" w:eastAsia="Calibri" w:hAnsi="Times New Roman" w:cs="Times New Roman"/>
          <w:sz w:val="24"/>
          <w:szCs w:val="24"/>
        </w:rPr>
        <w:t>fees</w:t>
      </w:r>
      <w:r>
        <w:rPr>
          <w:rFonts w:ascii="Times New Roman" w:eastAsia="Calibri" w:hAnsi="Times New Roman" w:cs="Times New Roman"/>
          <w:sz w:val="24"/>
          <w:szCs w:val="24"/>
        </w:rPr>
        <w:t xml:space="preserve"> on traditional FHV industry segments;</w:t>
      </w:r>
      <w:r w:rsidR="004D7813">
        <w:rPr>
          <w:rStyle w:val="FootnoteReference"/>
          <w:rFonts w:ascii="Times New Roman" w:eastAsia="Calibri" w:hAnsi="Times New Roman" w:cs="Times New Roman"/>
          <w:sz w:val="24"/>
          <w:szCs w:val="24"/>
        </w:rPr>
        <w:footnoteReference w:id="90"/>
      </w:r>
      <w:r>
        <w:rPr>
          <w:rFonts w:ascii="Times New Roman" w:eastAsia="Calibri" w:hAnsi="Times New Roman" w:cs="Times New Roman"/>
          <w:sz w:val="24"/>
          <w:szCs w:val="24"/>
        </w:rPr>
        <w:t xml:space="preserve"> and </w:t>
      </w:r>
    </w:p>
    <w:p w14:paraId="66714075" w14:textId="514FE403" w:rsidR="00A4049A" w:rsidRDefault="00A4049A" w:rsidP="00A4049A">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Reforming the regulatory environment through facilitating additional vehicle insurance options for drivers, </w:t>
      </w:r>
      <w:r w:rsidR="008D2EC9">
        <w:rPr>
          <w:rFonts w:ascii="Times New Roman" w:eastAsia="Calibri" w:hAnsi="Times New Roman" w:cs="Times New Roman"/>
          <w:sz w:val="24"/>
          <w:szCs w:val="24"/>
        </w:rPr>
        <w:t>exploring</w:t>
      </w:r>
      <w:r>
        <w:rPr>
          <w:rFonts w:ascii="Times New Roman" w:eastAsia="Calibri" w:hAnsi="Times New Roman" w:cs="Times New Roman"/>
          <w:sz w:val="24"/>
          <w:szCs w:val="24"/>
        </w:rPr>
        <w:t xml:space="preserve"> changes to the Livery Fund and Black Car Fund, and maintaining existing </w:t>
      </w:r>
      <w:r w:rsidR="008D2EC9">
        <w:rPr>
          <w:rFonts w:ascii="Times New Roman" w:eastAsia="Calibri" w:hAnsi="Times New Roman" w:cs="Times New Roman"/>
          <w:sz w:val="24"/>
          <w:szCs w:val="24"/>
        </w:rPr>
        <w:t>restrictions</w:t>
      </w:r>
      <w:r>
        <w:rPr>
          <w:rFonts w:ascii="Times New Roman" w:eastAsia="Calibri" w:hAnsi="Times New Roman" w:cs="Times New Roman"/>
          <w:sz w:val="24"/>
          <w:szCs w:val="24"/>
        </w:rPr>
        <w:t xml:space="preserve"> on interior and </w:t>
      </w:r>
      <w:r w:rsidR="008D2EC9">
        <w:rPr>
          <w:rFonts w:ascii="Times New Roman" w:eastAsia="Calibri" w:hAnsi="Times New Roman" w:cs="Times New Roman"/>
          <w:sz w:val="24"/>
          <w:szCs w:val="24"/>
        </w:rPr>
        <w:t>exterior</w:t>
      </w:r>
      <w:r>
        <w:rPr>
          <w:rFonts w:ascii="Times New Roman" w:eastAsia="Calibri" w:hAnsi="Times New Roman" w:cs="Times New Roman"/>
          <w:sz w:val="24"/>
          <w:szCs w:val="24"/>
        </w:rPr>
        <w:t xml:space="preserve"> vehicle </w:t>
      </w:r>
      <w:r w:rsidR="008D2EC9">
        <w:rPr>
          <w:rFonts w:ascii="Times New Roman" w:eastAsia="Calibri" w:hAnsi="Times New Roman" w:cs="Times New Roman"/>
          <w:sz w:val="24"/>
          <w:szCs w:val="24"/>
        </w:rPr>
        <w:t>advertising</w:t>
      </w:r>
      <w:r>
        <w:rPr>
          <w:rFonts w:ascii="Times New Roman" w:eastAsia="Calibri" w:hAnsi="Times New Roman" w:cs="Times New Roman"/>
          <w:sz w:val="24"/>
          <w:szCs w:val="24"/>
        </w:rPr>
        <w:t>.</w:t>
      </w:r>
      <w:r w:rsidR="004D7813">
        <w:rPr>
          <w:rStyle w:val="FootnoteReference"/>
          <w:rFonts w:ascii="Times New Roman" w:eastAsia="Calibri" w:hAnsi="Times New Roman" w:cs="Times New Roman"/>
          <w:sz w:val="24"/>
          <w:szCs w:val="24"/>
        </w:rPr>
        <w:footnoteReference w:id="91"/>
      </w:r>
      <w:r>
        <w:rPr>
          <w:rFonts w:ascii="Times New Roman" w:eastAsia="Calibri" w:hAnsi="Times New Roman" w:cs="Times New Roman"/>
          <w:sz w:val="24"/>
          <w:szCs w:val="24"/>
        </w:rPr>
        <w:t xml:space="preserve"> </w:t>
      </w:r>
    </w:p>
    <w:p w14:paraId="4C5994D1" w14:textId="2A5112FF" w:rsidR="0097779E" w:rsidRDefault="00A4049A" w:rsidP="0036533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Ultimately, the task force </w:t>
      </w:r>
      <w:r w:rsidR="005B66E0">
        <w:rPr>
          <w:rFonts w:ascii="Times New Roman" w:eastAsia="Calibri" w:hAnsi="Times New Roman" w:cs="Times New Roman"/>
          <w:sz w:val="24"/>
          <w:szCs w:val="24"/>
        </w:rPr>
        <w:t>aimed</w:t>
      </w:r>
      <w:r>
        <w:rPr>
          <w:rFonts w:ascii="Times New Roman" w:eastAsia="Calibri" w:hAnsi="Times New Roman" w:cs="Times New Roman"/>
          <w:sz w:val="24"/>
          <w:szCs w:val="24"/>
        </w:rPr>
        <w:t xml:space="preserve"> to present real solutions to challenges face</w:t>
      </w:r>
      <w:r w:rsidR="003467EB">
        <w:rPr>
          <w:rFonts w:ascii="Times New Roman" w:eastAsia="Calibri" w:hAnsi="Times New Roman" w:cs="Times New Roman"/>
          <w:sz w:val="24"/>
          <w:szCs w:val="24"/>
        </w:rPr>
        <w:t>d</w:t>
      </w:r>
      <w:r>
        <w:rPr>
          <w:rFonts w:ascii="Times New Roman" w:eastAsia="Calibri" w:hAnsi="Times New Roman" w:cs="Times New Roman"/>
          <w:sz w:val="24"/>
          <w:szCs w:val="24"/>
        </w:rPr>
        <w:t xml:space="preserve"> by the </w:t>
      </w:r>
      <w:r w:rsidR="00397C89">
        <w:rPr>
          <w:rFonts w:ascii="Times New Roman" w:eastAsia="Calibri" w:hAnsi="Times New Roman" w:cs="Times New Roman"/>
          <w:sz w:val="24"/>
          <w:szCs w:val="24"/>
        </w:rPr>
        <w:t xml:space="preserve">FHV </w:t>
      </w:r>
      <w:r>
        <w:rPr>
          <w:rFonts w:ascii="Times New Roman" w:eastAsia="Calibri" w:hAnsi="Times New Roman" w:cs="Times New Roman"/>
          <w:sz w:val="24"/>
          <w:szCs w:val="24"/>
        </w:rPr>
        <w:t xml:space="preserve">industry. </w:t>
      </w:r>
      <w:r w:rsidR="00CB3783">
        <w:rPr>
          <w:rFonts w:ascii="Times New Roman" w:eastAsia="Calibri" w:hAnsi="Times New Roman" w:cs="Times New Roman"/>
          <w:sz w:val="24"/>
          <w:szCs w:val="24"/>
        </w:rPr>
        <w:t xml:space="preserve">Pursuant to </w:t>
      </w:r>
      <w:r w:rsidR="00CB3783" w:rsidRPr="00CB3783">
        <w:rPr>
          <w:rFonts w:ascii="Times New Roman" w:eastAsia="Calibri" w:hAnsi="Times New Roman" w:cs="Times New Roman"/>
          <w:sz w:val="24"/>
          <w:szCs w:val="24"/>
        </w:rPr>
        <w:t>Local Law 92 of 2020</w:t>
      </w:r>
      <w:r w:rsidR="00CB3783">
        <w:rPr>
          <w:rFonts w:ascii="Times New Roman" w:eastAsia="Calibri" w:hAnsi="Times New Roman" w:cs="Times New Roman"/>
          <w:sz w:val="24"/>
          <w:szCs w:val="24"/>
        </w:rPr>
        <w:t xml:space="preserve">, the task force was terminated </w:t>
      </w:r>
      <w:r w:rsidR="00CB3783" w:rsidRPr="00CB3783">
        <w:rPr>
          <w:rFonts w:ascii="Times New Roman" w:eastAsia="Calibri" w:hAnsi="Times New Roman" w:cs="Times New Roman"/>
          <w:sz w:val="24"/>
          <w:szCs w:val="24"/>
        </w:rPr>
        <w:t xml:space="preserve">180 days after </w:t>
      </w:r>
      <w:r w:rsidR="00CB3783">
        <w:rPr>
          <w:rFonts w:ascii="Times New Roman" w:eastAsia="Calibri" w:hAnsi="Times New Roman" w:cs="Times New Roman"/>
          <w:sz w:val="24"/>
          <w:szCs w:val="24"/>
        </w:rPr>
        <w:t>it submitted its final report.</w:t>
      </w:r>
      <w:r w:rsidR="00CB3783">
        <w:rPr>
          <w:rStyle w:val="FootnoteReference"/>
          <w:rFonts w:ascii="Times New Roman" w:eastAsia="Calibri" w:hAnsi="Times New Roman" w:cs="Times New Roman"/>
          <w:sz w:val="24"/>
          <w:szCs w:val="24"/>
        </w:rPr>
        <w:footnoteReference w:id="92"/>
      </w:r>
    </w:p>
    <w:p w14:paraId="3D1EE74E" w14:textId="2EECA79C" w:rsidR="00916C0C" w:rsidRPr="00BA78EB" w:rsidRDefault="00916C0C" w:rsidP="00A4049A">
      <w:pPr>
        <w:spacing w:after="0" w:line="480" w:lineRule="auto"/>
        <w:jc w:val="both"/>
        <w:rPr>
          <w:rFonts w:ascii="Times New Roman" w:eastAsia="Calibri" w:hAnsi="Times New Roman" w:cs="Times New Roman"/>
          <w:b/>
          <w:i/>
          <w:sz w:val="24"/>
          <w:szCs w:val="24"/>
        </w:rPr>
      </w:pPr>
      <w:r w:rsidRPr="00BA78EB">
        <w:rPr>
          <w:rFonts w:ascii="Times New Roman" w:eastAsia="Calibri" w:hAnsi="Times New Roman" w:cs="Times New Roman"/>
          <w:b/>
          <w:i/>
          <w:sz w:val="24"/>
          <w:szCs w:val="24"/>
        </w:rPr>
        <w:t>Uber’s Partnership with Yellow Taxis</w:t>
      </w:r>
    </w:p>
    <w:p w14:paraId="6296EFE7" w14:textId="01C621C6" w:rsidR="002842C3" w:rsidRDefault="003E2F22" w:rsidP="00A4049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In an effort to help both the HVFHS industry and yellow taxis</w:t>
      </w:r>
      <w:r w:rsidR="00D374CE">
        <w:rPr>
          <w:rFonts w:ascii="Times New Roman" w:eastAsia="Calibri" w:hAnsi="Times New Roman" w:cs="Times New Roman"/>
          <w:sz w:val="24"/>
          <w:szCs w:val="24"/>
        </w:rPr>
        <w:t xml:space="preserve"> after the </w:t>
      </w:r>
      <w:r w:rsidR="003877BA">
        <w:rPr>
          <w:rFonts w:ascii="Times New Roman" w:eastAsia="Calibri" w:hAnsi="Times New Roman" w:cs="Times New Roman"/>
          <w:sz w:val="24"/>
          <w:szCs w:val="24"/>
        </w:rPr>
        <w:t>COVID-</w:t>
      </w:r>
      <w:r w:rsidR="00BA78EB">
        <w:rPr>
          <w:rFonts w:ascii="Times New Roman" w:eastAsia="Calibri" w:hAnsi="Times New Roman" w:cs="Times New Roman"/>
          <w:sz w:val="24"/>
          <w:szCs w:val="24"/>
        </w:rPr>
        <w:t xml:space="preserve">19 </w:t>
      </w:r>
      <w:r w:rsidR="00D374CE">
        <w:rPr>
          <w:rFonts w:ascii="Times New Roman" w:eastAsia="Calibri" w:hAnsi="Times New Roman" w:cs="Times New Roman"/>
          <w:sz w:val="24"/>
          <w:szCs w:val="24"/>
        </w:rPr>
        <w:t>pandemic</w:t>
      </w:r>
      <w:r>
        <w:rPr>
          <w:rFonts w:ascii="Times New Roman" w:eastAsia="Calibri" w:hAnsi="Times New Roman" w:cs="Times New Roman"/>
          <w:sz w:val="24"/>
          <w:szCs w:val="24"/>
        </w:rPr>
        <w:t xml:space="preserve">, Uber announced </w:t>
      </w:r>
      <w:r w:rsidR="00684E27">
        <w:rPr>
          <w:rFonts w:ascii="Times New Roman" w:eastAsia="Calibri" w:hAnsi="Times New Roman" w:cs="Times New Roman"/>
          <w:sz w:val="24"/>
          <w:szCs w:val="24"/>
        </w:rPr>
        <w:t xml:space="preserve">on March 24, 2022 </w:t>
      </w:r>
      <w:r>
        <w:rPr>
          <w:rFonts w:ascii="Times New Roman" w:eastAsia="Calibri" w:hAnsi="Times New Roman" w:cs="Times New Roman"/>
          <w:sz w:val="24"/>
          <w:szCs w:val="24"/>
        </w:rPr>
        <w:t>a partnership w</w:t>
      </w:r>
      <w:r w:rsidR="00E654B9">
        <w:rPr>
          <w:rFonts w:ascii="Times New Roman" w:eastAsia="Calibri" w:hAnsi="Times New Roman" w:cs="Times New Roman"/>
          <w:sz w:val="24"/>
          <w:szCs w:val="24"/>
        </w:rPr>
        <w:t>ith two yellow taxi companies</w:t>
      </w:r>
      <w:r w:rsidR="000C44BB">
        <w:rPr>
          <w:rFonts w:ascii="Times New Roman" w:eastAsia="Calibri" w:hAnsi="Times New Roman" w:cs="Times New Roman"/>
          <w:sz w:val="24"/>
          <w:szCs w:val="24"/>
        </w:rPr>
        <w:t>,</w:t>
      </w:r>
      <w:r w:rsidR="00E654B9">
        <w:rPr>
          <w:rFonts w:ascii="Times New Roman" w:eastAsia="Calibri" w:hAnsi="Times New Roman" w:cs="Times New Roman"/>
          <w:sz w:val="24"/>
          <w:szCs w:val="24"/>
        </w:rPr>
        <w:t xml:space="preserve"> </w:t>
      </w:r>
      <w:r>
        <w:rPr>
          <w:rFonts w:ascii="Times New Roman" w:eastAsia="Calibri" w:hAnsi="Times New Roman" w:cs="Times New Roman"/>
          <w:sz w:val="24"/>
          <w:szCs w:val="24"/>
        </w:rPr>
        <w:t>Curb and CMT, to allow New Yorkers to order a yellow taxi on the Uber app.</w:t>
      </w:r>
      <w:r>
        <w:rPr>
          <w:rStyle w:val="FootnoteReference"/>
          <w:rFonts w:ascii="Times New Roman" w:eastAsia="Calibri" w:hAnsi="Times New Roman" w:cs="Times New Roman"/>
          <w:sz w:val="24"/>
          <w:szCs w:val="24"/>
        </w:rPr>
        <w:footnoteReference w:id="93"/>
      </w:r>
      <w:r>
        <w:rPr>
          <w:rFonts w:ascii="Times New Roman" w:eastAsia="Calibri" w:hAnsi="Times New Roman" w:cs="Times New Roman"/>
          <w:sz w:val="24"/>
          <w:szCs w:val="24"/>
        </w:rPr>
        <w:t xml:space="preserve"> This is the first large-scale </w:t>
      </w:r>
      <w:r w:rsidR="00684E27">
        <w:rPr>
          <w:rFonts w:ascii="Times New Roman" w:eastAsia="Calibri" w:hAnsi="Times New Roman" w:cs="Times New Roman"/>
          <w:sz w:val="24"/>
          <w:szCs w:val="24"/>
        </w:rPr>
        <w:t xml:space="preserve">taxi-FHV </w:t>
      </w:r>
      <w:r>
        <w:rPr>
          <w:rFonts w:ascii="Times New Roman" w:eastAsia="Calibri" w:hAnsi="Times New Roman" w:cs="Times New Roman"/>
          <w:sz w:val="24"/>
          <w:szCs w:val="24"/>
        </w:rPr>
        <w:t>agreement of its kind in the United States.</w:t>
      </w:r>
      <w:r>
        <w:rPr>
          <w:rStyle w:val="FootnoteReference"/>
          <w:rFonts w:ascii="Times New Roman" w:eastAsia="Calibri" w:hAnsi="Times New Roman" w:cs="Times New Roman"/>
          <w:sz w:val="24"/>
          <w:szCs w:val="24"/>
        </w:rPr>
        <w:footnoteReference w:id="94"/>
      </w:r>
      <w:r>
        <w:rPr>
          <w:rFonts w:ascii="Times New Roman" w:eastAsia="Calibri" w:hAnsi="Times New Roman" w:cs="Times New Roman"/>
          <w:sz w:val="24"/>
          <w:szCs w:val="24"/>
        </w:rPr>
        <w:t xml:space="preserve"> </w:t>
      </w:r>
      <w:r w:rsidR="00540B12">
        <w:rPr>
          <w:rFonts w:ascii="Times New Roman" w:eastAsia="Calibri" w:hAnsi="Times New Roman" w:cs="Times New Roman"/>
          <w:sz w:val="24"/>
          <w:szCs w:val="24"/>
        </w:rPr>
        <w:t xml:space="preserve">Fares will be based on Uber’s pricing and </w:t>
      </w:r>
      <w:r w:rsidR="00E654B9">
        <w:rPr>
          <w:rFonts w:ascii="Times New Roman" w:eastAsia="Calibri" w:hAnsi="Times New Roman" w:cs="Times New Roman"/>
          <w:sz w:val="24"/>
          <w:szCs w:val="24"/>
        </w:rPr>
        <w:t>policies</w:t>
      </w:r>
      <w:r w:rsidR="00540B12">
        <w:rPr>
          <w:rFonts w:ascii="Times New Roman" w:eastAsia="Calibri" w:hAnsi="Times New Roman" w:cs="Times New Roman"/>
          <w:sz w:val="24"/>
          <w:szCs w:val="24"/>
        </w:rPr>
        <w:t>, including surge pricing, with pricing to be about the same price for a yellow taxi as for a standard individual UberX ride.</w:t>
      </w:r>
      <w:r w:rsidR="00540B12">
        <w:rPr>
          <w:rStyle w:val="FootnoteReference"/>
          <w:rFonts w:ascii="Times New Roman" w:eastAsia="Calibri" w:hAnsi="Times New Roman" w:cs="Times New Roman"/>
          <w:sz w:val="24"/>
          <w:szCs w:val="24"/>
        </w:rPr>
        <w:footnoteReference w:id="95"/>
      </w:r>
      <w:r w:rsidR="00540B12">
        <w:rPr>
          <w:rFonts w:ascii="Times New Roman" w:eastAsia="Calibri" w:hAnsi="Times New Roman" w:cs="Times New Roman"/>
          <w:sz w:val="24"/>
          <w:szCs w:val="24"/>
        </w:rPr>
        <w:t xml:space="preserve"> Under the partnership, yellow taxi </w:t>
      </w:r>
      <w:r w:rsidR="00E654B9">
        <w:rPr>
          <w:rFonts w:ascii="Times New Roman" w:eastAsia="Calibri" w:hAnsi="Times New Roman" w:cs="Times New Roman"/>
          <w:sz w:val="24"/>
          <w:szCs w:val="24"/>
        </w:rPr>
        <w:t xml:space="preserve">drivers </w:t>
      </w:r>
      <w:r w:rsidR="00540B12">
        <w:rPr>
          <w:rFonts w:ascii="Times New Roman" w:eastAsia="Calibri" w:hAnsi="Times New Roman" w:cs="Times New Roman"/>
          <w:sz w:val="24"/>
          <w:szCs w:val="24"/>
        </w:rPr>
        <w:t>will have the option to accept or reject the hail, wit</w:t>
      </w:r>
      <w:r w:rsidR="00E654B9">
        <w:rPr>
          <w:rFonts w:ascii="Times New Roman" w:eastAsia="Calibri" w:hAnsi="Times New Roman" w:cs="Times New Roman"/>
          <w:sz w:val="24"/>
          <w:szCs w:val="24"/>
        </w:rPr>
        <w:t xml:space="preserve">h </w:t>
      </w:r>
      <w:r w:rsidR="00540B12">
        <w:rPr>
          <w:rFonts w:ascii="Times New Roman" w:eastAsia="Calibri" w:hAnsi="Times New Roman" w:cs="Times New Roman"/>
          <w:sz w:val="24"/>
          <w:szCs w:val="24"/>
        </w:rPr>
        <w:t>pricing presented to them upfront.</w:t>
      </w:r>
      <w:r w:rsidR="00540B12">
        <w:rPr>
          <w:rStyle w:val="FootnoteReference"/>
          <w:rFonts w:ascii="Times New Roman" w:eastAsia="Calibri" w:hAnsi="Times New Roman" w:cs="Times New Roman"/>
          <w:sz w:val="24"/>
          <w:szCs w:val="24"/>
        </w:rPr>
        <w:footnoteReference w:id="96"/>
      </w:r>
    </w:p>
    <w:p w14:paraId="4FA4EDD0" w14:textId="7EA19DD3" w:rsidR="0072735D" w:rsidRPr="00CA5A80" w:rsidRDefault="0072735D" w:rsidP="00A4049A">
      <w:pPr>
        <w:spacing w:after="0" w:line="480" w:lineRule="auto"/>
        <w:jc w:val="both"/>
        <w:rPr>
          <w:rFonts w:ascii="Times New Roman" w:eastAsia="Calibri" w:hAnsi="Times New Roman" w:cs="Times New Roman"/>
          <w:b/>
          <w:i/>
          <w:sz w:val="24"/>
          <w:szCs w:val="24"/>
        </w:rPr>
      </w:pPr>
      <w:r w:rsidRPr="00CA5A80">
        <w:rPr>
          <w:rFonts w:ascii="Times New Roman" w:eastAsia="Calibri" w:hAnsi="Times New Roman" w:cs="Times New Roman"/>
          <w:b/>
          <w:i/>
          <w:sz w:val="24"/>
          <w:szCs w:val="24"/>
        </w:rPr>
        <w:t>Congestion Pricing’s Impact on Taxis and FHVs</w:t>
      </w:r>
    </w:p>
    <w:p w14:paraId="24FCE563" w14:textId="736143F8" w:rsidR="0072735D" w:rsidRPr="00294D6A" w:rsidRDefault="0072735D" w:rsidP="0060467E">
      <w:pPr>
        <w:widowControl w:val="0"/>
        <w:autoSpaceDE w:val="0"/>
        <w:autoSpaceDN w:val="0"/>
        <w:adjustRightInd w:val="0"/>
        <w:spacing w:after="0" w:line="480" w:lineRule="auto"/>
        <w:ind w:firstLine="720"/>
        <w:jc w:val="both"/>
        <w:rPr>
          <w:rFonts w:ascii="Times New Roman" w:eastAsia="Calibri" w:hAnsi="Times New Roman" w:cs="Times New Roman"/>
          <w:b/>
          <w:sz w:val="24"/>
          <w:szCs w:val="24"/>
          <w:u w:val="single"/>
        </w:rPr>
      </w:pPr>
      <w:r>
        <w:rPr>
          <w:rFonts w:ascii="Times New Roman" w:eastAsia="Times New Roman" w:hAnsi="Times New Roman" w:cs="Times New Roman"/>
          <w:sz w:val="24"/>
          <w:szCs w:val="24"/>
        </w:rPr>
        <w:t>In recent time</w:t>
      </w:r>
      <w:r w:rsidR="003408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taxi medallion owners and FHV drivers have voiced new concerns regarding </w:t>
      </w:r>
      <w:r w:rsidR="0034085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City’s congestion pricing initiative. </w:t>
      </w:r>
      <w:r w:rsidR="00340854">
        <w:rPr>
          <w:rFonts w:ascii="Times New Roman" w:eastAsia="Times New Roman" w:hAnsi="Times New Roman" w:cs="Times New Roman"/>
          <w:sz w:val="24"/>
          <w:szCs w:val="24"/>
        </w:rPr>
        <w:t>The initiative</w:t>
      </w:r>
      <w:r>
        <w:rPr>
          <w:rFonts w:ascii="Times New Roman" w:eastAsia="Times New Roman" w:hAnsi="Times New Roman" w:cs="Times New Roman"/>
          <w:sz w:val="24"/>
          <w:szCs w:val="24"/>
        </w:rPr>
        <w:t xml:space="preserve"> </w:t>
      </w:r>
      <w:r w:rsidR="00340854">
        <w:rPr>
          <w:rFonts w:ascii="Times New Roman" w:eastAsia="Times New Roman" w:hAnsi="Times New Roman" w:cs="Times New Roman"/>
          <w:sz w:val="24"/>
          <w:szCs w:val="24"/>
        </w:rPr>
        <w:t>would involve</w:t>
      </w:r>
      <w:r>
        <w:rPr>
          <w:rFonts w:ascii="Times New Roman" w:eastAsia="Times New Roman" w:hAnsi="Times New Roman" w:cs="Times New Roman"/>
          <w:sz w:val="24"/>
          <w:szCs w:val="24"/>
        </w:rPr>
        <w:t xml:space="preserve"> implement</w:t>
      </w:r>
      <w:r w:rsidR="00340854">
        <w:rPr>
          <w:rFonts w:ascii="Times New Roman" w:eastAsia="Times New Roman" w:hAnsi="Times New Roman" w:cs="Times New Roman"/>
          <w:sz w:val="24"/>
          <w:szCs w:val="24"/>
        </w:rPr>
        <w:t>ation of</w:t>
      </w:r>
      <w:r>
        <w:rPr>
          <w:rFonts w:ascii="Times New Roman" w:eastAsia="Times New Roman" w:hAnsi="Times New Roman" w:cs="Times New Roman"/>
          <w:sz w:val="24"/>
          <w:szCs w:val="24"/>
        </w:rPr>
        <w:t xml:space="preserve"> new tolls on vehicles entering Midtown and Lower Manhattan, with the goal of reducing the number of vehicles entering this area by at least 10%, </w:t>
      </w:r>
      <w:r w:rsidR="0034085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many taxi drivers see it as a possible threat</w:t>
      </w:r>
      <w:r w:rsidR="00340854">
        <w:rPr>
          <w:rFonts w:ascii="Times New Roman" w:eastAsia="Times New Roman" w:hAnsi="Times New Roman" w:cs="Times New Roman"/>
          <w:sz w:val="24"/>
          <w:szCs w:val="24"/>
        </w:rPr>
        <w:t xml:space="preserve"> to their industry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97"/>
      </w:r>
      <w:r w:rsidR="00ED5397">
        <w:rPr>
          <w:rFonts w:ascii="Times New Roman" w:eastAsia="Times New Roman" w:hAnsi="Times New Roman" w:cs="Times New Roman"/>
          <w:sz w:val="24"/>
          <w:szCs w:val="24"/>
        </w:rPr>
        <w:t xml:space="preserve"> Under the initiative, </w:t>
      </w:r>
      <w:r w:rsidR="000457F9">
        <w:rPr>
          <w:rFonts w:ascii="Times New Roman" w:eastAsia="Times New Roman" w:hAnsi="Times New Roman" w:cs="Times New Roman"/>
          <w:sz w:val="24"/>
          <w:szCs w:val="24"/>
        </w:rPr>
        <w:t xml:space="preserve">taxi </w:t>
      </w:r>
      <w:r w:rsidR="00ED5397">
        <w:rPr>
          <w:rFonts w:ascii="Times New Roman" w:eastAsia="Times New Roman" w:hAnsi="Times New Roman" w:cs="Times New Roman"/>
          <w:sz w:val="24"/>
          <w:szCs w:val="24"/>
        </w:rPr>
        <w:t xml:space="preserve">drivers and FHV drivers would have to pay additional tolls when they drive into these areas, </w:t>
      </w:r>
      <w:r w:rsidR="000457F9">
        <w:rPr>
          <w:rFonts w:ascii="Times New Roman" w:eastAsia="Times New Roman" w:hAnsi="Times New Roman" w:cs="Times New Roman"/>
          <w:sz w:val="24"/>
          <w:szCs w:val="24"/>
        </w:rPr>
        <w:t>the impact of which</w:t>
      </w:r>
      <w:r w:rsidR="00ED5397">
        <w:rPr>
          <w:rFonts w:ascii="Times New Roman" w:eastAsia="Times New Roman" w:hAnsi="Times New Roman" w:cs="Times New Roman"/>
          <w:sz w:val="24"/>
          <w:szCs w:val="24"/>
        </w:rPr>
        <w:t xml:space="preserve"> would most likely be passed onto customers, increasing fares.</w:t>
      </w:r>
      <w:r w:rsidR="00ED5397">
        <w:rPr>
          <w:rStyle w:val="FootnoteReference"/>
          <w:rFonts w:ascii="Times New Roman" w:eastAsia="Times New Roman" w:hAnsi="Times New Roman" w:cs="Times New Roman"/>
          <w:sz w:val="24"/>
          <w:szCs w:val="24"/>
        </w:rPr>
        <w:footnoteReference w:id="98"/>
      </w:r>
      <w:r w:rsidR="00ED5397">
        <w:rPr>
          <w:rFonts w:ascii="Times New Roman" w:eastAsia="Times New Roman" w:hAnsi="Times New Roman" w:cs="Times New Roman"/>
          <w:sz w:val="24"/>
          <w:szCs w:val="24"/>
        </w:rPr>
        <w:t xml:space="preserve"> This ultimately could drive down </w:t>
      </w:r>
      <w:r w:rsidR="000457F9">
        <w:rPr>
          <w:rFonts w:ascii="Times New Roman" w:eastAsia="Times New Roman" w:hAnsi="Times New Roman" w:cs="Times New Roman"/>
          <w:sz w:val="24"/>
          <w:szCs w:val="24"/>
        </w:rPr>
        <w:t xml:space="preserve">passenger </w:t>
      </w:r>
      <w:r w:rsidR="00ED5397">
        <w:rPr>
          <w:rFonts w:ascii="Times New Roman" w:eastAsia="Times New Roman" w:hAnsi="Times New Roman" w:cs="Times New Roman"/>
          <w:sz w:val="24"/>
          <w:szCs w:val="24"/>
        </w:rPr>
        <w:t xml:space="preserve">demand for taxis and FHVs, with an environmental assessment of the congestion pricing program released by the </w:t>
      </w:r>
      <w:r w:rsidR="000457F9">
        <w:rPr>
          <w:rFonts w:ascii="Times New Roman" w:eastAsia="Times New Roman" w:hAnsi="Times New Roman" w:cs="Times New Roman"/>
          <w:sz w:val="24"/>
          <w:szCs w:val="24"/>
        </w:rPr>
        <w:t>M</w:t>
      </w:r>
      <w:r w:rsidR="00ED5397">
        <w:rPr>
          <w:rFonts w:ascii="Times New Roman" w:eastAsia="Times New Roman" w:hAnsi="Times New Roman" w:cs="Times New Roman"/>
          <w:sz w:val="24"/>
          <w:szCs w:val="24"/>
        </w:rPr>
        <w:t xml:space="preserve">etropolitan </w:t>
      </w:r>
      <w:r w:rsidR="000457F9">
        <w:rPr>
          <w:rFonts w:ascii="Times New Roman" w:eastAsia="Times New Roman" w:hAnsi="Times New Roman" w:cs="Times New Roman"/>
          <w:sz w:val="24"/>
          <w:szCs w:val="24"/>
        </w:rPr>
        <w:t>T</w:t>
      </w:r>
      <w:r w:rsidR="00ED5397">
        <w:rPr>
          <w:rFonts w:ascii="Times New Roman" w:eastAsia="Times New Roman" w:hAnsi="Times New Roman" w:cs="Times New Roman"/>
          <w:sz w:val="24"/>
          <w:szCs w:val="24"/>
        </w:rPr>
        <w:t xml:space="preserve">ransportation </w:t>
      </w:r>
      <w:r w:rsidR="000457F9">
        <w:rPr>
          <w:rFonts w:ascii="Times New Roman" w:eastAsia="Times New Roman" w:hAnsi="Times New Roman" w:cs="Times New Roman"/>
          <w:sz w:val="24"/>
          <w:szCs w:val="24"/>
        </w:rPr>
        <w:t>A</w:t>
      </w:r>
      <w:r w:rsidR="00ED5397">
        <w:rPr>
          <w:rFonts w:ascii="Times New Roman" w:eastAsia="Times New Roman" w:hAnsi="Times New Roman" w:cs="Times New Roman"/>
          <w:sz w:val="24"/>
          <w:szCs w:val="24"/>
        </w:rPr>
        <w:t>uthority</w:t>
      </w:r>
      <w:r w:rsidR="00BF6CE5">
        <w:rPr>
          <w:rFonts w:ascii="Times New Roman" w:eastAsia="Times New Roman" w:hAnsi="Times New Roman" w:cs="Times New Roman"/>
          <w:sz w:val="24"/>
          <w:szCs w:val="24"/>
        </w:rPr>
        <w:t xml:space="preserve"> (</w:t>
      </w:r>
      <w:r w:rsidR="000457F9">
        <w:rPr>
          <w:rFonts w:ascii="Times New Roman" w:eastAsia="Times New Roman" w:hAnsi="Times New Roman" w:cs="Times New Roman"/>
          <w:sz w:val="24"/>
          <w:szCs w:val="24"/>
        </w:rPr>
        <w:t>“</w:t>
      </w:r>
      <w:r w:rsidR="00BF6CE5">
        <w:rPr>
          <w:rFonts w:ascii="Times New Roman" w:eastAsia="Times New Roman" w:hAnsi="Times New Roman" w:cs="Times New Roman"/>
          <w:sz w:val="24"/>
          <w:szCs w:val="24"/>
        </w:rPr>
        <w:t>MTA</w:t>
      </w:r>
      <w:r w:rsidR="000457F9">
        <w:rPr>
          <w:rFonts w:ascii="Times New Roman" w:eastAsia="Times New Roman" w:hAnsi="Times New Roman" w:cs="Times New Roman"/>
          <w:sz w:val="24"/>
          <w:szCs w:val="24"/>
        </w:rPr>
        <w:t>”</w:t>
      </w:r>
      <w:r w:rsidR="00BF6CE5">
        <w:rPr>
          <w:rFonts w:ascii="Times New Roman" w:eastAsia="Times New Roman" w:hAnsi="Times New Roman" w:cs="Times New Roman"/>
          <w:sz w:val="24"/>
          <w:szCs w:val="24"/>
        </w:rPr>
        <w:t>)</w:t>
      </w:r>
      <w:r w:rsidR="00ED5397">
        <w:rPr>
          <w:rFonts w:ascii="Times New Roman" w:eastAsia="Times New Roman" w:hAnsi="Times New Roman" w:cs="Times New Roman"/>
          <w:sz w:val="24"/>
          <w:szCs w:val="24"/>
        </w:rPr>
        <w:t xml:space="preserve"> estim</w:t>
      </w:r>
      <w:r w:rsidR="000457F9">
        <w:rPr>
          <w:rFonts w:ascii="Times New Roman" w:eastAsia="Times New Roman" w:hAnsi="Times New Roman" w:cs="Times New Roman"/>
          <w:sz w:val="24"/>
          <w:szCs w:val="24"/>
        </w:rPr>
        <w:t>a</w:t>
      </w:r>
      <w:r w:rsidR="00ED5397">
        <w:rPr>
          <w:rFonts w:ascii="Times New Roman" w:eastAsia="Times New Roman" w:hAnsi="Times New Roman" w:cs="Times New Roman"/>
          <w:sz w:val="24"/>
          <w:szCs w:val="24"/>
        </w:rPr>
        <w:t xml:space="preserve">ting that demand could be reduced by up to 17% </w:t>
      </w:r>
      <w:r w:rsidR="003769D0">
        <w:rPr>
          <w:rFonts w:ascii="Times New Roman" w:eastAsia="Times New Roman" w:hAnsi="Times New Roman" w:cs="Times New Roman"/>
          <w:sz w:val="24"/>
          <w:szCs w:val="24"/>
        </w:rPr>
        <w:t>due to</w:t>
      </w:r>
      <w:r w:rsidR="00ED5397">
        <w:rPr>
          <w:rFonts w:ascii="Times New Roman" w:eastAsia="Times New Roman" w:hAnsi="Times New Roman" w:cs="Times New Roman"/>
          <w:sz w:val="24"/>
          <w:szCs w:val="24"/>
        </w:rPr>
        <w:t xml:space="preserve"> higher fares </w:t>
      </w:r>
      <w:r w:rsidR="003769D0">
        <w:rPr>
          <w:rFonts w:ascii="Times New Roman" w:eastAsia="Times New Roman" w:hAnsi="Times New Roman" w:cs="Times New Roman"/>
          <w:sz w:val="24"/>
          <w:szCs w:val="24"/>
        </w:rPr>
        <w:t>caused by</w:t>
      </w:r>
      <w:r w:rsidR="00ED5397">
        <w:rPr>
          <w:rFonts w:ascii="Times New Roman" w:eastAsia="Times New Roman" w:hAnsi="Times New Roman" w:cs="Times New Roman"/>
          <w:sz w:val="24"/>
          <w:szCs w:val="24"/>
        </w:rPr>
        <w:t xml:space="preserve"> congestion pricing.</w:t>
      </w:r>
      <w:r w:rsidR="00ED5397">
        <w:rPr>
          <w:rStyle w:val="FootnoteReference"/>
          <w:rFonts w:ascii="Times New Roman" w:eastAsia="Times New Roman" w:hAnsi="Times New Roman" w:cs="Times New Roman"/>
          <w:sz w:val="24"/>
          <w:szCs w:val="24"/>
        </w:rPr>
        <w:footnoteReference w:id="99"/>
      </w:r>
      <w:r w:rsidR="00BF6CE5">
        <w:rPr>
          <w:rFonts w:ascii="Times New Roman" w:eastAsia="Times New Roman" w:hAnsi="Times New Roman" w:cs="Times New Roman"/>
          <w:sz w:val="24"/>
          <w:szCs w:val="24"/>
        </w:rPr>
        <w:t xml:space="preserve"> Based on the City’s most recent data, this would mean a decrease on average of about $327,000 per day</w:t>
      </w:r>
      <w:r w:rsidR="00F41A2D">
        <w:rPr>
          <w:rFonts w:ascii="Times New Roman" w:eastAsia="Times New Roman" w:hAnsi="Times New Roman" w:cs="Times New Roman"/>
          <w:sz w:val="24"/>
          <w:szCs w:val="24"/>
        </w:rPr>
        <w:t xml:space="preserve"> in revenue</w:t>
      </w:r>
      <w:r w:rsidR="00BF6CE5">
        <w:rPr>
          <w:rFonts w:ascii="Times New Roman" w:eastAsia="Times New Roman" w:hAnsi="Times New Roman" w:cs="Times New Roman"/>
          <w:sz w:val="24"/>
          <w:szCs w:val="24"/>
        </w:rPr>
        <w:t xml:space="preserve"> for all yellow taxis in the City.</w:t>
      </w:r>
      <w:r w:rsidR="00BF6CE5">
        <w:rPr>
          <w:rStyle w:val="FootnoteReference"/>
          <w:rFonts w:ascii="Times New Roman" w:eastAsia="Times New Roman" w:hAnsi="Times New Roman" w:cs="Times New Roman"/>
          <w:sz w:val="24"/>
          <w:szCs w:val="24"/>
        </w:rPr>
        <w:footnoteReference w:id="100"/>
      </w:r>
      <w:r w:rsidR="00BF6CE5">
        <w:rPr>
          <w:rFonts w:ascii="Times New Roman" w:eastAsia="Times New Roman" w:hAnsi="Times New Roman" w:cs="Times New Roman"/>
          <w:sz w:val="24"/>
          <w:szCs w:val="24"/>
        </w:rPr>
        <w:t xml:space="preserve"> Although the MTA is still considering exemptions</w:t>
      </w:r>
      <w:r w:rsidR="00A505BE">
        <w:rPr>
          <w:rFonts w:ascii="Times New Roman" w:eastAsia="Times New Roman" w:hAnsi="Times New Roman" w:cs="Times New Roman"/>
          <w:sz w:val="24"/>
          <w:szCs w:val="24"/>
        </w:rPr>
        <w:t xml:space="preserve"> to</w:t>
      </w:r>
      <w:r w:rsidR="00BF6CE5">
        <w:rPr>
          <w:rFonts w:ascii="Times New Roman" w:eastAsia="Times New Roman" w:hAnsi="Times New Roman" w:cs="Times New Roman"/>
          <w:sz w:val="24"/>
          <w:szCs w:val="24"/>
        </w:rPr>
        <w:t xml:space="preserve"> and/or discounts </w:t>
      </w:r>
      <w:r w:rsidR="00A505BE">
        <w:rPr>
          <w:rFonts w:ascii="Times New Roman" w:eastAsia="Times New Roman" w:hAnsi="Times New Roman" w:cs="Times New Roman"/>
          <w:sz w:val="24"/>
          <w:szCs w:val="24"/>
        </w:rPr>
        <w:t>in</w:t>
      </w:r>
      <w:r w:rsidR="00BF6CE5">
        <w:rPr>
          <w:rFonts w:ascii="Times New Roman" w:eastAsia="Times New Roman" w:hAnsi="Times New Roman" w:cs="Times New Roman"/>
          <w:sz w:val="24"/>
          <w:szCs w:val="24"/>
        </w:rPr>
        <w:t xml:space="preserve"> the congestion pricing model, many taxi medallion owners, FHV drivers and driver advocacy groups </w:t>
      </w:r>
      <w:r w:rsidR="00A505BE">
        <w:rPr>
          <w:rFonts w:ascii="Times New Roman" w:eastAsia="Times New Roman" w:hAnsi="Times New Roman" w:cs="Times New Roman"/>
          <w:sz w:val="24"/>
          <w:szCs w:val="24"/>
        </w:rPr>
        <w:t xml:space="preserve">are still concerned </w:t>
      </w:r>
      <w:r w:rsidR="00BF6CE5">
        <w:rPr>
          <w:rFonts w:ascii="Times New Roman" w:eastAsia="Times New Roman" w:hAnsi="Times New Roman" w:cs="Times New Roman"/>
          <w:sz w:val="24"/>
          <w:szCs w:val="24"/>
        </w:rPr>
        <w:t xml:space="preserve">that congestion pricing </w:t>
      </w:r>
      <w:r w:rsidR="00A505BE">
        <w:rPr>
          <w:rFonts w:ascii="Times New Roman" w:eastAsia="Times New Roman" w:hAnsi="Times New Roman" w:cs="Times New Roman"/>
          <w:sz w:val="24"/>
          <w:szCs w:val="24"/>
        </w:rPr>
        <w:t>will</w:t>
      </w:r>
      <w:r w:rsidR="00BF6CE5">
        <w:rPr>
          <w:rFonts w:ascii="Times New Roman" w:eastAsia="Times New Roman" w:hAnsi="Times New Roman" w:cs="Times New Roman"/>
          <w:sz w:val="24"/>
          <w:szCs w:val="24"/>
        </w:rPr>
        <w:t xml:space="preserve"> increase fares while reducing </w:t>
      </w:r>
      <w:r w:rsidR="00772DCB">
        <w:rPr>
          <w:rFonts w:ascii="Times New Roman" w:eastAsia="Times New Roman" w:hAnsi="Times New Roman" w:cs="Times New Roman"/>
          <w:sz w:val="24"/>
          <w:szCs w:val="24"/>
        </w:rPr>
        <w:t xml:space="preserve">passenger </w:t>
      </w:r>
      <w:r w:rsidR="00BF6CE5">
        <w:rPr>
          <w:rFonts w:ascii="Times New Roman" w:eastAsia="Times New Roman" w:hAnsi="Times New Roman" w:cs="Times New Roman"/>
          <w:sz w:val="24"/>
          <w:szCs w:val="24"/>
        </w:rPr>
        <w:t xml:space="preserve">demand. </w:t>
      </w:r>
    </w:p>
    <w:p w14:paraId="7793E6E8" w14:textId="03953C63" w:rsidR="004A0BD3" w:rsidRPr="00294D6A" w:rsidRDefault="004A0BD3" w:rsidP="00A4049A">
      <w:pPr>
        <w:spacing w:after="0" w:line="480" w:lineRule="auto"/>
        <w:jc w:val="both"/>
        <w:rPr>
          <w:rFonts w:ascii="Times New Roman" w:eastAsia="Calibri" w:hAnsi="Times New Roman" w:cs="Times New Roman"/>
          <w:b/>
          <w:i/>
          <w:sz w:val="24"/>
          <w:szCs w:val="24"/>
        </w:rPr>
      </w:pPr>
      <w:r w:rsidRPr="00294D6A">
        <w:rPr>
          <w:rFonts w:ascii="Times New Roman" w:eastAsia="Calibri" w:hAnsi="Times New Roman" w:cs="Times New Roman"/>
          <w:b/>
          <w:i/>
          <w:sz w:val="24"/>
          <w:szCs w:val="24"/>
        </w:rPr>
        <w:t>Commuter Vans</w:t>
      </w:r>
      <w:r w:rsidR="00230B2A" w:rsidRPr="00294D6A">
        <w:rPr>
          <w:rFonts w:ascii="Times New Roman" w:eastAsia="Calibri" w:hAnsi="Times New Roman" w:cs="Times New Roman"/>
          <w:b/>
          <w:i/>
          <w:sz w:val="24"/>
          <w:szCs w:val="24"/>
        </w:rPr>
        <w:t xml:space="preserve"> </w:t>
      </w:r>
      <w:r w:rsidR="0072735D" w:rsidRPr="00294D6A">
        <w:rPr>
          <w:rFonts w:ascii="Times New Roman" w:eastAsia="Calibri" w:hAnsi="Times New Roman" w:cs="Times New Roman"/>
          <w:b/>
          <w:i/>
          <w:sz w:val="24"/>
          <w:szCs w:val="24"/>
        </w:rPr>
        <w:t>and Paratransit Vehicles</w:t>
      </w:r>
    </w:p>
    <w:p w14:paraId="2238D756" w14:textId="15494060" w:rsidR="004A0BD3" w:rsidRPr="00294D6A" w:rsidRDefault="004A0BD3" w:rsidP="00A4049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B2234">
        <w:rPr>
          <w:rFonts w:ascii="Times New Roman" w:eastAsia="Calibri" w:hAnsi="Times New Roman" w:cs="Times New Roman"/>
          <w:sz w:val="24"/>
          <w:szCs w:val="24"/>
        </w:rPr>
        <w:t xml:space="preserve">Commuter vans </w:t>
      </w:r>
      <w:r w:rsidR="00DB5FCF">
        <w:rPr>
          <w:rFonts w:ascii="Times New Roman" w:eastAsia="Calibri" w:hAnsi="Times New Roman" w:cs="Times New Roman"/>
          <w:sz w:val="24"/>
          <w:szCs w:val="24"/>
        </w:rPr>
        <w:t xml:space="preserve">in </w:t>
      </w:r>
      <w:r w:rsidR="00FA35D4">
        <w:rPr>
          <w:rFonts w:ascii="Times New Roman" w:eastAsia="Calibri" w:hAnsi="Times New Roman" w:cs="Times New Roman"/>
          <w:sz w:val="24"/>
          <w:szCs w:val="24"/>
        </w:rPr>
        <w:t>the</w:t>
      </w:r>
      <w:r w:rsidR="00DB5FCF">
        <w:rPr>
          <w:rFonts w:ascii="Times New Roman" w:eastAsia="Calibri" w:hAnsi="Times New Roman" w:cs="Times New Roman"/>
          <w:sz w:val="24"/>
          <w:szCs w:val="24"/>
        </w:rPr>
        <w:t xml:space="preserve"> City are vehicles that have seating capacities of nine to 20 passengers that provide prearranged transportation on a daily basis.</w:t>
      </w:r>
      <w:r w:rsidR="00DB5FCF">
        <w:rPr>
          <w:rStyle w:val="FootnoteReference"/>
          <w:rFonts w:ascii="Times New Roman" w:eastAsia="Calibri" w:hAnsi="Times New Roman" w:cs="Times New Roman"/>
          <w:sz w:val="24"/>
          <w:szCs w:val="24"/>
        </w:rPr>
        <w:footnoteReference w:id="101"/>
      </w:r>
      <w:r w:rsidR="00DB5FCF">
        <w:rPr>
          <w:rFonts w:ascii="Times New Roman" w:eastAsia="Calibri" w:hAnsi="Times New Roman" w:cs="Times New Roman"/>
          <w:sz w:val="24"/>
          <w:szCs w:val="24"/>
        </w:rPr>
        <w:t xml:space="preserve"> Commuter vans are licensed by the TLC and transport passengers over non-specified or irregular routes between a residential zone and a work</w:t>
      </w:r>
      <w:r w:rsidR="00AF7BE6">
        <w:rPr>
          <w:rFonts w:ascii="Times New Roman" w:eastAsia="Calibri" w:hAnsi="Times New Roman" w:cs="Times New Roman"/>
          <w:sz w:val="24"/>
          <w:szCs w:val="24"/>
        </w:rPr>
        <w:t>-</w:t>
      </w:r>
      <w:r w:rsidR="00DB5FCF">
        <w:rPr>
          <w:rFonts w:ascii="Times New Roman" w:eastAsia="Calibri" w:hAnsi="Times New Roman" w:cs="Times New Roman"/>
          <w:sz w:val="24"/>
          <w:szCs w:val="24"/>
        </w:rPr>
        <w:t xml:space="preserve">related central location, a mass transit facility, a shopping center or </w:t>
      </w:r>
      <w:r w:rsidR="00AF7BE6">
        <w:rPr>
          <w:rFonts w:ascii="Times New Roman" w:eastAsia="Calibri" w:hAnsi="Times New Roman" w:cs="Times New Roman"/>
          <w:sz w:val="24"/>
          <w:szCs w:val="24"/>
        </w:rPr>
        <w:t xml:space="preserve">a </w:t>
      </w:r>
      <w:r w:rsidR="00DB5FCF">
        <w:rPr>
          <w:rFonts w:ascii="Times New Roman" w:eastAsia="Calibri" w:hAnsi="Times New Roman" w:cs="Times New Roman"/>
          <w:sz w:val="24"/>
          <w:szCs w:val="24"/>
        </w:rPr>
        <w:t>recreational facility.</w:t>
      </w:r>
      <w:r w:rsidR="00DB5FCF">
        <w:rPr>
          <w:rStyle w:val="FootnoteReference"/>
          <w:rFonts w:ascii="Times New Roman" w:eastAsia="Calibri" w:hAnsi="Times New Roman" w:cs="Times New Roman"/>
          <w:sz w:val="24"/>
          <w:szCs w:val="24"/>
        </w:rPr>
        <w:footnoteReference w:id="102"/>
      </w:r>
      <w:r w:rsidR="00146544">
        <w:rPr>
          <w:rFonts w:ascii="Times New Roman" w:eastAsia="Calibri" w:hAnsi="Times New Roman" w:cs="Times New Roman"/>
          <w:sz w:val="24"/>
          <w:szCs w:val="24"/>
        </w:rPr>
        <w:t xml:space="preserve"> The TLC regulates and </w:t>
      </w:r>
      <w:r w:rsidR="00CD25BD">
        <w:rPr>
          <w:rFonts w:ascii="Times New Roman" w:eastAsia="Calibri" w:hAnsi="Times New Roman" w:cs="Times New Roman"/>
          <w:sz w:val="24"/>
          <w:szCs w:val="24"/>
        </w:rPr>
        <w:t>licenses</w:t>
      </w:r>
      <w:r w:rsidR="00146544">
        <w:rPr>
          <w:rFonts w:ascii="Times New Roman" w:eastAsia="Calibri" w:hAnsi="Times New Roman" w:cs="Times New Roman"/>
          <w:sz w:val="24"/>
          <w:szCs w:val="24"/>
        </w:rPr>
        <w:t xml:space="preserve"> commuter vans, </w:t>
      </w:r>
      <w:r w:rsidR="00AF7BE6">
        <w:rPr>
          <w:rFonts w:ascii="Times New Roman" w:eastAsia="Calibri" w:hAnsi="Times New Roman" w:cs="Times New Roman"/>
          <w:sz w:val="24"/>
          <w:szCs w:val="24"/>
        </w:rPr>
        <w:t xml:space="preserve">commuter </w:t>
      </w:r>
      <w:r w:rsidR="00CD25BD">
        <w:rPr>
          <w:rFonts w:ascii="Times New Roman" w:eastAsia="Calibri" w:hAnsi="Times New Roman" w:cs="Times New Roman"/>
          <w:sz w:val="24"/>
          <w:szCs w:val="24"/>
        </w:rPr>
        <w:t>van</w:t>
      </w:r>
      <w:r w:rsidR="00146544">
        <w:rPr>
          <w:rFonts w:ascii="Times New Roman" w:eastAsia="Calibri" w:hAnsi="Times New Roman" w:cs="Times New Roman"/>
          <w:sz w:val="24"/>
          <w:szCs w:val="24"/>
        </w:rPr>
        <w:t xml:space="preserve"> bases and </w:t>
      </w:r>
      <w:r w:rsidR="00AF7BE6">
        <w:rPr>
          <w:rFonts w:ascii="Times New Roman" w:eastAsia="Calibri" w:hAnsi="Times New Roman" w:cs="Times New Roman"/>
          <w:sz w:val="24"/>
          <w:szCs w:val="24"/>
        </w:rPr>
        <w:t xml:space="preserve">commuter </w:t>
      </w:r>
      <w:r w:rsidR="00146544">
        <w:rPr>
          <w:rFonts w:ascii="Times New Roman" w:eastAsia="Calibri" w:hAnsi="Times New Roman" w:cs="Times New Roman"/>
          <w:sz w:val="24"/>
          <w:szCs w:val="24"/>
        </w:rPr>
        <w:t xml:space="preserve">van </w:t>
      </w:r>
      <w:r w:rsidR="00CD25BD">
        <w:rPr>
          <w:rFonts w:ascii="Times New Roman" w:eastAsia="Calibri" w:hAnsi="Times New Roman" w:cs="Times New Roman"/>
          <w:sz w:val="24"/>
          <w:szCs w:val="24"/>
        </w:rPr>
        <w:t>drivers</w:t>
      </w:r>
      <w:r w:rsidR="00146544">
        <w:rPr>
          <w:rFonts w:ascii="Times New Roman" w:eastAsia="Calibri" w:hAnsi="Times New Roman" w:cs="Times New Roman"/>
          <w:sz w:val="24"/>
          <w:szCs w:val="24"/>
        </w:rPr>
        <w:t xml:space="preserve"> in </w:t>
      </w:r>
      <w:r w:rsidR="0042137D">
        <w:rPr>
          <w:rFonts w:ascii="Times New Roman" w:eastAsia="Calibri" w:hAnsi="Times New Roman" w:cs="Times New Roman"/>
          <w:sz w:val="24"/>
          <w:szCs w:val="24"/>
        </w:rPr>
        <w:t>the</w:t>
      </w:r>
      <w:r w:rsidR="00146544">
        <w:rPr>
          <w:rFonts w:ascii="Times New Roman" w:eastAsia="Calibri" w:hAnsi="Times New Roman" w:cs="Times New Roman"/>
          <w:sz w:val="24"/>
          <w:szCs w:val="24"/>
        </w:rPr>
        <w:t xml:space="preserve"> City.</w:t>
      </w:r>
      <w:r w:rsidR="0060467E">
        <w:rPr>
          <w:rFonts w:ascii="Times New Roman" w:eastAsia="Calibri" w:hAnsi="Times New Roman" w:cs="Times New Roman"/>
          <w:sz w:val="24"/>
          <w:szCs w:val="24"/>
        </w:rPr>
        <w:t xml:space="preserve"> For calendar year 2021</w:t>
      </w:r>
      <w:r w:rsidR="00146544">
        <w:rPr>
          <w:rFonts w:ascii="Times New Roman" w:eastAsia="Calibri" w:hAnsi="Times New Roman" w:cs="Times New Roman"/>
          <w:sz w:val="24"/>
          <w:szCs w:val="24"/>
        </w:rPr>
        <w:t xml:space="preserve">, </w:t>
      </w:r>
      <w:r w:rsidR="0060467E">
        <w:rPr>
          <w:rFonts w:ascii="Times New Roman" w:eastAsia="Calibri" w:hAnsi="Times New Roman" w:cs="Times New Roman"/>
          <w:sz w:val="24"/>
          <w:szCs w:val="24"/>
        </w:rPr>
        <w:t>based on TLC data, there were 28</w:t>
      </w:r>
      <w:r w:rsidR="00442009">
        <w:rPr>
          <w:rFonts w:ascii="Times New Roman" w:eastAsia="Calibri" w:hAnsi="Times New Roman" w:cs="Times New Roman"/>
          <w:sz w:val="24"/>
          <w:szCs w:val="24"/>
        </w:rPr>
        <w:t xml:space="preserve"> authorized TLC-licen</w:t>
      </w:r>
      <w:r w:rsidR="0060467E">
        <w:rPr>
          <w:rFonts w:ascii="Times New Roman" w:eastAsia="Calibri" w:hAnsi="Times New Roman" w:cs="Times New Roman"/>
          <w:sz w:val="24"/>
          <w:szCs w:val="24"/>
        </w:rPr>
        <w:t>sed bases for commuter vans, 145</w:t>
      </w:r>
      <w:r w:rsidR="00442009">
        <w:rPr>
          <w:rFonts w:ascii="Times New Roman" w:eastAsia="Calibri" w:hAnsi="Times New Roman" w:cs="Times New Roman"/>
          <w:sz w:val="24"/>
          <w:szCs w:val="24"/>
        </w:rPr>
        <w:t xml:space="preserve"> TLC-licen</w:t>
      </w:r>
      <w:r w:rsidR="0060467E">
        <w:rPr>
          <w:rFonts w:ascii="Times New Roman" w:eastAsia="Calibri" w:hAnsi="Times New Roman" w:cs="Times New Roman"/>
          <w:sz w:val="24"/>
          <w:szCs w:val="24"/>
        </w:rPr>
        <w:t>sed commuter van drivers, and 34</w:t>
      </w:r>
      <w:r w:rsidR="00442009">
        <w:rPr>
          <w:rFonts w:ascii="Times New Roman" w:eastAsia="Calibri" w:hAnsi="Times New Roman" w:cs="Times New Roman"/>
          <w:sz w:val="24"/>
          <w:szCs w:val="24"/>
        </w:rPr>
        <w:t xml:space="preserve"> TLC-licensed commuter vans.</w:t>
      </w:r>
      <w:r w:rsidR="0060467E">
        <w:rPr>
          <w:rStyle w:val="FootnoteReference"/>
          <w:rFonts w:ascii="Times New Roman" w:eastAsia="Calibri" w:hAnsi="Times New Roman" w:cs="Times New Roman"/>
          <w:sz w:val="24"/>
          <w:szCs w:val="24"/>
        </w:rPr>
        <w:footnoteReference w:id="103"/>
      </w:r>
      <w:r w:rsidR="00442009">
        <w:rPr>
          <w:rFonts w:ascii="Times New Roman" w:eastAsia="Calibri" w:hAnsi="Times New Roman" w:cs="Times New Roman"/>
          <w:sz w:val="24"/>
          <w:szCs w:val="24"/>
        </w:rPr>
        <w:t xml:space="preserve"> Th</w:t>
      </w:r>
      <w:r w:rsidR="00294D6A">
        <w:rPr>
          <w:rFonts w:ascii="Times New Roman" w:eastAsia="Calibri" w:hAnsi="Times New Roman" w:cs="Times New Roman"/>
          <w:sz w:val="24"/>
          <w:szCs w:val="24"/>
        </w:rPr>
        <w:t>e number</w:t>
      </w:r>
      <w:r w:rsidR="00712377">
        <w:rPr>
          <w:rFonts w:ascii="Times New Roman" w:eastAsia="Calibri" w:hAnsi="Times New Roman" w:cs="Times New Roman"/>
          <w:sz w:val="24"/>
          <w:szCs w:val="24"/>
        </w:rPr>
        <w:t>s</w:t>
      </w:r>
      <w:r w:rsidR="00294D6A">
        <w:rPr>
          <w:rFonts w:ascii="Times New Roman" w:eastAsia="Calibri" w:hAnsi="Times New Roman" w:cs="Times New Roman"/>
          <w:sz w:val="24"/>
          <w:szCs w:val="24"/>
        </w:rPr>
        <w:t xml:space="preserve"> of </w:t>
      </w:r>
      <w:r w:rsidR="0029782E">
        <w:rPr>
          <w:rFonts w:ascii="Times New Roman" w:eastAsia="Calibri" w:hAnsi="Times New Roman" w:cs="Times New Roman"/>
          <w:sz w:val="24"/>
          <w:szCs w:val="24"/>
        </w:rPr>
        <w:t xml:space="preserve">commuter van </w:t>
      </w:r>
      <w:r w:rsidR="00294D6A">
        <w:rPr>
          <w:rFonts w:ascii="Times New Roman" w:eastAsia="Calibri" w:hAnsi="Times New Roman" w:cs="Times New Roman"/>
          <w:sz w:val="24"/>
          <w:szCs w:val="24"/>
        </w:rPr>
        <w:t xml:space="preserve">bases, </w:t>
      </w:r>
      <w:r w:rsidR="0029782E">
        <w:rPr>
          <w:rFonts w:ascii="Times New Roman" w:eastAsia="Calibri" w:hAnsi="Times New Roman" w:cs="Times New Roman"/>
          <w:sz w:val="24"/>
          <w:szCs w:val="24"/>
        </w:rPr>
        <w:t xml:space="preserve">commuter van </w:t>
      </w:r>
      <w:r w:rsidR="00294D6A">
        <w:rPr>
          <w:rFonts w:ascii="Times New Roman" w:eastAsia="Calibri" w:hAnsi="Times New Roman" w:cs="Times New Roman"/>
          <w:sz w:val="24"/>
          <w:szCs w:val="24"/>
        </w:rPr>
        <w:t xml:space="preserve">drivers and </w:t>
      </w:r>
      <w:r w:rsidR="0029782E">
        <w:rPr>
          <w:rFonts w:ascii="Times New Roman" w:eastAsia="Calibri" w:hAnsi="Times New Roman" w:cs="Times New Roman"/>
          <w:sz w:val="24"/>
          <w:szCs w:val="24"/>
        </w:rPr>
        <w:t xml:space="preserve">commuter </w:t>
      </w:r>
      <w:r w:rsidR="00294D6A">
        <w:rPr>
          <w:rFonts w:ascii="Times New Roman" w:eastAsia="Calibri" w:hAnsi="Times New Roman" w:cs="Times New Roman"/>
          <w:sz w:val="24"/>
          <w:szCs w:val="24"/>
        </w:rPr>
        <w:t xml:space="preserve">vans </w:t>
      </w:r>
      <w:r w:rsidR="00442009">
        <w:rPr>
          <w:rFonts w:ascii="Times New Roman" w:eastAsia="Calibri" w:hAnsi="Times New Roman" w:cs="Times New Roman"/>
          <w:sz w:val="24"/>
          <w:szCs w:val="24"/>
        </w:rPr>
        <w:t>ha</w:t>
      </w:r>
      <w:r w:rsidR="0029782E">
        <w:rPr>
          <w:rFonts w:ascii="Times New Roman" w:eastAsia="Calibri" w:hAnsi="Times New Roman" w:cs="Times New Roman"/>
          <w:sz w:val="24"/>
          <w:szCs w:val="24"/>
        </w:rPr>
        <w:t>ve</w:t>
      </w:r>
      <w:r w:rsidR="00442009">
        <w:rPr>
          <w:rFonts w:ascii="Times New Roman" w:eastAsia="Calibri" w:hAnsi="Times New Roman" w:cs="Times New Roman"/>
          <w:sz w:val="24"/>
          <w:szCs w:val="24"/>
        </w:rPr>
        <w:t xml:space="preserve"> dramatically decreased in recent years,</w:t>
      </w:r>
      <w:r w:rsidR="00CA20F4">
        <w:rPr>
          <w:rStyle w:val="FootnoteReference"/>
          <w:rFonts w:ascii="Times New Roman" w:eastAsia="Calibri" w:hAnsi="Times New Roman" w:cs="Times New Roman"/>
          <w:sz w:val="24"/>
          <w:szCs w:val="24"/>
        </w:rPr>
        <w:footnoteReference w:id="104"/>
      </w:r>
      <w:r w:rsidR="00442009">
        <w:rPr>
          <w:rFonts w:ascii="Times New Roman" w:eastAsia="Calibri" w:hAnsi="Times New Roman" w:cs="Times New Roman"/>
          <w:sz w:val="24"/>
          <w:szCs w:val="24"/>
        </w:rPr>
        <w:t xml:space="preserve"> with some </w:t>
      </w:r>
      <w:r w:rsidR="00605237">
        <w:rPr>
          <w:rFonts w:ascii="Times New Roman" w:eastAsia="Calibri" w:hAnsi="Times New Roman" w:cs="Times New Roman"/>
          <w:sz w:val="24"/>
          <w:szCs w:val="24"/>
        </w:rPr>
        <w:t xml:space="preserve">blaming </w:t>
      </w:r>
      <w:r w:rsidR="006166A2">
        <w:rPr>
          <w:rFonts w:ascii="Times New Roman" w:eastAsia="Calibri" w:hAnsi="Times New Roman" w:cs="Times New Roman"/>
          <w:sz w:val="24"/>
          <w:szCs w:val="24"/>
        </w:rPr>
        <w:t xml:space="preserve">current </w:t>
      </w:r>
      <w:r w:rsidR="00442009">
        <w:rPr>
          <w:rFonts w:ascii="Times New Roman" w:eastAsia="Calibri" w:hAnsi="Times New Roman" w:cs="Times New Roman"/>
          <w:sz w:val="24"/>
          <w:szCs w:val="24"/>
        </w:rPr>
        <w:t xml:space="preserve">law limiting TLC-licensed commuter vans by not allowing them to accept hails from prospective passengers in the street, thus limiting </w:t>
      </w:r>
      <w:r w:rsidR="00605237">
        <w:rPr>
          <w:rFonts w:ascii="Times New Roman" w:eastAsia="Calibri" w:hAnsi="Times New Roman" w:cs="Times New Roman"/>
          <w:sz w:val="24"/>
          <w:szCs w:val="24"/>
        </w:rPr>
        <w:t xml:space="preserve">commuter van </w:t>
      </w:r>
      <w:r w:rsidR="00442009">
        <w:rPr>
          <w:rFonts w:ascii="Times New Roman" w:eastAsia="Calibri" w:hAnsi="Times New Roman" w:cs="Times New Roman"/>
          <w:sz w:val="24"/>
          <w:szCs w:val="24"/>
        </w:rPr>
        <w:t xml:space="preserve">service to only prearranged service. Notably, Res. No. 292 would call on the </w:t>
      </w:r>
      <w:r w:rsidR="00C01AFE">
        <w:rPr>
          <w:rFonts w:ascii="Times New Roman" w:eastAsia="Calibri" w:hAnsi="Times New Roman" w:cs="Times New Roman"/>
          <w:sz w:val="24"/>
          <w:szCs w:val="24"/>
        </w:rPr>
        <w:t>S</w:t>
      </w:r>
      <w:r w:rsidR="00442009">
        <w:rPr>
          <w:rFonts w:ascii="Times New Roman" w:eastAsia="Calibri" w:hAnsi="Times New Roman" w:cs="Times New Roman"/>
          <w:sz w:val="24"/>
          <w:szCs w:val="24"/>
        </w:rPr>
        <w:t>tate to adopt S.</w:t>
      </w:r>
      <w:r w:rsidR="00C01AFE">
        <w:rPr>
          <w:rFonts w:ascii="Times New Roman" w:eastAsia="Calibri" w:hAnsi="Times New Roman" w:cs="Times New Roman"/>
          <w:sz w:val="24"/>
          <w:szCs w:val="24"/>
        </w:rPr>
        <w:t xml:space="preserve"> </w:t>
      </w:r>
      <w:r w:rsidR="00442009">
        <w:rPr>
          <w:rFonts w:ascii="Times New Roman" w:eastAsia="Calibri" w:hAnsi="Times New Roman" w:cs="Times New Roman"/>
          <w:sz w:val="24"/>
          <w:szCs w:val="24"/>
        </w:rPr>
        <w:t xml:space="preserve">5320, introduced by State Senator Kevin Parker, </w:t>
      </w:r>
      <w:r w:rsidR="00C01AFE">
        <w:rPr>
          <w:rFonts w:ascii="Times New Roman" w:eastAsia="Calibri" w:hAnsi="Times New Roman" w:cs="Times New Roman"/>
          <w:sz w:val="24"/>
          <w:szCs w:val="24"/>
        </w:rPr>
        <w:t>which</w:t>
      </w:r>
      <w:r w:rsidR="00442009">
        <w:rPr>
          <w:rFonts w:ascii="Times New Roman" w:eastAsia="Calibri" w:hAnsi="Times New Roman" w:cs="Times New Roman"/>
          <w:sz w:val="24"/>
          <w:szCs w:val="24"/>
        </w:rPr>
        <w:t xml:space="preserve"> would allow </w:t>
      </w:r>
      <w:r w:rsidR="00442009" w:rsidRPr="00442009">
        <w:rPr>
          <w:rFonts w:ascii="Times New Roman" w:eastAsia="Calibri" w:hAnsi="Times New Roman" w:cs="Times New Roman"/>
          <w:sz w:val="24"/>
          <w:szCs w:val="24"/>
        </w:rPr>
        <w:t xml:space="preserve">commuter vans to accept hails from prospective passengers in the streets and would repeal certain </w:t>
      </w:r>
      <w:r w:rsidR="00C01AFE">
        <w:rPr>
          <w:rFonts w:ascii="Times New Roman" w:eastAsia="Calibri" w:hAnsi="Times New Roman" w:cs="Times New Roman"/>
          <w:sz w:val="24"/>
          <w:szCs w:val="24"/>
        </w:rPr>
        <w:t xml:space="preserve">related </w:t>
      </w:r>
      <w:r w:rsidR="00442009" w:rsidRPr="00442009">
        <w:rPr>
          <w:rFonts w:ascii="Times New Roman" w:eastAsia="Calibri" w:hAnsi="Times New Roman" w:cs="Times New Roman"/>
          <w:sz w:val="24"/>
          <w:szCs w:val="24"/>
        </w:rPr>
        <w:t>provisions in City law</w:t>
      </w:r>
      <w:r w:rsidR="00442009">
        <w:rPr>
          <w:rFonts w:ascii="Times New Roman" w:eastAsia="Calibri" w:hAnsi="Times New Roman" w:cs="Times New Roman"/>
          <w:sz w:val="24"/>
          <w:szCs w:val="24"/>
        </w:rPr>
        <w:t xml:space="preserve">. </w:t>
      </w:r>
    </w:p>
    <w:p w14:paraId="47F3CF38" w14:textId="3AD69EE1" w:rsidR="00DF7AE9" w:rsidRDefault="00CD25BD" w:rsidP="00A4049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2205A">
        <w:rPr>
          <w:rFonts w:ascii="Times New Roman" w:eastAsia="Calibri" w:hAnsi="Times New Roman" w:cs="Times New Roman"/>
          <w:sz w:val="24"/>
          <w:szCs w:val="24"/>
        </w:rPr>
        <w:t xml:space="preserve">Another </w:t>
      </w:r>
      <w:r w:rsidR="00230B2A">
        <w:rPr>
          <w:rFonts w:ascii="Times New Roman" w:eastAsia="Calibri" w:hAnsi="Times New Roman" w:cs="Times New Roman"/>
          <w:sz w:val="24"/>
          <w:szCs w:val="24"/>
        </w:rPr>
        <w:t>TLC</w:t>
      </w:r>
      <w:r w:rsidR="0052205A">
        <w:rPr>
          <w:rFonts w:ascii="Times New Roman" w:eastAsia="Calibri" w:hAnsi="Times New Roman" w:cs="Times New Roman"/>
          <w:sz w:val="24"/>
          <w:szCs w:val="24"/>
        </w:rPr>
        <w:t>-</w:t>
      </w:r>
      <w:r w:rsidR="00230B2A">
        <w:rPr>
          <w:rFonts w:ascii="Times New Roman" w:eastAsia="Calibri" w:hAnsi="Times New Roman" w:cs="Times New Roman"/>
          <w:sz w:val="24"/>
          <w:szCs w:val="24"/>
        </w:rPr>
        <w:t>regulated industr</w:t>
      </w:r>
      <w:r w:rsidR="0052205A">
        <w:rPr>
          <w:rFonts w:ascii="Times New Roman" w:eastAsia="Calibri" w:hAnsi="Times New Roman" w:cs="Times New Roman"/>
          <w:sz w:val="24"/>
          <w:szCs w:val="24"/>
        </w:rPr>
        <w:t>y</w:t>
      </w:r>
      <w:r w:rsidR="00230B2A">
        <w:rPr>
          <w:rFonts w:ascii="Times New Roman" w:eastAsia="Calibri" w:hAnsi="Times New Roman" w:cs="Times New Roman"/>
          <w:sz w:val="24"/>
          <w:szCs w:val="24"/>
        </w:rPr>
        <w:t xml:space="preserve"> </w:t>
      </w:r>
      <w:r w:rsidR="0052205A">
        <w:rPr>
          <w:rFonts w:ascii="Times New Roman" w:eastAsia="Calibri" w:hAnsi="Times New Roman" w:cs="Times New Roman"/>
          <w:sz w:val="24"/>
          <w:szCs w:val="24"/>
        </w:rPr>
        <w:t>is the</w:t>
      </w:r>
      <w:r w:rsidR="00230B2A">
        <w:rPr>
          <w:rFonts w:ascii="Times New Roman" w:eastAsia="Calibri" w:hAnsi="Times New Roman" w:cs="Times New Roman"/>
          <w:sz w:val="24"/>
          <w:szCs w:val="24"/>
        </w:rPr>
        <w:t xml:space="preserve"> paratransit vehicle</w:t>
      </w:r>
      <w:r w:rsidR="0052205A">
        <w:rPr>
          <w:rFonts w:ascii="Times New Roman" w:eastAsia="Calibri" w:hAnsi="Times New Roman" w:cs="Times New Roman"/>
          <w:sz w:val="24"/>
          <w:szCs w:val="24"/>
        </w:rPr>
        <w:t xml:space="preserve"> industry</w:t>
      </w:r>
      <w:r w:rsidR="00230B2A">
        <w:rPr>
          <w:rFonts w:ascii="Times New Roman" w:eastAsia="Calibri" w:hAnsi="Times New Roman" w:cs="Times New Roman"/>
          <w:sz w:val="24"/>
          <w:szCs w:val="24"/>
        </w:rPr>
        <w:t xml:space="preserve">. Paratransit vehicles offer </w:t>
      </w:r>
      <w:r w:rsidR="00350137">
        <w:rPr>
          <w:rFonts w:ascii="Times New Roman" w:eastAsia="Calibri" w:hAnsi="Times New Roman" w:cs="Times New Roman"/>
          <w:sz w:val="24"/>
          <w:szCs w:val="24"/>
        </w:rPr>
        <w:t>individuals</w:t>
      </w:r>
      <w:r w:rsidR="00230B2A">
        <w:rPr>
          <w:rFonts w:ascii="Times New Roman" w:eastAsia="Calibri" w:hAnsi="Times New Roman" w:cs="Times New Roman"/>
          <w:sz w:val="24"/>
          <w:szCs w:val="24"/>
        </w:rPr>
        <w:t xml:space="preserve"> in </w:t>
      </w:r>
      <w:r w:rsidR="00350137">
        <w:rPr>
          <w:rFonts w:ascii="Times New Roman" w:eastAsia="Calibri" w:hAnsi="Times New Roman" w:cs="Times New Roman"/>
          <w:sz w:val="24"/>
          <w:szCs w:val="24"/>
        </w:rPr>
        <w:t>the</w:t>
      </w:r>
      <w:r w:rsidR="00230B2A">
        <w:rPr>
          <w:rFonts w:ascii="Times New Roman" w:eastAsia="Calibri" w:hAnsi="Times New Roman" w:cs="Times New Roman"/>
          <w:sz w:val="24"/>
          <w:szCs w:val="24"/>
        </w:rPr>
        <w:t xml:space="preserve"> City with accessible access to transportation, </w:t>
      </w:r>
      <w:r w:rsidR="00A64B31">
        <w:rPr>
          <w:rFonts w:ascii="Times New Roman" w:eastAsia="Calibri" w:hAnsi="Times New Roman" w:cs="Times New Roman"/>
          <w:sz w:val="24"/>
          <w:szCs w:val="24"/>
        </w:rPr>
        <w:t xml:space="preserve">including vehicles equipped with wheelchair lifts or ramps. A specific Paratransit Vehicle License is required for an individual to operate a </w:t>
      </w:r>
      <w:r w:rsidR="00350137">
        <w:rPr>
          <w:rFonts w:ascii="Times New Roman" w:eastAsia="Calibri" w:hAnsi="Times New Roman" w:cs="Times New Roman"/>
          <w:sz w:val="24"/>
          <w:szCs w:val="24"/>
        </w:rPr>
        <w:t>p</w:t>
      </w:r>
      <w:r w:rsidR="00A64B31">
        <w:rPr>
          <w:rFonts w:ascii="Times New Roman" w:eastAsia="Calibri" w:hAnsi="Times New Roman" w:cs="Times New Roman"/>
          <w:sz w:val="24"/>
          <w:szCs w:val="24"/>
        </w:rPr>
        <w:t xml:space="preserve">aratransit vehicle that provides wheelchair-accessible transportation service in </w:t>
      </w:r>
      <w:r w:rsidR="00CC2A3F">
        <w:rPr>
          <w:rFonts w:ascii="Times New Roman" w:eastAsia="Calibri" w:hAnsi="Times New Roman" w:cs="Times New Roman"/>
          <w:sz w:val="24"/>
          <w:szCs w:val="24"/>
        </w:rPr>
        <w:t xml:space="preserve">the </w:t>
      </w:r>
      <w:r w:rsidR="00A64B31">
        <w:rPr>
          <w:rFonts w:ascii="Times New Roman" w:eastAsia="Calibri" w:hAnsi="Times New Roman" w:cs="Times New Roman"/>
          <w:sz w:val="24"/>
          <w:szCs w:val="24"/>
        </w:rPr>
        <w:t>City.</w:t>
      </w:r>
      <w:r w:rsidR="00A64B31">
        <w:rPr>
          <w:rStyle w:val="FootnoteReference"/>
          <w:rFonts w:ascii="Times New Roman" w:eastAsia="Calibri" w:hAnsi="Times New Roman" w:cs="Times New Roman"/>
          <w:sz w:val="24"/>
          <w:szCs w:val="24"/>
        </w:rPr>
        <w:footnoteReference w:id="105"/>
      </w:r>
      <w:r w:rsidR="00AC344C">
        <w:rPr>
          <w:rFonts w:ascii="Times New Roman" w:eastAsia="Calibri" w:hAnsi="Times New Roman" w:cs="Times New Roman"/>
          <w:sz w:val="24"/>
          <w:szCs w:val="24"/>
        </w:rPr>
        <w:t xml:space="preserve"> </w:t>
      </w:r>
      <w:r w:rsidR="00CC2A3F">
        <w:rPr>
          <w:rFonts w:ascii="Times New Roman" w:eastAsia="Calibri" w:hAnsi="Times New Roman" w:cs="Times New Roman"/>
          <w:sz w:val="24"/>
          <w:szCs w:val="24"/>
        </w:rPr>
        <w:t>In</w:t>
      </w:r>
      <w:r w:rsidR="00AC344C">
        <w:rPr>
          <w:rFonts w:ascii="Times New Roman" w:eastAsia="Calibri" w:hAnsi="Times New Roman" w:cs="Times New Roman"/>
          <w:sz w:val="24"/>
          <w:szCs w:val="24"/>
        </w:rPr>
        <w:t xml:space="preserve"> calendar year 2021, there were approximately 835 </w:t>
      </w:r>
      <w:r w:rsidR="00CC2A3F">
        <w:rPr>
          <w:rFonts w:ascii="Times New Roman" w:eastAsia="Calibri" w:hAnsi="Times New Roman" w:cs="Times New Roman"/>
          <w:sz w:val="24"/>
          <w:szCs w:val="24"/>
        </w:rPr>
        <w:t>p</w:t>
      </w:r>
      <w:r w:rsidR="00AC344C">
        <w:rPr>
          <w:rFonts w:ascii="Times New Roman" w:eastAsia="Calibri" w:hAnsi="Times New Roman" w:cs="Times New Roman"/>
          <w:sz w:val="24"/>
          <w:szCs w:val="24"/>
        </w:rPr>
        <w:t xml:space="preserve">aratransit drivers, 104 </w:t>
      </w:r>
      <w:r w:rsidR="00CC2A3F">
        <w:rPr>
          <w:rFonts w:ascii="Times New Roman" w:eastAsia="Calibri" w:hAnsi="Times New Roman" w:cs="Times New Roman"/>
          <w:sz w:val="24"/>
          <w:szCs w:val="24"/>
        </w:rPr>
        <w:t>p</w:t>
      </w:r>
      <w:r w:rsidR="00AC344C">
        <w:rPr>
          <w:rFonts w:ascii="Times New Roman" w:eastAsia="Calibri" w:hAnsi="Times New Roman" w:cs="Times New Roman"/>
          <w:sz w:val="24"/>
          <w:szCs w:val="24"/>
        </w:rPr>
        <w:t xml:space="preserve">aratransit vehicles and 49 </w:t>
      </w:r>
      <w:r w:rsidR="00CC2A3F">
        <w:rPr>
          <w:rFonts w:ascii="Times New Roman" w:eastAsia="Calibri" w:hAnsi="Times New Roman" w:cs="Times New Roman"/>
          <w:sz w:val="24"/>
          <w:szCs w:val="24"/>
        </w:rPr>
        <w:t>p</w:t>
      </w:r>
      <w:r w:rsidR="00AC344C">
        <w:rPr>
          <w:rFonts w:ascii="Times New Roman" w:eastAsia="Calibri" w:hAnsi="Times New Roman" w:cs="Times New Roman"/>
          <w:sz w:val="24"/>
          <w:szCs w:val="24"/>
        </w:rPr>
        <w:t xml:space="preserve">aratransit </w:t>
      </w:r>
      <w:r w:rsidR="00CC2A3F">
        <w:rPr>
          <w:rFonts w:ascii="Times New Roman" w:eastAsia="Calibri" w:hAnsi="Times New Roman" w:cs="Times New Roman"/>
          <w:sz w:val="24"/>
          <w:szCs w:val="24"/>
        </w:rPr>
        <w:t>b</w:t>
      </w:r>
      <w:r w:rsidR="00AC344C">
        <w:rPr>
          <w:rFonts w:ascii="Times New Roman" w:eastAsia="Calibri" w:hAnsi="Times New Roman" w:cs="Times New Roman"/>
          <w:sz w:val="24"/>
          <w:szCs w:val="24"/>
        </w:rPr>
        <w:t>ases.</w:t>
      </w:r>
      <w:r w:rsidR="00AC344C">
        <w:rPr>
          <w:rStyle w:val="FootnoteReference"/>
          <w:rFonts w:ascii="Times New Roman" w:eastAsia="Calibri" w:hAnsi="Times New Roman" w:cs="Times New Roman"/>
          <w:sz w:val="24"/>
          <w:szCs w:val="24"/>
        </w:rPr>
        <w:footnoteReference w:id="106"/>
      </w:r>
      <w:r w:rsidR="004D09C3">
        <w:rPr>
          <w:rFonts w:ascii="Times New Roman" w:eastAsia="Calibri" w:hAnsi="Times New Roman" w:cs="Times New Roman"/>
          <w:sz w:val="24"/>
          <w:szCs w:val="24"/>
        </w:rPr>
        <w:t xml:space="preserve"> </w:t>
      </w:r>
    </w:p>
    <w:p w14:paraId="5699F64D" w14:textId="126EEDED" w:rsidR="00A627DE" w:rsidRDefault="00A627DE" w:rsidP="0045362F">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F4994">
        <w:rPr>
          <w:rFonts w:ascii="Times New Roman" w:eastAsia="Calibri" w:hAnsi="Times New Roman" w:cs="Times New Roman"/>
          <w:sz w:val="24"/>
          <w:szCs w:val="24"/>
        </w:rPr>
        <w:t>T</w:t>
      </w:r>
      <w:r w:rsidRPr="00A627DE">
        <w:rPr>
          <w:rFonts w:ascii="Times New Roman" w:eastAsia="Calibri" w:hAnsi="Times New Roman" w:cs="Times New Roman"/>
          <w:sz w:val="24"/>
          <w:szCs w:val="24"/>
        </w:rPr>
        <w:t xml:space="preserve">he MTA launched the </w:t>
      </w:r>
      <w:r w:rsidR="00523198">
        <w:rPr>
          <w:rFonts w:ascii="Times New Roman" w:eastAsia="Calibri" w:hAnsi="Times New Roman" w:cs="Times New Roman"/>
          <w:sz w:val="24"/>
          <w:szCs w:val="24"/>
        </w:rPr>
        <w:t>On-Demand E-Hail</w:t>
      </w:r>
      <w:r w:rsidR="00B97717">
        <w:rPr>
          <w:rFonts w:ascii="Times New Roman" w:eastAsia="Calibri" w:hAnsi="Times New Roman" w:cs="Times New Roman"/>
          <w:sz w:val="24"/>
          <w:szCs w:val="24"/>
        </w:rPr>
        <w:t xml:space="preserve"> Paratransit P</w:t>
      </w:r>
      <w:r w:rsidRPr="00A627DE">
        <w:rPr>
          <w:rFonts w:ascii="Times New Roman" w:eastAsia="Calibri" w:hAnsi="Times New Roman" w:cs="Times New Roman"/>
          <w:sz w:val="24"/>
          <w:szCs w:val="24"/>
        </w:rPr>
        <w:t xml:space="preserve">ilot </w:t>
      </w:r>
      <w:r w:rsidR="00B97717">
        <w:rPr>
          <w:rFonts w:ascii="Times New Roman" w:eastAsia="Calibri" w:hAnsi="Times New Roman" w:cs="Times New Roman"/>
          <w:sz w:val="24"/>
          <w:szCs w:val="24"/>
        </w:rPr>
        <w:t>P</w:t>
      </w:r>
      <w:r w:rsidRPr="00A627DE">
        <w:rPr>
          <w:rFonts w:ascii="Times New Roman" w:eastAsia="Calibri" w:hAnsi="Times New Roman" w:cs="Times New Roman"/>
          <w:sz w:val="24"/>
          <w:szCs w:val="24"/>
        </w:rPr>
        <w:t>rogram in 2017, allowing some Access-A-Ride users to electronically book taxi rides as needed, for $2.75 a trip.</w:t>
      </w:r>
      <w:r w:rsidRPr="00A627DE">
        <w:rPr>
          <w:rFonts w:ascii="Times New Roman" w:eastAsia="Calibri" w:hAnsi="Times New Roman" w:cs="Times New Roman"/>
          <w:sz w:val="24"/>
          <w:szCs w:val="24"/>
          <w:vertAlign w:val="superscript"/>
        </w:rPr>
        <w:footnoteReference w:id="107"/>
      </w:r>
      <w:r w:rsidRPr="00A627DE">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he pilot </w:t>
      </w:r>
      <w:r w:rsidR="006166A2">
        <w:rPr>
          <w:rFonts w:ascii="Times New Roman" w:eastAsia="Calibri" w:hAnsi="Times New Roman" w:cs="Times New Roman"/>
          <w:sz w:val="24"/>
          <w:szCs w:val="24"/>
        </w:rPr>
        <w:t xml:space="preserve">program </w:t>
      </w:r>
      <w:r>
        <w:rPr>
          <w:rFonts w:ascii="Times New Roman" w:eastAsia="Calibri" w:hAnsi="Times New Roman" w:cs="Times New Roman"/>
          <w:sz w:val="24"/>
          <w:szCs w:val="24"/>
        </w:rPr>
        <w:t>has been</w:t>
      </w:r>
      <w:r w:rsidRPr="00A627DE">
        <w:rPr>
          <w:rFonts w:ascii="Times New Roman" w:eastAsia="Calibri" w:hAnsi="Times New Roman" w:cs="Times New Roman"/>
          <w:sz w:val="24"/>
          <w:szCs w:val="24"/>
        </w:rPr>
        <w:t xml:space="preserve"> very popular among users</w:t>
      </w:r>
      <w:r w:rsidR="004C7AB7">
        <w:rPr>
          <w:rFonts w:ascii="Times New Roman" w:eastAsia="Calibri" w:hAnsi="Times New Roman" w:cs="Times New Roman"/>
          <w:sz w:val="24"/>
          <w:szCs w:val="24"/>
        </w:rPr>
        <w:t xml:space="preserve">, </w:t>
      </w:r>
      <w:r w:rsidRPr="00A627DE">
        <w:rPr>
          <w:rFonts w:ascii="Times New Roman" w:eastAsia="Calibri" w:hAnsi="Times New Roman" w:cs="Times New Roman"/>
          <w:sz w:val="24"/>
          <w:szCs w:val="24"/>
        </w:rPr>
        <w:t xml:space="preserve">as </w:t>
      </w:r>
      <w:r w:rsidR="004C7AB7">
        <w:rPr>
          <w:rFonts w:ascii="Times New Roman" w:eastAsia="Calibri" w:hAnsi="Times New Roman" w:cs="Times New Roman"/>
          <w:sz w:val="24"/>
          <w:szCs w:val="24"/>
        </w:rPr>
        <w:t>it allow</w:t>
      </w:r>
      <w:r w:rsidR="007E12DF">
        <w:rPr>
          <w:rFonts w:ascii="Times New Roman" w:eastAsia="Calibri" w:hAnsi="Times New Roman" w:cs="Times New Roman"/>
          <w:sz w:val="24"/>
          <w:szCs w:val="24"/>
        </w:rPr>
        <w:t>s</w:t>
      </w:r>
      <w:r w:rsidRPr="00A627DE">
        <w:rPr>
          <w:rFonts w:ascii="Times New Roman" w:eastAsia="Calibri" w:hAnsi="Times New Roman" w:cs="Times New Roman"/>
          <w:sz w:val="24"/>
          <w:szCs w:val="24"/>
        </w:rPr>
        <w:t xml:space="preserve"> for immediate booking whenever they needed a ride</w:t>
      </w:r>
      <w:r w:rsidR="004C7AB7">
        <w:rPr>
          <w:rFonts w:ascii="Times New Roman" w:eastAsia="Calibri" w:hAnsi="Times New Roman" w:cs="Times New Roman"/>
          <w:sz w:val="24"/>
          <w:szCs w:val="24"/>
        </w:rPr>
        <w:t>, as opposed to Access-A-Ride’s required one-day notice</w:t>
      </w:r>
      <w:r w:rsidRPr="00A627DE">
        <w:rPr>
          <w:rFonts w:ascii="Times New Roman" w:eastAsia="Calibri" w:hAnsi="Times New Roman" w:cs="Times New Roman"/>
          <w:sz w:val="24"/>
          <w:szCs w:val="24"/>
        </w:rPr>
        <w:t>.</w:t>
      </w:r>
      <w:r w:rsidRPr="00A627DE">
        <w:rPr>
          <w:rFonts w:ascii="Times New Roman" w:eastAsia="Calibri" w:hAnsi="Times New Roman" w:cs="Times New Roman"/>
          <w:sz w:val="24"/>
          <w:szCs w:val="24"/>
          <w:vertAlign w:val="superscript"/>
        </w:rPr>
        <w:footnoteReference w:id="108"/>
      </w:r>
      <w:r w:rsidRPr="00A627DE">
        <w:rPr>
          <w:rFonts w:ascii="Times New Roman" w:eastAsia="Calibri" w:hAnsi="Times New Roman" w:cs="Times New Roman"/>
          <w:sz w:val="24"/>
          <w:szCs w:val="24"/>
        </w:rPr>
        <w:t xml:space="preserve"> However, the pilot </w:t>
      </w:r>
      <w:r w:rsidR="006166A2">
        <w:rPr>
          <w:rFonts w:ascii="Times New Roman" w:eastAsia="Calibri" w:hAnsi="Times New Roman" w:cs="Times New Roman"/>
          <w:sz w:val="24"/>
          <w:szCs w:val="24"/>
        </w:rPr>
        <w:t xml:space="preserve">program </w:t>
      </w:r>
      <w:r w:rsidRPr="00A627DE">
        <w:rPr>
          <w:rFonts w:ascii="Times New Roman" w:eastAsia="Calibri" w:hAnsi="Times New Roman" w:cs="Times New Roman"/>
          <w:sz w:val="24"/>
          <w:szCs w:val="24"/>
        </w:rPr>
        <w:t>is small, with only about 1,200 participants since its inception.</w:t>
      </w:r>
      <w:r w:rsidRPr="00A627DE">
        <w:rPr>
          <w:rFonts w:ascii="Times New Roman" w:eastAsia="Calibri" w:hAnsi="Times New Roman" w:cs="Times New Roman"/>
          <w:sz w:val="24"/>
          <w:szCs w:val="24"/>
          <w:vertAlign w:val="superscript"/>
        </w:rPr>
        <w:footnoteReference w:id="109"/>
      </w:r>
      <w:r w:rsidRPr="00A627DE">
        <w:rPr>
          <w:rFonts w:ascii="Times New Roman" w:eastAsia="Calibri" w:hAnsi="Times New Roman" w:cs="Times New Roman"/>
          <w:sz w:val="24"/>
          <w:szCs w:val="24"/>
        </w:rPr>
        <w:t xml:space="preserve"> </w:t>
      </w:r>
      <w:r w:rsidR="004C7AB7">
        <w:rPr>
          <w:rFonts w:ascii="Times New Roman" w:eastAsia="Calibri" w:hAnsi="Times New Roman" w:cs="Times New Roman"/>
          <w:sz w:val="24"/>
          <w:szCs w:val="24"/>
        </w:rPr>
        <w:t xml:space="preserve">As compared to Access-A-Ride’s 548,729 total trips in May 2022, the </w:t>
      </w:r>
      <w:r w:rsidR="005F4994">
        <w:rPr>
          <w:rFonts w:ascii="Times New Roman" w:eastAsia="Calibri" w:hAnsi="Times New Roman" w:cs="Times New Roman"/>
          <w:sz w:val="24"/>
          <w:szCs w:val="24"/>
        </w:rPr>
        <w:t xml:space="preserve">pilot </w:t>
      </w:r>
      <w:r w:rsidR="004C7AB7">
        <w:rPr>
          <w:rFonts w:ascii="Times New Roman" w:eastAsia="Calibri" w:hAnsi="Times New Roman" w:cs="Times New Roman"/>
          <w:sz w:val="24"/>
          <w:szCs w:val="24"/>
        </w:rPr>
        <w:t>program had only</w:t>
      </w:r>
      <w:r w:rsidRPr="00A627DE">
        <w:rPr>
          <w:rFonts w:ascii="Times New Roman" w:eastAsia="Calibri" w:hAnsi="Times New Roman" w:cs="Times New Roman"/>
          <w:sz w:val="24"/>
          <w:szCs w:val="24"/>
        </w:rPr>
        <w:t xml:space="preserve"> about 35,000 e-hail trips in the same month.</w:t>
      </w:r>
      <w:r w:rsidRPr="00A627DE">
        <w:rPr>
          <w:rFonts w:ascii="Times New Roman" w:eastAsia="Calibri" w:hAnsi="Times New Roman" w:cs="Times New Roman"/>
          <w:sz w:val="24"/>
          <w:szCs w:val="24"/>
          <w:vertAlign w:val="superscript"/>
        </w:rPr>
        <w:footnoteReference w:id="110"/>
      </w:r>
      <w:r w:rsidR="0045362F">
        <w:rPr>
          <w:rFonts w:ascii="Times New Roman" w:eastAsia="Calibri" w:hAnsi="Times New Roman" w:cs="Times New Roman"/>
          <w:sz w:val="24"/>
          <w:szCs w:val="24"/>
        </w:rPr>
        <w:t xml:space="preserve"> </w:t>
      </w:r>
      <w:r w:rsidRPr="00A627DE">
        <w:rPr>
          <w:rFonts w:ascii="Times New Roman" w:eastAsia="Calibri" w:hAnsi="Times New Roman" w:cs="Times New Roman"/>
          <w:sz w:val="24"/>
          <w:szCs w:val="24"/>
        </w:rPr>
        <w:t xml:space="preserve">Due to the </w:t>
      </w:r>
      <w:r w:rsidR="005F4994">
        <w:rPr>
          <w:rFonts w:ascii="Times New Roman" w:eastAsia="Calibri" w:hAnsi="Times New Roman" w:cs="Times New Roman"/>
          <w:sz w:val="24"/>
          <w:szCs w:val="24"/>
        </w:rPr>
        <w:t xml:space="preserve">COVID-19 </w:t>
      </w:r>
      <w:r w:rsidRPr="00A627DE">
        <w:rPr>
          <w:rFonts w:ascii="Times New Roman" w:eastAsia="Calibri" w:hAnsi="Times New Roman" w:cs="Times New Roman"/>
          <w:sz w:val="24"/>
          <w:szCs w:val="24"/>
        </w:rPr>
        <w:t xml:space="preserve">pandemic, there were delays in doubling the </w:t>
      </w:r>
      <w:r w:rsidR="005F4994">
        <w:rPr>
          <w:rFonts w:ascii="Times New Roman" w:eastAsia="Calibri" w:hAnsi="Times New Roman" w:cs="Times New Roman"/>
          <w:sz w:val="24"/>
          <w:szCs w:val="24"/>
        </w:rPr>
        <w:t xml:space="preserve">pilot </w:t>
      </w:r>
      <w:r w:rsidRPr="00A627DE">
        <w:rPr>
          <w:rFonts w:ascii="Times New Roman" w:eastAsia="Calibri" w:hAnsi="Times New Roman" w:cs="Times New Roman"/>
          <w:sz w:val="24"/>
          <w:szCs w:val="24"/>
        </w:rPr>
        <w:t>program to 2,400 users, which is now</w:t>
      </w:r>
      <w:r w:rsidR="009E6B1B">
        <w:rPr>
          <w:rFonts w:ascii="Times New Roman" w:eastAsia="Calibri" w:hAnsi="Times New Roman" w:cs="Times New Roman"/>
          <w:sz w:val="24"/>
          <w:szCs w:val="24"/>
        </w:rPr>
        <w:t xml:space="preserve"> slated to happen by early 2023, a</w:t>
      </w:r>
      <w:r w:rsidRPr="00A627DE">
        <w:rPr>
          <w:rFonts w:ascii="Times New Roman" w:eastAsia="Calibri" w:hAnsi="Times New Roman" w:cs="Times New Roman"/>
          <w:sz w:val="24"/>
          <w:szCs w:val="24"/>
        </w:rPr>
        <w:t>lthough advocates believe that the MTA’s budget crisis may cause additional delays.</w:t>
      </w:r>
      <w:r w:rsidRPr="00A627DE">
        <w:rPr>
          <w:rFonts w:ascii="Times New Roman" w:eastAsia="Calibri" w:hAnsi="Times New Roman" w:cs="Times New Roman"/>
          <w:sz w:val="24"/>
          <w:szCs w:val="24"/>
          <w:vertAlign w:val="superscript"/>
        </w:rPr>
        <w:footnoteReference w:id="111"/>
      </w:r>
      <w:r w:rsidRPr="00A627DE">
        <w:rPr>
          <w:rFonts w:ascii="Times New Roman" w:eastAsia="Calibri" w:hAnsi="Times New Roman" w:cs="Times New Roman"/>
          <w:sz w:val="24"/>
          <w:szCs w:val="24"/>
        </w:rPr>
        <w:t xml:space="preserve"> Ultimately, although r</w:t>
      </w:r>
      <w:r w:rsidR="005F4994">
        <w:rPr>
          <w:rFonts w:ascii="Times New Roman" w:eastAsia="Calibri" w:hAnsi="Times New Roman" w:cs="Times New Roman"/>
          <w:sz w:val="24"/>
          <w:szCs w:val="24"/>
        </w:rPr>
        <w:t>u</w:t>
      </w:r>
      <w:r w:rsidRPr="00A627DE">
        <w:rPr>
          <w:rFonts w:ascii="Times New Roman" w:eastAsia="Calibri" w:hAnsi="Times New Roman" w:cs="Times New Roman"/>
          <w:sz w:val="24"/>
          <w:szCs w:val="24"/>
        </w:rPr>
        <w:t>n by the MTA, the pilot program impacts FHVs and the TLC, as they are the ones transporting these passengers through their vehicles.</w:t>
      </w:r>
    </w:p>
    <w:p w14:paraId="56E075BD" w14:textId="5C190F5E" w:rsidR="00A43025" w:rsidRDefault="00A43025" w:rsidP="00A4049A">
      <w:pPr>
        <w:spacing w:after="0" w:line="480" w:lineRule="auto"/>
        <w:jc w:val="both"/>
        <w:rPr>
          <w:rFonts w:ascii="Times New Roman" w:eastAsia="Calibri" w:hAnsi="Times New Roman" w:cs="Times New Roman"/>
          <w:sz w:val="24"/>
          <w:szCs w:val="24"/>
        </w:rPr>
      </w:pPr>
    </w:p>
    <w:p w14:paraId="7C8097F1" w14:textId="77777777" w:rsidR="00A43025" w:rsidRPr="005471CF" w:rsidRDefault="00A43025" w:rsidP="00A43025">
      <w:pPr>
        <w:spacing w:line="480" w:lineRule="auto"/>
        <w:jc w:val="both"/>
        <w:rPr>
          <w:rFonts w:ascii="Times New Roman" w:hAnsi="Times New Roman" w:cs="Times New Roman"/>
          <w:b/>
          <w:color w:val="000000"/>
          <w:sz w:val="24"/>
          <w:szCs w:val="24"/>
          <w:u w:val="single"/>
        </w:rPr>
      </w:pPr>
      <w:r w:rsidRPr="005471CF">
        <w:rPr>
          <w:rFonts w:ascii="Times New Roman" w:hAnsi="Times New Roman" w:cs="Times New Roman"/>
          <w:b/>
          <w:color w:val="000000"/>
          <w:sz w:val="24"/>
          <w:szCs w:val="24"/>
          <w:u w:val="single"/>
        </w:rPr>
        <w:t>LEGISLATIVE ANALYSIS</w:t>
      </w:r>
    </w:p>
    <w:p w14:paraId="6C51E126" w14:textId="40149EA7" w:rsidR="00A43025" w:rsidRPr="00A4708C" w:rsidRDefault="00A43025" w:rsidP="00A43025">
      <w:pPr>
        <w:spacing w:line="480" w:lineRule="auto"/>
        <w:jc w:val="both"/>
        <w:rPr>
          <w:rFonts w:ascii="Times New Roman" w:hAnsi="Times New Roman" w:cs="Times New Roman"/>
          <w:b/>
          <w:i/>
          <w:color w:val="000000"/>
          <w:sz w:val="24"/>
          <w:szCs w:val="24"/>
        </w:rPr>
      </w:pPr>
      <w:r w:rsidRPr="005471CF">
        <w:rPr>
          <w:rFonts w:ascii="Times New Roman" w:hAnsi="Times New Roman" w:cs="Times New Roman"/>
          <w:b/>
          <w:i/>
          <w:color w:val="000000"/>
          <w:sz w:val="24"/>
          <w:szCs w:val="24"/>
        </w:rPr>
        <w:t xml:space="preserve">Analysis of </w:t>
      </w:r>
      <w:r>
        <w:rPr>
          <w:rFonts w:ascii="Times New Roman" w:hAnsi="Times New Roman" w:cs="Times New Roman"/>
          <w:b/>
          <w:i/>
          <w:color w:val="000000"/>
          <w:sz w:val="24"/>
          <w:szCs w:val="24"/>
        </w:rPr>
        <w:t>Res</w:t>
      </w:r>
      <w:r w:rsidRPr="00A4708C">
        <w:rPr>
          <w:rFonts w:ascii="Times New Roman" w:hAnsi="Times New Roman" w:cs="Times New Roman"/>
          <w:b/>
          <w:i/>
          <w:color w:val="000000"/>
          <w:sz w:val="24"/>
          <w:szCs w:val="24"/>
        </w:rPr>
        <w:t>. No. 2</w:t>
      </w:r>
    </w:p>
    <w:p w14:paraId="6B5B2C50" w14:textId="39E358A6" w:rsidR="004A0BD3" w:rsidRPr="004D09C3" w:rsidRDefault="004D09C3" w:rsidP="00B9771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2017, </w:t>
      </w:r>
      <w:r w:rsidRPr="004D09C3">
        <w:rPr>
          <w:rFonts w:ascii="Times New Roman" w:eastAsia="Calibri" w:hAnsi="Times New Roman" w:cs="Times New Roman"/>
          <w:sz w:val="24"/>
          <w:szCs w:val="24"/>
        </w:rPr>
        <w:t>t</w:t>
      </w:r>
      <w:r w:rsidRPr="00B97717">
        <w:rPr>
          <w:rFonts w:ascii="Times New Roman" w:hAnsi="Times New Roman" w:cs="Times New Roman"/>
          <w:color w:val="000000"/>
          <w:sz w:val="24"/>
          <w:szCs w:val="24"/>
          <w:shd w:val="clear" w:color="auto" w:fill="FFFFFF"/>
        </w:rPr>
        <w:t xml:space="preserve">he MTA began </w:t>
      </w:r>
      <w:r w:rsidR="00FD5969">
        <w:rPr>
          <w:rFonts w:ascii="Times New Roman" w:hAnsi="Times New Roman" w:cs="Times New Roman"/>
          <w:color w:val="000000"/>
          <w:sz w:val="24"/>
          <w:szCs w:val="24"/>
          <w:shd w:val="clear" w:color="auto" w:fill="FFFFFF"/>
        </w:rPr>
        <w:t xml:space="preserve">the </w:t>
      </w:r>
      <w:r w:rsidRPr="00B97717">
        <w:rPr>
          <w:rFonts w:ascii="Times New Roman" w:hAnsi="Times New Roman" w:cs="Times New Roman"/>
          <w:color w:val="000000"/>
          <w:sz w:val="24"/>
          <w:szCs w:val="24"/>
          <w:shd w:val="clear" w:color="auto" w:fill="FFFFFF"/>
        </w:rPr>
        <w:t>On-Demand E-Hail Paratransit Pilot Program to serve New Yorkers with disabilities and seniors who use paratransit by offering them the option to call a ride when and where they need it “on demand.”</w:t>
      </w:r>
      <w:r w:rsidR="00B97717">
        <w:rPr>
          <w:rStyle w:val="FootnoteReference"/>
          <w:rFonts w:ascii="Times New Roman" w:hAnsi="Times New Roman" w:cs="Times New Roman"/>
          <w:color w:val="000000"/>
          <w:sz w:val="24"/>
          <w:szCs w:val="24"/>
          <w:shd w:val="clear" w:color="auto" w:fill="FFFFFF"/>
        </w:rPr>
        <w:footnoteReference w:id="112"/>
      </w:r>
      <w:r>
        <w:rPr>
          <w:color w:val="000000"/>
          <w:shd w:val="clear" w:color="auto" w:fill="FFFFFF"/>
        </w:rPr>
        <w:t xml:space="preserve"> </w:t>
      </w:r>
      <w:r w:rsidRPr="00F24283">
        <w:rPr>
          <w:rFonts w:ascii="Times New Roman" w:hAnsi="Times New Roman" w:cs="Times New Roman"/>
          <w:color w:val="000000"/>
          <w:sz w:val="24"/>
          <w:szCs w:val="24"/>
          <w:shd w:val="clear" w:color="auto" w:fill="FFFFFF"/>
        </w:rPr>
        <w:t xml:space="preserve">Res. No. 2 would call on the State to adopt S. 4037, </w:t>
      </w:r>
      <w:r>
        <w:rPr>
          <w:rFonts w:ascii="Times New Roman" w:hAnsi="Times New Roman" w:cs="Times New Roman"/>
          <w:color w:val="000000"/>
          <w:sz w:val="24"/>
          <w:szCs w:val="24"/>
          <w:shd w:val="clear" w:color="auto" w:fill="FFFFFF"/>
        </w:rPr>
        <w:t>sponsored</w:t>
      </w:r>
      <w:r w:rsidRPr="00F24283">
        <w:rPr>
          <w:rFonts w:ascii="Times New Roman" w:hAnsi="Times New Roman" w:cs="Times New Roman"/>
          <w:color w:val="000000"/>
          <w:sz w:val="24"/>
          <w:szCs w:val="24"/>
          <w:shd w:val="clear" w:color="auto" w:fill="FFFFFF"/>
        </w:rPr>
        <w:t xml:space="preserve"> by State </w:t>
      </w:r>
      <w:r w:rsidRPr="004D09C3">
        <w:rPr>
          <w:rFonts w:ascii="Times New Roman" w:hAnsi="Times New Roman" w:cs="Times New Roman"/>
          <w:color w:val="000000"/>
          <w:sz w:val="24"/>
          <w:szCs w:val="24"/>
          <w:shd w:val="clear" w:color="auto" w:fill="FFFFFF"/>
        </w:rPr>
        <w:t>S</w:t>
      </w:r>
      <w:r w:rsidRPr="00F24283">
        <w:rPr>
          <w:rFonts w:ascii="Times New Roman" w:hAnsi="Times New Roman" w:cs="Times New Roman"/>
          <w:color w:val="000000"/>
          <w:sz w:val="24"/>
          <w:szCs w:val="24"/>
          <w:shd w:val="clear" w:color="auto" w:fill="FFFFFF"/>
        </w:rPr>
        <w:t xml:space="preserve">enator Leroy Comrie, and A.5896, </w:t>
      </w:r>
      <w:r>
        <w:rPr>
          <w:rFonts w:ascii="Times New Roman" w:hAnsi="Times New Roman" w:cs="Times New Roman"/>
          <w:color w:val="000000"/>
          <w:sz w:val="24"/>
          <w:szCs w:val="24"/>
          <w:shd w:val="clear" w:color="auto" w:fill="FFFFFF"/>
        </w:rPr>
        <w:t>sponsored</w:t>
      </w:r>
      <w:r w:rsidRPr="00F24283">
        <w:rPr>
          <w:rFonts w:ascii="Times New Roman" w:hAnsi="Times New Roman" w:cs="Times New Roman"/>
          <w:color w:val="000000"/>
          <w:sz w:val="24"/>
          <w:szCs w:val="24"/>
          <w:shd w:val="clear" w:color="auto" w:fill="FFFFFF"/>
        </w:rPr>
        <w:t xml:space="preserve"> by</w:t>
      </w:r>
      <w:r w:rsidR="00A43025">
        <w:rPr>
          <w:rFonts w:ascii="Times New Roman" w:hAnsi="Times New Roman" w:cs="Times New Roman"/>
          <w:color w:val="000000"/>
          <w:sz w:val="24"/>
          <w:szCs w:val="24"/>
          <w:shd w:val="clear" w:color="auto" w:fill="FFFFFF"/>
        </w:rPr>
        <w:t xml:space="preserve"> Assemblymember</w:t>
      </w:r>
      <w:r w:rsidRPr="00F24283">
        <w:rPr>
          <w:rFonts w:ascii="Times New Roman" w:hAnsi="Times New Roman" w:cs="Times New Roman"/>
          <w:color w:val="000000"/>
          <w:sz w:val="24"/>
          <w:szCs w:val="24"/>
          <w:shd w:val="clear" w:color="auto" w:fill="FFFFFF"/>
        </w:rPr>
        <w:t xml:space="preserve"> Jeffrey D</w:t>
      </w:r>
      <w:r w:rsidR="003C6A41" w:rsidRPr="00BF6754">
        <w:rPr>
          <w:rFonts w:ascii="Times New Roman" w:hAnsi="Times New Roman" w:cs="Times New Roman"/>
          <w:color w:val="000000"/>
          <w:sz w:val="24"/>
          <w:szCs w:val="24"/>
          <w:shd w:val="clear" w:color="auto" w:fill="FFFFFF"/>
        </w:rPr>
        <w:t>inowi</w:t>
      </w:r>
      <w:r w:rsidRPr="00F24283">
        <w:rPr>
          <w:rFonts w:ascii="Times New Roman" w:hAnsi="Times New Roman" w:cs="Times New Roman"/>
          <w:color w:val="000000"/>
          <w:sz w:val="24"/>
          <w:szCs w:val="24"/>
          <w:shd w:val="clear" w:color="auto" w:fill="FFFFFF"/>
        </w:rPr>
        <w:t xml:space="preserve">tz, </w:t>
      </w:r>
      <w:r w:rsidR="003C6A41">
        <w:rPr>
          <w:rFonts w:ascii="Times New Roman" w:hAnsi="Times New Roman" w:cs="Times New Roman"/>
          <w:color w:val="000000"/>
          <w:sz w:val="24"/>
          <w:szCs w:val="24"/>
          <w:shd w:val="clear" w:color="auto" w:fill="FFFFFF"/>
        </w:rPr>
        <w:t xml:space="preserve">which </w:t>
      </w:r>
      <w:r w:rsidRPr="00F24283">
        <w:rPr>
          <w:rFonts w:ascii="Times New Roman" w:hAnsi="Times New Roman" w:cs="Times New Roman"/>
          <w:color w:val="000000"/>
          <w:sz w:val="24"/>
          <w:szCs w:val="24"/>
          <w:shd w:val="clear" w:color="auto" w:fill="FFFFFF"/>
        </w:rPr>
        <w:t>would build upon the MTA On-Demand E-Hail</w:t>
      </w:r>
      <w:r w:rsidR="005A1662">
        <w:rPr>
          <w:rFonts w:ascii="Times New Roman" w:hAnsi="Times New Roman" w:cs="Times New Roman"/>
          <w:color w:val="000000"/>
          <w:sz w:val="24"/>
          <w:szCs w:val="24"/>
          <w:shd w:val="clear" w:color="auto" w:fill="FFFFFF"/>
        </w:rPr>
        <w:t xml:space="preserve"> </w:t>
      </w:r>
      <w:r w:rsidRPr="00F24283">
        <w:rPr>
          <w:rFonts w:ascii="Times New Roman" w:hAnsi="Times New Roman" w:cs="Times New Roman"/>
          <w:color w:val="000000"/>
          <w:sz w:val="24"/>
          <w:szCs w:val="24"/>
          <w:shd w:val="clear" w:color="auto" w:fill="FFFFFF"/>
        </w:rPr>
        <w:t>Paratransit Pilot Program by continuing the program through March 31,</w:t>
      </w:r>
      <w:r w:rsidR="00BF6754" w:rsidRPr="00BF6754">
        <w:rPr>
          <w:rFonts w:ascii="Times New Roman" w:hAnsi="Times New Roman" w:cs="Times New Roman"/>
          <w:color w:val="000000"/>
          <w:sz w:val="24"/>
          <w:szCs w:val="24"/>
          <w:shd w:val="clear" w:color="auto" w:fill="FFFFFF"/>
        </w:rPr>
        <w:t xml:space="preserve"> 2023</w:t>
      </w:r>
      <w:r w:rsidRPr="00F24283">
        <w:rPr>
          <w:rFonts w:ascii="Times New Roman" w:hAnsi="Times New Roman" w:cs="Times New Roman"/>
          <w:color w:val="000000"/>
          <w:sz w:val="24"/>
          <w:szCs w:val="24"/>
          <w:shd w:val="clear" w:color="auto" w:fill="FFFFFF"/>
        </w:rPr>
        <w:t xml:space="preserve"> with</w:t>
      </w:r>
      <w:r w:rsidR="003C6A41" w:rsidRPr="003C6A41">
        <w:rPr>
          <w:rFonts w:ascii="Times New Roman" w:hAnsi="Times New Roman" w:cs="Times New Roman"/>
          <w:color w:val="000000"/>
          <w:sz w:val="24"/>
          <w:szCs w:val="24"/>
          <w:shd w:val="clear" w:color="auto" w:fill="FFFFFF"/>
        </w:rPr>
        <w:t xml:space="preserve"> the following guidelines: (1) F</w:t>
      </w:r>
      <w:r w:rsidR="00BF6754">
        <w:rPr>
          <w:rFonts w:ascii="Times New Roman" w:hAnsi="Times New Roman" w:cs="Times New Roman"/>
          <w:color w:val="000000"/>
          <w:sz w:val="24"/>
          <w:szCs w:val="24"/>
          <w:shd w:val="clear" w:color="auto" w:fill="FFFFFF"/>
        </w:rPr>
        <w:t>ares f</w:t>
      </w:r>
      <w:r w:rsidRPr="00F24283">
        <w:rPr>
          <w:rFonts w:ascii="Times New Roman" w:hAnsi="Times New Roman" w:cs="Times New Roman"/>
          <w:color w:val="000000"/>
          <w:sz w:val="24"/>
          <w:szCs w:val="24"/>
          <w:shd w:val="clear" w:color="auto" w:fill="FFFFFF"/>
        </w:rPr>
        <w:t xml:space="preserve">or services would be equal to the MTA base fare charge for subway and bus service; </w:t>
      </w:r>
      <w:r w:rsidR="00BF6754">
        <w:rPr>
          <w:rFonts w:ascii="Times New Roman" w:hAnsi="Times New Roman" w:cs="Times New Roman"/>
          <w:color w:val="000000"/>
          <w:sz w:val="24"/>
          <w:szCs w:val="24"/>
          <w:shd w:val="clear" w:color="auto" w:fill="FFFFFF"/>
        </w:rPr>
        <w:t>(2) t</w:t>
      </w:r>
      <w:r w:rsidRPr="00F24283">
        <w:rPr>
          <w:rFonts w:ascii="Times New Roman" w:hAnsi="Times New Roman" w:cs="Times New Roman"/>
          <w:color w:val="000000"/>
          <w:sz w:val="24"/>
          <w:szCs w:val="24"/>
          <w:shd w:val="clear" w:color="auto" w:fill="FFFFFF"/>
        </w:rPr>
        <w:t>he hours of services would b</w:t>
      </w:r>
      <w:r w:rsidR="00BF6754" w:rsidRPr="00BF6754">
        <w:rPr>
          <w:rFonts w:ascii="Times New Roman" w:hAnsi="Times New Roman" w:cs="Times New Roman"/>
          <w:color w:val="000000"/>
          <w:sz w:val="24"/>
          <w:szCs w:val="24"/>
          <w:shd w:val="clear" w:color="auto" w:fill="FFFFFF"/>
        </w:rPr>
        <w:t>e the same as other bus, subway</w:t>
      </w:r>
      <w:r w:rsidRPr="00F24283">
        <w:rPr>
          <w:rFonts w:ascii="Times New Roman" w:hAnsi="Times New Roman" w:cs="Times New Roman"/>
          <w:color w:val="000000"/>
          <w:sz w:val="24"/>
          <w:szCs w:val="24"/>
          <w:shd w:val="clear" w:color="auto" w:fill="FFFFFF"/>
        </w:rPr>
        <w:t xml:space="preserve"> and paratransit services; and (3) the length and frequency of services woul</w:t>
      </w:r>
      <w:r w:rsidR="00BF6754" w:rsidRPr="00DF7AE9">
        <w:rPr>
          <w:rFonts w:ascii="Times New Roman" w:hAnsi="Times New Roman" w:cs="Times New Roman"/>
          <w:color w:val="000000"/>
          <w:sz w:val="24"/>
          <w:szCs w:val="24"/>
          <w:shd w:val="clear" w:color="auto" w:fill="FFFFFF"/>
        </w:rPr>
        <w:t>d not be restricted</w:t>
      </w:r>
      <w:r w:rsidR="003C6A41">
        <w:rPr>
          <w:rFonts w:ascii="Times New Roman" w:eastAsia="Calibri" w:hAnsi="Times New Roman" w:cs="Times New Roman"/>
          <w:sz w:val="24"/>
          <w:szCs w:val="24"/>
        </w:rPr>
        <w:t>.</w:t>
      </w:r>
    </w:p>
    <w:p w14:paraId="7FC4E3B3" w14:textId="2C2ECFCD" w:rsidR="00A43025" w:rsidRPr="00371244" w:rsidRDefault="00A43025" w:rsidP="00A43025">
      <w:pPr>
        <w:spacing w:line="480" w:lineRule="auto"/>
        <w:jc w:val="both"/>
        <w:rPr>
          <w:rFonts w:ascii="Times New Roman" w:hAnsi="Times New Roman" w:cs="Times New Roman"/>
          <w:b/>
          <w:i/>
          <w:color w:val="000000"/>
          <w:sz w:val="24"/>
          <w:szCs w:val="24"/>
        </w:rPr>
      </w:pPr>
      <w:r w:rsidRPr="00371244">
        <w:rPr>
          <w:rFonts w:ascii="Times New Roman" w:hAnsi="Times New Roman" w:cs="Times New Roman"/>
          <w:b/>
          <w:i/>
          <w:color w:val="000000"/>
          <w:sz w:val="24"/>
          <w:szCs w:val="24"/>
        </w:rPr>
        <w:t xml:space="preserve">Analysis of </w:t>
      </w:r>
      <w:r>
        <w:rPr>
          <w:rFonts w:ascii="Times New Roman" w:hAnsi="Times New Roman" w:cs="Times New Roman"/>
          <w:b/>
          <w:i/>
          <w:color w:val="000000"/>
          <w:sz w:val="24"/>
          <w:szCs w:val="24"/>
        </w:rPr>
        <w:t>Res</w:t>
      </w:r>
      <w:r w:rsidRPr="00371244">
        <w:rPr>
          <w:rFonts w:ascii="Times New Roman" w:hAnsi="Times New Roman" w:cs="Times New Roman"/>
          <w:b/>
          <w:i/>
          <w:color w:val="000000"/>
          <w:sz w:val="24"/>
          <w:szCs w:val="24"/>
        </w:rPr>
        <w:t>. No. 2</w:t>
      </w:r>
      <w:r>
        <w:rPr>
          <w:rFonts w:ascii="Times New Roman" w:hAnsi="Times New Roman" w:cs="Times New Roman"/>
          <w:b/>
          <w:i/>
          <w:color w:val="000000"/>
          <w:sz w:val="24"/>
          <w:szCs w:val="24"/>
        </w:rPr>
        <w:t>92</w:t>
      </w:r>
    </w:p>
    <w:p w14:paraId="50EBB8C7" w14:textId="666DD7FF" w:rsidR="00CC2A3F" w:rsidRDefault="00545684" w:rsidP="0037389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Commuter vans provide a vital transportation service to New Yorkers. </w:t>
      </w:r>
      <w:r w:rsidR="00A43025">
        <w:rPr>
          <w:rFonts w:ascii="Times New Roman" w:eastAsia="Times New Roman" w:hAnsi="Times New Roman" w:cs="Times New Roman"/>
          <w:sz w:val="24"/>
          <w:szCs w:val="24"/>
        </w:rPr>
        <w:t>Res. No. 292</w:t>
      </w:r>
      <w:r>
        <w:rPr>
          <w:rFonts w:ascii="Times New Roman" w:eastAsia="Times New Roman" w:hAnsi="Times New Roman" w:cs="Times New Roman"/>
          <w:sz w:val="24"/>
          <w:szCs w:val="24"/>
        </w:rPr>
        <w:t xml:space="preserve"> would call upon the </w:t>
      </w:r>
      <w:r w:rsidR="00A43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to adopt S. 5320, sponsored by State Senator Kevin Parker, </w:t>
      </w:r>
      <w:r w:rsidR="00A43025" w:rsidRPr="00DC4386">
        <w:rPr>
          <w:rFonts w:ascii="Times New Roman" w:eastAsia="Times New Roman" w:hAnsi="Times New Roman" w:cs="Times New Roman"/>
          <w:sz w:val="24"/>
          <w:szCs w:val="24"/>
        </w:rPr>
        <w:t xml:space="preserve">to allow commuter vans to accept hails from prospective passengers in the street, and </w:t>
      </w:r>
      <w:r w:rsidR="00B57561">
        <w:rPr>
          <w:rFonts w:ascii="Times New Roman" w:eastAsia="Times New Roman" w:hAnsi="Times New Roman" w:cs="Times New Roman"/>
          <w:sz w:val="24"/>
          <w:szCs w:val="24"/>
        </w:rPr>
        <w:t>to</w:t>
      </w:r>
      <w:r w:rsidR="00A43025" w:rsidRPr="00DC4386">
        <w:rPr>
          <w:rFonts w:ascii="Times New Roman" w:eastAsia="Times New Roman" w:hAnsi="Times New Roman" w:cs="Times New Roman"/>
          <w:sz w:val="24"/>
          <w:szCs w:val="24"/>
        </w:rPr>
        <w:t xml:space="preserve"> repeal certain provisions of law relating thereto.</w:t>
      </w:r>
    </w:p>
    <w:p w14:paraId="004A968D" w14:textId="77777777" w:rsidR="00B57561" w:rsidRDefault="00B57561" w:rsidP="00B13C84">
      <w:pPr>
        <w:spacing w:after="0" w:line="480" w:lineRule="auto"/>
        <w:jc w:val="both"/>
        <w:rPr>
          <w:rFonts w:ascii="Times New Roman" w:eastAsia="Times New Roman" w:hAnsi="Times New Roman"/>
          <w:b/>
          <w:sz w:val="24"/>
          <w:szCs w:val="24"/>
          <w:u w:val="single"/>
        </w:rPr>
      </w:pPr>
    </w:p>
    <w:p w14:paraId="190D4787" w14:textId="3F162DE6" w:rsidR="00B13C84" w:rsidRPr="00B13C84" w:rsidRDefault="00B13C84" w:rsidP="00B13C84">
      <w:pPr>
        <w:spacing w:after="0" w:line="480" w:lineRule="auto"/>
        <w:jc w:val="both"/>
        <w:rPr>
          <w:rFonts w:ascii="Times New Roman" w:eastAsia="Times New Roman" w:hAnsi="Times New Roman"/>
          <w:b/>
          <w:sz w:val="24"/>
          <w:szCs w:val="24"/>
          <w:u w:val="single"/>
        </w:rPr>
      </w:pPr>
      <w:r w:rsidRPr="00B13C84">
        <w:rPr>
          <w:rFonts w:ascii="Times New Roman" w:eastAsia="Times New Roman" w:hAnsi="Times New Roman"/>
          <w:b/>
          <w:sz w:val="24"/>
          <w:szCs w:val="24"/>
          <w:u w:val="single"/>
        </w:rPr>
        <w:t>CONCLUSION</w:t>
      </w:r>
    </w:p>
    <w:p w14:paraId="27FFBD48" w14:textId="10C2D22C" w:rsidR="00B13C84" w:rsidRDefault="00B13C84" w:rsidP="00A4049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40A2B">
        <w:rPr>
          <w:rFonts w:ascii="Times New Roman" w:eastAsia="Calibri" w:hAnsi="Times New Roman" w:cs="Times New Roman"/>
          <w:sz w:val="24"/>
          <w:szCs w:val="24"/>
        </w:rPr>
        <w:t>The C</w:t>
      </w:r>
      <w:r w:rsidR="00D035BE">
        <w:rPr>
          <w:rFonts w:ascii="Times New Roman" w:eastAsia="Calibri" w:hAnsi="Times New Roman" w:cs="Times New Roman"/>
          <w:sz w:val="24"/>
          <w:szCs w:val="24"/>
        </w:rPr>
        <w:t xml:space="preserve">ity has taken steps to try </w:t>
      </w:r>
      <w:r w:rsidR="004B3F58">
        <w:rPr>
          <w:rFonts w:ascii="Times New Roman" w:eastAsia="Calibri" w:hAnsi="Times New Roman" w:cs="Times New Roman"/>
          <w:sz w:val="24"/>
          <w:szCs w:val="24"/>
        </w:rPr>
        <w:t xml:space="preserve">to </w:t>
      </w:r>
      <w:r w:rsidR="00D035BE">
        <w:rPr>
          <w:rFonts w:ascii="Times New Roman" w:eastAsia="Calibri" w:hAnsi="Times New Roman" w:cs="Times New Roman"/>
          <w:sz w:val="24"/>
          <w:szCs w:val="24"/>
        </w:rPr>
        <w:t xml:space="preserve">alleviate the effects created by the taxi medallion debt crisis. </w:t>
      </w:r>
      <w:r w:rsidR="00A05087">
        <w:rPr>
          <w:rFonts w:ascii="Times New Roman" w:eastAsia="Calibri" w:hAnsi="Times New Roman" w:cs="Times New Roman"/>
          <w:sz w:val="24"/>
          <w:szCs w:val="24"/>
        </w:rPr>
        <w:t>Separately but related</w:t>
      </w:r>
      <w:r w:rsidR="004B3F58">
        <w:rPr>
          <w:rFonts w:ascii="Times New Roman" w:eastAsia="Calibri" w:hAnsi="Times New Roman" w:cs="Times New Roman"/>
          <w:sz w:val="24"/>
          <w:szCs w:val="24"/>
        </w:rPr>
        <w:t>, the COVID</w:t>
      </w:r>
      <w:r w:rsidR="004B3F58" w:rsidRPr="00B13C84">
        <w:rPr>
          <w:rFonts w:ascii="Times New Roman" w:eastAsia="Calibri" w:hAnsi="Times New Roman" w:cs="Times New Roman"/>
          <w:sz w:val="24"/>
          <w:szCs w:val="24"/>
        </w:rPr>
        <w:t>-19 pandemic placed unprecedented stress on the market for</w:t>
      </w:r>
      <w:r w:rsidR="004B3F58">
        <w:rPr>
          <w:rFonts w:ascii="Times New Roman" w:eastAsia="Calibri" w:hAnsi="Times New Roman" w:cs="Times New Roman"/>
          <w:sz w:val="24"/>
          <w:szCs w:val="24"/>
        </w:rPr>
        <w:t xml:space="preserve"> </w:t>
      </w:r>
      <w:r w:rsidR="004B3F58" w:rsidRPr="00B13C84">
        <w:rPr>
          <w:rFonts w:ascii="Times New Roman" w:eastAsia="Calibri" w:hAnsi="Times New Roman" w:cs="Times New Roman"/>
          <w:sz w:val="24"/>
          <w:szCs w:val="24"/>
        </w:rPr>
        <w:t xml:space="preserve">taxi </w:t>
      </w:r>
      <w:r w:rsidR="004B3F58">
        <w:rPr>
          <w:rFonts w:ascii="Times New Roman" w:eastAsia="Calibri" w:hAnsi="Times New Roman" w:cs="Times New Roman"/>
          <w:sz w:val="24"/>
          <w:szCs w:val="24"/>
        </w:rPr>
        <w:t xml:space="preserve">and FHV </w:t>
      </w:r>
      <w:r w:rsidR="004B3F58" w:rsidRPr="00B13C84">
        <w:rPr>
          <w:rFonts w:ascii="Times New Roman" w:eastAsia="Calibri" w:hAnsi="Times New Roman" w:cs="Times New Roman"/>
          <w:sz w:val="24"/>
          <w:szCs w:val="24"/>
        </w:rPr>
        <w:t xml:space="preserve">services. </w:t>
      </w:r>
      <w:r>
        <w:rPr>
          <w:rFonts w:ascii="Times New Roman" w:eastAsia="Calibri" w:hAnsi="Times New Roman" w:cs="Times New Roman"/>
          <w:sz w:val="24"/>
          <w:szCs w:val="24"/>
        </w:rPr>
        <w:t xml:space="preserve">During </w:t>
      </w:r>
      <w:r w:rsidR="00D035BE">
        <w:rPr>
          <w:rFonts w:ascii="Times New Roman" w:eastAsia="Calibri" w:hAnsi="Times New Roman" w:cs="Times New Roman"/>
          <w:sz w:val="24"/>
          <w:szCs w:val="24"/>
        </w:rPr>
        <w:t>today’s hearing</w:t>
      </w:r>
      <w:r w:rsidR="00440A2B">
        <w:rPr>
          <w:rFonts w:ascii="Times New Roman" w:eastAsia="Calibri" w:hAnsi="Times New Roman" w:cs="Times New Roman"/>
          <w:sz w:val="24"/>
          <w:szCs w:val="24"/>
        </w:rPr>
        <w:t>,</w:t>
      </w:r>
      <w:r w:rsidR="00D035BE">
        <w:rPr>
          <w:rFonts w:ascii="Times New Roman" w:eastAsia="Calibri" w:hAnsi="Times New Roman" w:cs="Times New Roman"/>
          <w:sz w:val="24"/>
          <w:szCs w:val="24"/>
        </w:rPr>
        <w:t xml:space="preserve"> the Committee seeks to </w:t>
      </w:r>
      <w:r w:rsidRPr="00B13C84">
        <w:rPr>
          <w:rFonts w:ascii="Times New Roman" w:eastAsia="Calibri" w:hAnsi="Times New Roman" w:cs="Times New Roman"/>
          <w:sz w:val="24"/>
          <w:szCs w:val="24"/>
        </w:rPr>
        <w:t>examine the current state of</w:t>
      </w:r>
      <w:r w:rsidR="00A97D9B">
        <w:rPr>
          <w:rFonts w:ascii="Times New Roman" w:eastAsia="Calibri" w:hAnsi="Times New Roman" w:cs="Times New Roman"/>
          <w:sz w:val="24"/>
          <w:szCs w:val="24"/>
        </w:rPr>
        <w:t xml:space="preserve"> </w:t>
      </w:r>
      <w:r w:rsidR="0037189E">
        <w:rPr>
          <w:rFonts w:ascii="Times New Roman" w:eastAsia="Calibri" w:hAnsi="Times New Roman" w:cs="Times New Roman"/>
          <w:sz w:val="24"/>
          <w:szCs w:val="24"/>
        </w:rPr>
        <w:t xml:space="preserve">all of </w:t>
      </w:r>
      <w:r w:rsidR="00A97D9B">
        <w:rPr>
          <w:rFonts w:ascii="Times New Roman" w:eastAsia="Calibri" w:hAnsi="Times New Roman" w:cs="Times New Roman"/>
          <w:sz w:val="24"/>
          <w:szCs w:val="24"/>
        </w:rPr>
        <w:t>TLC’s regulated industries</w:t>
      </w:r>
      <w:r w:rsidRPr="00B13C84">
        <w:rPr>
          <w:rFonts w:ascii="Times New Roman" w:eastAsia="Calibri" w:hAnsi="Times New Roman" w:cs="Times New Roman"/>
          <w:sz w:val="24"/>
          <w:szCs w:val="24"/>
        </w:rPr>
        <w:t xml:space="preserve"> and assess the needs of passengers, owners and </w:t>
      </w:r>
      <w:r w:rsidR="00D035BE">
        <w:rPr>
          <w:rFonts w:ascii="Times New Roman" w:eastAsia="Calibri" w:hAnsi="Times New Roman" w:cs="Times New Roman"/>
          <w:sz w:val="24"/>
          <w:szCs w:val="24"/>
        </w:rPr>
        <w:t>drivers. The hearing will also give Committee M</w:t>
      </w:r>
      <w:r w:rsidRPr="00B13C84">
        <w:rPr>
          <w:rFonts w:ascii="Times New Roman" w:eastAsia="Calibri" w:hAnsi="Times New Roman" w:cs="Times New Roman"/>
          <w:sz w:val="24"/>
          <w:szCs w:val="24"/>
        </w:rPr>
        <w:t xml:space="preserve">embers </w:t>
      </w:r>
      <w:r w:rsidR="00883351">
        <w:rPr>
          <w:rFonts w:ascii="Times New Roman" w:eastAsia="Calibri" w:hAnsi="Times New Roman" w:cs="Times New Roman"/>
          <w:sz w:val="24"/>
          <w:szCs w:val="24"/>
        </w:rPr>
        <w:t xml:space="preserve">the specific </w:t>
      </w:r>
      <w:r w:rsidRPr="00B13C84">
        <w:rPr>
          <w:rFonts w:ascii="Times New Roman" w:eastAsia="Calibri" w:hAnsi="Times New Roman" w:cs="Times New Roman"/>
          <w:sz w:val="24"/>
          <w:szCs w:val="24"/>
        </w:rPr>
        <w:t>opportuni</w:t>
      </w:r>
      <w:r w:rsidR="0093220E">
        <w:rPr>
          <w:rFonts w:ascii="Times New Roman" w:eastAsia="Calibri" w:hAnsi="Times New Roman" w:cs="Times New Roman"/>
          <w:sz w:val="24"/>
          <w:szCs w:val="24"/>
        </w:rPr>
        <w:t>ties</w:t>
      </w:r>
      <w:r w:rsidRPr="00B13C84">
        <w:rPr>
          <w:rFonts w:ascii="Times New Roman" w:eastAsia="Calibri" w:hAnsi="Times New Roman" w:cs="Times New Roman"/>
          <w:sz w:val="24"/>
          <w:szCs w:val="24"/>
        </w:rPr>
        <w:t xml:space="preserve"> to question </w:t>
      </w:r>
      <w:r w:rsidR="00D035BE">
        <w:rPr>
          <w:rFonts w:ascii="Times New Roman" w:eastAsia="Calibri" w:hAnsi="Times New Roman" w:cs="Times New Roman"/>
          <w:sz w:val="24"/>
          <w:szCs w:val="24"/>
        </w:rPr>
        <w:t xml:space="preserve">the </w:t>
      </w:r>
      <w:r w:rsidRPr="00B13C84">
        <w:rPr>
          <w:rFonts w:ascii="Times New Roman" w:eastAsia="Calibri" w:hAnsi="Times New Roman" w:cs="Times New Roman"/>
          <w:sz w:val="24"/>
          <w:szCs w:val="24"/>
        </w:rPr>
        <w:t xml:space="preserve">TLC and stakeholders regarding the </w:t>
      </w:r>
      <w:r w:rsidR="00C441E3">
        <w:rPr>
          <w:rFonts w:ascii="Times New Roman" w:eastAsia="Calibri" w:hAnsi="Times New Roman" w:cs="Times New Roman"/>
          <w:sz w:val="24"/>
          <w:szCs w:val="24"/>
        </w:rPr>
        <w:t>MRP</w:t>
      </w:r>
      <w:r w:rsidR="001A78FA">
        <w:rPr>
          <w:rFonts w:ascii="Times New Roman" w:eastAsia="Calibri" w:hAnsi="Times New Roman" w:cs="Times New Roman"/>
          <w:sz w:val="24"/>
          <w:szCs w:val="24"/>
        </w:rPr>
        <w:t xml:space="preserve"> and the MRP Plus</w:t>
      </w:r>
      <w:r w:rsidRPr="00B13C84">
        <w:rPr>
          <w:rFonts w:ascii="Times New Roman" w:eastAsia="Calibri" w:hAnsi="Times New Roman" w:cs="Times New Roman"/>
          <w:sz w:val="24"/>
          <w:szCs w:val="24"/>
        </w:rPr>
        <w:t xml:space="preserve">, </w:t>
      </w:r>
      <w:r w:rsidR="00322AA1" w:rsidRPr="00C441E3">
        <w:rPr>
          <w:rFonts w:ascii="Times New Roman" w:eastAsia="Calibri" w:hAnsi="Times New Roman" w:cs="Times New Roman"/>
          <w:sz w:val="24"/>
          <w:szCs w:val="24"/>
        </w:rPr>
        <w:t xml:space="preserve">the impact of the ongoing </w:t>
      </w:r>
      <w:r w:rsidR="00322AA1">
        <w:rPr>
          <w:rFonts w:ascii="Times New Roman" w:eastAsia="Calibri" w:hAnsi="Times New Roman" w:cs="Times New Roman"/>
          <w:sz w:val="24"/>
          <w:szCs w:val="24"/>
        </w:rPr>
        <w:t xml:space="preserve">FHV </w:t>
      </w:r>
      <w:r w:rsidR="00322AA1" w:rsidRPr="00C441E3">
        <w:rPr>
          <w:rFonts w:ascii="Times New Roman" w:eastAsia="Calibri" w:hAnsi="Times New Roman" w:cs="Times New Roman"/>
          <w:sz w:val="24"/>
          <w:szCs w:val="24"/>
        </w:rPr>
        <w:t>licensing pause</w:t>
      </w:r>
      <w:r w:rsidR="00C15BE4">
        <w:rPr>
          <w:rFonts w:ascii="Times New Roman" w:eastAsia="Calibri" w:hAnsi="Times New Roman" w:cs="Times New Roman"/>
          <w:sz w:val="24"/>
          <w:szCs w:val="24"/>
        </w:rPr>
        <w:t xml:space="preserve"> and issuance of new FHV </w:t>
      </w:r>
      <w:r w:rsidR="00EB0C40">
        <w:rPr>
          <w:rFonts w:ascii="Times New Roman" w:eastAsia="Calibri" w:hAnsi="Times New Roman" w:cs="Times New Roman"/>
          <w:sz w:val="24"/>
          <w:szCs w:val="24"/>
        </w:rPr>
        <w:t xml:space="preserve">EV </w:t>
      </w:r>
      <w:r w:rsidR="00C15BE4">
        <w:rPr>
          <w:rFonts w:ascii="Times New Roman" w:eastAsia="Calibri" w:hAnsi="Times New Roman" w:cs="Times New Roman"/>
          <w:sz w:val="24"/>
          <w:szCs w:val="24"/>
        </w:rPr>
        <w:t>licenses</w:t>
      </w:r>
      <w:r w:rsidR="00322AA1">
        <w:rPr>
          <w:rFonts w:ascii="Times New Roman" w:eastAsia="Calibri" w:hAnsi="Times New Roman" w:cs="Times New Roman"/>
          <w:sz w:val="24"/>
          <w:szCs w:val="24"/>
        </w:rPr>
        <w:t xml:space="preserve">, </w:t>
      </w:r>
      <w:r w:rsidRPr="00B13C84">
        <w:rPr>
          <w:rFonts w:ascii="Times New Roman" w:eastAsia="Calibri" w:hAnsi="Times New Roman" w:cs="Times New Roman"/>
          <w:sz w:val="24"/>
          <w:szCs w:val="24"/>
        </w:rPr>
        <w:t>the recently announced deal to allow Uber to dispatch taxis,</w:t>
      </w:r>
      <w:r w:rsidR="0071126F">
        <w:rPr>
          <w:rFonts w:ascii="Times New Roman" w:eastAsia="Calibri" w:hAnsi="Times New Roman" w:cs="Times New Roman"/>
          <w:sz w:val="24"/>
          <w:szCs w:val="24"/>
        </w:rPr>
        <w:t xml:space="preserve"> issues related to</w:t>
      </w:r>
      <w:r w:rsidR="003A651F">
        <w:rPr>
          <w:rFonts w:ascii="Times New Roman" w:eastAsia="Calibri" w:hAnsi="Times New Roman" w:cs="Times New Roman"/>
          <w:sz w:val="24"/>
          <w:szCs w:val="24"/>
        </w:rPr>
        <w:t xml:space="preserve"> congestion pricing,</w:t>
      </w:r>
      <w:r w:rsidRPr="00B13C84">
        <w:rPr>
          <w:rFonts w:ascii="Times New Roman" w:eastAsia="Calibri" w:hAnsi="Times New Roman" w:cs="Times New Roman"/>
          <w:sz w:val="24"/>
          <w:szCs w:val="24"/>
        </w:rPr>
        <w:t xml:space="preserve"> and driver pay and welfare.</w:t>
      </w:r>
    </w:p>
    <w:p w14:paraId="763C5695" w14:textId="03D28DEA" w:rsidR="00FE6338" w:rsidRDefault="00FE6338" w:rsidP="00A4049A">
      <w:pPr>
        <w:spacing w:after="0" w:line="480" w:lineRule="auto"/>
        <w:jc w:val="both"/>
        <w:rPr>
          <w:rFonts w:ascii="Times New Roman" w:eastAsia="Calibri" w:hAnsi="Times New Roman" w:cs="Times New Roman"/>
          <w:sz w:val="24"/>
          <w:szCs w:val="24"/>
        </w:rPr>
      </w:pPr>
    </w:p>
    <w:p w14:paraId="378D04A0" w14:textId="77777777" w:rsidR="003965B3" w:rsidRDefault="00FE6338" w:rsidP="001029F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B445ED0" w14:textId="77777777" w:rsidR="003965B3" w:rsidRDefault="003965B3" w:rsidP="001029F9">
      <w:pPr>
        <w:spacing w:after="0" w:line="240" w:lineRule="auto"/>
        <w:jc w:val="center"/>
        <w:rPr>
          <w:rFonts w:ascii="Times New Roman" w:eastAsia="Calibri" w:hAnsi="Times New Roman" w:cs="Times New Roman"/>
          <w:sz w:val="24"/>
          <w:szCs w:val="24"/>
        </w:rPr>
      </w:pPr>
    </w:p>
    <w:p w14:paraId="19FD28B7" w14:textId="77777777" w:rsidR="003965B3" w:rsidRDefault="003965B3" w:rsidP="001029F9">
      <w:pPr>
        <w:spacing w:after="0" w:line="240" w:lineRule="auto"/>
        <w:jc w:val="center"/>
        <w:rPr>
          <w:rFonts w:ascii="Times New Roman" w:eastAsia="Calibri" w:hAnsi="Times New Roman" w:cs="Times New Roman"/>
          <w:sz w:val="24"/>
          <w:szCs w:val="24"/>
        </w:rPr>
      </w:pPr>
    </w:p>
    <w:p w14:paraId="6052A6BF" w14:textId="77777777" w:rsidR="003965B3" w:rsidRDefault="003965B3" w:rsidP="001029F9">
      <w:pPr>
        <w:spacing w:after="0" w:line="240" w:lineRule="auto"/>
        <w:jc w:val="center"/>
        <w:rPr>
          <w:rFonts w:ascii="Times New Roman" w:eastAsia="Calibri" w:hAnsi="Times New Roman" w:cs="Times New Roman"/>
          <w:sz w:val="24"/>
          <w:szCs w:val="24"/>
        </w:rPr>
      </w:pPr>
    </w:p>
    <w:p w14:paraId="3553C216" w14:textId="77777777" w:rsidR="003965B3" w:rsidRDefault="003965B3" w:rsidP="001029F9">
      <w:pPr>
        <w:spacing w:after="0" w:line="240" w:lineRule="auto"/>
        <w:jc w:val="center"/>
        <w:rPr>
          <w:rFonts w:ascii="Times New Roman" w:eastAsia="Calibri" w:hAnsi="Times New Roman" w:cs="Times New Roman"/>
          <w:sz w:val="24"/>
          <w:szCs w:val="24"/>
        </w:rPr>
      </w:pPr>
    </w:p>
    <w:p w14:paraId="7D3B618F" w14:textId="77777777" w:rsidR="003965B3" w:rsidRDefault="003965B3" w:rsidP="001029F9">
      <w:pPr>
        <w:spacing w:after="0" w:line="240" w:lineRule="auto"/>
        <w:jc w:val="center"/>
        <w:rPr>
          <w:rFonts w:ascii="Times New Roman" w:eastAsia="Calibri" w:hAnsi="Times New Roman" w:cs="Times New Roman"/>
          <w:sz w:val="24"/>
          <w:szCs w:val="24"/>
        </w:rPr>
      </w:pPr>
    </w:p>
    <w:p w14:paraId="79F839E4" w14:textId="77777777" w:rsidR="003965B3" w:rsidRDefault="003965B3" w:rsidP="001029F9">
      <w:pPr>
        <w:spacing w:after="0" w:line="240" w:lineRule="auto"/>
        <w:jc w:val="center"/>
        <w:rPr>
          <w:rFonts w:ascii="Times New Roman" w:eastAsia="Calibri" w:hAnsi="Times New Roman" w:cs="Times New Roman"/>
          <w:sz w:val="24"/>
          <w:szCs w:val="24"/>
        </w:rPr>
      </w:pPr>
    </w:p>
    <w:p w14:paraId="1DE9B112" w14:textId="77777777" w:rsidR="003965B3" w:rsidRDefault="003965B3" w:rsidP="001029F9">
      <w:pPr>
        <w:spacing w:after="0" w:line="240" w:lineRule="auto"/>
        <w:jc w:val="center"/>
        <w:rPr>
          <w:rFonts w:ascii="Times New Roman" w:eastAsia="Calibri" w:hAnsi="Times New Roman" w:cs="Times New Roman"/>
          <w:sz w:val="24"/>
          <w:szCs w:val="24"/>
        </w:rPr>
      </w:pPr>
    </w:p>
    <w:p w14:paraId="3F5517B6" w14:textId="77777777" w:rsidR="003965B3" w:rsidRDefault="003965B3" w:rsidP="001029F9">
      <w:pPr>
        <w:spacing w:after="0" w:line="240" w:lineRule="auto"/>
        <w:jc w:val="center"/>
        <w:rPr>
          <w:rFonts w:ascii="Times New Roman" w:eastAsia="Calibri" w:hAnsi="Times New Roman" w:cs="Times New Roman"/>
          <w:sz w:val="24"/>
          <w:szCs w:val="24"/>
        </w:rPr>
      </w:pPr>
    </w:p>
    <w:p w14:paraId="076B25AD" w14:textId="77777777" w:rsidR="003965B3" w:rsidRDefault="003965B3" w:rsidP="001029F9">
      <w:pPr>
        <w:spacing w:after="0" w:line="240" w:lineRule="auto"/>
        <w:jc w:val="center"/>
        <w:rPr>
          <w:rFonts w:ascii="Times New Roman" w:eastAsia="Calibri" w:hAnsi="Times New Roman" w:cs="Times New Roman"/>
          <w:sz w:val="24"/>
          <w:szCs w:val="24"/>
        </w:rPr>
      </w:pPr>
    </w:p>
    <w:p w14:paraId="23DD6758" w14:textId="77777777" w:rsidR="003965B3" w:rsidRDefault="003965B3" w:rsidP="001029F9">
      <w:pPr>
        <w:spacing w:after="0" w:line="240" w:lineRule="auto"/>
        <w:jc w:val="center"/>
        <w:rPr>
          <w:rFonts w:ascii="Times New Roman" w:eastAsia="Calibri" w:hAnsi="Times New Roman" w:cs="Times New Roman"/>
          <w:sz w:val="24"/>
          <w:szCs w:val="24"/>
        </w:rPr>
      </w:pPr>
    </w:p>
    <w:p w14:paraId="7F7B8C19" w14:textId="77777777" w:rsidR="003965B3" w:rsidRDefault="003965B3" w:rsidP="001029F9">
      <w:pPr>
        <w:spacing w:after="0" w:line="240" w:lineRule="auto"/>
        <w:jc w:val="center"/>
        <w:rPr>
          <w:rFonts w:ascii="Times New Roman" w:eastAsia="Calibri" w:hAnsi="Times New Roman" w:cs="Times New Roman"/>
          <w:sz w:val="24"/>
          <w:szCs w:val="24"/>
        </w:rPr>
      </w:pPr>
    </w:p>
    <w:p w14:paraId="2816030A" w14:textId="77777777" w:rsidR="003965B3" w:rsidRDefault="003965B3" w:rsidP="001029F9">
      <w:pPr>
        <w:spacing w:after="0" w:line="240" w:lineRule="auto"/>
        <w:jc w:val="center"/>
        <w:rPr>
          <w:rFonts w:ascii="Times New Roman" w:eastAsia="Calibri" w:hAnsi="Times New Roman" w:cs="Times New Roman"/>
          <w:sz w:val="24"/>
          <w:szCs w:val="24"/>
        </w:rPr>
      </w:pPr>
    </w:p>
    <w:p w14:paraId="217DA15B" w14:textId="77777777" w:rsidR="003965B3" w:rsidRDefault="003965B3" w:rsidP="001029F9">
      <w:pPr>
        <w:spacing w:after="0" w:line="240" w:lineRule="auto"/>
        <w:jc w:val="center"/>
        <w:rPr>
          <w:rFonts w:ascii="Times New Roman" w:eastAsia="Calibri" w:hAnsi="Times New Roman" w:cs="Times New Roman"/>
          <w:sz w:val="24"/>
          <w:szCs w:val="24"/>
        </w:rPr>
      </w:pPr>
    </w:p>
    <w:p w14:paraId="74CD4C84" w14:textId="77777777" w:rsidR="003965B3" w:rsidRDefault="003965B3" w:rsidP="001029F9">
      <w:pPr>
        <w:spacing w:after="0" w:line="240" w:lineRule="auto"/>
        <w:jc w:val="center"/>
        <w:rPr>
          <w:rFonts w:ascii="Times New Roman" w:eastAsia="Calibri" w:hAnsi="Times New Roman" w:cs="Times New Roman"/>
          <w:sz w:val="24"/>
          <w:szCs w:val="24"/>
        </w:rPr>
      </w:pPr>
    </w:p>
    <w:p w14:paraId="7B981167" w14:textId="77777777" w:rsidR="003965B3" w:rsidRDefault="003965B3" w:rsidP="001029F9">
      <w:pPr>
        <w:spacing w:after="0" w:line="240" w:lineRule="auto"/>
        <w:jc w:val="center"/>
        <w:rPr>
          <w:rFonts w:ascii="Times New Roman" w:eastAsia="Calibri" w:hAnsi="Times New Roman" w:cs="Times New Roman"/>
          <w:sz w:val="24"/>
          <w:szCs w:val="24"/>
        </w:rPr>
      </w:pPr>
    </w:p>
    <w:p w14:paraId="236B2795" w14:textId="77777777" w:rsidR="003965B3" w:rsidRDefault="003965B3" w:rsidP="001029F9">
      <w:pPr>
        <w:spacing w:after="0" w:line="240" w:lineRule="auto"/>
        <w:jc w:val="center"/>
        <w:rPr>
          <w:rFonts w:ascii="Times New Roman" w:eastAsia="Calibri" w:hAnsi="Times New Roman" w:cs="Times New Roman"/>
          <w:sz w:val="24"/>
          <w:szCs w:val="24"/>
        </w:rPr>
      </w:pPr>
    </w:p>
    <w:p w14:paraId="7B458C8E" w14:textId="77777777" w:rsidR="003965B3" w:rsidRDefault="003965B3" w:rsidP="001029F9">
      <w:pPr>
        <w:spacing w:after="0" w:line="240" w:lineRule="auto"/>
        <w:jc w:val="center"/>
        <w:rPr>
          <w:rFonts w:ascii="Times New Roman" w:eastAsia="Calibri" w:hAnsi="Times New Roman" w:cs="Times New Roman"/>
          <w:sz w:val="24"/>
          <w:szCs w:val="24"/>
        </w:rPr>
      </w:pPr>
    </w:p>
    <w:p w14:paraId="0A080FCE" w14:textId="77777777" w:rsidR="003965B3" w:rsidRDefault="003965B3" w:rsidP="001029F9">
      <w:pPr>
        <w:spacing w:after="0" w:line="240" w:lineRule="auto"/>
        <w:jc w:val="center"/>
        <w:rPr>
          <w:rFonts w:ascii="Times New Roman" w:eastAsia="Calibri" w:hAnsi="Times New Roman" w:cs="Times New Roman"/>
          <w:sz w:val="24"/>
          <w:szCs w:val="24"/>
        </w:rPr>
      </w:pPr>
    </w:p>
    <w:p w14:paraId="0EA99E32" w14:textId="77777777" w:rsidR="003965B3" w:rsidRDefault="003965B3" w:rsidP="001029F9">
      <w:pPr>
        <w:spacing w:after="0" w:line="240" w:lineRule="auto"/>
        <w:jc w:val="center"/>
        <w:rPr>
          <w:rFonts w:ascii="Times New Roman" w:eastAsia="Calibri" w:hAnsi="Times New Roman" w:cs="Times New Roman"/>
          <w:sz w:val="24"/>
          <w:szCs w:val="24"/>
        </w:rPr>
      </w:pPr>
    </w:p>
    <w:p w14:paraId="725C8A31" w14:textId="77777777" w:rsidR="003965B3" w:rsidRDefault="003965B3" w:rsidP="001029F9">
      <w:pPr>
        <w:spacing w:after="0" w:line="240" w:lineRule="auto"/>
        <w:jc w:val="center"/>
        <w:rPr>
          <w:rFonts w:ascii="Times New Roman" w:eastAsia="Calibri" w:hAnsi="Times New Roman" w:cs="Times New Roman"/>
          <w:sz w:val="24"/>
          <w:szCs w:val="24"/>
        </w:rPr>
      </w:pPr>
    </w:p>
    <w:p w14:paraId="2AA1F829" w14:textId="77777777" w:rsidR="003965B3" w:rsidRDefault="003965B3" w:rsidP="001029F9">
      <w:pPr>
        <w:spacing w:after="0" w:line="240" w:lineRule="auto"/>
        <w:jc w:val="center"/>
        <w:rPr>
          <w:rFonts w:ascii="Times New Roman" w:eastAsia="Calibri" w:hAnsi="Times New Roman" w:cs="Times New Roman"/>
          <w:sz w:val="24"/>
          <w:szCs w:val="24"/>
        </w:rPr>
      </w:pPr>
    </w:p>
    <w:p w14:paraId="75EC7D8C" w14:textId="56F0D21E" w:rsidR="00F22CB9" w:rsidRDefault="00F22CB9" w:rsidP="001029F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[This page intentionally left blank.] </w:t>
      </w:r>
    </w:p>
    <w:p w14:paraId="123C18FB" w14:textId="77777777" w:rsidR="00F22CB9" w:rsidRDefault="00F22CB9" w:rsidP="001029F9">
      <w:pPr>
        <w:spacing w:after="0" w:line="240" w:lineRule="auto"/>
        <w:jc w:val="center"/>
        <w:rPr>
          <w:rFonts w:ascii="Times New Roman" w:eastAsia="Calibri" w:hAnsi="Times New Roman" w:cs="Times New Roman"/>
          <w:sz w:val="24"/>
          <w:szCs w:val="24"/>
        </w:rPr>
      </w:pPr>
    </w:p>
    <w:p w14:paraId="2DEDDA8D" w14:textId="77777777" w:rsidR="00F22CB9" w:rsidRDefault="00F22CB9" w:rsidP="001029F9">
      <w:pPr>
        <w:spacing w:after="0" w:line="240" w:lineRule="auto"/>
        <w:jc w:val="center"/>
        <w:rPr>
          <w:rFonts w:ascii="Times New Roman" w:eastAsia="Calibri" w:hAnsi="Times New Roman" w:cs="Times New Roman"/>
          <w:sz w:val="24"/>
          <w:szCs w:val="24"/>
        </w:rPr>
      </w:pPr>
    </w:p>
    <w:p w14:paraId="62A619BA" w14:textId="77777777" w:rsidR="00F22CB9" w:rsidRDefault="00F22CB9" w:rsidP="001029F9">
      <w:pPr>
        <w:spacing w:after="0" w:line="240" w:lineRule="auto"/>
        <w:jc w:val="center"/>
        <w:rPr>
          <w:rFonts w:ascii="Times New Roman" w:eastAsia="Calibri" w:hAnsi="Times New Roman" w:cs="Times New Roman"/>
          <w:sz w:val="24"/>
          <w:szCs w:val="24"/>
        </w:rPr>
      </w:pPr>
    </w:p>
    <w:p w14:paraId="39586441" w14:textId="77777777" w:rsidR="00F22CB9" w:rsidRDefault="00F22CB9" w:rsidP="001029F9">
      <w:pPr>
        <w:spacing w:after="0" w:line="240" w:lineRule="auto"/>
        <w:jc w:val="center"/>
        <w:rPr>
          <w:rFonts w:ascii="Times New Roman" w:eastAsia="Calibri" w:hAnsi="Times New Roman" w:cs="Times New Roman"/>
          <w:sz w:val="24"/>
          <w:szCs w:val="24"/>
        </w:rPr>
      </w:pPr>
    </w:p>
    <w:p w14:paraId="31443025" w14:textId="77777777" w:rsidR="00F22CB9" w:rsidRDefault="00F22CB9" w:rsidP="001029F9">
      <w:pPr>
        <w:spacing w:after="0" w:line="240" w:lineRule="auto"/>
        <w:jc w:val="center"/>
        <w:rPr>
          <w:rFonts w:ascii="Times New Roman" w:eastAsia="Calibri" w:hAnsi="Times New Roman" w:cs="Times New Roman"/>
          <w:sz w:val="24"/>
          <w:szCs w:val="24"/>
        </w:rPr>
      </w:pPr>
    </w:p>
    <w:p w14:paraId="24348D89" w14:textId="77777777" w:rsidR="00F22CB9" w:rsidRDefault="00F22CB9" w:rsidP="001029F9">
      <w:pPr>
        <w:spacing w:after="0" w:line="240" w:lineRule="auto"/>
        <w:jc w:val="center"/>
        <w:rPr>
          <w:rFonts w:ascii="Times New Roman" w:eastAsia="Calibri" w:hAnsi="Times New Roman" w:cs="Times New Roman"/>
          <w:sz w:val="24"/>
          <w:szCs w:val="24"/>
        </w:rPr>
      </w:pPr>
    </w:p>
    <w:p w14:paraId="033CAA08" w14:textId="77777777" w:rsidR="00F22CB9" w:rsidRDefault="00F22CB9" w:rsidP="001029F9">
      <w:pPr>
        <w:spacing w:after="0" w:line="240" w:lineRule="auto"/>
        <w:jc w:val="center"/>
        <w:rPr>
          <w:rFonts w:ascii="Times New Roman" w:eastAsia="Calibri" w:hAnsi="Times New Roman" w:cs="Times New Roman"/>
          <w:sz w:val="24"/>
          <w:szCs w:val="24"/>
        </w:rPr>
      </w:pPr>
    </w:p>
    <w:p w14:paraId="655A8909" w14:textId="77777777" w:rsidR="00F22CB9" w:rsidRDefault="00F22CB9" w:rsidP="001029F9">
      <w:pPr>
        <w:spacing w:after="0" w:line="240" w:lineRule="auto"/>
        <w:jc w:val="center"/>
        <w:rPr>
          <w:rFonts w:ascii="Times New Roman" w:eastAsia="Calibri" w:hAnsi="Times New Roman" w:cs="Times New Roman"/>
          <w:sz w:val="24"/>
          <w:szCs w:val="24"/>
        </w:rPr>
      </w:pPr>
    </w:p>
    <w:p w14:paraId="17E424D2" w14:textId="77777777" w:rsidR="00F22CB9" w:rsidRDefault="00F22CB9" w:rsidP="001029F9">
      <w:pPr>
        <w:spacing w:after="0" w:line="240" w:lineRule="auto"/>
        <w:jc w:val="center"/>
        <w:rPr>
          <w:rFonts w:ascii="Times New Roman" w:eastAsia="Calibri" w:hAnsi="Times New Roman" w:cs="Times New Roman"/>
          <w:sz w:val="24"/>
          <w:szCs w:val="24"/>
        </w:rPr>
      </w:pPr>
    </w:p>
    <w:p w14:paraId="0FED2893" w14:textId="77777777" w:rsidR="00F22CB9" w:rsidRDefault="00F22CB9" w:rsidP="001029F9">
      <w:pPr>
        <w:spacing w:after="0" w:line="240" w:lineRule="auto"/>
        <w:jc w:val="center"/>
        <w:rPr>
          <w:rFonts w:ascii="Times New Roman" w:eastAsia="Calibri" w:hAnsi="Times New Roman" w:cs="Times New Roman"/>
          <w:sz w:val="24"/>
          <w:szCs w:val="24"/>
        </w:rPr>
      </w:pPr>
    </w:p>
    <w:p w14:paraId="55055354" w14:textId="77777777" w:rsidR="00F22CB9" w:rsidRDefault="00F22CB9" w:rsidP="001029F9">
      <w:pPr>
        <w:spacing w:after="0" w:line="240" w:lineRule="auto"/>
        <w:jc w:val="center"/>
        <w:rPr>
          <w:rFonts w:ascii="Times New Roman" w:eastAsia="Calibri" w:hAnsi="Times New Roman" w:cs="Times New Roman"/>
          <w:sz w:val="24"/>
          <w:szCs w:val="24"/>
        </w:rPr>
      </w:pPr>
    </w:p>
    <w:p w14:paraId="4330EC43" w14:textId="77777777" w:rsidR="00F22CB9" w:rsidRDefault="00F22CB9" w:rsidP="001029F9">
      <w:pPr>
        <w:spacing w:after="0" w:line="240" w:lineRule="auto"/>
        <w:jc w:val="center"/>
        <w:rPr>
          <w:rFonts w:ascii="Times New Roman" w:eastAsia="Calibri" w:hAnsi="Times New Roman" w:cs="Times New Roman"/>
          <w:sz w:val="24"/>
          <w:szCs w:val="24"/>
        </w:rPr>
      </w:pPr>
    </w:p>
    <w:p w14:paraId="5B7322C6" w14:textId="77777777" w:rsidR="00F22CB9" w:rsidRDefault="00F22CB9" w:rsidP="001029F9">
      <w:pPr>
        <w:spacing w:after="0" w:line="240" w:lineRule="auto"/>
        <w:jc w:val="center"/>
        <w:rPr>
          <w:rFonts w:ascii="Times New Roman" w:eastAsia="Calibri" w:hAnsi="Times New Roman" w:cs="Times New Roman"/>
          <w:sz w:val="24"/>
          <w:szCs w:val="24"/>
        </w:rPr>
      </w:pPr>
    </w:p>
    <w:p w14:paraId="06B11826" w14:textId="77777777" w:rsidR="00F22CB9" w:rsidRDefault="00F22CB9" w:rsidP="001029F9">
      <w:pPr>
        <w:spacing w:after="0" w:line="240" w:lineRule="auto"/>
        <w:jc w:val="center"/>
        <w:rPr>
          <w:rFonts w:ascii="Times New Roman" w:eastAsia="Calibri" w:hAnsi="Times New Roman" w:cs="Times New Roman"/>
          <w:sz w:val="24"/>
          <w:szCs w:val="24"/>
        </w:rPr>
      </w:pPr>
    </w:p>
    <w:p w14:paraId="43687800" w14:textId="77777777" w:rsidR="00F22CB9" w:rsidRDefault="00F22CB9" w:rsidP="001029F9">
      <w:pPr>
        <w:spacing w:after="0" w:line="240" w:lineRule="auto"/>
        <w:jc w:val="center"/>
        <w:rPr>
          <w:rFonts w:ascii="Times New Roman" w:eastAsia="Calibri" w:hAnsi="Times New Roman" w:cs="Times New Roman"/>
          <w:sz w:val="24"/>
          <w:szCs w:val="24"/>
        </w:rPr>
      </w:pPr>
    </w:p>
    <w:p w14:paraId="3F723410" w14:textId="77777777" w:rsidR="00F22CB9" w:rsidRDefault="00F22CB9" w:rsidP="001029F9">
      <w:pPr>
        <w:spacing w:after="0" w:line="240" w:lineRule="auto"/>
        <w:jc w:val="center"/>
        <w:rPr>
          <w:rFonts w:ascii="Times New Roman" w:eastAsia="Calibri" w:hAnsi="Times New Roman" w:cs="Times New Roman"/>
          <w:sz w:val="24"/>
          <w:szCs w:val="24"/>
        </w:rPr>
      </w:pPr>
    </w:p>
    <w:p w14:paraId="1662563C" w14:textId="77777777" w:rsidR="00F22CB9" w:rsidRDefault="00F22CB9" w:rsidP="001029F9">
      <w:pPr>
        <w:spacing w:after="0" w:line="240" w:lineRule="auto"/>
        <w:jc w:val="center"/>
        <w:rPr>
          <w:rFonts w:ascii="Times New Roman" w:eastAsia="Calibri" w:hAnsi="Times New Roman" w:cs="Times New Roman"/>
          <w:sz w:val="24"/>
          <w:szCs w:val="24"/>
        </w:rPr>
      </w:pPr>
    </w:p>
    <w:p w14:paraId="68EF4189" w14:textId="77777777" w:rsidR="00F22CB9" w:rsidRDefault="00F22CB9" w:rsidP="001029F9">
      <w:pPr>
        <w:spacing w:after="0" w:line="240" w:lineRule="auto"/>
        <w:jc w:val="center"/>
        <w:rPr>
          <w:rFonts w:ascii="Times New Roman" w:eastAsia="Calibri" w:hAnsi="Times New Roman" w:cs="Times New Roman"/>
          <w:sz w:val="24"/>
          <w:szCs w:val="24"/>
        </w:rPr>
      </w:pPr>
    </w:p>
    <w:p w14:paraId="724C04D3" w14:textId="77777777" w:rsidR="00F22CB9" w:rsidRDefault="00F22CB9" w:rsidP="001029F9">
      <w:pPr>
        <w:spacing w:after="0" w:line="240" w:lineRule="auto"/>
        <w:jc w:val="center"/>
        <w:rPr>
          <w:rFonts w:ascii="Times New Roman" w:eastAsia="Calibri" w:hAnsi="Times New Roman" w:cs="Times New Roman"/>
          <w:sz w:val="24"/>
          <w:szCs w:val="24"/>
        </w:rPr>
      </w:pPr>
    </w:p>
    <w:p w14:paraId="3E6A8ECB" w14:textId="77777777" w:rsidR="00F22CB9" w:rsidRDefault="00F22CB9" w:rsidP="001029F9">
      <w:pPr>
        <w:spacing w:after="0" w:line="240" w:lineRule="auto"/>
        <w:jc w:val="center"/>
        <w:rPr>
          <w:rFonts w:ascii="Times New Roman" w:eastAsia="Calibri" w:hAnsi="Times New Roman" w:cs="Times New Roman"/>
          <w:sz w:val="24"/>
          <w:szCs w:val="24"/>
        </w:rPr>
      </w:pPr>
    </w:p>
    <w:p w14:paraId="01B5CD44" w14:textId="77777777" w:rsidR="00F22CB9" w:rsidRDefault="00F22CB9" w:rsidP="001029F9">
      <w:pPr>
        <w:spacing w:after="0" w:line="240" w:lineRule="auto"/>
        <w:jc w:val="center"/>
        <w:rPr>
          <w:rFonts w:ascii="Times New Roman" w:eastAsia="Calibri" w:hAnsi="Times New Roman" w:cs="Times New Roman"/>
          <w:sz w:val="24"/>
          <w:szCs w:val="24"/>
        </w:rPr>
      </w:pPr>
    </w:p>
    <w:p w14:paraId="02C1BB15" w14:textId="77777777" w:rsidR="00F22CB9" w:rsidRDefault="00F22CB9" w:rsidP="001029F9">
      <w:pPr>
        <w:spacing w:after="0" w:line="240" w:lineRule="auto"/>
        <w:jc w:val="center"/>
        <w:rPr>
          <w:rFonts w:ascii="Times New Roman" w:eastAsia="Calibri" w:hAnsi="Times New Roman" w:cs="Times New Roman"/>
          <w:sz w:val="24"/>
          <w:szCs w:val="24"/>
        </w:rPr>
      </w:pPr>
    </w:p>
    <w:p w14:paraId="64125045" w14:textId="77777777" w:rsidR="00F22CB9" w:rsidRDefault="00F22CB9" w:rsidP="001029F9">
      <w:pPr>
        <w:spacing w:after="0" w:line="240" w:lineRule="auto"/>
        <w:jc w:val="center"/>
        <w:rPr>
          <w:rFonts w:ascii="Times New Roman" w:eastAsia="Calibri" w:hAnsi="Times New Roman" w:cs="Times New Roman"/>
          <w:sz w:val="24"/>
          <w:szCs w:val="24"/>
        </w:rPr>
      </w:pPr>
    </w:p>
    <w:p w14:paraId="6BE56628" w14:textId="77777777" w:rsidR="003965B3" w:rsidRDefault="003965B3" w:rsidP="001029F9">
      <w:pPr>
        <w:spacing w:after="0" w:line="240" w:lineRule="auto"/>
        <w:jc w:val="center"/>
        <w:rPr>
          <w:rFonts w:ascii="Times New Roman" w:eastAsia="Calibri" w:hAnsi="Times New Roman" w:cs="Times New Roman"/>
          <w:sz w:val="24"/>
          <w:szCs w:val="24"/>
        </w:rPr>
      </w:pPr>
    </w:p>
    <w:p w14:paraId="34328AD8" w14:textId="2B2CAC94" w:rsidR="00471557" w:rsidRPr="001029F9" w:rsidRDefault="00471557" w:rsidP="001029F9">
      <w:pPr>
        <w:spacing w:after="0" w:line="240" w:lineRule="auto"/>
        <w:jc w:val="center"/>
        <w:rPr>
          <w:rFonts w:ascii="Times New Roman" w:hAnsi="Times New Roman" w:cs="Times New Roman"/>
          <w:sz w:val="24"/>
          <w:szCs w:val="24"/>
        </w:rPr>
      </w:pPr>
      <w:r w:rsidRPr="001029F9">
        <w:rPr>
          <w:rFonts w:ascii="Times New Roman" w:hAnsi="Times New Roman" w:cs="Times New Roman"/>
          <w:sz w:val="24"/>
          <w:szCs w:val="24"/>
        </w:rPr>
        <w:t>Res. No. 2</w:t>
      </w:r>
    </w:p>
    <w:p w14:paraId="12054BED" w14:textId="77777777" w:rsidR="00471557" w:rsidRPr="001029F9" w:rsidRDefault="00471557" w:rsidP="001029F9">
      <w:pPr>
        <w:spacing w:after="0" w:line="240" w:lineRule="auto"/>
        <w:rPr>
          <w:rFonts w:ascii="Times New Roman" w:hAnsi="Times New Roman" w:cs="Times New Roman"/>
          <w:sz w:val="24"/>
          <w:szCs w:val="24"/>
        </w:rPr>
      </w:pPr>
    </w:p>
    <w:p w14:paraId="703E7333" w14:textId="77777777" w:rsidR="00471557" w:rsidRPr="001029F9" w:rsidRDefault="00471557" w:rsidP="001029F9">
      <w:pPr>
        <w:spacing w:after="0" w:line="240" w:lineRule="auto"/>
        <w:jc w:val="both"/>
        <w:rPr>
          <w:rFonts w:ascii="Times New Roman" w:hAnsi="Times New Roman" w:cs="Times New Roman"/>
          <w:vanish/>
          <w:sz w:val="24"/>
          <w:szCs w:val="24"/>
        </w:rPr>
      </w:pPr>
      <w:r w:rsidRPr="001029F9">
        <w:rPr>
          <w:rFonts w:ascii="Times New Roman" w:hAnsi="Times New Roman" w:cs="Times New Roman"/>
          <w:vanish/>
          <w:sz w:val="24"/>
          <w:szCs w:val="24"/>
        </w:rPr>
        <w:t>..Title</w:t>
      </w:r>
    </w:p>
    <w:p w14:paraId="26D65CE5" w14:textId="77777777" w:rsidR="00471557" w:rsidRPr="001029F9" w:rsidRDefault="00471557" w:rsidP="001029F9">
      <w:pPr>
        <w:spacing w:after="0" w:line="240" w:lineRule="auto"/>
        <w:jc w:val="both"/>
        <w:rPr>
          <w:rFonts w:ascii="Times New Roman" w:hAnsi="Times New Roman" w:cs="Times New Roman"/>
          <w:sz w:val="24"/>
          <w:szCs w:val="24"/>
        </w:rPr>
      </w:pPr>
      <w:r w:rsidRPr="001029F9">
        <w:rPr>
          <w:rFonts w:ascii="Times New Roman" w:hAnsi="Times New Roman" w:cs="Times New Roman"/>
          <w:sz w:val="24"/>
          <w:szCs w:val="24"/>
        </w:rPr>
        <w:t>Resolution calling upon the New York State Legislature to pass, and the Governor to sign, S.4037/A.5896, legislation to extend and expand the scope of the MTA On-Demand E-Hail Paratransit Pilot Program.</w:t>
      </w:r>
    </w:p>
    <w:p w14:paraId="08B6904A" w14:textId="77777777" w:rsidR="00471557" w:rsidRPr="001029F9" w:rsidRDefault="00471557" w:rsidP="001029F9">
      <w:pPr>
        <w:spacing w:after="0" w:line="240" w:lineRule="auto"/>
        <w:jc w:val="both"/>
        <w:rPr>
          <w:rFonts w:ascii="Times New Roman" w:hAnsi="Times New Roman" w:cs="Times New Roman"/>
          <w:vanish/>
          <w:sz w:val="24"/>
          <w:szCs w:val="24"/>
        </w:rPr>
      </w:pPr>
      <w:r w:rsidRPr="001029F9">
        <w:rPr>
          <w:rFonts w:ascii="Times New Roman" w:hAnsi="Times New Roman" w:cs="Times New Roman"/>
          <w:vanish/>
          <w:sz w:val="24"/>
          <w:szCs w:val="24"/>
        </w:rPr>
        <w:t>..Body</w:t>
      </w:r>
    </w:p>
    <w:p w14:paraId="5ECA2B37" w14:textId="77777777" w:rsidR="00471557" w:rsidRPr="001029F9" w:rsidRDefault="00471557" w:rsidP="001029F9">
      <w:pPr>
        <w:spacing w:after="0" w:line="240" w:lineRule="auto"/>
        <w:jc w:val="both"/>
        <w:rPr>
          <w:rFonts w:ascii="Times New Roman" w:hAnsi="Times New Roman" w:cs="Times New Roman"/>
          <w:sz w:val="24"/>
          <w:szCs w:val="24"/>
        </w:rPr>
      </w:pPr>
    </w:p>
    <w:p w14:paraId="0CE8D000" w14:textId="77777777" w:rsidR="00471557" w:rsidRPr="001029F9" w:rsidRDefault="00471557" w:rsidP="001029F9">
      <w:pPr>
        <w:autoSpaceDE w:val="0"/>
        <w:autoSpaceDN w:val="0"/>
        <w:adjustRightInd w:val="0"/>
        <w:spacing w:after="0" w:line="240" w:lineRule="auto"/>
        <w:jc w:val="both"/>
        <w:rPr>
          <w:rFonts w:ascii="Times New Roman" w:hAnsi="Times New Roman" w:cs="Times New Roman"/>
          <w:sz w:val="24"/>
          <w:szCs w:val="24"/>
        </w:rPr>
      </w:pPr>
      <w:r w:rsidRPr="001029F9">
        <w:rPr>
          <w:rFonts w:ascii="Times New Roman" w:hAnsi="Times New Roman" w:cs="Times New Roman"/>
          <w:sz w:val="24"/>
          <w:szCs w:val="24"/>
        </w:rPr>
        <w:t>By Council Members Ayala, Brannan, Menin, Louis, Hanif, Hudson, Bottcher, Farías and Brooks-Powers</w:t>
      </w:r>
    </w:p>
    <w:p w14:paraId="5A803C82" w14:textId="77777777" w:rsidR="00471557" w:rsidRPr="001029F9" w:rsidRDefault="00471557" w:rsidP="001029F9">
      <w:pPr>
        <w:spacing w:after="0" w:line="240" w:lineRule="auto"/>
        <w:rPr>
          <w:rFonts w:ascii="Times New Roman" w:hAnsi="Times New Roman" w:cs="Times New Roman"/>
          <w:sz w:val="24"/>
          <w:szCs w:val="24"/>
        </w:rPr>
      </w:pPr>
    </w:p>
    <w:p w14:paraId="049E1D06"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The Metropolitan Transportation Authority (MTA) “On-Demand E-Hail Paratransit Pilot Program” began in 2017 to serve New Yorkers with disabilities and seniors who use paratransit, by offering them the option to call a ride when and where they need it—“on demand”; and</w:t>
      </w:r>
    </w:p>
    <w:p w14:paraId="40CC21D5"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In 2019, the MTA expanded the pilot to double the number of participants, from 1,200 users to 2,400 users, by allowing NYC Transit’s Access-a-Ride (AAR) program to provide more of its trips in taxis and for-hire vehicles (FHV), and extended the pilot through the end of the year; and</w:t>
      </w:r>
    </w:p>
    <w:p w14:paraId="723ABA1F"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While the MTA expanded the pilot, they also added severe restrictions, including the implementation of service caps of no more than 16 rides per month and capping the value per ride at $15 per trip, after which users would have to pay the remaining balance; and</w:t>
      </w:r>
    </w:p>
    <w:p w14:paraId="52033DFB"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Such service caps place limits on the geographic mobility of users and imposes a greater financial burden; and</w:t>
      </w:r>
    </w:p>
    <w:p w14:paraId="616DB6CD"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No other MTA customer faces rationing of rides or limits on the distance they can travel, and it is inequitable and unjust for MTA to place these restrictions on paratransit users; and</w:t>
      </w:r>
    </w:p>
    <w:p w14:paraId="490AB089"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The current pilot is cost-effective and good for New York City’s economy, as the average cost of an “On-Demand” paratransit ride is less than $41 and takes up only 1.7% of AAR’s annual budget, while standard AAR rides cost more than $82; and</w:t>
      </w:r>
    </w:p>
    <w:p w14:paraId="3A235E59"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Nearly 7 in 10 New Yorkers with a disability are unemployed, with poor transportation cited by community members as one of the primary reasons why they cannot secure employment, and reliable, “On-Demand” service significantly improves riders’ access to jobs, education, and healthcare, and would help reverse this trend of unemployment; and</w:t>
      </w:r>
    </w:p>
    <w:p w14:paraId="79E7495B"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The “On-Demand” pilot program has facilitated much-needed revenue for yellow and green taxicab drivers, many of whom face debt and unfair competition from ride-hailing services; and</w:t>
      </w:r>
    </w:p>
    <w:p w14:paraId="38F61DC6"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Whereas, S.4037, sponsored by Senator Leroy Comrie, and A.5896, sponsored by Jeffrey Dinowitz, would reasonably and responsibly build upon the MTA On-Demand E-Hail Paratransit Pilot Program by continuing the program through March 31, 2023 with the following guidelines: (1) fares for services would be equal to the MTA base fare charge for subway and bus service; (2) the hours of services would be the same as other bus, subway, and paratransit services; and (3) the length and frequency of services would not be restricted; now, therefore, be it</w:t>
      </w:r>
    </w:p>
    <w:p w14:paraId="54E0F631" w14:textId="77777777" w:rsidR="00471557" w:rsidRPr="001029F9" w:rsidRDefault="00471557" w:rsidP="001029F9">
      <w:pPr>
        <w:spacing w:after="0" w:line="480" w:lineRule="auto"/>
        <w:ind w:firstLine="720"/>
        <w:rPr>
          <w:rFonts w:ascii="Times New Roman" w:hAnsi="Times New Roman" w:cs="Times New Roman"/>
          <w:sz w:val="24"/>
          <w:szCs w:val="24"/>
        </w:rPr>
      </w:pPr>
      <w:r w:rsidRPr="001029F9">
        <w:rPr>
          <w:rFonts w:ascii="Times New Roman" w:hAnsi="Times New Roman" w:cs="Times New Roman"/>
          <w:sz w:val="24"/>
          <w:szCs w:val="24"/>
        </w:rPr>
        <w:t>Resolved, That the Council of the City of New York calls upon the New York State Legislature to pass, and the Governor to sign, S.4037/A.5896, legislation to extend and expand the scope of the MTA On-Demand E-Hail Paratransit Pilot Program.</w:t>
      </w:r>
    </w:p>
    <w:p w14:paraId="00B4AAF2" w14:textId="4BD00523" w:rsidR="00471557" w:rsidRPr="001029F9" w:rsidRDefault="00471557" w:rsidP="00FD3208">
      <w:pPr>
        <w:spacing w:after="0" w:line="240" w:lineRule="auto"/>
        <w:rPr>
          <w:rFonts w:ascii="Times New Roman" w:hAnsi="Times New Roman" w:cs="Times New Roman"/>
          <w:sz w:val="18"/>
          <w:szCs w:val="18"/>
          <w:u w:val="single"/>
        </w:rPr>
      </w:pPr>
      <w:r w:rsidRPr="001029F9">
        <w:rPr>
          <w:rFonts w:ascii="Times New Roman" w:hAnsi="Times New Roman" w:cs="Times New Roman"/>
          <w:sz w:val="18"/>
          <w:szCs w:val="18"/>
          <w:u w:val="single"/>
        </w:rPr>
        <w:t>Session 12</w:t>
      </w:r>
    </w:p>
    <w:p w14:paraId="2E0EAF80" w14:textId="77777777" w:rsidR="00471557" w:rsidRPr="001029F9" w:rsidRDefault="00471557" w:rsidP="00FD3208">
      <w:pPr>
        <w:spacing w:after="0" w:line="240" w:lineRule="auto"/>
        <w:rPr>
          <w:rFonts w:ascii="Times New Roman" w:hAnsi="Times New Roman" w:cs="Times New Roman"/>
          <w:sz w:val="18"/>
          <w:szCs w:val="18"/>
        </w:rPr>
      </w:pPr>
      <w:r w:rsidRPr="001029F9">
        <w:rPr>
          <w:rFonts w:ascii="Times New Roman" w:hAnsi="Times New Roman" w:cs="Times New Roman"/>
          <w:sz w:val="18"/>
          <w:szCs w:val="18"/>
        </w:rPr>
        <w:t>LS #3947</w:t>
      </w:r>
    </w:p>
    <w:p w14:paraId="046F9413" w14:textId="77777777" w:rsidR="00471557" w:rsidRPr="001029F9" w:rsidRDefault="00471557" w:rsidP="00FD3208">
      <w:pPr>
        <w:spacing w:after="0" w:line="240" w:lineRule="auto"/>
        <w:rPr>
          <w:rFonts w:ascii="Times New Roman" w:hAnsi="Times New Roman" w:cs="Times New Roman"/>
          <w:sz w:val="18"/>
          <w:szCs w:val="18"/>
        </w:rPr>
      </w:pPr>
      <w:r w:rsidRPr="001029F9">
        <w:rPr>
          <w:rFonts w:ascii="Times New Roman" w:hAnsi="Times New Roman" w:cs="Times New Roman"/>
          <w:sz w:val="18"/>
          <w:szCs w:val="18"/>
        </w:rPr>
        <w:t>NAB</w:t>
      </w:r>
    </w:p>
    <w:p w14:paraId="47906253" w14:textId="77777777" w:rsidR="00471557" w:rsidRPr="001029F9" w:rsidRDefault="00471557" w:rsidP="00FD3208">
      <w:pPr>
        <w:spacing w:after="0" w:line="240" w:lineRule="auto"/>
        <w:rPr>
          <w:rFonts w:ascii="Times New Roman" w:hAnsi="Times New Roman" w:cs="Times New Roman"/>
          <w:sz w:val="18"/>
          <w:szCs w:val="18"/>
        </w:rPr>
      </w:pPr>
      <w:r w:rsidRPr="001029F9">
        <w:rPr>
          <w:rFonts w:ascii="Times New Roman" w:hAnsi="Times New Roman" w:cs="Times New Roman"/>
          <w:sz w:val="18"/>
          <w:szCs w:val="18"/>
        </w:rPr>
        <w:t>1/13/2022</w:t>
      </w:r>
    </w:p>
    <w:p w14:paraId="0918DBF1" w14:textId="77777777" w:rsidR="00471557" w:rsidRPr="001029F9" w:rsidRDefault="00471557" w:rsidP="00FD3208">
      <w:pPr>
        <w:spacing w:after="0" w:line="240" w:lineRule="auto"/>
        <w:rPr>
          <w:rFonts w:ascii="Times New Roman" w:hAnsi="Times New Roman" w:cs="Times New Roman"/>
          <w:sz w:val="18"/>
          <w:szCs w:val="18"/>
        </w:rPr>
      </w:pPr>
    </w:p>
    <w:p w14:paraId="19BA56D0" w14:textId="77777777" w:rsidR="00471557" w:rsidRPr="001029F9" w:rsidRDefault="00471557" w:rsidP="00FD3208">
      <w:pPr>
        <w:spacing w:after="0" w:line="240" w:lineRule="auto"/>
        <w:rPr>
          <w:rFonts w:ascii="Times New Roman" w:hAnsi="Times New Roman" w:cs="Times New Roman"/>
          <w:sz w:val="18"/>
          <w:szCs w:val="18"/>
        </w:rPr>
      </w:pPr>
    </w:p>
    <w:p w14:paraId="1CA12E20" w14:textId="77777777" w:rsidR="00471557" w:rsidRPr="001029F9" w:rsidRDefault="00471557" w:rsidP="00FD3208">
      <w:pPr>
        <w:spacing w:after="0" w:line="240" w:lineRule="auto"/>
        <w:rPr>
          <w:rFonts w:ascii="Times New Roman" w:hAnsi="Times New Roman" w:cs="Times New Roman"/>
          <w:sz w:val="18"/>
          <w:szCs w:val="18"/>
          <w:u w:val="single"/>
        </w:rPr>
      </w:pPr>
      <w:r w:rsidRPr="001029F9">
        <w:rPr>
          <w:rFonts w:ascii="Times New Roman" w:hAnsi="Times New Roman" w:cs="Times New Roman"/>
          <w:sz w:val="18"/>
          <w:szCs w:val="18"/>
          <w:u w:val="single"/>
        </w:rPr>
        <w:t>Session 11</w:t>
      </w:r>
    </w:p>
    <w:p w14:paraId="6E733CD1" w14:textId="77777777" w:rsidR="00471557" w:rsidRPr="001029F9" w:rsidRDefault="00471557" w:rsidP="00FD3208">
      <w:pPr>
        <w:spacing w:after="0" w:line="240" w:lineRule="auto"/>
        <w:rPr>
          <w:rFonts w:ascii="Times New Roman" w:hAnsi="Times New Roman" w:cs="Times New Roman"/>
          <w:sz w:val="18"/>
          <w:szCs w:val="18"/>
        </w:rPr>
      </w:pPr>
      <w:r w:rsidRPr="001029F9">
        <w:rPr>
          <w:rFonts w:ascii="Times New Roman" w:hAnsi="Times New Roman" w:cs="Times New Roman"/>
          <w:sz w:val="18"/>
          <w:szCs w:val="18"/>
        </w:rPr>
        <w:t>M.T.</w:t>
      </w:r>
    </w:p>
    <w:p w14:paraId="55F10ACC" w14:textId="77777777" w:rsidR="00471557" w:rsidRPr="001029F9" w:rsidRDefault="00471557" w:rsidP="00FD3208">
      <w:pPr>
        <w:spacing w:after="0" w:line="240" w:lineRule="auto"/>
        <w:rPr>
          <w:rFonts w:ascii="Times New Roman" w:hAnsi="Times New Roman" w:cs="Times New Roman"/>
          <w:sz w:val="18"/>
          <w:szCs w:val="18"/>
        </w:rPr>
      </w:pPr>
      <w:r w:rsidRPr="001029F9">
        <w:rPr>
          <w:rFonts w:ascii="Times New Roman" w:hAnsi="Times New Roman" w:cs="Times New Roman"/>
          <w:sz w:val="18"/>
          <w:szCs w:val="18"/>
        </w:rPr>
        <w:t>LS #13679/13680</w:t>
      </w:r>
    </w:p>
    <w:p w14:paraId="1B380B1B" w14:textId="77777777" w:rsidR="00471557" w:rsidRPr="00395F73" w:rsidRDefault="00471557" w:rsidP="00471557">
      <w:pPr>
        <w:rPr>
          <w:sz w:val="18"/>
          <w:szCs w:val="18"/>
        </w:rPr>
      </w:pPr>
    </w:p>
    <w:p w14:paraId="5E2C5652" w14:textId="77777777" w:rsidR="00FE6338" w:rsidRDefault="00FE6338" w:rsidP="00A4049A">
      <w:pPr>
        <w:spacing w:after="0" w:line="480" w:lineRule="auto"/>
        <w:jc w:val="both"/>
        <w:rPr>
          <w:rFonts w:ascii="Times New Roman" w:eastAsia="Calibri" w:hAnsi="Times New Roman" w:cs="Times New Roman"/>
          <w:sz w:val="24"/>
          <w:szCs w:val="24"/>
        </w:rPr>
      </w:pPr>
    </w:p>
    <w:p w14:paraId="0C603348" w14:textId="35C7F85B" w:rsidR="00471557" w:rsidRDefault="00471557" w:rsidP="00A4049A">
      <w:pPr>
        <w:spacing w:after="0" w:line="480" w:lineRule="auto"/>
        <w:jc w:val="both"/>
        <w:rPr>
          <w:rFonts w:ascii="Times New Roman" w:eastAsia="Calibri" w:hAnsi="Times New Roman" w:cs="Times New Roman"/>
          <w:sz w:val="24"/>
          <w:szCs w:val="24"/>
        </w:rPr>
      </w:pPr>
    </w:p>
    <w:p w14:paraId="538F82EA" w14:textId="77777777" w:rsidR="00471557" w:rsidRDefault="00471557" w:rsidP="00A4049A">
      <w:pPr>
        <w:spacing w:after="0" w:line="480" w:lineRule="auto"/>
        <w:jc w:val="both"/>
        <w:rPr>
          <w:rFonts w:ascii="Times New Roman" w:eastAsia="Calibri" w:hAnsi="Times New Roman" w:cs="Times New Roman"/>
          <w:sz w:val="24"/>
          <w:szCs w:val="24"/>
        </w:rPr>
      </w:pPr>
    </w:p>
    <w:p w14:paraId="21553AFE" w14:textId="77777777" w:rsidR="000163CD" w:rsidRDefault="000163CD" w:rsidP="000163CD">
      <w:pPr>
        <w:pStyle w:val="NormalWeb"/>
        <w:shd w:val="clear" w:color="auto" w:fill="FFFFFF"/>
        <w:spacing w:before="0" w:beforeAutospacing="0" w:after="0" w:afterAutospacing="0"/>
        <w:jc w:val="center"/>
        <w:rPr>
          <w:color w:val="000000"/>
        </w:rPr>
      </w:pPr>
      <w:r>
        <w:rPr>
          <w:color w:val="000000"/>
        </w:rPr>
        <w:t>Res. No. 292</w:t>
      </w:r>
    </w:p>
    <w:p w14:paraId="5DC4F644" w14:textId="77777777" w:rsidR="000163CD" w:rsidRDefault="000163CD" w:rsidP="000163CD">
      <w:pPr>
        <w:pStyle w:val="NormalWeb"/>
        <w:shd w:val="clear" w:color="auto" w:fill="FFFFFF"/>
        <w:spacing w:before="0" w:beforeAutospacing="0" w:after="0" w:afterAutospacing="0"/>
        <w:rPr>
          <w:color w:val="000000"/>
        </w:rPr>
      </w:pPr>
    </w:p>
    <w:p w14:paraId="6828804B" w14:textId="77777777" w:rsidR="000163CD" w:rsidRPr="0086558E" w:rsidRDefault="000163CD" w:rsidP="000163CD">
      <w:pPr>
        <w:pStyle w:val="NormalWeb"/>
        <w:shd w:val="clear" w:color="auto" w:fill="FFFFFF"/>
        <w:spacing w:before="0" w:beforeAutospacing="0" w:after="0" w:afterAutospacing="0"/>
        <w:rPr>
          <w:vanish/>
          <w:color w:val="000000"/>
        </w:rPr>
      </w:pPr>
      <w:r w:rsidRPr="0086558E">
        <w:rPr>
          <w:vanish/>
          <w:color w:val="000000"/>
        </w:rPr>
        <w:t>..Title</w:t>
      </w:r>
    </w:p>
    <w:p w14:paraId="74CEA52B" w14:textId="77777777" w:rsidR="000163CD" w:rsidRDefault="000163CD" w:rsidP="000163CD">
      <w:pPr>
        <w:pStyle w:val="NormalWeb"/>
        <w:shd w:val="clear" w:color="auto" w:fill="FFFFFF"/>
        <w:spacing w:before="0" w:beforeAutospacing="0" w:after="0" w:afterAutospacing="0"/>
        <w:rPr>
          <w:color w:val="000000"/>
        </w:rPr>
      </w:pPr>
      <w:r>
        <w:rPr>
          <w:color w:val="000000"/>
        </w:rPr>
        <w:t>Resolution calling on the New York State Legislature to pass, and the New York State Governor to sign, S.5320, which would amend the administrative code of the city of New York to allow commuter vans to accept hails from prospective passengers in the street, and would repeal certain provisions of law relating thereto.</w:t>
      </w:r>
    </w:p>
    <w:p w14:paraId="36A3605A" w14:textId="77777777" w:rsidR="000163CD" w:rsidRPr="0086558E" w:rsidRDefault="000163CD" w:rsidP="000163CD">
      <w:pPr>
        <w:pStyle w:val="NormalWeb"/>
        <w:shd w:val="clear" w:color="auto" w:fill="FFFFFF"/>
        <w:spacing w:before="0" w:beforeAutospacing="0" w:after="0" w:afterAutospacing="0"/>
        <w:rPr>
          <w:vanish/>
          <w:color w:val="000000"/>
        </w:rPr>
      </w:pPr>
      <w:r w:rsidRPr="0086558E">
        <w:rPr>
          <w:vanish/>
          <w:color w:val="000000"/>
        </w:rPr>
        <w:t>..Body</w:t>
      </w:r>
    </w:p>
    <w:p w14:paraId="34B42EBE" w14:textId="77777777" w:rsidR="000163CD" w:rsidRDefault="000163CD" w:rsidP="000163CD">
      <w:pPr>
        <w:pStyle w:val="NormalWeb"/>
        <w:shd w:val="clear" w:color="auto" w:fill="FFFFFF"/>
        <w:spacing w:before="0" w:beforeAutospacing="0" w:after="0" w:afterAutospacing="0"/>
        <w:rPr>
          <w:color w:val="000000"/>
        </w:rPr>
      </w:pPr>
    </w:p>
    <w:p w14:paraId="7F7204E3" w14:textId="7908B28B" w:rsidR="000163CD" w:rsidRDefault="000163CD" w:rsidP="000163CD">
      <w:pPr>
        <w:shd w:val="clear" w:color="auto" w:fill="FFFFFF"/>
        <w:autoSpaceDE w:val="0"/>
        <w:autoSpaceDN w:val="0"/>
        <w:adjustRightInd w:val="0"/>
        <w:spacing w:after="0" w:line="240" w:lineRule="auto"/>
        <w:rPr>
          <w:rFonts w:ascii="Times New Roman" w:hAnsi="Times New Roman"/>
          <w:color w:val="000000"/>
          <w:sz w:val="27"/>
          <w:szCs w:val="27"/>
        </w:rPr>
      </w:pPr>
      <w:r>
        <w:rPr>
          <w:rFonts w:ascii="Times New Roman" w:hAnsi="Times New Roman"/>
          <w:color w:val="000000"/>
          <w:sz w:val="24"/>
          <w:szCs w:val="24"/>
        </w:rPr>
        <w:t>By Council Member Brooks-Powers, the Public Advocate (Mr. Williams) and Council Members Restler</w:t>
      </w:r>
      <w:r w:rsidR="00044AB9">
        <w:rPr>
          <w:rFonts w:ascii="Times New Roman" w:hAnsi="Times New Roman"/>
          <w:color w:val="000000"/>
          <w:sz w:val="24"/>
          <w:szCs w:val="24"/>
        </w:rPr>
        <w:t xml:space="preserve">, </w:t>
      </w:r>
      <w:r>
        <w:rPr>
          <w:rFonts w:ascii="Times New Roman" w:hAnsi="Times New Roman"/>
          <w:color w:val="000000"/>
          <w:sz w:val="24"/>
          <w:szCs w:val="24"/>
        </w:rPr>
        <w:t>Won</w:t>
      </w:r>
      <w:r w:rsidR="00044AB9">
        <w:rPr>
          <w:rFonts w:ascii="Times New Roman" w:hAnsi="Times New Roman"/>
          <w:color w:val="000000"/>
          <w:sz w:val="24"/>
          <w:szCs w:val="24"/>
        </w:rPr>
        <w:t xml:space="preserve"> and Louis</w:t>
      </w:r>
    </w:p>
    <w:p w14:paraId="54327ECF" w14:textId="77777777" w:rsidR="000163CD" w:rsidRDefault="000163CD" w:rsidP="000163CD">
      <w:pPr>
        <w:pStyle w:val="NormalWeb"/>
        <w:shd w:val="clear" w:color="auto" w:fill="FFFFFF"/>
        <w:spacing w:before="0" w:beforeAutospacing="0" w:after="0" w:afterAutospacing="0"/>
        <w:jc w:val="both"/>
        <w:rPr>
          <w:color w:val="000000"/>
          <w:sz w:val="27"/>
          <w:szCs w:val="27"/>
        </w:rPr>
      </w:pPr>
      <w:r>
        <w:rPr>
          <w:color w:val="000000"/>
        </w:rPr>
        <w:t> </w:t>
      </w:r>
    </w:p>
    <w:p w14:paraId="3037BF44"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 xml:space="preserve">Whereas, Commuter vans in New York City are motor vehicles with seating capacities of nine to 20 passengers that provide transportation on a prearranged regular daily basis, over non-specified or irregular routes between a residential zone and a work related central location, a mass transit facility, a shopping center or recreational facilities within New York City; and </w:t>
      </w:r>
    </w:p>
    <w:p w14:paraId="65B1550A"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 xml:space="preserve">Whereas, The New York City Taxi and Limousine Commission (TLC) regulates and licenses commuter vans, van bases and van drivers in the City; and </w:t>
      </w:r>
    </w:p>
    <w:p w14:paraId="5F184975"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 xml:space="preserve">Whereas, As of May 16, 2022, according to the TLC, there were 18 authorized TLC-licensed bases for commuter vans, 123 TLC-licensed commuter van drivers, and 32 TLC-licensed commuter vans; and </w:t>
      </w:r>
    </w:p>
    <w:p w14:paraId="41C6EBC4"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 xml:space="preserve">Whereas, Under current law, TLC-licensed commuter vans are not permitted to accept hails from prospective passengers in the street and consumers can only make use of the service if they have made arrangements for the service before-hand; and </w:t>
      </w:r>
    </w:p>
    <w:p w14:paraId="074F8504"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 xml:space="preserve">Whereas, Although commuter vans provide an important service in supplementing New York City’s public transit system, particularly for those that live in transit deserts and areas that lack close, effective and affordable transit options, the current law that requires pre-arrangement of services limits the impact that commuter vans can have on the City; and </w:t>
      </w:r>
    </w:p>
    <w:p w14:paraId="10AE9085"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 xml:space="preserve">Whereas, In addition, as the number of commuter vans, bases and drivers licensed by the TLC has decreased in recent years, allowing TLC-licensed commuter vans to accept hails from prospective passengers in the street would greatly help the industry; and </w:t>
      </w:r>
    </w:p>
    <w:p w14:paraId="13EAFC49" w14:textId="77777777" w:rsidR="000163CD" w:rsidRDefault="000163CD" w:rsidP="000163CD">
      <w:pPr>
        <w:pStyle w:val="NormalWeb"/>
        <w:shd w:val="clear" w:color="auto" w:fill="FFFFFF"/>
        <w:spacing w:before="0" w:beforeAutospacing="0" w:after="0" w:afterAutospacing="0" w:line="480" w:lineRule="auto"/>
        <w:jc w:val="both"/>
        <w:rPr>
          <w:color w:val="000000"/>
        </w:rPr>
      </w:pPr>
      <w:r>
        <w:rPr>
          <w:color w:val="000000"/>
        </w:rPr>
        <w:tab/>
        <w:t>Whereas, S.5320, introduced by New York State Senator Kevin Parker, would allow commuter vans to accept hails from prospective passengers in the streets and would repeal certain provisions in New York City law, ultimately, resulting in increased access to affordable and effective transportation options for New York City residents, particularly those from areas underserved by current public transit</w:t>
      </w:r>
      <w:r w:rsidRPr="00B5295F">
        <w:rPr>
          <w:vanish/>
          <w:color w:val="000000"/>
        </w:rPr>
        <w:t>..Title</w:t>
      </w:r>
      <w:r>
        <w:rPr>
          <w:color w:val="000000"/>
        </w:rPr>
        <w:t>; now, therefore, be it</w:t>
      </w:r>
    </w:p>
    <w:p w14:paraId="38DD3850" w14:textId="77777777" w:rsidR="000163CD" w:rsidRDefault="000163CD" w:rsidP="000163CD">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upon</w:t>
      </w:r>
      <w:r w:rsidRPr="00F55F6B">
        <w:rPr>
          <w:color w:val="000000"/>
        </w:rPr>
        <w:t xml:space="preserve"> the </w:t>
      </w:r>
      <w:r w:rsidRPr="003C0803">
        <w:rPr>
          <w:color w:val="000000"/>
        </w:rPr>
        <w:t>New York State Legislature to pass, and the New York State</w:t>
      </w:r>
      <w:r>
        <w:rPr>
          <w:color w:val="000000"/>
        </w:rPr>
        <w:t xml:space="preserve"> Governor to sign, S.5320</w:t>
      </w:r>
      <w:r w:rsidRPr="003C0803">
        <w:rPr>
          <w:color w:val="000000"/>
        </w:rPr>
        <w:t xml:space="preserve">, which would </w:t>
      </w:r>
      <w:r>
        <w:rPr>
          <w:color w:val="000000"/>
        </w:rPr>
        <w:t xml:space="preserve">amend the administrative code of the city of New York to </w:t>
      </w:r>
      <w:r w:rsidRPr="003C0803">
        <w:rPr>
          <w:color w:val="000000"/>
        </w:rPr>
        <w:t>allow commuter vans to accept hails from prospective passengers in the street, and would repeal certain provisions of law relating thereto</w:t>
      </w:r>
      <w:r>
        <w:rPr>
          <w:color w:val="000000"/>
        </w:rPr>
        <w:t xml:space="preserve">. </w:t>
      </w:r>
    </w:p>
    <w:p w14:paraId="19C62CF5" w14:textId="77777777" w:rsidR="000163CD" w:rsidRDefault="000163CD" w:rsidP="000163CD">
      <w:pPr>
        <w:pStyle w:val="NormalWeb"/>
        <w:shd w:val="clear" w:color="auto" w:fill="FFFFFF"/>
        <w:spacing w:before="0" w:beforeAutospacing="0" w:after="0" w:afterAutospacing="0"/>
        <w:rPr>
          <w:color w:val="000000"/>
          <w:sz w:val="20"/>
          <w:szCs w:val="20"/>
        </w:rPr>
      </w:pPr>
      <w:r>
        <w:rPr>
          <w:color w:val="000000"/>
          <w:sz w:val="20"/>
          <w:szCs w:val="20"/>
        </w:rPr>
        <w:t> </w:t>
      </w:r>
    </w:p>
    <w:p w14:paraId="62B768F3" w14:textId="77777777" w:rsidR="000163CD" w:rsidRPr="001368F9" w:rsidRDefault="000163CD" w:rsidP="000163CD">
      <w:pPr>
        <w:pStyle w:val="NoSpacing"/>
        <w:rPr>
          <w:rFonts w:ascii="Times New Roman" w:hAnsi="Times New Roman"/>
        </w:rPr>
      </w:pPr>
    </w:p>
    <w:p w14:paraId="31422A17" w14:textId="77777777" w:rsidR="000163CD" w:rsidRPr="0077195E" w:rsidRDefault="000163CD" w:rsidP="000163CD">
      <w:pPr>
        <w:pStyle w:val="NoSpacing"/>
        <w:rPr>
          <w:rFonts w:ascii="Times New Roman" w:hAnsi="Times New Roman"/>
          <w:sz w:val="20"/>
          <w:szCs w:val="20"/>
        </w:rPr>
      </w:pPr>
      <w:r w:rsidRPr="0077195E">
        <w:rPr>
          <w:rFonts w:ascii="Times New Roman" w:hAnsi="Times New Roman"/>
          <w:sz w:val="20"/>
          <w:szCs w:val="20"/>
        </w:rPr>
        <w:t>KK</w:t>
      </w:r>
    </w:p>
    <w:p w14:paraId="525578D7" w14:textId="77777777" w:rsidR="000163CD" w:rsidRPr="0077195E" w:rsidRDefault="000163CD" w:rsidP="000163CD">
      <w:pPr>
        <w:pStyle w:val="NoSpacing"/>
        <w:rPr>
          <w:rFonts w:ascii="Times New Roman" w:hAnsi="Times New Roman"/>
          <w:sz w:val="20"/>
          <w:szCs w:val="20"/>
        </w:rPr>
      </w:pPr>
      <w:r w:rsidRPr="0077195E">
        <w:rPr>
          <w:rFonts w:ascii="Times New Roman" w:hAnsi="Times New Roman"/>
          <w:sz w:val="20"/>
          <w:szCs w:val="20"/>
        </w:rPr>
        <w:t xml:space="preserve">LS </w:t>
      </w:r>
      <w:r>
        <w:rPr>
          <w:rFonts w:ascii="Times New Roman" w:hAnsi="Times New Roman"/>
          <w:sz w:val="20"/>
          <w:szCs w:val="20"/>
        </w:rPr>
        <w:t>6933</w:t>
      </w:r>
    </w:p>
    <w:p w14:paraId="3409AAB2" w14:textId="77777777" w:rsidR="000163CD" w:rsidRPr="0077195E" w:rsidRDefault="000163CD" w:rsidP="000163CD">
      <w:pPr>
        <w:pStyle w:val="NoSpacing"/>
        <w:rPr>
          <w:rFonts w:ascii="Times New Roman" w:hAnsi="Times New Roman"/>
        </w:rPr>
      </w:pPr>
      <w:r>
        <w:rPr>
          <w:rFonts w:ascii="Times New Roman" w:hAnsi="Times New Roman"/>
          <w:sz w:val="20"/>
          <w:szCs w:val="20"/>
        </w:rPr>
        <w:t>5/23/22</w:t>
      </w:r>
    </w:p>
    <w:p w14:paraId="137DBC50" w14:textId="77777777" w:rsidR="00E55587" w:rsidRPr="00916C0C" w:rsidRDefault="00E55587" w:rsidP="00A4049A">
      <w:pPr>
        <w:spacing w:after="0" w:line="480" w:lineRule="auto"/>
        <w:jc w:val="both"/>
        <w:rPr>
          <w:rFonts w:ascii="Times New Roman" w:eastAsia="Calibri" w:hAnsi="Times New Roman" w:cs="Times New Roman"/>
          <w:sz w:val="24"/>
          <w:szCs w:val="24"/>
        </w:rPr>
      </w:pPr>
    </w:p>
    <w:sectPr w:rsidR="00E55587" w:rsidRPr="00916C0C">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5DC4D" w16cid:durableId="26EFF0FB"/>
  <w16cid:commentId w16cid:paraId="7DBC83AE" w16cid:durableId="26EFF0FC"/>
  <w16cid:commentId w16cid:paraId="3CA6C965" w16cid:durableId="26EFF0FD"/>
  <w16cid:commentId w16cid:paraId="50B68BDA" w16cid:durableId="26EFF0FE"/>
  <w16cid:commentId w16cid:paraId="3163C639" w16cid:durableId="26EFF0FF"/>
  <w16cid:commentId w16cid:paraId="5F51407B" w16cid:durableId="26EFF3E3"/>
  <w16cid:commentId w16cid:paraId="644D28AE" w16cid:durableId="26EFF100"/>
  <w16cid:commentId w16cid:paraId="4C6D4EC9" w16cid:durableId="26EFF101"/>
  <w16cid:commentId w16cid:paraId="596D6DD2" w16cid:durableId="26EFF81A"/>
  <w16cid:commentId w16cid:paraId="2F780CB5" w16cid:durableId="26EFF102"/>
  <w16cid:commentId w16cid:paraId="0A812D44" w16cid:durableId="26EFF103"/>
  <w16cid:commentId w16cid:paraId="1E42DA8D" w16cid:durableId="26EFF104"/>
  <w16cid:commentId w16cid:paraId="19B35FC6" w16cid:durableId="26EFF105"/>
  <w16cid:commentId w16cid:paraId="6F58013A" w16cid:durableId="26EFFEEC"/>
  <w16cid:commentId w16cid:paraId="0E10B203" w16cid:durableId="26EFF106"/>
  <w16cid:commentId w16cid:paraId="65F86E37" w16cid:durableId="26EFFE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8BA3" w14:textId="77777777" w:rsidR="00C50EDF" w:rsidRDefault="00C50EDF" w:rsidP="00851B82">
      <w:pPr>
        <w:spacing w:after="0" w:line="240" w:lineRule="auto"/>
      </w:pPr>
      <w:r>
        <w:separator/>
      </w:r>
    </w:p>
  </w:endnote>
  <w:endnote w:type="continuationSeparator" w:id="0">
    <w:p w14:paraId="727AA812" w14:textId="77777777" w:rsidR="00C50EDF" w:rsidRDefault="00C50EDF" w:rsidP="0085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89565819"/>
      <w:docPartObj>
        <w:docPartGallery w:val="Page Numbers (Bottom of Page)"/>
        <w:docPartUnique/>
      </w:docPartObj>
    </w:sdtPr>
    <w:sdtEndPr>
      <w:rPr>
        <w:noProof/>
      </w:rPr>
    </w:sdtEndPr>
    <w:sdtContent>
      <w:p w14:paraId="0DD61E65" w14:textId="6B4B5A5A" w:rsidR="00360970" w:rsidRPr="00360970" w:rsidRDefault="00360970">
        <w:pPr>
          <w:pStyle w:val="Footer"/>
          <w:jc w:val="center"/>
          <w:rPr>
            <w:rFonts w:ascii="Times New Roman" w:hAnsi="Times New Roman" w:cs="Times New Roman"/>
          </w:rPr>
        </w:pPr>
        <w:r w:rsidRPr="00360970">
          <w:rPr>
            <w:rFonts w:ascii="Times New Roman" w:hAnsi="Times New Roman" w:cs="Times New Roman"/>
          </w:rPr>
          <w:fldChar w:fldCharType="begin"/>
        </w:r>
        <w:r w:rsidRPr="00360970">
          <w:rPr>
            <w:rFonts w:ascii="Times New Roman" w:hAnsi="Times New Roman" w:cs="Times New Roman"/>
          </w:rPr>
          <w:instrText xml:space="preserve"> PAGE   \* MERGEFORMAT </w:instrText>
        </w:r>
        <w:r w:rsidRPr="00360970">
          <w:rPr>
            <w:rFonts w:ascii="Times New Roman" w:hAnsi="Times New Roman" w:cs="Times New Roman"/>
          </w:rPr>
          <w:fldChar w:fldCharType="separate"/>
        </w:r>
        <w:r w:rsidR="00C11023">
          <w:rPr>
            <w:rFonts w:ascii="Times New Roman" w:hAnsi="Times New Roman" w:cs="Times New Roman"/>
            <w:noProof/>
          </w:rPr>
          <w:t>24</w:t>
        </w:r>
        <w:r w:rsidRPr="00360970">
          <w:rPr>
            <w:rFonts w:ascii="Times New Roman" w:hAnsi="Times New Roman" w:cs="Times New Roman"/>
            <w:noProof/>
          </w:rPr>
          <w:fldChar w:fldCharType="end"/>
        </w:r>
      </w:p>
    </w:sdtContent>
  </w:sdt>
  <w:p w14:paraId="6E7807D4" w14:textId="77777777" w:rsidR="00115CCF" w:rsidRPr="00360970" w:rsidRDefault="00115CCF" w:rsidP="001029F9">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81D8" w14:textId="77777777" w:rsidR="00C50EDF" w:rsidRDefault="00C50EDF" w:rsidP="00851B82">
      <w:pPr>
        <w:spacing w:after="0" w:line="240" w:lineRule="auto"/>
      </w:pPr>
      <w:r>
        <w:separator/>
      </w:r>
    </w:p>
  </w:footnote>
  <w:footnote w:type="continuationSeparator" w:id="0">
    <w:p w14:paraId="73142C66" w14:textId="77777777" w:rsidR="00C50EDF" w:rsidRDefault="00C50EDF" w:rsidP="00851B82">
      <w:pPr>
        <w:spacing w:after="0" w:line="240" w:lineRule="auto"/>
      </w:pPr>
      <w:r>
        <w:continuationSeparator/>
      </w:r>
    </w:p>
  </w:footnote>
  <w:footnote w:id="1">
    <w:p w14:paraId="1A053DC8" w14:textId="3AB907F4" w:rsidR="00115CCF" w:rsidRPr="007D4D17" w:rsidRDefault="00115CCF" w:rsidP="00851B82">
      <w:pPr>
        <w:pStyle w:val="FootnoteText"/>
      </w:pPr>
      <w:r w:rsidRPr="007D4D17">
        <w:rPr>
          <w:rStyle w:val="FootnoteReference"/>
        </w:rPr>
        <w:footnoteRef/>
      </w:r>
      <w:r w:rsidRPr="007D4D17">
        <w:t xml:space="preserve"> </w:t>
      </w:r>
      <w:r w:rsidRPr="007D4D17">
        <w:rPr>
          <w:i/>
        </w:rPr>
        <w:t>See</w:t>
      </w:r>
      <w:r w:rsidRPr="007D4D17">
        <w:t xml:space="preserve"> </w:t>
      </w:r>
      <w:r>
        <w:t>TLC</w:t>
      </w:r>
      <w:r w:rsidRPr="007D4D17">
        <w:t xml:space="preserve"> website at </w:t>
      </w:r>
      <w:hyperlink r:id="rId1" w:history="1">
        <w:r w:rsidRPr="007D4D17">
          <w:rPr>
            <w:rStyle w:val="Hyperlink"/>
          </w:rPr>
          <w:t>https://www1.nyc.gov/site/tlc/about/about-tlc.page</w:t>
        </w:r>
      </w:hyperlink>
      <w:r w:rsidRPr="007D4D17">
        <w:rPr>
          <w:rStyle w:val="Hyperlink"/>
        </w:rPr>
        <w:t>.</w:t>
      </w:r>
    </w:p>
  </w:footnote>
  <w:footnote w:id="2">
    <w:p w14:paraId="2431904A" w14:textId="77777777" w:rsidR="00115CCF" w:rsidRPr="007D4D17" w:rsidRDefault="00115CCF" w:rsidP="0024471B">
      <w:pPr>
        <w:pStyle w:val="FootnoteText"/>
      </w:pPr>
      <w:r w:rsidRPr="007D4D17">
        <w:rPr>
          <w:rStyle w:val="FootnoteReference"/>
        </w:rPr>
        <w:footnoteRef/>
      </w:r>
      <w:r w:rsidRPr="007D4D17">
        <w:t xml:space="preserve"> </w:t>
      </w:r>
      <w:r w:rsidRPr="007D4D17">
        <w:rPr>
          <w:i/>
        </w:rPr>
        <w:t>Id.</w:t>
      </w:r>
      <w:r w:rsidRPr="007D4D17">
        <w:t xml:space="preserve"> </w:t>
      </w:r>
    </w:p>
  </w:footnote>
  <w:footnote w:id="3">
    <w:p w14:paraId="3FE11FBC" w14:textId="1E9DF4E1" w:rsidR="00115CCF" w:rsidRDefault="00115CCF">
      <w:pPr>
        <w:pStyle w:val="FootnoteText"/>
      </w:pPr>
      <w:r>
        <w:rPr>
          <w:rStyle w:val="FootnoteReference"/>
        </w:rPr>
        <w:footnoteRef/>
      </w:r>
      <w:r>
        <w:t xml:space="preserve"> </w:t>
      </w:r>
      <w:r w:rsidRPr="001029F9">
        <w:rPr>
          <w:i/>
        </w:rPr>
        <w:t>Id</w:t>
      </w:r>
      <w:r>
        <w:t>.</w:t>
      </w:r>
    </w:p>
  </w:footnote>
  <w:footnote w:id="4">
    <w:p w14:paraId="3E37F0EF" w14:textId="5BB2222F" w:rsidR="00115CCF" w:rsidRPr="007D4D17" w:rsidRDefault="00115CCF">
      <w:pPr>
        <w:pStyle w:val="FootnoteText"/>
      </w:pPr>
      <w:r w:rsidRPr="007D4D17">
        <w:rPr>
          <w:rStyle w:val="FootnoteReference"/>
        </w:rPr>
        <w:footnoteRef/>
      </w:r>
      <w:r w:rsidRPr="007D4D17">
        <w:t xml:space="preserve"> </w:t>
      </w:r>
      <w:r w:rsidRPr="007D4D17">
        <w:rPr>
          <w:i/>
        </w:rPr>
        <w:t xml:space="preserve">Id. </w:t>
      </w:r>
    </w:p>
  </w:footnote>
  <w:footnote w:id="5">
    <w:p w14:paraId="2A75259E" w14:textId="11C35A80" w:rsidR="00115CCF" w:rsidRPr="007D4D17" w:rsidRDefault="00115CCF" w:rsidP="00F77F6C">
      <w:pPr>
        <w:pStyle w:val="FootnoteText"/>
      </w:pPr>
      <w:r w:rsidRPr="007D4D17">
        <w:rPr>
          <w:rStyle w:val="FootnoteReference"/>
        </w:rPr>
        <w:footnoteRef/>
      </w:r>
      <w:r w:rsidRPr="007D4D17">
        <w:t xml:space="preserve"> </w:t>
      </w:r>
      <w:r>
        <w:t>TLC</w:t>
      </w:r>
      <w:r w:rsidRPr="007D4D17">
        <w:t xml:space="preserve">, </w:t>
      </w:r>
      <w:r w:rsidRPr="007D4D17">
        <w:rPr>
          <w:i/>
          <w:iCs/>
        </w:rPr>
        <w:t>2011 Annual Report</w:t>
      </w:r>
      <w:r w:rsidRPr="00111A5A">
        <w:t xml:space="preserve">, </w:t>
      </w:r>
      <w:r w:rsidRPr="00214D9D">
        <w:rPr>
          <w:iCs/>
        </w:rPr>
        <w:t>available at</w:t>
      </w:r>
      <w:r w:rsidRPr="00111A5A">
        <w:t xml:space="preserve"> </w:t>
      </w:r>
      <w:hyperlink r:id="rId2" w:history="1">
        <w:r w:rsidRPr="007D4D17">
          <w:rPr>
            <w:rStyle w:val="Hyperlink"/>
          </w:rPr>
          <w:t>https://www1.nyc.gov/assets/tlc/downloads/pdf/annual_report_2011.pdf</w:t>
        </w:r>
      </w:hyperlink>
      <w:r w:rsidRPr="007D4D17">
        <w:rPr>
          <w:rStyle w:val="Hyperlink"/>
        </w:rPr>
        <w:t>.</w:t>
      </w:r>
      <w:r w:rsidRPr="007D4D17">
        <w:t xml:space="preserve"> </w:t>
      </w:r>
    </w:p>
  </w:footnote>
  <w:footnote w:id="6">
    <w:p w14:paraId="6B30EB0C" w14:textId="77777777" w:rsidR="00115CCF" w:rsidRPr="007D4D17" w:rsidRDefault="00115CCF" w:rsidP="00F77F6C">
      <w:pPr>
        <w:pStyle w:val="FootnoteText"/>
      </w:pPr>
      <w:r w:rsidRPr="007D4D17">
        <w:rPr>
          <w:rStyle w:val="FootnoteReference"/>
        </w:rPr>
        <w:footnoteRef/>
      </w:r>
      <w:r w:rsidRPr="007D4D17">
        <w:t xml:space="preserve"> Testimony of Commissioner Joshi before the Committee on For-Hire Vehicles, N.Y.C. Council, Mar. 8, 2018.</w:t>
      </w:r>
    </w:p>
  </w:footnote>
  <w:footnote w:id="7">
    <w:p w14:paraId="3CA6B129" w14:textId="64D4E246" w:rsidR="00115CCF" w:rsidRPr="007D4D17" w:rsidRDefault="00115CCF" w:rsidP="00F77F6C">
      <w:pPr>
        <w:pStyle w:val="FootnoteText"/>
      </w:pPr>
      <w:r w:rsidRPr="007D4D17">
        <w:rPr>
          <w:rStyle w:val="FootnoteReference"/>
        </w:rPr>
        <w:footnoteRef/>
      </w:r>
      <w:r>
        <w:t xml:space="preserve"> TLC</w:t>
      </w:r>
      <w:r w:rsidRPr="007D4D17">
        <w:t xml:space="preserve">, </w:t>
      </w:r>
      <w:r w:rsidRPr="007D4D17">
        <w:rPr>
          <w:i/>
        </w:rPr>
        <w:t>February 2022 FHV License Review-Report and Determination</w:t>
      </w:r>
      <w:r w:rsidRPr="0083049D">
        <w:t xml:space="preserve">, available at </w:t>
      </w:r>
      <w:hyperlink r:id="rId3" w:history="1">
        <w:r w:rsidRPr="001029F9">
          <w:rPr>
            <w:rStyle w:val="Hyperlink"/>
          </w:rPr>
          <w:t>https://www1.nyc.gov/assets/tlc/downloads/pdf/license-pause-report-2022-02.pdf</w:t>
        </w:r>
      </w:hyperlink>
      <w:r w:rsidRPr="00803DB6">
        <w:t>.</w:t>
      </w:r>
    </w:p>
  </w:footnote>
  <w:footnote w:id="8">
    <w:p w14:paraId="43737339" w14:textId="59562DFC" w:rsidR="00115CCF" w:rsidRPr="007D4D17" w:rsidRDefault="00115CCF" w:rsidP="00497978">
      <w:pPr>
        <w:pStyle w:val="FootnoteText"/>
      </w:pPr>
      <w:r w:rsidRPr="007D4D17">
        <w:rPr>
          <w:rStyle w:val="FootnoteReference"/>
        </w:rPr>
        <w:footnoteRef/>
      </w:r>
      <w:r w:rsidRPr="007D4D17">
        <w:t xml:space="preserve"> </w:t>
      </w:r>
      <w:r>
        <w:t xml:space="preserve">New York City Council, </w:t>
      </w:r>
      <w:r w:rsidRPr="001029F9">
        <w:rPr>
          <w:i/>
        </w:rPr>
        <w:t>Report of the Taxi Medallion Task Force</w:t>
      </w:r>
      <w:r w:rsidRPr="007D4D17">
        <w:t xml:space="preserve">, January 2020, available at </w:t>
      </w:r>
      <w:hyperlink r:id="rId4" w:history="1">
        <w:r w:rsidRPr="007D4D17">
          <w:rPr>
            <w:rStyle w:val="Hyperlink"/>
          </w:rPr>
          <w:t>http://council.nyc.gov/data/wp-content/uploads/sites/73/2020/01/Taxi-Medallion-Task-Force-Report-Final.pdf</w:t>
        </w:r>
      </w:hyperlink>
      <w:r w:rsidRPr="007D4D17">
        <w:rPr>
          <w:rStyle w:val="Hyperlink"/>
        </w:rPr>
        <w:t xml:space="preserve">. </w:t>
      </w:r>
      <w:r w:rsidRPr="007D4D17">
        <w:t xml:space="preserve"> </w:t>
      </w:r>
    </w:p>
  </w:footnote>
  <w:footnote w:id="9">
    <w:p w14:paraId="261F25A1" w14:textId="492E9894" w:rsidR="00115CCF" w:rsidRDefault="00115CCF">
      <w:pPr>
        <w:pStyle w:val="FootnoteText"/>
      </w:pPr>
      <w:r>
        <w:rPr>
          <w:rStyle w:val="FootnoteReference"/>
        </w:rPr>
        <w:footnoteRef/>
      </w:r>
      <w:r>
        <w:t xml:space="preserve"> </w:t>
      </w:r>
      <w:r w:rsidRPr="001029F9">
        <w:rPr>
          <w:i/>
        </w:rPr>
        <w:t>Id</w:t>
      </w:r>
      <w:r>
        <w:t xml:space="preserve">. </w:t>
      </w:r>
    </w:p>
  </w:footnote>
  <w:footnote w:id="10">
    <w:p w14:paraId="2858D5C1" w14:textId="56807B89" w:rsidR="00115CCF" w:rsidRPr="007D4D17" w:rsidRDefault="00115CCF" w:rsidP="00CE74AD">
      <w:pPr>
        <w:pStyle w:val="FootnoteText"/>
      </w:pPr>
      <w:r w:rsidRPr="007D4D17">
        <w:rPr>
          <w:rStyle w:val="FootnoteReference"/>
        </w:rPr>
        <w:footnoteRef/>
      </w:r>
      <w:r w:rsidRPr="007D4D17">
        <w:t xml:space="preserve"> Major Agency</w:t>
      </w:r>
      <w:r>
        <w:t xml:space="preserve"> Accomplishments 2002–2003, TLC</w:t>
      </w:r>
      <w:r w:rsidRPr="007D4D17">
        <w:t xml:space="preserve">, available at </w:t>
      </w:r>
      <w:hyperlink r:id="rId5" w:history="1">
        <w:r w:rsidRPr="007D4D17">
          <w:rPr>
            <w:rStyle w:val="Hyperlink"/>
          </w:rPr>
          <w:t>https://web.archive.org/web/20140211053603/http://www.nyc.gov/html/tlc/downloads/pdf/tlc_accomplishments_12_19_13.pdf</w:t>
        </w:r>
      </w:hyperlink>
      <w:r w:rsidRPr="007D4D17">
        <w:t xml:space="preserve">. </w:t>
      </w:r>
    </w:p>
  </w:footnote>
  <w:footnote w:id="11">
    <w:p w14:paraId="4E270DA8" w14:textId="1DDED38B" w:rsidR="00115CCF" w:rsidRPr="007D4D17" w:rsidRDefault="00115CCF">
      <w:pPr>
        <w:pStyle w:val="FootnoteText"/>
      </w:pPr>
      <w:r w:rsidRPr="007D4D17">
        <w:rPr>
          <w:rStyle w:val="FootnoteReference"/>
        </w:rPr>
        <w:footnoteRef/>
      </w:r>
      <w:r w:rsidRPr="007D4D17">
        <w:t xml:space="preserve"> </w:t>
      </w:r>
      <w:r>
        <w:t>TLC</w:t>
      </w:r>
      <w:r w:rsidRPr="007D4D17">
        <w:t xml:space="preserve">, Medallion Transfers, available at </w:t>
      </w:r>
      <w:hyperlink r:id="rId6" w:history="1">
        <w:r w:rsidRPr="007D4D17">
          <w:rPr>
            <w:rStyle w:val="Hyperlink"/>
          </w:rPr>
          <w:t>https://www1.nyc.gov/site/tlc/businesses/medallion-transfers.page</w:t>
        </w:r>
      </w:hyperlink>
      <w:r w:rsidRPr="007D4D17">
        <w:t xml:space="preserve">. </w:t>
      </w:r>
    </w:p>
  </w:footnote>
  <w:footnote w:id="12">
    <w:p w14:paraId="74777D43" w14:textId="7CA896E6" w:rsidR="00CE64F3" w:rsidRDefault="00CE64F3">
      <w:pPr>
        <w:pStyle w:val="FootnoteText"/>
      </w:pPr>
      <w:r>
        <w:rPr>
          <w:rStyle w:val="FootnoteReference"/>
        </w:rPr>
        <w:footnoteRef/>
      </w:r>
      <w:r>
        <w:t xml:space="preserve"> TLC, </w:t>
      </w:r>
      <w:r w:rsidRPr="007D4D17">
        <w:rPr>
          <w:i/>
        </w:rPr>
        <w:t>2022 Taxi Strategic Plan</w:t>
      </w:r>
      <w:r>
        <w:t xml:space="preserve">, available at </w:t>
      </w:r>
      <w:hyperlink r:id="rId7" w:history="1">
        <w:r w:rsidRPr="00915120">
          <w:rPr>
            <w:rStyle w:val="Hyperlink"/>
          </w:rPr>
          <w:t>https://www1.nyc.gov/assets/tlc/downloads/pdf/taxi_strategic_plan_2022.pdf</w:t>
        </w:r>
      </w:hyperlink>
      <w:r>
        <w:t xml:space="preserve">. </w:t>
      </w:r>
      <w:r w:rsidRPr="007D4D17">
        <w:t xml:space="preserve"> </w:t>
      </w:r>
    </w:p>
  </w:footnote>
  <w:footnote w:id="13">
    <w:p w14:paraId="64D2C10F" w14:textId="3A9065F9" w:rsidR="00115CCF" w:rsidRDefault="00115CCF">
      <w:pPr>
        <w:pStyle w:val="FootnoteText"/>
      </w:pPr>
      <w:r>
        <w:rPr>
          <w:rStyle w:val="FootnoteReference"/>
        </w:rPr>
        <w:footnoteRef/>
      </w:r>
      <w:r>
        <w:t xml:space="preserve"> Matthew W. Daus, “NYC Yellow Taxicabs-The Road Ahead!,” Black Car News, July 1, 2022, available at </w:t>
      </w:r>
      <w:hyperlink r:id="rId8" w:anchor=":~:text=Based%20on%20sales%20data%20from,an%20increase%20of%20approximately%2074%25" w:history="1">
        <w:r w:rsidRPr="001F5E65">
          <w:rPr>
            <w:rStyle w:val="Hyperlink"/>
          </w:rPr>
          <w:t>https://www.blackcarnews.com/article/nyc-yellow-taxicabs-the-road-ahead#:~:text=Based%20on%20sales%20data%20from,an%20increase%20of%20approximately%2074%25</w:t>
        </w:r>
      </w:hyperlink>
      <w:r w:rsidRPr="00EF4837">
        <w:t>.</w:t>
      </w:r>
      <w:r>
        <w:t xml:space="preserve"> </w:t>
      </w:r>
    </w:p>
  </w:footnote>
  <w:footnote w:id="14">
    <w:p w14:paraId="6EEFA53B" w14:textId="0914DAEF" w:rsidR="00115CCF" w:rsidRDefault="00115CCF">
      <w:pPr>
        <w:pStyle w:val="FootnoteText"/>
      </w:pPr>
      <w:r>
        <w:rPr>
          <w:rStyle w:val="FootnoteReference"/>
        </w:rPr>
        <w:footnoteRef/>
      </w:r>
      <w:r>
        <w:t xml:space="preserve"> </w:t>
      </w:r>
      <w:r w:rsidRPr="00EF18D9">
        <w:rPr>
          <w:i/>
        </w:rPr>
        <w:t>Id.</w:t>
      </w:r>
      <w:r>
        <w:t xml:space="preserve"> </w:t>
      </w:r>
    </w:p>
  </w:footnote>
  <w:footnote w:id="15">
    <w:p w14:paraId="4B43D7D9" w14:textId="1B274296" w:rsidR="00115CCF" w:rsidRPr="007D4D17" w:rsidRDefault="00115CCF" w:rsidP="00370C64">
      <w:pPr>
        <w:pStyle w:val="FootnoteText"/>
      </w:pPr>
      <w:r w:rsidRPr="007D4D17">
        <w:rPr>
          <w:rStyle w:val="FootnoteReference"/>
        </w:rPr>
        <w:footnoteRef/>
      </w:r>
      <w:r w:rsidRPr="007D4D17">
        <w:t xml:space="preserve"> Brian M. Rosenthal, “They Were Conned: How Reckless Loans Devastated a Generation of Taxi Drivers,” N.Y. Times, May 19, 2019, available at </w:t>
      </w:r>
      <w:hyperlink r:id="rId9" w:history="1">
        <w:r w:rsidRPr="007D4D17">
          <w:rPr>
            <w:rStyle w:val="Hyperlink"/>
          </w:rPr>
          <w:t>https://www.nytimes.com/2019/05/19/nyregion/nyc-taxis-medallions-suicides.html</w:t>
        </w:r>
      </w:hyperlink>
      <w:r w:rsidRPr="00FD3208">
        <w:rPr>
          <w:rStyle w:val="Hyperlink"/>
          <w:color w:val="auto"/>
          <w:u w:val="none"/>
        </w:rPr>
        <w:t>.</w:t>
      </w:r>
      <w:r w:rsidRPr="007D4D17">
        <w:rPr>
          <w:rStyle w:val="Hyperlink"/>
        </w:rPr>
        <w:t xml:space="preserve"> </w:t>
      </w:r>
      <w:r w:rsidRPr="007D4D17">
        <w:t xml:space="preserve"> </w:t>
      </w:r>
    </w:p>
  </w:footnote>
  <w:footnote w:id="16">
    <w:p w14:paraId="7511F0DC" w14:textId="59E4CCF6" w:rsidR="00115CCF" w:rsidRPr="007D4D17" w:rsidRDefault="00115CCF">
      <w:pPr>
        <w:pStyle w:val="FootnoteText"/>
      </w:pPr>
      <w:r w:rsidRPr="007D4D17">
        <w:rPr>
          <w:rStyle w:val="FootnoteReference"/>
        </w:rPr>
        <w:footnoteRef/>
      </w:r>
      <w:r w:rsidRPr="007D4D17">
        <w:t xml:space="preserve"> </w:t>
      </w:r>
      <w:r>
        <w:t>Jose Martinez, “</w:t>
      </w:r>
      <w:r w:rsidRPr="00626A1E">
        <w:t>After Signing Medallion Debt Deal, Firm Says Cabbie Union Twisted Arm in New Suit</w:t>
      </w:r>
      <w:r>
        <w:t xml:space="preserve">,” The City, June 5, 2022, available at </w:t>
      </w:r>
      <w:hyperlink r:id="rId10" w:history="1">
        <w:r w:rsidRPr="001F5E65">
          <w:rPr>
            <w:rStyle w:val="Hyperlink"/>
          </w:rPr>
          <w:t>https://www.thecity.nyc/2022/6/5/23155715/medallion-debt-firm-cabbie-union-new-lawsuit</w:t>
        </w:r>
      </w:hyperlink>
      <w:r>
        <w:t xml:space="preserve">.  </w:t>
      </w:r>
    </w:p>
  </w:footnote>
  <w:footnote w:id="17">
    <w:p w14:paraId="1A6E9DC8" w14:textId="437E8FAB" w:rsidR="00115CCF" w:rsidRPr="007D4D17" w:rsidRDefault="00115CCF">
      <w:pPr>
        <w:pStyle w:val="FootnoteText"/>
      </w:pPr>
      <w:r w:rsidRPr="007D4D17">
        <w:rPr>
          <w:rStyle w:val="FootnoteReference"/>
        </w:rPr>
        <w:footnoteRef/>
      </w:r>
      <w:r w:rsidRPr="007D4D17">
        <w:t xml:space="preserve"> </w:t>
      </w:r>
      <w:r w:rsidRPr="001201DC">
        <w:rPr>
          <w:i/>
        </w:rPr>
        <w:t>Id.</w:t>
      </w:r>
      <w:r>
        <w:t xml:space="preserve"> </w:t>
      </w:r>
      <w:r w:rsidRPr="007D4D17">
        <w:t xml:space="preserve">  </w:t>
      </w:r>
    </w:p>
  </w:footnote>
  <w:footnote w:id="18">
    <w:p w14:paraId="0CC5882B" w14:textId="1B2F2C80" w:rsidR="00115CCF" w:rsidRPr="007D4D17" w:rsidRDefault="00115CCF" w:rsidP="002C46CA">
      <w:pPr>
        <w:pStyle w:val="FootnoteText"/>
      </w:pPr>
      <w:r w:rsidRPr="007D4D17">
        <w:rPr>
          <w:rStyle w:val="FootnoteReference"/>
        </w:rPr>
        <w:footnoteRef/>
      </w:r>
      <w:r>
        <w:t xml:space="preserve"> TLC, </w:t>
      </w:r>
      <w:r w:rsidRPr="007D4D17">
        <w:rPr>
          <w:i/>
        </w:rPr>
        <w:t>2022 Taxi Strategic Plan</w:t>
      </w:r>
      <w:r>
        <w:t xml:space="preserve">, available at </w:t>
      </w:r>
      <w:hyperlink r:id="rId11" w:history="1">
        <w:r w:rsidRPr="00915120">
          <w:rPr>
            <w:rStyle w:val="Hyperlink"/>
          </w:rPr>
          <w:t>https://www1.nyc.gov/assets/tlc/downloads/pdf/taxi_strategic_plan_2022.pdf</w:t>
        </w:r>
      </w:hyperlink>
      <w:r>
        <w:t xml:space="preserve">. </w:t>
      </w:r>
      <w:r w:rsidRPr="007D4D17">
        <w:t xml:space="preserve"> </w:t>
      </w:r>
    </w:p>
  </w:footnote>
  <w:footnote w:id="19">
    <w:p w14:paraId="7E0BAD4B" w14:textId="5115A618" w:rsidR="00115CCF" w:rsidRPr="007D4D17" w:rsidRDefault="00115CCF">
      <w:pPr>
        <w:pStyle w:val="FootnoteText"/>
      </w:pPr>
      <w:r w:rsidRPr="007D4D17">
        <w:rPr>
          <w:rStyle w:val="FootnoteReference"/>
        </w:rPr>
        <w:footnoteRef/>
      </w:r>
      <w:r w:rsidRPr="007D4D17">
        <w:t xml:space="preserve"> </w:t>
      </w:r>
      <w:r w:rsidRPr="007D4D17">
        <w:rPr>
          <w:i/>
        </w:rPr>
        <w:t>Id.</w:t>
      </w:r>
      <w:r w:rsidRPr="007D4D17">
        <w:t xml:space="preserve"> </w:t>
      </w:r>
    </w:p>
  </w:footnote>
  <w:footnote w:id="20">
    <w:p w14:paraId="0241345D" w14:textId="537C0AEF" w:rsidR="00115CCF" w:rsidRPr="007D4D17" w:rsidRDefault="00115CCF">
      <w:pPr>
        <w:pStyle w:val="FootnoteText"/>
      </w:pPr>
      <w:r w:rsidRPr="007D4D17">
        <w:rPr>
          <w:rStyle w:val="FootnoteReference"/>
        </w:rPr>
        <w:footnoteRef/>
      </w:r>
      <w:r w:rsidRPr="007D4D17">
        <w:t xml:space="preserve"> </w:t>
      </w:r>
      <w:r w:rsidRPr="007D4D17">
        <w:rPr>
          <w:i/>
        </w:rPr>
        <w:t xml:space="preserve">Id. </w:t>
      </w:r>
    </w:p>
  </w:footnote>
  <w:footnote w:id="21">
    <w:p w14:paraId="277C8F90" w14:textId="0F2AA970" w:rsidR="00115CCF" w:rsidRPr="007D4D17" w:rsidRDefault="00115CCF">
      <w:pPr>
        <w:pStyle w:val="FootnoteText"/>
      </w:pPr>
      <w:r w:rsidRPr="007D4D17">
        <w:rPr>
          <w:rStyle w:val="FootnoteReference"/>
        </w:rPr>
        <w:footnoteRef/>
      </w:r>
      <w:r w:rsidRPr="007D4D17">
        <w:t xml:space="preserve"> </w:t>
      </w:r>
      <w:r w:rsidRPr="007D4D17">
        <w:rPr>
          <w:i/>
        </w:rPr>
        <w:t>Id.</w:t>
      </w:r>
    </w:p>
  </w:footnote>
  <w:footnote w:id="22">
    <w:p w14:paraId="47AB8671" w14:textId="5BFE70C0" w:rsidR="00115CCF" w:rsidRPr="007D4D17" w:rsidRDefault="00115CCF">
      <w:pPr>
        <w:pStyle w:val="FootnoteText"/>
      </w:pPr>
      <w:r w:rsidRPr="007D4D17">
        <w:rPr>
          <w:rStyle w:val="FootnoteReference"/>
        </w:rPr>
        <w:footnoteRef/>
      </w:r>
      <w:r w:rsidRPr="007D4D17">
        <w:t xml:space="preserve"> </w:t>
      </w:r>
      <w:r w:rsidRPr="007D4D17">
        <w:rPr>
          <w:i/>
        </w:rPr>
        <w:t>Id.</w:t>
      </w:r>
      <w:r w:rsidRPr="007D4D17">
        <w:t xml:space="preserve"> </w:t>
      </w:r>
    </w:p>
  </w:footnote>
  <w:footnote w:id="23">
    <w:p w14:paraId="2BDAEEAD" w14:textId="0E26431C" w:rsidR="00115CCF" w:rsidRPr="007D4D17" w:rsidRDefault="00115CCF">
      <w:pPr>
        <w:pStyle w:val="FootnoteText"/>
      </w:pPr>
      <w:r w:rsidRPr="007D4D17">
        <w:rPr>
          <w:rStyle w:val="FootnoteReference"/>
        </w:rPr>
        <w:footnoteRef/>
      </w:r>
      <w:r w:rsidRPr="007D4D17">
        <w:t xml:space="preserve"> </w:t>
      </w:r>
      <w:r w:rsidRPr="007D5837">
        <w:rPr>
          <w:i/>
        </w:rPr>
        <w:t xml:space="preserve">See </w:t>
      </w:r>
      <w:r w:rsidRPr="007D4D17">
        <w:t>Local Law 212 of 2018</w:t>
      </w:r>
      <w:r>
        <w:t>.</w:t>
      </w:r>
      <w:r w:rsidRPr="007D4D17">
        <w:t xml:space="preserve"> </w:t>
      </w:r>
    </w:p>
  </w:footnote>
  <w:footnote w:id="24">
    <w:p w14:paraId="7DCAB4EE" w14:textId="50D49074" w:rsidR="00115CCF" w:rsidRPr="007D4D17" w:rsidRDefault="00115CCF">
      <w:pPr>
        <w:pStyle w:val="FootnoteText"/>
      </w:pPr>
      <w:r w:rsidRPr="007D4D17">
        <w:rPr>
          <w:rStyle w:val="FootnoteReference"/>
        </w:rPr>
        <w:footnoteRef/>
      </w:r>
      <w:r w:rsidRPr="007D4D17">
        <w:t xml:space="preserve"> </w:t>
      </w:r>
      <w:r w:rsidRPr="007D4D17">
        <w:rPr>
          <w:i/>
        </w:rPr>
        <w:t>See</w:t>
      </w:r>
      <w:r w:rsidRPr="007D4D17">
        <w:t xml:space="preserve"> “Letter from Co-Chairs” found in the Report of the Taxi Medallion Task Force, available at </w:t>
      </w:r>
      <w:hyperlink r:id="rId12" w:history="1">
        <w:r w:rsidRPr="007D4D17">
          <w:rPr>
            <w:rStyle w:val="Hyperlink"/>
          </w:rPr>
          <w:t>http://council.nyc.gov/data/wp-content/uploads/sites/73/2020/01/Taxi-Medallion-Task-Force-Report-Final.pdf</w:t>
        </w:r>
      </w:hyperlink>
      <w:r w:rsidRPr="007D4D17">
        <w:t xml:space="preserve">. </w:t>
      </w:r>
    </w:p>
  </w:footnote>
  <w:footnote w:id="25">
    <w:p w14:paraId="04243502" w14:textId="4671CFBC" w:rsidR="00115CCF" w:rsidRPr="007D4D17" w:rsidRDefault="00115CCF">
      <w:pPr>
        <w:pStyle w:val="FootnoteText"/>
      </w:pPr>
      <w:r w:rsidRPr="007D4D17">
        <w:rPr>
          <w:rStyle w:val="FootnoteReference"/>
        </w:rPr>
        <w:footnoteRef/>
      </w:r>
      <w:r w:rsidRPr="007D4D17">
        <w:t xml:space="preserve"> </w:t>
      </w:r>
      <w:r w:rsidRPr="007D4D17">
        <w:rPr>
          <w:i/>
        </w:rPr>
        <w:t>Id</w:t>
      </w:r>
      <w:r w:rsidRPr="007D4D17">
        <w:t xml:space="preserve">. </w:t>
      </w:r>
    </w:p>
  </w:footnote>
  <w:footnote w:id="26">
    <w:p w14:paraId="6BA543CB" w14:textId="3E6FD21B" w:rsidR="00115CCF" w:rsidRPr="007D4D17" w:rsidRDefault="00115CCF">
      <w:pPr>
        <w:pStyle w:val="FootnoteText"/>
      </w:pPr>
      <w:r w:rsidRPr="007D4D17">
        <w:rPr>
          <w:rStyle w:val="FootnoteReference"/>
        </w:rPr>
        <w:footnoteRef/>
      </w:r>
      <w:r w:rsidRPr="007D4D17">
        <w:rPr>
          <w:i/>
        </w:rPr>
        <w:t xml:space="preserve"> Id</w:t>
      </w:r>
      <w:r w:rsidRPr="007D4D17">
        <w:t>. at 36.</w:t>
      </w:r>
    </w:p>
  </w:footnote>
  <w:footnote w:id="27">
    <w:p w14:paraId="3F81AB40" w14:textId="0F677394" w:rsidR="00115CCF" w:rsidRPr="007D4D17" w:rsidRDefault="00115CCF" w:rsidP="0025187B">
      <w:pPr>
        <w:pStyle w:val="FootnoteText"/>
      </w:pPr>
      <w:r w:rsidRPr="007D4D17">
        <w:rPr>
          <w:rStyle w:val="FootnoteReference"/>
        </w:rPr>
        <w:footnoteRef/>
      </w:r>
      <w:r w:rsidRPr="007D4D17">
        <w:t xml:space="preserve"> </w:t>
      </w:r>
      <w:r w:rsidRPr="007D4D17">
        <w:rPr>
          <w:i/>
        </w:rPr>
        <w:t>Id.</w:t>
      </w:r>
      <w:r w:rsidRPr="007D4D17">
        <w:t xml:space="preserve"> The report defines “Mission-driven investors” as public or private investors who are interested in helping</w:t>
      </w:r>
    </w:p>
    <w:p w14:paraId="0BCB7D09" w14:textId="7AED8496" w:rsidR="00115CCF" w:rsidRPr="007D4D17" w:rsidRDefault="00115CCF" w:rsidP="0025187B">
      <w:pPr>
        <w:pStyle w:val="FootnoteText"/>
      </w:pPr>
      <w:r w:rsidRPr="007D4D17">
        <w:t>over-indebted medallion owners and supporting an iconic New York industry while also earning a moderate return</w:t>
      </w:r>
      <w:r>
        <w:t>.</w:t>
      </w:r>
    </w:p>
  </w:footnote>
  <w:footnote w:id="28">
    <w:p w14:paraId="6AF77EB4" w14:textId="423C48FB" w:rsidR="00115CCF" w:rsidRPr="007D4D17" w:rsidRDefault="00115CCF" w:rsidP="008348BD">
      <w:pPr>
        <w:pStyle w:val="FootnoteText"/>
      </w:pPr>
      <w:r w:rsidRPr="007D4D17">
        <w:rPr>
          <w:rStyle w:val="FootnoteReference"/>
        </w:rPr>
        <w:footnoteRef/>
      </w:r>
      <w:r w:rsidRPr="007D4D17">
        <w:t xml:space="preserve"> </w:t>
      </w:r>
      <w:r w:rsidRPr="007D4D17">
        <w:rPr>
          <w:i/>
        </w:rPr>
        <w:t>Id.</w:t>
      </w:r>
      <w:r w:rsidRPr="007D4D17">
        <w:t xml:space="preserve"> </w:t>
      </w:r>
    </w:p>
  </w:footnote>
  <w:footnote w:id="29">
    <w:p w14:paraId="04BC764E" w14:textId="256D2F70" w:rsidR="00115CCF" w:rsidRPr="007D4D17" w:rsidRDefault="00115CCF">
      <w:pPr>
        <w:pStyle w:val="FootnoteText"/>
      </w:pPr>
      <w:r w:rsidRPr="007D4D17">
        <w:rPr>
          <w:rStyle w:val="FootnoteReference"/>
        </w:rPr>
        <w:footnoteRef/>
      </w:r>
      <w:r w:rsidRPr="007D4D17">
        <w:t xml:space="preserve"> </w:t>
      </w:r>
      <w:r w:rsidRPr="007D4D17">
        <w:rPr>
          <w:i/>
        </w:rPr>
        <w:t>See</w:t>
      </w:r>
      <w:r w:rsidRPr="007D4D17">
        <w:t xml:space="preserve"> </w:t>
      </w:r>
      <w:r>
        <w:t>P</w:t>
      </w:r>
      <w:r w:rsidRPr="007D4D17">
        <w:t xml:space="preserve">ress </w:t>
      </w:r>
      <w:r>
        <w:t>R</w:t>
      </w:r>
      <w:r w:rsidRPr="007D4D17">
        <w:t xml:space="preserve">elease, “First Taxi Medallion Owners see Over $5 Million in Debt Relief,” September 25, 2021, available at </w:t>
      </w:r>
      <w:hyperlink r:id="rId13" w:history="1">
        <w:r w:rsidRPr="007D4D17">
          <w:rPr>
            <w:rStyle w:val="Hyperlink"/>
          </w:rPr>
          <w:t>https://www1.nyc.gov/office-of-the-mayor/news/650-21/first-taxi-medallion-owners-see-5-million-debt-relief</w:t>
        </w:r>
      </w:hyperlink>
      <w:r w:rsidRPr="001029F9">
        <w:rPr>
          <w:rStyle w:val="Hyperlink"/>
          <w:color w:val="auto"/>
          <w:u w:val="none"/>
        </w:rPr>
        <w:t>.</w:t>
      </w:r>
    </w:p>
  </w:footnote>
  <w:footnote w:id="30">
    <w:p w14:paraId="4D1332FA" w14:textId="29A12088" w:rsidR="00115CCF" w:rsidRPr="007D4D17" w:rsidRDefault="00115CCF">
      <w:pPr>
        <w:pStyle w:val="FootnoteText"/>
      </w:pPr>
      <w:r w:rsidRPr="007D4D17">
        <w:rPr>
          <w:rStyle w:val="FootnoteReference"/>
        </w:rPr>
        <w:footnoteRef/>
      </w:r>
      <w:r w:rsidRPr="007D4D17">
        <w:t xml:space="preserve"> </w:t>
      </w:r>
      <w:r w:rsidRPr="007D4D17">
        <w:rPr>
          <w:i/>
        </w:rPr>
        <w:t>See</w:t>
      </w:r>
      <w:r w:rsidRPr="007D4D17">
        <w:t xml:space="preserve"> Taxi Medallion Owner Relief Program at </w:t>
      </w:r>
      <w:hyperlink r:id="rId14" w:history="1">
        <w:r w:rsidRPr="007D4D17">
          <w:rPr>
            <w:rStyle w:val="Hyperlink"/>
          </w:rPr>
          <w:t>https://www1.nyc.gov/site/tlc/about/taxi-medallion-owner-relief-program.page</w:t>
        </w:r>
      </w:hyperlink>
      <w:r w:rsidRPr="007D4D17">
        <w:t>.</w:t>
      </w:r>
    </w:p>
  </w:footnote>
  <w:footnote w:id="31">
    <w:p w14:paraId="749773D7" w14:textId="2CEBB28B" w:rsidR="00115CCF" w:rsidRPr="007D4D17" w:rsidRDefault="00115CCF">
      <w:pPr>
        <w:pStyle w:val="FootnoteText"/>
      </w:pPr>
      <w:r w:rsidRPr="007D4D17">
        <w:rPr>
          <w:rStyle w:val="FootnoteReference"/>
        </w:rPr>
        <w:footnoteRef/>
      </w:r>
      <w:r w:rsidRPr="007D4D17">
        <w:t xml:space="preserve"> </w:t>
      </w:r>
      <w:r w:rsidRPr="007D4D17">
        <w:rPr>
          <w:i/>
        </w:rPr>
        <w:t xml:space="preserve">Id. </w:t>
      </w:r>
    </w:p>
  </w:footnote>
  <w:footnote w:id="32">
    <w:p w14:paraId="786ADA10" w14:textId="77777777" w:rsidR="00115CCF" w:rsidRPr="007D4D17" w:rsidRDefault="00115CCF" w:rsidP="0045682B">
      <w:pPr>
        <w:pStyle w:val="FootnoteText"/>
      </w:pPr>
      <w:r w:rsidRPr="007D4D17">
        <w:rPr>
          <w:rStyle w:val="FootnoteReference"/>
        </w:rPr>
        <w:footnoteRef/>
      </w:r>
      <w:r w:rsidRPr="007D4D17">
        <w:t xml:space="preserve"> </w:t>
      </w:r>
      <w:r w:rsidRPr="007D4D17">
        <w:rPr>
          <w:i/>
        </w:rPr>
        <w:t>Id.</w:t>
      </w:r>
      <w:r w:rsidRPr="007D4D17">
        <w:t xml:space="preserve"> </w:t>
      </w:r>
    </w:p>
  </w:footnote>
  <w:footnote w:id="33">
    <w:p w14:paraId="363C94F2" w14:textId="77777777" w:rsidR="00115CCF" w:rsidRPr="007D4D17" w:rsidRDefault="00115CCF" w:rsidP="0045682B">
      <w:pPr>
        <w:pStyle w:val="FootnoteText"/>
      </w:pPr>
      <w:r w:rsidRPr="007D4D17">
        <w:rPr>
          <w:rStyle w:val="FootnoteReference"/>
        </w:rPr>
        <w:footnoteRef/>
      </w:r>
      <w:r w:rsidRPr="007D4D17">
        <w:t xml:space="preserve"> </w:t>
      </w:r>
      <w:r w:rsidRPr="007D4D17">
        <w:rPr>
          <w:i/>
        </w:rPr>
        <w:t>Id.</w:t>
      </w:r>
      <w:r w:rsidRPr="007D4D17">
        <w:t xml:space="preserve"> </w:t>
      </w:r>
    </w:p>
  </w:footnote>
  <w:footnote w:id="34">
    <w:p w14:paraId="4D2AC894" w14:textId="77777777" w:rsidR="00115CCF" w:rsidRPr="007D4D17" w:rsidRDefault="00115CCF" w:rsidP="0045682B">
      <w:pPr>
        <w:pStyle w:val="FootnoteText"/>
      </w:pPr>
      <w:r w:rsidRPr="007D4D17">
        <w:rPr>
          <w:rStyle w:val="FootnoteReference"/>
        </w:rPr>
        <w:footnoteRef/>
      </w:r>
      <w:r w:rsidRPr="007D4D17">
        <w:t xml:space="preserve"> </w:t>
      </w:r>
      <w:r w:rsidRPr="007D4D17">
        <w:rPr>
          <w:i/>
        </w:rPr>
        <w:t>Id.</w:t>
      </w:r>
    </w:p>
  </w:footnote>
  <w:footnote w:id="35">
    <w:p w14:paraId="2843D5E6" w14:textId="0C1D5DCE" w:rsidR="00115CCF" w:rsidRPr="007D4D17" w:rsidRDefault="00115CCF">
      <w:pPr>
        <w:pStyle w:val="FootnoteText"/>
      </w:pPr>
      <w:r w:rsidRPr="007D4D17">
        <w:rPr>
          <w:rStyle w:val="FootnoteReference"/>
        </w:rPr>
        <w:footnoteRef/>
      </w:r>
      <w:r w:rsidRPr="007D4D17">
        <w:t xml:space="preserve"> </w:t>
      </w:r>
      <w:r w:rsidRPr="007D4D17">
        <w:rPr>
          <w:i/>
        </w:rPr>
        <w:t>Id.</w:t>
      </w:r>
    </w:p>
  </w:footnote>
  <w:footnote w:id="36">
    <w:p w14:paraId="4022ABB7" w14:textId="603A354E" w:rsidR="00115CCF" w:rsidRDefault="00115CCF">
      <w:pPr>
        <w:pStyle w:val="FootnoteText"/>
      </w:pPr>
      <w:r>
        <w:rPr>
          <w:rStyle w:val="FootnoteReference"/>
        </w:rPr>
        <w:footnoteRef/>
      </w:r>
      <w:r>
        <w:t xml:space="preserve"> </w:t>
      </w:r>
      <w:r w:rsidRPr="00AC7E52">
        <w:rPr>
          <w:i/>
        </w:rPr>
        <w:t>Id.</w:t>
      </w:r>
      <w:r>
        <w:t xml:space="preserve"> </w:t>
      </w:r>
    </w:p>
  </w:footnote>
  <w:footnote w:id="37">
    <w:p w14:paraId="6AC85F00" w14:textId="7F299E13" w:rsidR="00115CCF" w:rsidRDefault="00115CCF">
      <w:pPr>
        <w:pStyle w:val="FootnoteText"/>
      </w:pPr>
      <w:r>
        <w:rPr>
          <w:rStyle w:val="FootnoteReference"/>
        </w:rPr>
        <w:footnoteRef/>
      </w:r>
      <w:r>
        <w:t xml:space="preserve"> </w:t>
      </w:r>
      <w:r w:rsidRPr="00225F95">
        <w:rPr>
          <w:i/>
        </w:rPr>
        <w:t>Id.</w:t>
      </w:r>
      <w:r>
        <w:t xml:space="preserve">  </w:t>
      </w:r>
    </w:p>
  </w:footnote>
  <w:footnote w:id="38">
    <w:p w14:paraId="24E21938" w14:textId="1CD82A23" w:rsidR="00115CCF" w:rsidRDefault="00115CCF">
      <w:pPr>
        <w:pStyle w:val="FootnoteText"/>
      </w:pPr>
      <w:r>
        <w:rPr>
          <w:rStyle w:val="FootnoteReference"/>
        </w:rPr>
        <w:footnoteRef/>
      </w:r>
      <w:r>
        <w:t xml:space="preserve"> </w:t>
      </w:r>
      <w:r w:rsidRPr="00047EAA">
        <w:rPr>
          <w:i/>
        </w:rPr>
        <w:t>Id.</w:t>
      </w:r>
      <w:r>
        <w:t xml:space="preserve"> </w:t>
      </w:r>
    </w:p>
  </w:footnote>
  <w:footnote w:id="39">
    <w:p w14:paraId="57162CDA" w14:textId="55DE7236" w:rsidR="00115CCF" w:rsidRPr="007D4D17" w:rsidRDefault="00115CCF">
      <w:pPr>
        <w:pStyle w:val="FootnoteText"/>
      </w:pPr>
      <w:r w:rsidRPr="007D4D17">
        <w:rPr>
          <w:rStyle w:val="FootnoteReference"/>
        </w:rPr>
        <w:footnoteRef/>
      </w:r>
      <w:r w:rsidRPr="007D4D17">
        <w:t xml:space="preserve"> September 27, 2021 TLC virtual meeting on the Proposed R</w:t>
      </w:r>
      <w:r>
        <w:t>ules for the Taxi Medallion</w:t>
      </w:r>
      <w:r w:rsidRPr="007D4D17">
        <w:t xml:space="preserve"> Relief Program, video recording available at </w:t>
      </w:r>
      <w:hyperlink r:id="rId15" w:history="1">
        <w:r w:rsidRPr="007D4D17">
          <w:rPr>
            <w:rStyle w:val="Hyperlink"/>
          </w:rPr>
          <w:t>https://www.facebook.com/nyctaxilimo/</w:t>
        </w:r>
      </w:hyperlink>
      <w:r w:rsidRPr="001029F9">
        <w:rPr>
          <w:rStyle w:val="Hyperlink"/>
          <w:color w:val="auto"/>
          <w:u w:val="none"/>
        </w:rPr>
        <w:t xml:space="preserve">. </w:t>
      </w:r>
      <w:r w:rsidRPr="0021017A">
        <w:t xml:space="preserve"> </w:t>
      </w:r>
      <w:r w:rsidRPr="007D4D17">
        <w:t xml:space="preserve"> </w:t>
      </w:r>
    </w:p>
  </w:footnote>
  <w:footnote w:id="40">
    <w:p w14:paraId="0C122D7A" w14:textId="777B0DB9" w:rsidR="00115CCF" w:rsidRPr="007D4D17" w:rsidRDefault="00115CCF">
      <w:pPr>
        <w:pStyle w:val="FootnoteText"/>
      </w:pPr>
      <w:r w:rsidRPr="007D4D17">
        <w:rPr>
          <w:rStyle w:val="FootnoteReference"/>
        </w:rPr>
        <w:footnoteRef/>
      </w:r>
      <w:r w:rsidRPr="007D4D17">
        <w:t xml:space="preserve"> Medallion Debt Forgiveness Campaign, New York Taxi Workers Alliance available at </w:t>
      </w:r>
      <w:hyperlink r:id="rId16" w:history="1">
        <w:r w:rsidRPr="007D4D17">
          <w:rPr>
            <w:rStyle w:val="Hyperlink"/>
          </w:rPr>
          <w:t>https://www.nytwa.org/debt-forgiveness</w:t>
        </w:r>
      </w:hyperlink>
      <w:r w:rsidRPr="001029F9">
        <w:rPr>
          <w:rStyle w:val="Hyperlink"/>
          <w:color w:val="auto"/>
          <w:u w:val="none"/>
        </w:rPr>
        <w:t xml:space="preserve">. </w:t>
      </w:r>
      <w:r w:rsidRPr="0057695A">
        <w:t xml:space="preserve"> </w:t>
      </w:r>
    </w:p>
  </w:footnote>
  <w:footnote w:id="41">
    <w:p w14:paraId="5CDCE928" w14:textId="06A7F3DF" w:rsidR="00115CCF" w:rsidRPr="007D4D17" w:rsidRDefault="00115CCF">
      <w:pPr>
        <w:pStyle w:val="FootnoteText"/>
      </w:pPr>
      <w:r w:rsidRPr="007D4D17">
        <w:rPr>
          <w:rStyle w:val="FootnoteReference"/>
        </w:rPr>
        <w:footnoteRef/>
      </w:r>
      <w:r w:rsidRPr="007D4D17">
        <w:t xml:space="preserve"> October 6, 2021 TLC virtual meeting to vote on the Medallion Relief Program Rules, video recording available at </w:t>
      </w:r>
      <w:hyperlink r:id="rId17" w:history="1">
        <w:r w:rsidRPr="007D4D17">
          <w:rPr>
            <w:rStyle w:val="Hyperlink"/>
          </w:rPr>
          <w:t>https://www.facebook.com/nyctaxilimo/</w:t>
        </w:r>
      </w:hyperlink>
      <w:r>
        <w:t xml:space="preserve">. </w:t>
      </w:r>
    </w:p>
  </w:footnote>
  <w:footnote w:id="42">
    <w:p w14:paraId="720760DF" w14:textId="28F4DA2E" w:rsidR="00115CCF" w:rsidRDefault="00115CCF">
      <w:pPr>
        <w:pStyle w:val="FootnoteText"/>
      </w:pPr>
      <w:r>
        <w:rPr>
          <w:rStyle w:val="FootnoteReference"/>
        </w:rPr>
        <w:footnoteRef/>
      </w:r>
      <w:r>
        <w:t xml:space="preserve"> NYC, Office of the Mayor, News, “</w:t>
      </w:r>
      <w:r w:rsidRPr="00C27121">
        <w:t>Mayor, Senator Schumer, NY Taxi Workers Alliance, and Marblegate Asset Management Announce Agreement to Supplement Medallion Relief Program with City Backstop</w:t>
      </w:r>
      <w:r>
        <w:t xml:space="preserve">,” November 3, 2021, availbale at </w:t>
      </w:r>
      <w:hyperlink r:id="rId18" w:history="1">
        <w:r w:rsidRPr="001F5E65">
          <w:rPr>
            <w:rStyle w:val="Hyperlink"/>
          </w:rPr>
          <w:t>https://www1.nyc.gov/office-of-the-mayor/news/739-21/mayor-senator-schumer-ny-taxi-workers-alliance-marblegate-asset-management-announce</w:t>
        </w:r>
      </w:hyperlink>
      <w:r>
        <w:t xml:space="preserve">. </w:t>
      </w:r>
    </w:p>
  </w:footnote>
  <w:footnote w:id="43">
    <w:p w14:paraId="70C56A8F" w14:textId="76D82BBE" w:rsidR="00115CCF" w:rsidRDefault="00115CCF" w:rsidP="00515C30">
      <w:pPr>
        <w:pStyle w:val="FootnoteText"/>
      </w:pPr>
      <w:r>
        <w:rPr>
          <w:rStyle w:val="FootnoteReference"/>
        </w:rPr>
        <w:footnoteRef/>
      </w:r>
      <w:r>
        <w:t xml:space="preserve"> </w:t>
      </w:r>
      <w:r w:rsidRPr="00843B62">
        <w:rPr>
          <w:i/>
        </w:rPr>
        <w:t>See</w:t>
      </w:r>
      <w:r>
        <w:t xml:space="preserve"> Hearing Transcript of the March 17, 2022 TLC Board Meeting, available for download at </w:t>
      </w:r>
      <w:hyperlink r:id="rId19" w:history="1">
        <w:r w:rsidRPr="00B86E3A">
          <w:rPr>
            <w:rStyle w:val="Hyperlink"/>
          </w:rPr>
          <w:t>https://www1.nyc.gov/assets/tlc/downloads/About/commission_meeting_transcript/transcript_03_17_22.pdf</w:t>
        </w:r>
      </w:hyperlink>
      <w:r>
        <w:t xml:space="preserve">. </w:t>
      </w:r>
    </w:p>
  </w:footnote>
  <w:footnote w:id="44">
    <w:p w14:paraId="6095E0CA" w14:textId="77777777" w:rsidR="00115CCF" w:rsidRDefault="00115CCF" w:rsidP="00515C30">
      <w:pPr>
        <w:pStyle w:val="FootnoteText"/>
      </w:pPr>
      <w:r>
        <w:rPr>
          <w:rStyle w:val="FootnoteReference"/>
        </w:rPr>
        <w:footnoteRef/>
      </w:r>
      <w:r>
        <w:t xml:space="preserve"> </w:t>
      </w:r>
      <w:r w:rsidRPr="00461BD0">
        <w:rPr>
          <w:i/>
        </w:rPr>
        <w:t xml:space="preserve">Id. </w:t>
      </w:r>
    </w:p>
  </w:footnote>
  <w:footnote w:id="45">
    <w:p w14:paraId="317B2252" w14:textId="11F95875" w:rsidR="00115CCF" w:rsidRDefault="00115CCF">
      <w:pPr>
        <w:pStyle w:val="FootnoteText"/>
      </w:pPr>
      <w:r>
        <w:rPr>
          <w:rStyle w:val="FootnoteReference"/>
        </w:rPr>
        <w:footnoteRef/>
      </w:r>
      <w:r>
        <w:t xml:space="preserve"> NYC, Office of the Mayor, News, “</w:t>
      </w:r>
      <w:r w:rsidRPr="001B1B8B">
        <w:t>Mayor Adams, TLC, Marblegate Asset Management, NYTWA Announce Historic Taxi Medallion Debt Relief Program Deal, Providing Hundreds of Millions of Dollars in Relief to NYC Medallion Owners</w:t>
      </w:r>
      <w:r>
        <w:t xml:space="preserve">,” August 30, 2022, available at </w:t>
      </w:r>
      <w:hyperlink r:id="rId20" w:history="1">
        <w:r w:rsidRPr="00EB5902">
          <w:rPr>
            <w:rStyle w:val="Hyperlink"/>
          </w:rPr>
          <w:t>https://www1.nyc.gov/office-of-the-mayor/news/629-22/mayor-adams-tlc-marblegate-asset-management-nytwa-historic-taxi-medallion-debt-relief</w:t>
        </w:r>
      </w:hyperlink>
      <w:r>
        <w:t xml:space="preserve">.  </w:t>
      </w:r>
    </w:p>
  </w:footnote>
  <w:footnote w:id="46">
    <w:p w14:paraId="4B68F1D7" w14:textId="30FF875C" w:rsidR="00115CCF" w:rsidRDefault="00115CCF">
      <w:pPr>
        <w:pStyle w:val="FootnoteText"/>
      </w:pPr>
      <w:r>
        <w:rPr>
          <w:rStyle w:val="FootnoteReference"/>
        </w:rPr>
        <w:footnoteRef/>
      </w:r>
      <w:r>
        <w:t xml:space="preserve"> </w:t>
      </w:r>
      <w:r w:rsidRPr="00FA6923">
        <w:rPr>
          <w:i/>
        </w:rPr>
        <w:t>Id.</w:t>
      </w:r>
      <w:r>
        <w:t xml:space="preserve"> </w:t>
      </w:r>
    </w:p>
  </w:footnote>
  <w:footnote w:id="47">
    <w:p w14:paraId="0C212140" w14:textId="6F328503" w:rsidR="00115CCF" w:rsidRDefault="00115CCF">
      <w:pPr>
        <w:pStyle w:val="FootnoteText"/>
      </w:pPr>
      <w:r>
        <w:rPr>
          <w:rStyle w:val="FootnoteReference"/>
        </w:rPr>
        <w:footnoteRef/>
      </w:r>
      <w:r>
        <w:t xml:space="preserve"> </w:t>
      </w:r>
      <w:r w:rsidRPr="00FA6923">
        <w:rPr>
          <w:i/>
        </w:rPr>
        <w:t xml:space="preserve">Id. </w:t>
      </w:r>
    </w:p>
  </w:footnote>
  <w:footnote w:id="48">
    <w:p w14:paraId="49FDB5B9" w14:textId="68C19A1A" w:rsidR="00115CCF" w:rsidRDefault="00115CCF">
      <w:pPr>
        <w:pStyle w:val="FootnoteText"/>
      </w:pPr>
      <w:r>
        <w:rPr>
          <w:rStyle w:val="FootnoteReference"/>
        </w:rPr>
        <w:footnoteRef/>
      </w:r>
      <w:r>
        <w:t xml:space="preserve"> </w:t>
      </w:r>
      <w:r w:rsidRPr="00BA1530">
        <w:rPr>
          <w:i/>
        </w:rPr>
        <w:t xml:space="preserve">See </w:t>
      </w:r>
      <w:r>
        <w:t xml:space="preserve">TLC’s Notice of Promulgation available for download at </w:t>
      </w:r>
      <w:hyperlink r:id="rId21" w:history="1">
        <w:r w:rsidRPr="00EC500F">
          <w:rPr>
            <w:rStyle w:val="Hyperlink"/>
          </w:rPr>
          <w:t>https://www1.nyc.gov/assets/tlc/downloads/pdf/MRP_3_for_Mayor_to_sign.pdf</w:t>
        </w:r>
      </w:hyperlink>
      <w:r>
        <w:t xml:space="preserve">. </w:t>
      </w:r>
    </w:p>
  </w:footnote>
  <w:footnote w:id="49">
    <w:p w14:paraId="70F2A376" w14:textId="28F2452D" w:rsidR="00115CCF" w:rsidRDefault="00115CCF">
      <w:pPr>
        <w:pStyle w:val="FootnoteText"/>
      </w:pPr>
      <w:r>
        <w:rPr>
          <w:rStyle w:val="FootnoteReference"/>
        </w:rPr>
        <w:footnoteRef/>
      </w:r>
      <w:r>
        <w:t xml:space="preserve"> NYC, Office of the Mayor, News, “</w:t>
      </w:r>
      <w:r w:rsidRPr="00E86B4D">
        <w:t>Mayor Adams, TLC, Senator Schumer, NYTWA, Marblegate Asset Management Announce More Than $225 Million in Debt Relief Already Achieved Under Historic Taxi Medallion Debt Relief Program</w:t>
      </w:r>
      <w:r>
        <w:t xml:space="preserve">,” September 30, 2022, available at </w:t>
      </w:r>
      <w:hyperlink r:id="rId22" w:anchor="/0" w:history="1">
        <w:r w:rsidRPr="006E3676">
          <w:rPr>
            <w:rStyle w:val="Hyperlink"/>
          </w:rPr>
          <w:t>https://www1.nyc.gov/office-of-the-mayor/news/711-22/mayor-adams-tlc-senator-schumer-nytwa-marblegate-asset-management-more-225#/0</w:t>
        </w:r>
      </w:hyperlink>
      <w:r>
        <w:t xml:space="preserve">. </w:t>
      </w:r>
    </w:p>
  </w:footnote>
  <w:footnote w:id="50">
    <w:p w14:paraId="51A12C44" w14:textId="36393BEE" w:rsidR="00115CCF" w:rsidRPr="007D4D17" w:rsidRDefault="00115CCF" w:rsidP="00851B82">
      <w:pPr>
        <w:pStyle w:val="FootnoteText"/>
      </w:pPr>
      <w:r w:rsidRPr="007D4D17">
        <w:rPr>
          <w:rStyle w:val="FootnoteReference"/>
        </w:rPr>
        <w:footnoteRef/>
      </w:r>
      <w:r w:rsidRPr="007D4D17">
        <w:t xml:space="preserve"> </w:t>
      </w:r>
      <w:r>
        <w:t>TLC,</w:t>
      </w:r>
      <w:r w:rsidRPr="007D4D17">
        <w:t xml:space="preserve"> </w:t>
      </w:r>
      <w:r w:rsidRPr="007D4D17">
        <w:rPr>
          <w:i/>
        </w:rPr>
        <w:t xml:space="preserve">2018 Fact Book, </w:t>
      </w:r>
      <w:r w:rsidRPr="006A0F8F">
        <w:t xml:space="preserve">available at </w:t>
      </w:r>
      <w:hyperlink r:id="rId23" w:history="1">
        <w:r w:rsidRPr="007D4D17">
          <w:rPr>
            <w:rStyle w:val="Hyperlink"/>
          </w:rPr>
          <w:t>https://www1.nyc.gov/assets/tlc/downloads/pdf/2018_tlc_factbook.pdf</w:t>
        </w:r>
      </w:hyperlink>
      <w:r w:rsidRPr="001029F9">
        <w:rPr>
          <w:rStyle w:val="Hyperlink"/>
          <w:color w:val="auto"/>
          <w:u w:val="none"/>
        </w:rPr>
        <w:t xml:space="preserve">. </w:t>
      </w:r>
    </w:p>
  </w:footnote>
  <w:footnote w:id="51">
    <w:p w14:paraId="2F2C068B" w14:textId="77777777" w:rsidR="00115CCF" w:rsidRPr="007D4D17" w:rsidRDefault="00115CCF" w:rsidP="00851B82">
      <w:pPr>
        <w:pStyle w:val="FootnoteText"/>
      </w:pPr>
      <w:r w:rsidRPr="007D4D17">
        <w:rPr>
          <w:rStyle w:val="FootnoteReference"/>
        </w:rPr>
        <w:footnoteRef/>
      </w:r>
      <w:r w:rsidRPr="007D4D17">
        <w:t xml:space="preserve"> N.Y.C. Admin. Code § 19-516(a).</w:t>
      </w:r>
    </w:p>
  </w:footnote>
  <w:footnote w:id="52">
    <w:p w14:paraId="4703D42B" w14:textId="77777777" w:rsidR="00115CCF" w:rsidRPr="007D4D17" w:rsidRDefault="00115CCF" w:rsidP="00851B82">
      <w:pPr>
        <w:pStyle w:val="FootnoteText"/>
        <w:rPr>
          <w:highlight w:val="yellow"/>
        </w:rPr>
      </w:pPr>
      <w:r w:rsidRPr="007D4D17">
        <w:rPr>
          <w:rStyle w:val="FootnoteReference"/>
        </w:rPr>
        <w:footnoteRef/>
      </w:r>
      <w:r w:rsidRPr="007D4D17">
        <w:t xml:space="preserve"> </w:t>
      </w:r>
      <w:r w:rsidRPr="007D4D17">
        <w:rPr>
          <w:i/>
          <w:iCs/>
        </w:rPr>
        <w:t>Id.</w:t>
      </w:r>
      <w:r w:rsidRPr="007D4D17">
        <w:t xml:space="preserve"> at §§ 19-502(u) and (v). </w:t>
      </w:r>
    </w:p>
  </w:footnote>
  <w:footnote w:id="53">
    <w:p w14:paraId="78EF4F02" w14:textId="77777777" w:rsidR="00115CCF" w:rsidRPr="007D4D17" w:rsidRDefault="00115CCF" w:rsidP="00851B82">
      <w:pPr>
        <w:pStyle w:val="FootnoteText"/>
        <w:rPr>
          <w:highlight w:val="yellow"/>
        </w:rPr>
      </w:pPr>
      <w:r w:rsidRPr="007D4D17">
        <w:rPr>
          <w:rStyle w:val="FootnoteReference"/>
        </w:rPr>
        <w:footnoteRef/>
      </w:r>
      <w:r w:rsidRPr="007D4D17">
        <w:t xml:space="preserve"> </w:t>
      </w:r>
      <w:r w:rsidRPr="007D4D17">
        <w:rPr>
          <w:i/>
          <w:iCs/>
        </w:rPr>
        <w:t>Id</w:t>
      </w:r>
      <w:r w:rsidRPr="007D4D17">
        <w:t>.</w:t>
      </w:r>
    </w:p>
  </w:footnote>
  <w:footnote w:id="54">
    <w:p w14:paraId="567E7E7F" w14:textId="47DE8F68" w:rsidR="00115CCF" w:rsidRPr="007D4D17" w:rsidRDefault="00115CCF">
      <w:pPr>
        <w:pStyle w:val="FootnoteText"/>
      </w:pPr>
      <w:r w:rsidRPr="007D4D17">
        <w:rPr>
          <w:rStyle w:val="FootnoteReference"/>
        </w:rPr>
        <w:footnoteRef/>
      </w:r>
      <w:r w:rsidRPr="007D4D17">
        <w:t xml:space="preserve"> Local Law 149 of 2018</w:t>
      </w:r>
      <w:r>
        <w:t>.</w:t>
      </w:r>
    </w:p>
  </w:footnote>
  <w:footnote w:id="55">
    <w:p w14:paraId="0FB6F451" w14:textId="3ECDB081" w:rsidR="00115CCF" w:rsidRPr="007D4D17" w:rsidRDefault="00115CCF" w:rsidP="00351158">
      <w:pPr>
        <w:pStyle w:val="FootnoteText"/>
      </w:pPr>
      <w:r w:rsidRPr="007D4D17">
        <w:rPr>
          <w:rStyle w:val="FootnoteReference"/>
        </w:rPr>
        <w:footnoteRef/>
      </w:r>
      <w:r w:rsidRPr="007D4D17">
        <w:t xml:space="preserve"> The term “for-hire vehicle” can be used to refer to liveries specifically, or liveries, black cars and luxury limousines collectively. In this report, for-hire vehicle is used to refer to the broader class of vehicles. </w:t>
      </w:r>
    </w:p>
  </w:footnote>
  <w:footnote w:id="56">
    <w:p w14:paraId="78C7932D" w14:textId="72F19506" w:rsidR="00115CCF" w:rsidRPr="007D4D17" w:rsidRDefault="00115CCF" w:rsidP="00351158">
      <w:pPr>
        <w:pStyle w:val="FootnoteText"/>
      </w:pPr>
      <w:r w:rsidRPr="007D4D17">
        <w:rPr>
          <w:rStyle w:val="FootnoteReference"/>
        </w:rPr>
        <w:footnoteRef/>
      </w:r>
      <w:r w:rsidRPr="007D4D17">
        <w:t xml:space="preserve"> 35 R.N.Y.</w:t>
      </w:r>
      <w:r>
        <w:t>C.</w:t>
      </w:r>
      <w:r w:rsidRPr="007D4D17">
        <w:t xml:space="preserve"> § 59A-11(e).</w:t>
      </w:r>
    </w:p>
  </w:footnote>
  <w:footnote w:id="57">
    <w:p w14:paraId="0EC10408" w14:textId="6FB197B8" w:rsidR="006229B5" w:rsidRDefault="006229B5">
      <w:pPr>
        <w:pStyle w:val="FootnoteText"/>
      </w:pPr>
      <w:r>
        <w:rPr>
          <w:rStyle w:val="FootnoteReference"/>
        </w:rPr>
        <w:footnoteRef/>
      </w:r>
      <w:r>
        <w:t xml:space="preserve"> </w:t>
      </w:r>
      <w:r w:rsidRPr="006229B5">
        <w:rPr>
          <w:i/>
        </w:rPr>
        <w:t>Id.</w:t>
      </w:r>
    </w:p>
  </w:footnote>
  <w:footnote w:id="58">
    <w:p w14:paraId="1B6617B1" w14:textId="2825AC0A" w:rsidR="00115CCF" w:rsidRPr="007D4D17" w:rsidRDefault="00115CCF" w:rsidP="00351158">
      <w:pPr>
        <w:pStyle w:val="FootnoteText"/>
      </w:pPr>
      <w:r w:rsidRPr="007D4D17">
        <w:rPr>
          <w:rStyle w:val="FootnoteReference"/>
        </w:rPr>
        <w:footnoteRef/>
      </w:r>
      <w:r w:rsidRPr="007D4D17">
        <w:t xml:space="preserve"> </w:t>
      </w:r>
      <w:r w:rsidRPr="007D4D17">
        <w:rPr>
          <w:i/>
          <w:iCs/>
        </w:rPr>
        <w:t>Id.</w:t>
      </w:r>
      <w:r w:rsidRPr="007D4D17">
        <w:t xml:space="preserve"> </w:t>
      </w:r>
    </w:p>
  </w:footnote>
  <w:footnote w:id="59">
    <w:p w14:paraId="36A79BF8" w14:textId="77777777" w:rsidR="00115CCF" w:rsidRPr="007D4D17" w:rsidRDefault="00115CCF" w:rsidP="00351158">
      <w:pPr>
        <w:pStyle w:val="FootnoteText"/>
      </w:pPr>
      <w:r w:rsidRPr="007D4D17">
        <w:rPr>
          <w:rStyle w:val="FootnoteReference"/>
        </w:rPr>
        <w:footnoteRef/>
      </w:r>
      <w:r w:rsidRPr="007D4D17">
        <w:t xml:space="preserve"> </w:t>
      </w:r>
      <w:r w:rsidRPr="007D4D17">
        <w:rPr>
          <w:i/>
          <w:iCs/>
        </w:rPr>
        <w:t>Id.</w:t>
      </w:r>
      <w:r w:rsidRPr="007D4D17">
        <w:t xml:space="preserve"> </w:t>
      </w:r>
    </w:p>
  </w:footnote>
  <w:footnote w:id="60">
    <w:p w14:paraId="57175B8C" w14:textId="408E963B" w:rsidR="00115CCF" w:rsidRPr="007D4D17" w:rsidRDefault="00115CCF" w:rsidP="00351158">
      <w:pPr>
        <w:pStyle w:val="FootnoteText"/>
      </w:pPr>
      <w:r w:rsidRPr="007D4D17">
        <w:rPr>
          <w:rStyle w:val="FootnoteReference"/>
        </w:rPr>
        <w:footnoteRef/>
      </w:r>
      <w:r w:rsidRPr="007D4D17">
        <w:t xml:space="preserve"> 35 R.N.Y.C § 58B-26. </w:t>
      </w:r>
    </w:p>
  </w:footnote>
  <w:footnote w:id="61">
    <w:p w14:paraId="361FFDA0" w14:textId="09607D10" w:rsidR="00115CCF" w:rsidRPr="007D4D17" w:rsidRDefault="00115CCF" w:rsidP="00351158">
      <w:pPr>
        <w:pStyle w:val="FootnoteText"/>
      </w:pPr>
      <w:r w:rsidRPr="007D4D17">
        <w:rPr>
          <w:rStyle w:val="FootnoteReference"/>
        </w:rPr>
        <w:footnoteRef/>
      </w:r>
      <w:r w:rsidRPr="007D4D17">
        <w:t xml:space="preserve"> 35 R.N.Y.C.</w:t>
      </w:r>
      <w:r>
        <w:t xml:space="preserve"> </w:t>
      </w:r>
      <w:r w:rsidRPr="007D4D17">
        <w:t>§ 59B-21.</w:t>
      </w:r>
    </w:p>
  </w:footnote>
  <w:footnote w:id="62">
    <w:p w14:paraId="0451AEF5" w14:textId="77777777" w:rsidR="00115CCF" w:rsidRPr="007D4D17" w:rsidRDefault="00115CCF" w:rsidP="00351158">
      <w:pPr>
        <w:pStyle w:val="FootnoteText"/>
      </w:pPr>
      <w:r w:rsidRPr="007D4D17">
        <w:rPr>
          <w:rStyle w:val="FootnoteReference"/>
        </w:rPr>
        <w:footnoteRef/>
      </w:r>
      <w:r w:rsidRPr="007D4D17">
        <w:t xml:space="preserve"> </w:t>
      </w:r>
      <w:r w:rsidRPr="007D4D17">
        <w:rPr>
          <w:i/>
          <w:iCs/>
        </w:rPr>
        <w:t>Id.</w:t>
      </w:r>
      <w:r w:rsidRPr="007D4D17">
        <w:t xml:space="preserve"> </w:t>
      </w:r>
    </w:p>
  </w:footnote>
  <w:footnote w:id="63">
    <w:p w14:paraId="4CB19996" w14:textId="400F7081" w:rsidR="00115CCF" w:rsidRPr="007D4D17" w:rsidRDefault="00115CCF" w:rsidP="00351158">
      <w:pPr>
        <w:pStyle w:val="FootnoteText"/>
      </w:pPr>
      <w:r w:rsidRPr="007D4D17">
        <w:rPr>
          <w:rStyle w:val="FootnoteReference"/>
        </w:rPr>
        <w:footnoteRef/>
      </w:r>
      <w:r w:rsidRPr="007D4D17">
        <w:t xml:space="preserve"> 35 R.N.Y.C </w:t>
      </w:r>
      <w:r>
        <w:t xml:space="preserve">§ </w:t>
      </w:r>
      <w:r w:rsidRPr="007D4D17">
        <w:t>59B-23 and LL 49 of 2016/19-545.</w:t>
      </w:r>
    </w:p>
  </w:footnote>
  <w:footnote w:id="64">
    <w:p w14:paraId="545DEC41" w14:textId="4E870E7E" w:rsidR="00115CCF" w:rsidRPr="007D4D17" w:rsidRDefault="00115CCF" w:rsidP="00351158">
      <w:pPr>
        <w:pStyle w:val="FootnoteText"/>
      </w:pPr>
      <w:r w:rsidRPr="007D4D17">
        <w:rPr>
          <w:rStyle w:val="FootnoteReference"/>
        </w:rPr>
        <w:footnoteRef/>
      </w:r>
      <w:r w:rsidRPr="007D4D17">
        <w:t xml:space="preserve"> 35 R.N.Y.C § 59B-25(</w:t>
      </w:r>
      <w:r>
        <w:t>h</w:t>
      </w:r>
      <w:r w:rsidRPr="007D4D17">
        <w:t xml:space="preserve">). </w:t>
      </w:r>
    </w:p>
  </w:footnote>
  <w:footnote w:id="65">
    <w:p w14:paraId="323D4E82" w14:textId="77777777" w:rsidR="00115CCF" w:rsidRPr="007D4D17" w:rsidRDefault="00115CCF" w:rsidP="00351158">
      <w:pPr>
        <w:pStyle w:val="FootnoteText"/>
      </w:pPr>
      <w:r w:rsidRPr="007D4D17">
        <w:rPr>
          <w:rStyle w:val="FootnoteReference"/>
        </w:rPr>
        <w:footnoteRef/>
      </w:r>
      <w:r w:rsidRPr="007D4D17">
        <w:t xml:space="preserve"> 35 R.N.Y.C § 59B-05.</w:t>
      </w:r>
    </w:p>
  </w:footnote>
  <w:footnote w:id="66">
    <w:p w14:paraId="74F9A358" w14:textId="77777777" w:rsidR="00115CCF" w:rsidRPr="007D4D17" w:rsidRDefault="00115CCF" w:rsidP="00351158">
      <w:pPr>
        <w:pStyle w:val="FootnoteText"/>
      </w:pPr>
      <w:r w:rsidRPr="007D4D17">
        <w:rPr>
          <w:rStyle w:val="FootnoteReference"/>
        </w:rPr>
        <w:footnoteRef/>
      </w:r>
      <w:r w:rsidRPr="007D4D17">
        <w:t xml:space="preserve"> </w:t>
      </w:r>
      <w:r w:rsidRPr="007D4D17">
        <w:rPr>
          <w:i/>
          <w:iCs/>
        </w:rPr>
        <w:t>Id.</w:t>
      </w:r>
      <w:r w:rsidRPr="007D4D17">
        <w:t xml:space="preserve"> </w:t>
      </w:r>
    </w:p>
  </w:footnote>
  <w:footnote w:id="67">
    <w:p w14:paraId="27FC6A2C" w14:textId="77777777" w:rsidR="00115CCF" w:rsidRPr="007D4D17" w:rsidRDefault="00115CCF" w:rsidP="00351158">
      <w:pPr>
        <w:pStyle w:val="FootnoteText"/>
      </w:pPr>
      <w:r w:rsidRPr="007D4D17">
        <w:rPr>
          <w:rStyle w:val="FootnoteReference"/>
        </w:rPr>
        <w:footnoteRef/>
      </w:r>
      <w:r w:rsidRPr="007D4D17">
        <w:t xml:space="preserve"> </w:t>
      </w:r>
      <w:r w:rsidRPr="007D4D17">
        <w:rPr>
          <w:i/>
          <w:iCs/>
        </w:rPr>
        <w:t>Id.</w:t>
      </w:r>
      <w:r w:rsidRPr="007D4D17">
        <w:t xml:space="preserve"> </w:t>
      </w:r>
    </w:p>
  </w:footnote>
  <w:footnote w:id="68">
    <w:p w14:paraId="7E471247" w14:textId="5E7DCC1B" w:rsidR="00115CCF" w:rsidRPr="007D4D17" w:rsidRDefault="00115CCF" w:rsidP="002A6BC1">
      <w:pPr>
        <w:pStyle w:val="FootnoteText"/>
      </w:pPr>
      <w:r w:rsidRPr="007D4D17">
        <w:rPr>
          <w:rStyle w:val="FootnoteReference"/>
        </w:rPr>
        <w:footnoteRef/>
      </w:r>
      <w:r w:rsidRPr="007D4D17">
        <w:t xml:space="preserve"> Local Law 149 of 2018</w:t>
      </w:r>
      <w:r>
        <w:t>.</w:t>
      </w:r>
    </w:p>
  </w:footnote>
  <w:footnote w:id="69">
    <w:p w14:paraId="07953A36" w14:textId="7A6EDF51" w:rsidR="00115CCF" w:rsidRPr="007D4D17" w:rsidRDefault="00115CCF" w:rsidP="002A6BC1">
      <w:pPr>
        <w:pStyle w:val="FootnoteText"/>
      </w:pPr>
      <w:r w:rsidRPr="007D4D17">
        <w:rPr>
          <w:rStyle w:val="FootnoteReference"/>
        </w:rPr>
        <w:footnoteRef/>
      </w:r>
      <w:r w:rsidRPr="007D4D17">
        <w:t xml:space="preserve"> </w:t>
      </w:r>
      <w:r w:rsidRPr="007D4D17">
        <w:rPr>
          <w:i/>
        </w:rPr>
        <w:t>See</w:t>
      </w:r>
      <w:r>
        <w:t xml:space="preserve"> TLC’s Notice of Promulgation, H</w:t>
      </w:r>
      <w:r w:rsidRPr="007D4D17">
        <w:t>igh-Volume For-Hire Service Providers</w:t>
      </w:r>
      <w:r>
        <w:t xml:space="preserve">, available at </w:t>
      </w:r>
      <w:hyperlink r:id="rId24" w:history="1">
        <w:r w:rsidRPr="00915120">
          <w:rPr>
            <w:rStyle w:val="Hyperlink"/>
          </w:rPr>
          <w:t>https://www1.nyc.gov/assets/tlc/downloads/pdf/governing_hi_vol_service_providers_12_04_2018.pdf</w:t>
        </w:r>
      </w:hyperlink>
      <w:r w:rsidRPr="007D4D17">
        <w:t xml:space="preserve">. </w:t>
      </w:r>
    </w:p>
  </w:footnote>
  <w:footnote w:id="70">
    <w:p w14:paraId="02E6EC62" w14:textId="77777777" w:rsidR="00115CCF" w:rsidRPr="007D4D17" w:rsidRDefault="00115CCF" w:rsidP="002A6BC1">
      <w:pPr>
        <w:pStyle w:val="FootnoteText"/>
      </w:pPr>
      <w:r w:rsidRPr="007D4D17">
        <w:rPr>
          <w:rStyle w:val="FootnoteReference"/>
        </w:rPr>
        <w:footnoteRef/>
      </w:r>
      <w:r w:rsidRPr="007D4D17">
        <w:t xml:space="preserve"> </w:t>
      </w:r>
      <w:r w:rsidRPr="006A0F8F">
        <w:rPr>
          <w:i/>
        </w:rPr>
        <w:t xml:space="preserve">Id. </w:t>
      </w:r>
    </w:p>
  </w:footnote>
  <w:footnote w:id="71">
    <w:p w14:paraId="4C516F21" w14:textId="4E7EA9D5" w:rsidR="00115CCF" w:rsidRDefault="00115CCF">
      <w:pPr>
        <w:pStyle w:val="FootnoteText"/>
      </w:pPr>
      <w:r>
        <w:rPr>
          <w:rStyle w:val="FootnoteReference"/>
        </w:rPr>
        <w:footnoteRef/>
      </w:r>
      <w:r>
        <w:t xml:space="preserve"> TLC</w:t>
      </w:r>
      <w:r w:rsidRPr="007D4D17">
        <w:t xml:space="preserve">, Businesses, For-Hire Vehicles: High-Volume For-Hire Services, available at </w:t>
      </w:r>
      <w:hyperlink r:id="rId25" w:history="1">
        <w:r w:rsidRPr="007D4D17">
          <w:rPr>
            <w:rStyle w:val="Hyperlink"/>
          </w:rPr>
          <w:t>https://www1.nyc.gov/site/tlc/businesses/high-volume-for-hire-services.page</w:t>
        </w:r>
      </w:hyperlink>
      <w:r w:rsidRPr="007D4D17">
        <w:t xml:space="preserve">.  </w:t>
      </w:r>
    </w:p>
  </w:footnote>
  <w:footnote w:id="72">
    <w:p w14:paraId="4A81FD41" w14:textId="5E63C543" w:rsidR="00115CCF" w:rsidRPr="007D4D17" w:rsidRDefault="00115CCF">
      <w:pPr>
        <w:pStyle w:val="FootnoteText"/>
      </w:pPr>
      <w:r w:rsidRPr="007D4D17">
        <w:rPr>
          <w:rStyle w:val="FootnoteReference"/>
        </w:rPr>
        <w:footnoteRef/>
      </w:r>
      <w:r>
        <w:t xml:space="preserve"> </w:t>
      </w:r>
      <w:r w:rsidRPr="00CD1825">
        <w:rPr>
          <w:i/>
        </w:rPr>
        <w:t>Id.</w:t>
      </w:r>
      <w:r>
        <w:t xml:space="preserve"> </w:t>
      </w:r>
      <w:r w:rsidRPr="007D4D17">
        <w:t xml:space="preserve">  </w:t>
      </w:r>
    </w:p>
  </w:footnote>
  <w:footnote w:id="73">
    <w:p w14:paraId="7572FDF9" w14:textId="4C3A9BC9" w:rsidR="00115CCF" w:rsidRDefault="00115CCF">
      <w:pPr>
        <w:pStyle w:val="FootnoteText"/>
      </w:pPr>
      <w:r>
        <w:rPr>
          <w:rStyle w:val="FootnoteReference"/>
        </w:rPr>
        <w:footnoteRef/>
      </w:r>
      <w:r>
        <w:t xml:space="preserve"> </w:t>
      </w:r>
      <w:r w:rsidRPr="00E86B4D">
        <w:rPr>
          <w:i/>
        </w:rPr>
        <w:t>See</w:t>
      </w:r>
      <w:r>
        <w:t xml:space="preserve"> TLC’s Notice of Public Hearing and Opportunity to Comment on Proposed Rules, FHV Driver Pay Rules, </w:t>
      </w:r>
      <w:r w:rsidRPr="00863D4E">
        <w:rPr>
          <w:i/>
        </w:rPr>
        <w:t>See</w:t>
      </w:r>
      <w:r>
        <w:rPr>
          <w:i/>
        </w:rPr>
        <w:t xml:space="preserve"> </w:t>
      </w:r>
      <w:r>
        <w:t>TLC’s Notice of Public Hearing and Opportunity to Comment on Proposed Rules, Metered Rate Fare Rules.</w:t>
      </w:r>
      <w:r w:rsidR="00081F64">
        <w:t xml:space="preserve"> Both available for download at </w:t>
      </w:r>
      <w:hyperlink r:id="rId26" w:history="1">
        <w:r w:rsidR="00081F64" w:rsidRPr="00A47282">
          <w:rPr>
            <w:rStyle w:val="Hyperlink"/>
          </w:rPr>
          <w:t>https://www1.nyc.gov/site/tlc/about/proposed-rules-pilot-programs.page</w:t>
        </w:r>
      </w:hyperlink>
      <w:r w:rsidR="00081F64">
        <w:t xml:space="preserve">. </w:t>
      </w:r>
    </w:p>
  </w:footnote>
  <w:footnote w:id="74">
    <w:p w14:paraId="5034043E" w14:textId="0D4F0E19" w:rsidR="00115CCF" w:rsidRPr="007D4D17" w:rsidRDefault="00115CCF">
      <w:pPr>
        <w:pStyle w:val="FootnoteText"/>
      </w:pPr>
      <w:r w:rsidRPr="007D4D17">
        <w:rPr>
          <w:rStyle w:val="FootnoteReference"/>
        </w:rPr>
        <w:footnoteRef/>
      </w:r>
      <w:r w:rsidRPr="007D4D17">
        <w:t xml:space="preserve"> Local Law 147 of 2018 implemented a moratorium on the issuance of all new for-hire vehicle licenses. The moratorium is still in effect but does not apply to wheelchair</w:t>
      </w:r>
      <w:r>
        <w:t>-</w:t>
      </w:r>
      <w:r w:rsidRPr="007D4D17">
        <w:t xml:space="preserve">accessible vehicles.    </w:t>
      </w:r>
    </w:p>
  </w:footnote>
  <w:footnote w:id="75">
    <w:p w14:paraId="192D96B9" w14:textId="6A96830F" w:rsidR="00115CCF" w:rsidRPr="007D4D17" w:rsidRDefault="00115CCF">
      <w:pPr>
        <w:pStyle w:val="FootnoteText"/>
      </w:pPr>
      <w:r w:rsidRPr="007D4D17">
        <w:rPr>
          <w:rStyle w:val="FootnoteReference"/>
        </w:rPr>
        <w:footnoteRef/>
      </w:r>
      <w:r w:rsidRPr="007D4D17">
        <w:t xml:space="preserve"> See TLC</w:t>
      </w:r>
      <w:r>
        <w:t>,</w:t>
      </w:r>
      <w:r w:rsidRPr="007D4D17">
        <w:t xml:space="preserve"> </w:t>
      </w:r>
      <w:r w:rsidRPr="007243B3">
        <w:rPr>
          <w:i/>
        </w:rPr>
        <w:t>Factbook 2020</w:t>
      </w:r>
      <w:r>
        <w:t>,</w:t>
      </w:r>
      <w:r w:rsidRPr="007D4D17">
        <w:t xml:space="preserve"> available at </w:t>
      </w:r>
      <w:hyperlink r:id="rId27" w:history="1">
        <w:r w:rsidRPr="007D4D17">
          <w:rPr>
            <w:rStyle w:val="Hyperlink"/>
          </w:rPr>
          <w:t>https://www1.nyc.gov/assets/tlc/downloads/pdf/2020-tlc-factbook.pdf</w:t>
        </w:r>
      </w:hyperlink>
      <w:r w:rsidRPr="001029F9">
        <w:rPr>
          <w:rStyle w:val="Hyperlink"/>
          <w:color w:val="auto"/>
          <w:u w:val="none"/>
        </w:rPr>
        <w:t>.</w:t>
      </w:r>
      <w:r w:rsidRPr="00141F04">
        <w:t xml:space="preserve"> </w:t>
      </w:r>
    </w:p>
  </w:footnote>
  <w:footnote w:id="76">
    <w:p w14:paraId="7B38AB40" w14:textId="6ACB409A" w:rsidR="00115CCF" w:rsidRPr="007D4D17" w:rsidRDefault="00115CCF" w:rsidP="00CA21F1">
      <w:pPr>
        <w:pStyle w:val="FootnoteText"/>
      </w:pPr>
      <w:r w:rsidRPr="007D4D17">
        <w:rPr>
          <w:rStyle w:val="FootnoteReference"/>
        </w:rPr>
        <w:footnoteRef/>
      </w:r>
      <w:r w:rsidRPr="007D4D17">
        <w:t xml:space="preserve"> </w:t>
      </w:r>
      <w:r>
        <w:t>TLC,</w:t>
      </w:r>
      <w:r w:rsidRPr="007D4D17">
        <w:t xml:space="preserve"> </w:t>
      </w:r>
      <w:r w:rsidRPr="007D4D17">
        <w:rPr>
          <w:i/>
        </w:rPr>
        <w:t>2014 Taxicab Factbook</w:t>
      </w:r>
      <w:r w:rsidRPr="007D4D17">
        <w:t xml:space="preserve">, </w:t>
      </w:r>
      <w:r w:rsidRPr="006A0F8F">
        <w:t>available at</w:t>
      </w:r>
      <w:r w:rsidRPr="007D4D17">
        <w:rPr>
          <w:i/>
        </w:rPr>
        <w:t xml:space="preserve"> </w:t>
      </w:r>
      <w:hyperlink r:id="rId28" w:history="1">
        <w:r w:rsidRPr="007D4D17">
          <w:rPr>
            <w:rStyle w:val="Hyperlink"/>
          </w:rPr>
          <w:t>http://www.nyc.gov/html/tlc/downloads/pdf/2014_taxicab_fact_book.pdf</w:t>
        </w:r>
      </w:hyperlink>
      <w:r w:rsidRPr="007D4D17">
        <w:t>.</w:t>
      </w:r>
    </w:p>
  </w:footnote>
  <w:footnote w:id="77">
    <w:p w14:paraId="6B0F11D8" w14:textId="77777777" w:rsidR="00115CCF" w:rsidRPr="007D4D17" w:rsidRDefault="00115CCF" w:rsidP="0004021D">
      <w:pPr>
        <w:pStyle w:val="FootnoteText"/>
      </w:pPr>
      <w:r w:rsidRPr="007D4D17">
        <w:rPr>
          <w:rStyle w:val="FootnoteReference"/>
        </w:rPr>
        <w:footnoteRef/>
      </w:r>
      <w:r w:rsidRPr="007D4D17">
        <w:t xml:space="preserve"> See testimony of Cira Angeles of the Livery Base Owners Association in the hearing transcript of the September</w:t>
      </w:r>
    </w:p>
    <w:p w14:paraId="2106F1A8" w14:textId="49FE0987" w:rsidR="00115CCF" w:rsidRPr="007D4D17" w:rsidRDefault="00115CCF" w:rsidP="0004021D">
      <w:pPr>
        <w:pStyle w:val="FootnoteText"/>
      </w:pPr>
      <w:r w:rsidRPr="007D4D17">
        <w:t>10, 2019 Transportation Committee oversight hearing</w:t>
      </w:r>
      <w:r>
        <w:t>,</w:t>
      </w:r>
      <w:r w:rsidRPr="007D4D17">
        <w:t xml:space="preserve"> available at </w:t>
      </w:r>
      <w:hyperlink r:id="rId29" w:history="1">
        <w:r w:rsidRPr="007D4D17">
          <w:rPr>
            <w:rStyle w:val="Hyperlink"/>
          </w:rPr>
          <w:t>https://legistar.council.nyc.gov</w:t>
        </w:r>
      </w:hyperlink>
      <w:r w:rsidRPr="001029F9">
        <w:rPr>
          <w:rStyle w:val="Hyperlink"/>
          <w:color w:val="auto"/>
          <w:u w:val="none"/>
        </w:rPr>
        <w:t>.</w:t>
      </w:r>
      <w:r w:rsidRPr="00141F04">
        <w:t xml:space="preserve"> </w:t>
      </w:r>
    </w:p>
  </w:footnote>
  <w:footnote w:id="78">
    <w:p w14:paraId="1B5807CD" w14:textId="57BA10FC" w:rsidR="00115CCF" w:rsidRPr="007D4D17" w:rsidRDefault="00115CCF">
      <w:pPr>
        <w:pStyle w:val="FootnoteText"/>
      </w:pPr>
      <w:r w:rsidRPr="007D4D17">
        <w:rPr>
          <w:rStyle w:val="FootnoteReference"/>
        </w:rPr>
        <w:footnoteRef/>
      </w:r>
      <w:r w:rsidRPr="007D4D17">
        <w:t xml:space="preserve"> Matthew Flamm, </w:t>
      </w:r>
      <w:r>
        <w:t>Crain’s New York Business, “</w:t>
      </w:r>
      <w:r w:rsidRPr="007D4D17">
        <w:t>Long-struggling l</w:t>
      </w:r>
      <w:r>
        <w:t xml:space="preserve">ivery cabs still losing ground,” </w:t>
      </w:r>
      <w:r w:rsidRPr="007D4D17">
        <w:t xml:space="preserve">Sept. 5, 2019, available at </w:t>
      </w:r>
      <w:hyperlink r:id="rId30" w:history="1">
        <w:r w:rsidRPr="007D4D17">
          <w:rPr>
            <w:rStyle w:val="Hyperlink"/>
          </w:rPr>
          <w:t>https://www.crainsnewyork.com/features/long-struggling-livery-cabs-still-losing-ground</w:t>
        </w:r>
      </w:hyperlink>
      <w:r>
        <w:t xml:space="preserve">. </w:t>
      </w:r>
    </w:p>
  </w:footnote>
  <w:footnote w:id="79">
    <w:p w14:paraId="55F41A1F" w14:textId="3553281E" w:rsidR="00115CCF" w:rsidRPr="007D4D17" w:rsidRDefault="00115CCF">
      <w:pPr>
        <w:pStyle w:val="FootnoteText"/>
      </w:pPr>
      <w:r w:rsidRPr="007D4D17">
        <w:rPr>
          <w:rStyle w:val="FootnoteReference"/>
        </w:rPr>
        <w:footnoteRef/>
      </w:r>
      <w:r w:rsidRPr="007D4D17">
        <w:t xml:space="preserve"> See testimony of former TLC-Chair </w:t>
      </w:r>
      <w:r w:rsidRPr="007D4D17">
        <w:rPr>
          <w:bCs/>
        </w:rPr>
        <w:t xml:space="preserve">Aloysee Heredia Jarmoszuk </w:t>
      </w:r>
      <w:r>
        <w:rPr>
          <w:bCs/>
        </w:rPr>
        <w:t>in the hearing transcript of</w:t>
      </w:r>
      <w:r w:rsidRPr="007D4D17">
        <w:rPr>
          <w:bCs/>
        </w:rPr>
        <w:t xml:space="preserve"> the October 8, 2021 Transportation Committee oversight hearing</w:t>
      </w:r>
      <w:r>
        <w:rPr>
          <w:bCs/>
        </w:rPr>
        <w:t>,</w:t>
      </w:r>
      <w:r w:rsidRPr="007722DA">
        <w:t xml:space="preserve"> </w:t>
      </w:r>
      <w:r w:rsidRPr="007D4D17">
        <w:t xml:space="preserve">available at </w:t>
      </w:r>
      <w:hyperlink r:id="rId31" w:history="1">
        <w:r w:rsidRPr="007D4D17">
          <w:rPr>
            <w:rStyle w:val="Hyperlink"/>
          </w:rPr>
          <w:t>https://legistar.council.nyc.gov</w:t>
        </w:r>
      </w:hyperlink>
      <w:r w:rsidRPr="002F386B">
        <w:rPr>
          <w:rStyle w:val="Hyperlink"/>
          <w:color w:val="auto"/>
          <w:u w:val="none"/>
        </w:rPr>
        <w:t>.</w:t>
      </w:r>
      <w:r w:rsidRPr="007D4D17">
        <w:rPr>
          <w:bCs/>
        </w:rPr>
        <w:t xml:space="preserve"> </w:t>
      </w:r>
    </w:p>
  </w:footnote>
  <w:footnote w:id="80">
    <w:p w14:paraId="46DE0E19" w14:textId="59298C02" w:rsidR="00115CCF" w:rsidRDefault="00115CCF">
      <w:pPr>
        <w:pStyle w:val="FootnoteText"/>
      </w:pPr>
      <w:r>
        <w:rPr>
          <w:rStyle w:val="FootnoteReference"/>
        </w:rPr>
        <w:footnoteRef/>
      </w:r>
      <w:r>
        <w:t xml:space="preserve"> Andrew J. Hawkins, The Verge, “New York City </w:t>
      </w:r>
      <w:r w:rsidRPr="00320B55">
        <w:t>votes to block new licenses for electric taxis, snubbing Revel’s Tesla plans</w:t>
      </w:r>
      <w:r>
        <w:t xml:space="preserve">,” June 23, 2021, available at </w:t>
      </w:r>
      <w:hyperlink r:id="rId32" w:history="1">
        <w:r w:rsidRPr="006E3676">
          <w:rPr>
            <w:rStyle w:val="Hyperlink"/>
          </w:rPr>
          <w:t>https://www.theverge.com/2021/6/23/22546955/nyc-tlc-electric-vehicle-license-taxi-vote-revel-tesla</w:t>
        </w:r>
      </w:hyperlink>
      <w:r>
        <w:t xml:space="preserve">.    </w:t>
      </w:r>
    </w:p>
  </w:footnote>
  <w:footnote w:id="81">
    <w:p w14:paraId="2BFB8434" w14:textId="1B0C0027" w:rsidR="00115CCF" w:rsidRPr="007D4D17" w:rsidRDefault="00115CCF">
      <w:pPr>
        <w:pStyle w:val="FootnoteText"/>
      </w:pPr>
      <w:r w:rsidRPr="007D4D17">
        <w:rPr>
          <w:rStyle w:val="FootnoteReference"/>
        </w:rPr>
        <w:footnoteRef/>
      </w:r>
      <w:r>
        <w:t xml:space="preserve"> TLC</w:t>
      </w:r>
      <w:r w:rsidRPr="007D4D17">
        <w:t>, Press Release</w:t>
      </w:r>
      <w:r>
        <w:t xml:space="preserve">, </w:t>
      </w:r>
      <w:r w:rsidRPr="007D4D17">
        <w:t xml:space="preserve">TLC Extends Moratorium on New For-Hire Vehicle Licenses, March 23, 2022. </w:t>
      </w:r>
    </w:p>
  </w:footnote>
  <w:footnote w:id="82">
    <w:p w14:paraId="5554B1EE" w14:textId="3224887F" w:rsidR="00115CCF" w:rsidRDefault="00115CCF">
      <w:pPr>
        <w:pStyle w:val="FootnoteText"/>
      </w:pPr>
      <w:r>
        <w:rPr>
          <w:rStyle w:val="FootnoteReference"/>
        </w:rPr>
        <w:footnoteRef/>
      </w:r>
      <w:r>
        <w:t xml:space="preserve"> Clayton Guse, Daily News, “</w:t>
      </w:r>
      <w:r w:rsidRPr="00FC166B">
        <w:t>NYC to issue new licenses to 1,000 electric for-hire vehicles; first new cars on street since 2018</w:t>
      </w:r>
      <w:r>
        <w:t xml:space="preserve">,” October 4, 2022, available at </w:t>
      </w:r>
      <w:hyperlink r:id="rId33" w:history="1">
        <w:r w:rsidRPr="004B78C7">
          <w:rPr>
            <w:rStyle w:val="Hyperlink"/>
          </w:rPr>
          <w:t>https://www.nydailynews.com/new-york/ny-for-hire-vehicle-cap-taxi-limousine-commission-20221004-7lan5twzbvdx7f6ejlubl6ww2q-story.html</w:t>
        </w:r>
      </w:hyperlink>
      <w:r>
        <w:t xml:space="preserve">. </w:t>
      </w:r>
    </w:p>
  </w:footnote>
  <w:footnote w:id="83">
    <w:p w14:paraId="6693FF9C" w14:textId="77A93A6D" w:rsidR="00115CCF" w:rsidRPr="009269B0" w:rsidRDefault="00115CCF">
      <w:pPr>
        <w:pStyle w:val="FootnoteText"/>
      </w:pPr>
      <w:r>
        <w:rPr>
          <w:rStyle w:val="FootnoteReference"/>
        </w:rPr>
        <w:footnoteRef/>
      </w:r>
      <w:r>
        <w:t xml:space="preserve"> TLC, </w:t>
      </w:r>
      <w:r>
        <w:rPr>
          <w:i/>
        </w:rPr>
        <w:t>August 2022 For-Hire Vehicle License Review: Report and Determination,</w:t>
      </w:r>
      <w:r>
        <w:t xml:space="preserve"> September 2022 available at </w:t>
      </w:r>
      <w:hyperlink r:id="rId34" w:history="1">
        <w:r w:rsidRPr="00FE6338">
          <w:rPr>
            <w:rStyle w:val="Hyperlink"/>
          </w:rPr>
          <w:t>https://www1.nyc.gov/assets/tlc/downloads/pdf/license-pause-report-2022-08.pdf</w:t>
        </w:r>
      </w:hyperlink>
      <w:r>
        <w:t xml:space="preserve">. </w:t>
      </w:r>
    </w:p>
  </w:footnote>
  <w:footnote w:id="84">
    <w:p w14:paraId="7A8CC0FB" w14:textId="200EE264" w:rsidR="00115CCF" w:rsidRDefault="00115CCF">
      <w:pPr>
        <w:pStyle w:val="FootnoteText"/>
      </w:pPr>
      <w:r>
        <w:rPr>
          <w:rStyle w:val="FootnoteReference"/>
        </w:rPr>
        <w:footnoteRef/>
      </w:r>
      <w:r>
        <w:t xml:space="preserve"> </w:t>
      </w:r>
      <w:r w:rsidRPr="001029F9">
        <w:rPr>
          <w:i/>
        </w:rPr>
        <w:t>Id.</w:t>
      </w:r>
      <w:r>
        <w:t xml:space="preserve"> </w:t>
      </w:r>
    </w:p>
  </w:footnote>
  <w:footnote w:id="85">
    <w:p w14:paraId="5FE0D69B" w14:textId="16F50E5F" w:rsidR="00115CCF" w:rsidRPr="007D4D17" w:rsidRDefault="00115CCF">
      <w:pPr>
        <w:pStyle w:val="FootnoteText"/>
      </w:pPr>
      <w:r w:rsidRPr="007D4D17">
        <w:rPr>
          <w:rStyle w:val="FootnoteReference"/>
        </w:rPr>
        <w:footnoteRef/>
      </w:r>
      <w:r w:rsidRPr="007D4D17">
        <w:t xml:space="preserve"> Local Law 92 of 2020</w:t>
      </w:r>
      <w:r>
        <w:t>.</w:t>
      </w:r>
    </w:p>
  </w:footnote>
  <w:footnote w:id="86">
    <w:p w14:paraId="064FA5B6" w14:textId="318B5F20" w:rsidR="00115CCF" w:rsidRPr="007D4D17" w:rsidRDefault="00115CCF">
      <w:pPr>
        <w:pStyle w:val="FootnoteText"/>
      </w:pPr>
      <w:r w:rsidRPr="007D4D17">
        <w:rPr>
          <w:rStyle w:val="FootnoteReference"/>
        </w:rPr>
        <w:footnoteRef/>
      </w:r>
      <w:r w:rsidRPr="007D4D17">
        <w:t xml:space="preserve"> </w:t>
      </w:r>
      <w:r w:rsidRPr="007243B3">
        <w:rPr>
          <w:i/>
        </w:rPr>
        <w:t xml:space="preserve">Id. </w:t>
      </w:r>
    </w:p>
  </w:footnote>
  <w:footnote w:id="87">
    <w:p w14:paraId="43307BBA" w14:textId="607C8F48" w:rsidR="00115CCF" w:rsidRPr="007D4D17" w:rsidRDefault="00115CCF">
      <w:pPr>
        <w:pStyle w:val="FootnoteText"/>
      </w:pPr>
      <w:r w:rsidRPr="007D4D17">
        <w:rPr>
          <w:rStyle w:val="FootnoteReference"/>
        </w:rPr>
        <w:footnoteRef/>
      </w:r>
      <w:r>
        <w:t xml:space="preserve"> TLC</w:t>
      </w:r>
      <w:r w:rsidRPr="007D4D17">
        <w:t xml:space="preserve">, </w:t>
      </w:r>
      <w:r w:rsidRPr="007D4D17">
        <w:rPr>
          <w:i/>
        </w:rPr>
        <w:t>Black Car and Livery Task Force Report</w:t>
      </w:r>
      <w:r w:rsidRPr="00843B62">
        <w:t>, available for download at</w:t>
      </w:r>
      <w:r>
        <w:t xml:space="preserve"> </w:t>
      </w:r>
      <w:hyperlink r:id="rId35" w:history="1">
        <w:r w:rsidRPr="00B86E3A">
          <w:rPr>
            <w:rStyle w:val="Hyperlink"/>
          </w:rPr>
          <w:t>https://www1.nyc.gov/assets/tlc/downloads/pdf/black-car-and-livery-task-force-report-2021.pdf</w:t>
        </w:r>
      </w:hyperlink>
      <w:r>
        <w:t xml:space="preserve">. </w:t>
      </w:r>
    </w:p>
  </w:footnote>
  <w:footnote w:id="88">
    <w:p w14:paraId="73160CB8" w14:textId="7DB0888F"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89">
    <w:p w14:paraId="613C5F87" w14:textId="2E214355"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90">
    <w:p w14:paraId="675DABD8" w14:textId="02D93FB3"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91">
    <w:p w14:paraId="629F5999" w14:textId="4722C366"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92">
    <w:p w14:paraId="3278AA83" w14:textId="5388FB36" w:rsidR="00115CCF" w:rsidRDefault="00115CCF">
      <w:pPr>
        <w:pStyle w:val="FootnoteText"/>
      </w:pPr>
      <w:r>
        <w:rPr>
          <w:rStyle w:val="FootnoteReference"/>
        </w:rPr>
        <w:footnoteRef/>
      </w:r>
      <w:r>
        <w:t xml:space="preserve"> </w:t>
      </w:r>
      <w:r w:rsidRPr="001029F9">
        <w:rPr>
          <w:i/>
        </w:rPr>
        <w:t>See</w:t>
      </w:r>
      <w:r>
        <w:t xml:space="preserve"> Local Law 92 of 2020 available at </w:t>
      </w:r>
      <w:hyperlink r:id="rId36" w:history="1">
        <w:r w:rsidRPr="00EA1B72">
          <w:rPr>
            <w:rStyle w:val="Hyperlink"/>
          </w:rPr>
          <w:t>https://legistar.council.nyc.gov/LegislationDetail.aspx?ID=4302433&amp;GUID=F876DF90-0810-4FEC-B0F1-7C3C8892ABA7&amp;Options=ID|Text|&amp;Search=black+car</w:t>
        </w:r>
      </w:hyperlink>
      <w:r>
        <w:t xml:space="preserve">. </w:t>
      </w:r>
    </w:p>
  </w:footnote>
  <w:footnote w:id="93">
    <w:p w14:paraId="5C355296" w14:textId="332B92E9" w:rsidR="00115CCF" w:rsidRPr="007D4D17" w:rsidRDefault="00115CCF">
      <w:pPr>
        <w:pStyle w:val="FootnoteText"/>
      </w:pPr>
      <w:r w:rsidRPr="007D4D17">
        <w:rPr>
          <w:rStyle w:val="FootnoteReference"/>
        </w:rPr>
        <w:footnoteRef/>
      </w:r>
      <w:r w:rsidRPr="007D4D17">
        <w:t xml:space="preserve"> Winnie Hu, Kellen Browning, Karen Zraick, The New York Times, “Uber Partners With Yellow Taxi Companies in N.Y.C.,” March 24, 2022, available at </w:t>
      </w:r>
      <w:hyperlink r:id="rId37" w:history="1">
        <w:r w:rsidRPr="007D4D17">
          <w:rPr>
            <w:rStyle w:val="Hyperlink"/>
          </w:rPr>
          <w:t>https://www.nytimes.com/2022/03/24/business/uber-new-york-taxis.html</w:t>
        </w:r>
      </w:hyperlink>
      <w:r w:rsidRPr="007D4D17">
        <w:t xml:space="preserve">. </w:t>
      </w:r>
    </w:p>
  </w:footnote>
  <w:footnote w:id="94">
    <w:p w14:paraId="0A65D272" w14:textId="3997C20D"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95">
    <w:p w14:paraId="47E51E03" w14:textId="51DC2051"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96">
    <w:p w14:paraId="19922E82" w14:textId="1E10A496" w:rsidR="00115CCF" w:rsidRPr="007D4D17" w:rsidRDefault="00115CCF">
      <w:pPr>
        <w:pStyle w:val="FootnoteText"/>
      </w:pPr>
      <w:r w:rsidRPr="007D4D17">
        <w:rPr>
          <w:rStyle w:val="FootnoteReference"/>
        </w:rPr>
        <w:footnoteRef/>
      </w:r>
      <w:r w:rsidRPr="007D4D17">
        <w:t xml:space="preserve"> </w:t>
      </w:r>
      <w:r w:rsidRPr="007243B3">
        <w:rPr>
          <w:i/>
        </w:rPr>
        <w:t>Id.</w:t>
      </w:r>
      <w:r w:rsidRPr="007D4D17">
        <w:t xml:space="preserve"> </w:t>
      </w:r>
    </w:p>
  </w:footnote>
  <w:footnote w:id="97">
    <w:p w14:paraId="70AC81E5" w14:textId="77777777" w:rsidR="00115CCF" w:rsidRDefault="00115CCF" w:rsidP="0072735D">
      <w:pPr>
        <w:pStyle w:val="FootnoteText"/>
      </w:pPr>
      <w:r>
        <w:rPr>
          <w:rStyle w:val="FootnoteReference"/>
        </w:rPr>
        <w:footnoteRef/>
      </w:r>
      <w:r>
        <w:t xml:space="preserve"> Ana Ley, The New York Times, “</w:t>
      </w:r>
      <w:r w:rsidRPr="0072735D">
        <w:t>Yellow Cabs Are Struggling. Congestio</w:t>
      </w:r>
      <w:r>
        <w:t xml:space="preserve">n Pricing Could Deal a New Blow,” October 11, 2022, available at </w:t>
      </w:r>
      <w:hyperlink r:id="rId38" w:history="1">
        <w:r w:rsidRPr="00AC6BA4">
          <w:rPr>
            <w:rStyle w:val="Hyperlink"/>
          </w:rPr>
          <w:t>https://www.nytimes.com/2022/10/11/nyregion/nyc-traffic-yellow-cab-tolls.html</w:t>
        </w:r>
      </w:hyperlink>
      <w:r>
        <w:t xml:space="preserve">.  </w:t>
      </w:r>
    </w:p>
  </w:footnote>
  <w:footnote w:id="98">
    <w:p w14:paraId="734267BF" w14:textId="2B721814" w:rsidR="00115CCF" w:rsidRDefault="00115CCF">
      <w:pPr>
        <w:pStyle w:val="FootnoteText"/>
      </w:pPr>
      <w:r>
        <w:rPr>
          <w:rStyle w:val="FootnoteReference"/>
        </w:rPr>
        <w:footnoteRef/>
      </w:r>
      <w:r>
        <w:t xml:space="preserve"> </w:t>
      </w:r>
      <w:r w:rsidRPr="001029F9">
        <w:rPr>
          <w:i/>
        </w:rPr>
        <w:t xml:space="preserve">Id. </w:t>
      </w:r>
    </w:p>
  </w:footnote>
  <w:footnote w:id="99">
    <w:p w14:paraId="3504E05E" w14:textId="525DBF3A" w:rsidR="00115CCF" w:rsidRDefault="00115CCF">
      <w:pPr>
        <w:pStyle w:val="FootnoteText"/>
      </w:pPr>
      <w:r>
        <w:rPr>
          <w:rStyle w:val="FootnoteReference"/>
        </w:rPr>
        <w:footnoteRef/>
      </w:r>
      <w:r>
        <w:t xml:space="preserve"> </w:t>
      </w:r>
      <w:r w:rsidRPr="001029F9">
        <w:rPr>
          <w:i/>
        </w:rPr>
        <w:t>Id.</w:t>
      </w:r>
      <w:r>
        <w:t xml:space="preserve"> </w:t>
      </w:r>
    </w:p>
  </w:footnote>
  <w:footnote w:id="100">
    <w:p w14:paraId="37941677" w14:textId="1059A0C5" w:rsidR="00115CCF" w:rsidRDefault="00115CCF">
      <w:pPr>
        <w:pStyle w:val="FootnoteText"/>
      </w:pPr>
      <w:r>
        <w:rPr>
          <w:rStyle w:val="FootnoteReference"/>
        </w:rPr>
        <w:footnoteRef/>
      </w:r>
      <w:r>
        <w:t xml:space="preserve"> </w:t>
      </w:r>
      <w:r w:rsidRPr="001029F9">
        <w:rPr>
          <w:i/>
        </w:rPr>
        <w:t>Id.</w:t>
      </w:r>
      <w:r>
        <w:t xml:space="preserve"> </w:t>
      </w:r>
    </w:p>
  </w:footnote>
  <w:footnote w:id="101">
    <w:p w14:paraId="11F44353" w14:textId="27481112" w:rsidR="00115CCF" w:rsidRDefault="00115CCF">
      <w:pPr>
        <w:pStyle w:val="FootnoteText"/>
      </w:pPr>
      <w:r>
        <w:rPr>
          <w:rStyle w:val="FootnoteReference"/>
        </w:rPr>
        <w:footnoteRef/>
      </w:r>
      <w:r>
        <w:t xml:space="preserve"> NYC Business, Licenses and Permits, Commuter Van Vehicle License, available at </w:t>
      </w:r>
      <w:hyperlink r:id="rId39" w:anchor=":~:text=Taxi%20and%20Limousine%20Commission%20City,an%20Authorized%20Commuter%20Van%20Service" w:history="1">
        <w:r w:rsidRPr="00A202D2">
          <w:rPr>
            <w:rStyle w:val="Hyperlink"/>
          </w:rPr>
          <w:t>https://www1.nyc.gov/nycbusiness/description/commuter-van-vehicle-license#:~:text=Taxi%20and%20Limousine%20Commission%20City,an%20Authorized%20Commuter%20Van%20Service</w:t>
        </w:r>
      </w:hyperlink>
      <w:r>
        <w:t xml:space="preserve">.  </w:t>
      </w:r>
    </w:p>
  </w:footnote>
  <w:footnote w:id="102">
    <w:p w14:paraId="68B7DC31" w14:textId="08F7D537" w:rsidR="00115CCF" w:rsidRDefault="00115CCF">
      <w:pPr>
        <w:pStyle w:val="FootnoteText"/>
      </w:pPr>
      <w:r>
        <w:rPr>
          <w:rStyle w:val="FootnoteReference"/>
        </w:rPr>
        <w:footnoteRef/>
      </w:r>
      <w:r>
        <w:t xml:space="preserve"> </w:t>
      </w:r>
      <w:r w:rsidRPr="001029F9">
        <w:rPr>
          <w:i/>
        </w:rPr>
        <w:t>Id.</w:t>
      </w:r>
      <w:r>
        <w:t xml:space="preserve"> </w:t>
      </w:r>
    </w:p>
  </w:footnote>
  <w:footnote w:id="103">
    <w:p w14:paraId="087066E6" w14:textId="4DBCE1BD" w:rsidR="0060467E" w:rsidRDefault="0060467E">
      <w:pPr>
        <w:pStyle w:val="FootnoteText"/>
      </w:pPr>
      <w:r>
        <w:rPr>
          <w:rStyle w:val="FootnoteReference"/>
        </w:rPr>
        <w:footnoteRef/>
      </w:r>
      <w:r>
        <w:t xml:space="preserve"> TLC, </w:t>
      </w:r>
      <w:r w:rsidRPr="001029F9">
        <w:rPr>
          <w:i/>
        </w:rPr>
        <w:t>NYC TLC 2021 Annual Report</w:t>
      </w:r>
      <w:r>
        <w:t xml:space="preserve">, available at </w:t>
      </w:r>
      <w:hyperlink r:id="rId40" w:history="1">
        <w:r w:rsidRPr="00915120">
          <w:rPr>
            <w:rStyle w:val="Hyperlink"/>
          </w:rPr>
          <w:t>https://www1.nyc.gov/assets/tlc/downloads/pdf/annual_report_2021.pdf</w:t>
        </w:r>
      </w:hyperlink>
      <w:r>
        <w:t>.</w:t>
      </w:r>
    </w:p>
  </w:footnote>
  <w:footnote w:id="104">
    <w:p w14:paraId="1C5A2A54" w14:textId="5BDEFE52" w:rsidR="00CA20F4" w:rsidRDefault="00CA20F4">
      <w:pPr>
        <w:pStyle w:val="FootnoteText"/>
      </w:pPr>
      <w:r>
        <w:rPr>
          <w:rStyle w:val="FootnoteReference"/>
        </w:rPr>
        <w:footnoteRef/>
      </w:r>
      <w:r>
        <w:t xml:space="preserve"> </w:t>
      </w:r>
      <w:r w:rsidR="00FD3208">
        <w:t xml:space="preserve">TLC, NYC TLC Annual Reports-2018, 2019, 2020, 2021, available at </w:t>
      </w:r>
      <w:hyperlink r:id="rId41" w:history="1">
        <w:r w:rsidR="00FD3208" w:rsidRPr="00235712">
          <w:rPr>
            <w:rStyle w:val="Hyperlink"/>
          </w:rPr>
          <w:t>https://www1.nyc.gov/site/tlc/about/industry-reports.page</w:t>
        </w:r>
      </w:hyperlink>
      <w:r w:rsidR="00FD3208">
        <w:t xml:space="preserve">.  </w:t>
      </w:r>
    </w:p>
  </w:footnote>
  <w:footnote w:id="105">
    <w:p w14:paraId="4CC8B670" w14:textId="3EBBB130" w:rsidR="00115CCF" w:rsidRDefault="00115CCF">
      <w:pPr>
        <w:pStyle w:val="FootnoteText"/>
      </w:pPr>
      <w:r>
        <w:rPr>
          <w:rStyle w:val="FootnoteReference"/>
        </w:rPr>
        <w:footnoteRef/>
      </w:r>
      <w:r>
        <w:t xml:space="preserve"> NYC Business, Licenses and Permits, Paratransit Vehicle License, available at </w:t>
      </w:r>
      <w:hyperlink r:id="rId42" w:anchor=":~:text=The%20Paratransit%20Vehicle%20License%20is,must%20be%20licensed%20by%20TLC" w:history="1">
        <w:r w:rsidRPr="00A202D2">
          <w:rPr>
            <w:rStyle w:val="Hyperlink"/>
          </w:rPr>
          <w:t>https://www1.nyc.gov/nycbusiness/description/paratransit-vehicle-license#:~:text=The%20Paratransit%20Vehicle%20License%20is,must%20be%20licensed%20by%20TLC</w:t>
        </w:r>
      </w:hyperlink>
      <w:r>
        <w:t xml:space="preserve">.  </w:t>
      </w:r>
    </w:p>
  </w:footnote>
  <w:footnote w:id="106">
    <w:p w14:paraId="5AB614D4" w14:textId="75F96F55" w:rsidR="00115CCF" w:rsidRDefault="00115CCF">
      <w:pPr>
        <w:pStyle w:val="FootnoteText"/>
      </w:pPr>
      <w:r>
        <w:rPr>
          <w:rStyle w:val="FootnoteReference"/>
        </w:rPr>
        <w:footnoteRef/>
      </w:r>
      <w:r>
        <w:t xml:space="preserve"> TLC, </w:t>
      </w:r>
      <w:r w:rsidRPr="001029F9">
        <w:rPr>
          <w:i/>
        </w:rPr>
        <w:t>NYC TLC 2021 Annual Report</w:t>
      </w:r>
      <w:r>
        <w:t xml:space="preserve">, available at </w:t>
      </w:r>
      <w:hyperlink r:id="rId43" w:history="1">
        <w:r w:rsidRPr="00915120">
          <w:rPr>
            <w:rStyle w:val="Hyperlink"/>
          </w:rPr>
          <w:t>https://www1.nyc.gov/assets/tlc/downloads/pdf/annual_report_2021.pdf</w:t>
        </w:r>
      </w:hyperlink>
      <w:r>
        <w:t xml:space="preserve">. </w:t>
      </w:r>
    </w:p>
  </w:footnote>
  <w:footnote w:id="107">
    <w:p w14:paraId="0C872493" w14:textId="77777777" w:rsidR="00A627DE" w:rsidRDefault="00A627DE" w:rsidP="00A627DE">
      <w:pPr>
        <w:pStyle w:val="FootnoteText"/>
      </w:pPr>
      <w:r>
        <w:rPr>
          <w:rStyle w:val="FootnoteReference"/>
        </w:rPr>
        <w:footnoteRef/>
      </w:r>
      <w:r>
        <w:t xml:space="preserve"> Jeanmarie Evelly, City Limits, “</w:t>
      </w:r>
      <w:r w:rsidRPr="0077040B">
        <w:t>MTA Moves Forward with Changes to Access-a-Ride Pilot, Despite Protests from Users</w:t>
      </w:r>
      <w:r>
        <w:t xml:space="preserve">,” February 27, 2020, available at </w:t>
      </w:r>
      <w:hyperlink r:id="rId44" w:history="1">
        <w:r w:rsidRPr="00A47282">
          <w:rPr>
            <w:rStyle w:val="Hyperlink"/>
          </w:rPr>
          <w:t>https://citylimits.org/2020/02/27/mta-moves-forward-with-changes-to-access-a-ride-pilot-despite-protests-from-users/</w:t>
        </w:r>
      </w:hyperlink>
      <w:r>
        <w:t xml:space="preserve">.  </w:t>
      </w:r>
    </w:p>
  </w:footnote>
  <w:footnote w:id="108">
    <w:p w14:paraId="3792D420" w14:textId="77777777" w:rsidR="00A627DE" w:rsidRDefault="00A627DE" w:rsidP="00A627DE">
      <w:pPr>
        <w:pStyle w:val="FootnoteText"/>
      </w:pPr>
      <w:r>
        <w:rPr>
          <w:rStyle w:val="FootnoteReference"/>
        </w:rPr>
        <w:footnoteRef/>
      </w:r>
      <w:r>
        <w:t xml:space="preserve"> </w:t>
      </w:r>
      <w:r w:rsidRPr="00EA0750">
        <w:rPr>
          <w:i/>
        </w:rPr>
        <w:t>Id.</w:t>
      </w:r>
      <w:r>
        <w:t xml:space="preserve"> </w:t>
      </w:r>
    </w:p>
  </w:footnote>
  <w:footnote w:id="109">
    <w:p w14:paraId="16E0965C" w14:textId="77777777" w:rsidR="00A627DE" w:rsidRDefault="00A627DE" w:rsidP="00A627DE">
      <w:pPr>
        <w:pStyle w:val="FootnoteText"/>
      </w:pPr>
      <w:r>
        <w:rPr>
          <w:rStyle w:val="FootnoteReference"/>
        </w:rPr>
        <w:footnoteRef/>
      </w:r>
      <w:r>
        <w:t xml:space="preserve"> Candace Pedraza, The City, “</w:t>
      </w:r>
      <w:r w:rsidRPr="007C24EE">
        <w:t>Paratransit Users Warn MTA Not to Leave Them Behind in Budget Revamp</w:t>
      </w:r>
      <w:r>
        <w:t xml:space="preserve">,” July 27, 2022, available at </w:t>
      </w:r>
      <w:hyperlink r:id="rId45" w:history="1">
        <w:r w:rsidRPr="00A47282">
          <w:rPr>
            <w:rStyle w:val="Hyperlink"/>
          </w:rPr>
          <w:t>https://www.thecity.nyc/2022/7/27/23281546/paratransit-users-mta-budget-revamp-access</w:t>
        </w:r>
      </w:hyperlink>
      <w:r>
        <w:t xml:space="preserve">.  </w:t>
      </w:r>
    </w:p>
  </w:footnote>
  <w:footnote w:id="110">
    <w:p w14:paraId="40F50CE1" w14:textId="77777777" w:rsidR="00A627DE" w:rsidRDefault="00A627DE" w:rsidP="00A627DE">
      <w:pPr>
        <w:pStyle w:val="FootnoteText"/>
      </w:pPr>
      <w:r>
        <w:rPr>
          <w:rStyle w:val="FootnoteReference"/>
        </w:rPr>
        <w:footnoteRef/>
      </w:r>
      <w:r>
        <w:t xml:space="preserve"> </w:t>
      </w:r>
      <w:r w:rsidRPr="001029F9">
        <w:rPr>
          <w:i/>
        </w:rPr>
        <w:t>Id.</w:t>
      </w:r>
      <w:r>
        <w:t xml:space="preserve"> </w:t>
      </w:r>
    </w:p>
  </w:footnote>
  <w:footnote w:id="111">
    <w:p w14:paraId="13FBFC31" w14:textId="77777777" w:rsidR="00A627DE" w:rsidRDefault="00A627DE" w:rsidP="00A627DE">
      <w:pPr>
        <w:pStyle w:val="FootnoteText"/>
      </w:pPr>
      <w:r>
        <w:rPr>
          <w:rStyle w:val="FootnoteReference"/>
        </w:rPr>
        <w:footnoteRef/>
      </w:r>
      <w:r>
        <w:t xml:space="preserve"> </w:t>
      </w:r>
      <w:r w:rsidRPr="001029F9">
        <w:rPr>
          <w:i/>
        </w:rPr>
        <w:t>Id.</w:t>
      </w:r>
      <w:r>
        <w:t xml:space="preserve"> </w:t>
      </w:r>
    </w:p>
  </w:footnote>
  <w:footnote w:id="112">
    <w:p w14:paraId="76BA47CE" w14:textId="00B19DBF" w:rsidR="00B97717" w:rsidRDefault="00B97717">
      <w:pPr>
        <w:pStyle w:val="FootnoteText"/>
      </w:pPr>
      <w:r>
        <w:rPr>
          <w:rStyle w:val="FootnoteReference"/>
        </w:rPr>
        <w:footnoteRef/>
      </w:r>
      <w:r>
        <w:t xml:space="preserve"> Jeanmarie Evelly, City Limits, “</w:t>
      </w:r>
      <w:r w:rsidRPr="0077040B">
        <w:t>MTA Moves Forward with Changes to Access-a-Ride Pilot, Despite Protests from Users</w:t>
      </w:r>
      <w:r>
        <w:t xml:space="preserve">,” February 27, 2020, available at </w:t>
      </w:r>
      <w:hyperlink r:id="rId46" w:history="1">
        <w:r w:rsidRPr="00A47282">
          <w:rPr>
            <w:rStyle w:val="Hyperlink"/>
          </w:rPr>
          <w:t>https://citylimits.org/2020/02/27/mta-moves-forward-with-changes-to-access-a-ride-pilot-despite-protests-from-users/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302"/>
    <w:multiLevelType w:val="hybridMultilevel"/>
    <w:tmpl w:val="A8B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CE"/>
    <w:rsid w:val="00002FCC"/>
    <w:rsid w:val="0000305A"/>
    <w:rsid w:val="00011C61"/>
    <w:rsid w:val="00011E18"/>
    <w:rsid w:val="000163CD"/>
    <w:rsid w:val="00031AF9"/>
    <w:rsid w:val="00034EC9"/>
    <w:rsid w:val="00035252"/>
    <w:rsid w:val="000370F2"/>
    <w:rsid w:val="0004021D"/>
    <w:rsid w:val="000421BB"/>
    <w:rsid w:val="00044AB9"/>
    <w:rsid w:val="000457F9"/>
    <w:rsid w:val="00047EAA"/>
    <w:rsid w:val="0005010E"/>
    <w:rsid w:val="00056607"/>
    <w:rsid w:val="00056D38"/>
    <w:rsid w:val="00060CB1"/>
    <w:rsid w:val="00065C66"/>
    <w:rsid w:val="00074F96"/>
    <w:rsid w:val="00080513"/>
    <w:rsid w:val="00081F64"/>
    <w:rsid w:val="0008284C"/>
    <w:rsid w:val="00090187"/>
    <w:rsid w:val="00096C16"/>
    <w:rsid w:val="0009700F"/>
    <w:rsid w:val="000A751A"/>
    <w:rsid w:val="000A7D0F"/>
    <w:rsid w:val="000B2858"/>
    <w:rsid w:val="000B2FC2"/>
    <w:rsid w:val="000B53F8"/>
    <w:rsid w:val="000B6F18"/>
    <w:rsid w:val="000C131E"/>
    <w:rsid w:val="000C1ED6"/>
    <w:rsid w:val="000C3543"/>
    <w:rsid w:val="000C3AB1"/>
    <w:rsid w:val="000C44BB"/>
    <w:rsid w:val="000C5B41"/>
    <w:rsid w:val="000E132D"/>
    <w:rsid w:val="000E67E0"/>
    <w:rsid w:val="000F1F00"/>
    <w:rsid w:val="00100201"/>
    <w:rsid w:val="001024E3"/>
    <w:rsid w:val="001029F9"/>
    <w:rsid w:val="00106592"/>
    <w:rsid w:val="00111A5A"/>
    <w:rsid w:val="00111DA1"/>
    <w:rsid w:val="0011231E"/>
    <w:rsid w:val="00115CCF"/>
    <w:rsid w:val="00117E98"/>
    <w:rsid w:val="0012018B"/>
    <w:rsid w:val="00120196"/>
    <w:rsid w:val="001201DC"/>
    <w:rsid w:val="001205CB"/>
    <w:rsid w:val="00121287"/>
    <w:rsid w:val="001214A4"/>
    <w:rsid w:val="0012270A"/>
    <w:rsid w:val="001302AF"/>
    <w:rsid w:val="00130F07"/>
    <w:rsid w:val="00131752"/>
    <w:rsid w:val="0014133C"/>
    <w:rsid w:val="00141F04"/>
    <w:rsid w:val="0014353B"/>
    <w:rsid w:val="00146544"/>
    <w:rsid w:val="00147138"/>
    <w:rsid w:val="0015343B"/>
    <w:rsid w:val="00160F8D"/>
    <w:rsid w:val="0016358A"/>
    <w:rsid w:val="001664C5"/>
    <w:rsid w:val="00166EF9"/>
    <w:rsid w:val="00167C23"/>
    <w:rsid w:val="00174020"/>
    <w:rsid w:val="00181509"/>
    <w:rsid w:val="00182D19"/>
    <w:rsid w:val="00195CD9"/>
    <w:rsid w:val="001970DB"/>
    <w:rsid w:val="001A0383"/>
    <w:rsid w:val="001A4D2E"/>
    <w:rsid w:val="001A51B1"/>
    <w:rsid w:val="001A5948"/>
    <w:rsid w:val="001A5A34"/>
    <w:rsid w:val="001A78FA"/>
    <w:rsid w:val="001B1A33"/>
    <w:rsid w:val="001B1B8B"/>
    <w:rsid w:val="001B1D1E"/>
    <w:rsid w:val="001B1FA5"/>
    <w:rsid w:val="001B3527"/>
    <w:rsid w:val="001D511A"/>
    <w:rsid w:val="001E22AA"/>
    <w:rsid w:val="001E36C8"/>
    <w:rsid w:val="001E674E"/>
    <w:rsid w:val="001F17EC"/>
    <w:rsid w:val="001F7028"/>
    <w:rsid w:val="001F7548"/>
    <w:rsid w:val="0020429A"/>
    <w:rsid w:val="002072D4"/>
    <w:rsid w:val="0021017A"/>
    <w:rsid w:val="00214D9D"/>
    <w:rsid w:val="002150ED"/>
    <w:rsid w:val="0021601B"/>
    <w:rsid w:val="00216144"/>
    <w:rsid w:val="002176A9"/>
    <w:rsid w:val="00217CC2"/>
    <w:rsid w:val="00220C02"/>
    <w:rsid w:val="00223F6A"/>
    <w:rsid w:val="00225F95"/>
    <w:rsid w:val="00230B2A"/>
    <w:rsid w:val="00234803"/>
    <w:rsid w:val="00236586"/>
    <w:rsid w:val="0024471B"/>
    <w:rsid w:val="00251774"/>
    <w:rsid w:val="0025187B"/>
    <w:rsid w:val="00252DC1"/>
    <w:rsid w:val="00254954"/>
    <w:rsid w:val="002563D8"/>
    <w:rsid w:val="00256527"/>
    <w:rsid w:val="00281543"/>
    <w:rsid w:val="002823EF"/>
    <w:rsid w:val="002842C3"/>
    <w:rsid w:val="00285177"/>
    <w:rsid w:val="002868BA"/>
    <w:rsid w:val="00294D6A"/>
    <w:rsid w:val="00294ED9"/>
    <w:rsid w:val="0029782E"/>
    <w:rsid w:val="002A0F38"/>
    <w:rsid w:val="002A3E0D"/>
    <w:rsid w:val="002A5CA5"/>
    <w:rsid w:val="002A6BC1"/>
    <w:rsid w:val="002B1832"/>
    <w:rsid w:val="002C46CA"/>
    <w:rsid w:val="002C4ACB"/>
    <w:rsid w:val="002C4BA2"/>
    <w:rsid w:val="002C614A"/>
    <w:rsid w:val="002D07B9"/>
    <w:rsid w:val="002D1D95"/>
    <w:rsid w:val="002E19FE"/>
    <w:rsid w:val="002F6F9E"/>
    <w:rsid w:val="00300A54"/>
    <w:rsid w:val="00313429"/>
    <w:rsid w:val="003156FC"/>
    <w:rsid w:val="00317F43"/>
    <w:rsid w:val="00320B55"/>
    <w:rsid w:val="003215BA"/>
    <w:rsid w:val="0032173F"/>
    <w:rsid w:val="00322754"/>
    <w:rsid w:val="0032285C"/>
    <w:rsid w:val="00322AA1"/>
    <w:rsid w:val="003241BA"/>
    <w:rsid w:val="00324B64"/>
    <w:rsid w:val="00330E9A"/>
    <w:rsid w:val="00332028"/>
    <w:rsid w:val="00332C64"/>
    <w:rsid w:val="00336E13"/>
    <w:rsid w:val="00340854"/>
    <w:rsid w:val="0034196F"/>
    <w:rsid w:val="00344ED1"/>
    <w:rsid w:val="003459D8"/>
    <w:rsid w:val="00346113"/>
    <w:rsid w:val="003467EB"/>
    <w:rsid w:val="00350137"/>
    <w:rsid w:val="00351158"/>
    <w:rsid w:val="00360970"/>
    <w:rsid w:val="00361234"/>
    <w:rsid w:val="00364CC5"/>
    <w:rsid w:val="00365338"/>
    <w:rsid w:val="00370610"/>
    <w:rsid w:val="00370C64"/>
    <w:rsid w:val="00371802"/>
    <w:rsid w:val="0037189E"/>
    <w:rsid w:val="00372222"/>
    <w:rsid w:val="00373890"/>
    <w:rsid w:val="003769D0"/>
    <w:rsid w:val="00386722"/>
    <w:rsid w:val="003877BA"/>
    <w:rsid w:val="003965B3"/>
    <w:rsid w:val="00397C89"/>
    <w:rsid w:val="003A123D"/>
    <w:rsid w:val="003A1AE1"/>
    <w:rsid w:val="003A505B"/>
    <w:rsid w:val="003A651F"/>
    <w:rsid w:val="003A653D"/>
    <w:rsid w:val="003B602E"/>
    <w:rsid w:val="003C6A08"/>
    <w:rsid w:val="003C6A41"/>
    <w:rsid w:val="003C71A6"/>
    <w:rsid w:val="003D781E"/>
    <w:rsid w:val="003E2F22"/>
    <w:rsid w:val="003E336C"/>
    <w:rsid w:val="003E5222"/>
    <w:rsid w:val="003E62CE"/>
    <w:rsid w:val="003F4B67"/>
    <w:rsid w:val="003F639A"/>
    <w:rsid w:val="003F7547"/>
    <w:rsid w:val="004019FB"/>
    <w:rsid w:val="00401C96"/>
    <w:rsid w:val="00402ED1"/>
    <w:rsid w:val="00421085"/>
    <w:rsid w:val="0042137D"/>
    <w:rsid w:val="00423B70"/>
    <w:rsid w:val="00425E5E"/>
    <w:rsid w:val="00435814"/>
    <w:rsid w:val="00435B6F"/>
    <w:rsid w:val="00440A2B"/>
    <w:rsid w:val="00442009"/>
    <w:rsid w:val="00445C2E"/>
    <w:rsid w:val="0045362F"/>
    <w:rsid w:val="00454148"/>
    <w:rsid w:val="00454F83"/>
    <w:rsid w:val="0045682B"/>
    <w:rsid w:val="00456CB1"/>
    <w:rsid w:val="00461BD0"/>
    <w:rsid w:val="004632DC"/>
    <w:rsid w:val="0046610A"/>
    <w:rsid w:val="00471557"/>
    <w:rsid w:val="00471A99"/>
    <w:rsid w:val="004731DA"/>
    <w:rsid w:val="004741FC"/>
    <w:rsid w:val="004776AA"/>
    <w:rsid w:val="00481A32"/>
    <w:rsid w:val="00481D19"/>
    <w:rsid w:val="0049010C"/>
    <w:rsid w:val="00494C8E"/>
    <w:rsid w:val="00497902"/>
    <w:rsid w:val="00497978"/>
    <w:rsid w:val="004A054A"/>
    <w:rsid w:val="004A0BD3"/>
    <w:rsid w:val="004A1967"/>
    <w:rsid w:val="004A27A0"/>
    <w:rsid w:val="004A7FB6"/>
    <w:rsid w:val="004B35A8"/>
    <w:rsid w:val="004B3F58"/>
    <w:rsid w:val="004B615E"/>
    <w:rsid w:val="004C405C"/>
    <w:rsid w:val="004C7AB7"/>
    <w:rsid w:val="004D09C3"/>
    <w:rsid w:val="004D2075"/>
    <w:rsid w:val="004D4BDB"/>
    <w:rsid w:val="004D7813"/>
    <w:rsid w:val="004D795E"/>
    <w:rsid w:val="004F1C91"/>
    <w:rsid w:val="00502057"/>
    <w:rsid w:val="00506FEE"/>
    <w:rsid w:val="00513802"/>
    <w:rsid w:val="00514FFE"/>
    <w:rsid w:val="00515112"/>
    <w:rsid w:val="00515C30"/>
    <w:rsid w:val="005160C9"/>
    <w:rsid w:val="005168BD"/>
    <w:rsid w:val="0051695B"/>
    <w:rsid w:val="00520A9C"/>
    <w:rsid w:val="0052205A"/>
    <w:rsid w:val="00523198"/>
    <w:rsid w:val="005304B1"/>
    <w:rsid w:val="00530A10"/>
    <w:rsid w:val="0053163A"/>
    <w:rsid w:val="00536D58"/>
    <w:rsid w:val="00540B12"/>
    <w:rsid w:val="005416C1"/>
    <w:rsid w:val="00545684"/>
    <w:rsid w:val="005471CF"/>
    <w:rsid w:val="0055029F"/>
    <w:rsid w:val="00571FF8"/>
    <w:rsid w:val="00572FEB"/>
    <w:rsid w:val="00573B89"/>
    <w:rsid w:val="0057695A"/>
    <w:rsid w:val="005776EF"/>
    <w:rsid w:val="00584D66"/>
    <w:rsid w:val="00591EF6"/>
    <w:rsid w:val="005964BF"/>
    <w:rsid w:val="005A1662"/>
    <w:rsid w:val="005B3A3D"/>
    <w:rsid w:val="005B6242"/>
    <w:rsid w:val="005B66E0"/>
    <w:rsid w:val="005C05BD"/>
    <w:rsid w:val="005D18CA"/>
    <w:rsid w:val="005D253F"/>
    <w:rsid w:val="005D3827"/>
    <w:rsid w:val="005E6A55"/>
    <w:rsid w:val="005F1614"/>
    <w:rsid w:val="005F4994"/>
    <w:rsid w:val="006012D6"/>
    <w:rsid w:val="0060467E"/>
    <w:rsid w:val="00604CA7"/>
    <w:rsid w:val="00605237"/>
    <w:rsid w:val="00605424"/>
    <w:rsid w:val="00606437"/>
    <w:rsid w:val="00610E9B"/>
    <w:rsid w:val="0061319A"/>
    <w:rsid w:val="006166A2"/>
    <w:rsid w:val="006229B5"/>
    <w:rsid w:val="00626A1E"/>
    <w:rsid w:val="00630D9C"/>
    <w:rsid w:val="006315F7"/>
    <w:rsid w:val="00631E6E"/>
    <w:rsid w:val="00650F8B"/>
    <w:rsid w:val="00665B58"/>
    <w:rsid w:val="00665FF5"/>
    <w:rsid w:val="00667CFE"/>
    <w:rsid w:val="006704E8"/>
    <w:rsid w:val="00672331"/>
    <w:rsid w:val="00672389"/>
    <w:rsid w:val="0067630D"/>
    <w:rsid w:val="00683917"/>
    <w:rsid w:val="00684330"/>
    <w:rsid w:val="00684D82"/>
    <w:rsid w:val="00684E27"/>
    <w:rsid w:val="00684F40"/>
    <w:rsid w:val="00693BA0"/>
    <w:rsid w:val="00693CC9"/>
    <w:rsid w:val="006964CA"/>
    <w:rsid w:val="00696EE6"/>
    <w:rsid w:val="006A0F8F"/>
    <w:rsid w:val="006A6EAC"/>
    <w:rsid w:val="006B18E1"/>
    <w:rsid w:val="006B538B"/>
    <w:rsid w:val="006C2492"/>
    <w:rsid w:val="006C3C82"/>
    <w:rsid w:val="006C7FCB"/>
    <w:rsid w:val="006D05DE"/>
    <w:rsid w:val="006D1962"/>
    <w:rsid w:val="006D2CD7"/>
    <w:rsid w:val="006D38EF"/>
    <w:rsid w:val="006E563E"/>
    <w:rsid w:val="00702D06"/>
    <w:rsid w:val="00705092"/>
    <w:rsid w:val="0070668A"/>
    <w:rsid w:val="0071126F"/>
    <w:rsid w:val="0071209B"/>
    <w:rsid w:val="00712377"/>
    <w:rsid w:val="0072005C"/>
    <w:rsid w:val="007243B3"/>
    <w:rsid w:val="007270A2"/>
    <w:rsid w:val="0072735D"/>
    <w:rsid w:val="00732F3C"/>
    <w:rsid w:val="007446D2"/>
    <w:rsid w:val="007466F2"/>
    <w:rsid w:val="007543AA"/>
    <w:rsid w:val="00760BF1"/>
    <w:rsid w:val="007716CA"/>
    <w:rsid w:val="007717F3"/>
    <w:rsid w:val="00771C62"/>
    <w:rsid w:val="007722DA"/>
    <w:rsid w:val="00772DCB"/>
    <w:rsid w:val="00774AF8"/>
    <w:rsid w:val="00776D11"/>
    <w:rsid w:val="00777505"/>
    <w:rsid w:val="007849A9"/>
    <w:rsid w:val="0079279A"/>
    <w:rsid w:val="00792906"/>
    <w:rsid w:val="007941C6"/>
    <w:rsid w:val="00794BB1"/>
    <w:rsid w:val="007963A6"/>
    <w:rsid w:val="007A08A7"/>
    <w:rsid w:val="007A10D8"/>
    <w:rsid w:val="007B1560"/>
    <w:rsid w:val="007B2D0E"/>
    <w:rsid w:val="007B3103"/>
    <w:rsid w:val="007C6958"/>
    <w:rsid w:val="007C7651"/>
    <w:rsid w:val="007D2DA9"/>
    <w:rsid w:val="007D301C"/>
    <w:rsid w:val="007D4D17"/>
    <w:rsid w:val="007D5837"/>
    <w:rsid w:val="007D69B6"/>
    <w:rsid w:val="007D7B98"/>
    <w:rsid w:val="007E12DF"/>
    <w:rsid w:val="007E1E77"/>
    <w:rsid w:val="008011CA"/>
    <w:rsid w:val="00801CCD"/>
    <w:rsid w:val="00803DB6"/>
    <w:rsid w:val="008065C8"/>
    <w:rsid w:val="008110FC"/>
    <w:rsid w:val="00813905"/>
    <w:rsid w:val="00815776"/>
    <w:rsid w:val="00821022"/>
    <w:rsid w:val="00822B4B"/>
    <w:rsid w:val="008230B2"/>
    <w:rsid w:val="00824A40"/>
    <w:rsid w:val="008261BE"/>
    <w:rsid w:val="0083049D"/>
    <w:rsid w:val="008348BD"/>
    <w:rsid w:val="00834C1F"/>
    <w:rsid w:val="00834FD3"/>
    <w:rsid w:val="00837CD4"/>
    <w:rsid w:val="00843B62"/>
    <w:rsid w:val="00845D92"/>
    <w:rsid w:val="00851B82"/>
    <w:rsid w:val="008527C3"/>
    <w:rsid w:val="008553EE"/>
    <w:rsid w:val="00863D4E"/>
    <w:rsid w:val="00866AE6"/>
    <w:rsid w:val="0087237B"/>
    <w:rsid w:val="0088201A"/>
    <w:rsid w:val="00883351"/>
    <w:rsid w:val="00886209"/>
    <w:rsid w:val="008939B9"/>
    <w:rsid w:val="008B1497"/>
    <w:rsid w:val="008B6A7C"/>
    <w:rsid w:val="008C24D5"/>
    <w:rsid w:val="008C344C"/>
    <w:rsid w:val="008C628F"/>
    <w:rsid w:val="008D2EC9"/>
    <w:rsid w:val="008D4B02"/>
    <w:rsid w:val="008F2672"/>
    <w:rsid w:val="008F6BFF"/>
    <w:rsid w:val="008F7562"/>
    <w:rsid w:val="009055E0"/>
    <w:rsid w:val="00911491"/>
    <w:rsid w:val="009169A1"/>
    <w:rsid w:val="00916C0C"/>
    <w:rsid w:val="00920498"/>
    <w:rsid w:val="00921D00"/>
    <w:rsid w:val="0092298E"/>
    <w:rsid w:val="009269B0"/>
    <w:rsid w:val="0093162A"/>
    <w:rsid w:val="0093220E"/>
    <w:rsid w:val="00932416"/>
    <w:rsid w:val="009369B8"/>
    <w:rsid w:val="00941FDA"/>
    <w:rsid w:val="00950CC4"/>
    <w:rsid w:val="009514CF"/>
    <w:rsid w:val="00951D17"/>
    <w:rsid w:val="00951E82"/>
    <w:rsid w:val="00952121"/>
    <w:rsid w:val="00952843"/>
    <w:rsid w:val="00955B1C"/>
    <w:rsid w:val="00957BEA"/>
    <w:rsid w:val="00971ED4"/>
    <w:rsid w:val="0097779E"/>
    <w:rsid w:val="009777AA"/>
    <w:rsid w:val="00980FB5"/>
    <w:rsid w:val="009849D3"/>
    <w:rsid w:val="0098656D"/>
    <w:rsid w:val="0098682E"/>
    <w:rsid w:val="009B497A"/>
    <w:rsid w:val="009B7089"/>
    <w:rsid w:val="009C03AB"/>
    <w:rsid w:val="009C07FF"/>
    <w:rsid w:val="009C22FE"/>
    <w:rsid w:val="009C3CEA"/>
    <w:rsid w:val="009C78BC"/>
    <w:rsid w:val="009D149B"/>
    <w:rsid w:val="009D3E37"/>
    <w:rsid w:val="009D5C5A"/>
    <w:rsid w:val="009D7870"/>
    <w:rsid w:val="009E2266"/>
    <w:rsid w:val="009E6B1B"/>
    <w:rsid w:val="009E7403"/>
    <w:rsid w:val="009F4672"/>
    <w:rsid w:val="009F5062"/>
    <w:rsid w:val="00A0072E"/>
    <w:rsid w:val="00A0078C"/>
    <w:rsid w:val="00A008A5"/>
    <w:rsid w:val="00A05087"/>
    <w:rsid w:val="00A13B94"/>
    <w:rsid w:val="00A14BC1"/>
    <w:rsid w:val="00A15018"/>
    <w:rsid w:val="00A17403"/>
    <w:rsid w:val="00A17515"/>
    <w:rsid w:val="00A24964"/>
    <w:rsid w:val="00A35B93"/>
    <w:rsid w:val="00A4049A"/>
    <w:rsid w:val="00A43025"/>
    <w:rsid w:val="00A43239"/>
    <w:rsid w:val="00A4708C"/>
    <w:rsid w:val="00A505BE"/>
    <w:rsid w:val="00A54EE3"/>
    <w:rsid w:val="00A57AA0"/>
    <w:rsid w:val="00A627DE"/>
    <w:rsid w:val="00A643AB"/>
    <w:rsid w:val="00A64B31"/>
    <w:rsid w:val="00A65C38"/>
    <w:rsid w:val="00A66F9B"/>
    <w:rsid w:val="00A66FF1"/>
    <w:rsid w:val="00A721B5"/>
    <w:rsid w:val="00A73A43"/>
    <w:rsid w:val="00A8428B"/>
    <w:rsid w:val="00A90A7C"/>
    <w:rsid w:val="00A9341D"/>
    <w:rsid w:val="00A9604B"/>
    <w:rsid w:val="00A97D9B"/>
    <w:rsid w:val="00AA227A"/>
    <w:rsid w:val="00AA4C0F"/>
    <w:rsid w:val="00AA6CCB"/>
    <w:rsid w:val="00AA6F61"/>
    <w:rsid w:val="00AB4F7A"/>
    <w:rsid w:val="00AB51FD"/>
    <w:rsid w:val="00AB78BE"/>
    <w:rsid w:val="00AC2199"/>
    <w:rsid w:val="00AC344C"/>
    <w:rsid w:val="00AC3759"/>
    <w:rsid w:val="00AC4F01"/>
    <w:rsid w:val="00AC7E52"/>
    <w:rsid w:val="00AD7874"/>
    <w:rsid w:val="00AE243C"/>
    <w:rsid w:val="00AF1AD0"/>
    <w:rsid w:val="00AF7BE6"/>
    <w:rsid w:val="00B041CA"/>
    <w:rsid w:val="00B11D54"/>
    <w:rsid w:val="00B137B7"/>
    <w:rsid w:val="00B137F8"/>
    <w:rsid w:val="00B13C84"/>
    <w:rsid w:val="00B20511"/>
    <w:rsid w:val="00B232ED"/>
    <w:rsid w:val="00B26132"/>
    <w:rsid w:val="00B319EB"/>
    <w:rsid w:val="00B34A5D"/>
    <w:rsid w:val="00B413C4"/>
    <w:rsid w:val="00B473E3"/>
    <w:rsid w:val="00B51CCD"/>
    <w:rsid w:val="00B55F15"/>
    <w:rsid w:val="00B57561"/>
    <w:rsid w:val="00B76DEC"/>
    <w:rsid w:val="00B91976"/>
    <w:rsid w:val="00B94F26"/>
    <w:rsid w:val="00B97717"/>
    <w:rsid w:val="00B97FED"/>
    <w:rsid w:val="00BA00D7"/>
    <w:rsid w:val="00BA1530"/>
    <w:rsid w:val="00BA6181"/>
    <w:rsid w:val="00BA62F1"/>
    <w:rsid w:val="00BA78EB"/>
    <w:rsid w:val="00BB1CB3"/>
    <w:rsid w:val="00BC09AC"/>
    <w:rsid w:val="00BC25FE"/>
    <w:rsid w:val="00BC338C"/>
    <w:rsid w:val="00BC7F13"/>
    <w:rsid w:val="00BD17F9"/>
    <w:rsid w:val="00BD5BD7"/>
    <w:rsid w:val="00BD7DA9"/>
    <w:rsid w:val="00BE42CE"/>
    <w:rsid w:val="00BE67A8"/>
    <w:rsid w:val="00BF0FA4"/>
    <w:rsid w:val="00BF354E"/>
    <w:rsid w:val="00BF6695"/>
    <w:rsid w:val="00BF6754"/>
    <w:rsid w:val="00BF6CE5"/>
    <w:rsid w:val="00C0014E"/>
    <w:rsid w:val="00C0037D"/>
    <w:rsid w:val="00C005C8"/>
    <w:rsid w:val="00C01AFE"/>
    <w:rsid w:val="00C01FAD"/>
    <w:rsid w:val="00C0539E"/>
    <w:rsid w:val="00C076C3"/>
    <w:rsid w:val="00C11023"/>
    <w:rsid w:val="00C15BE4"/>
    <w:rsid w:val="00C20391"/>
    <w:rsid w:val="00C26F43"/>
    <w:rsid w:val="00C27121"/>
    <w:rsid w:val="00C27FCC"/>
    <w:rsid w:val="00C30930"/>
    <w:rsid w:val="00C3593C"/>
    <w:rsid w:val="00C415BE"/>
    <w:rsid w:val="00C441E3"/>
    <w:rsid w:val="00C50EDF"/>
    <w:rsid w:val="00C73509"/>
    <w:rsid w:val="00C74556"/>
    <w:rsid w:val="00C749FA"/>
    <w:rsid w:val="00C77142"/>
    <w:rsid w:val="00C779D6"/>
    <w:rsid w:val="00C8318F"/>
    <w:rsid w:val="00C84AC1"/>
    <w:rsid w:val="00C90F04"/>
    <w:rsid w:val="00C92AAB"/>
    <w:rsid w:val="00C94FF0"/>
    <w:rsid w:val="00C9626C"/>
    <w:rsid w:val="00CA1EBE"/>
    <w:rsid w:val="00CA20F4"/>
    <w:rsid w:val="00CA21F1"/>
    <w:rsid w:val="00CA413A"/>
    <w:rsid w:val="00CA5A80"/>
    <w:rsid w:val="00CA6563"/>
    <w:rsid w:val="00CA7B67"/>
    <w:rsid w:val="00CB3783"/>
    <w:rsid w:val="00CB393E"/>
    <w:rsid w:val="00CC1479"/>
    <w:rsid w:val="00CC2A3F"/>
    <w:rsid w:val="00CC7BCE"/>
    <w:rsid w:val="00CD0AD6"/>
    <w:rsid w:val="00CD1825"/>
    <w:rsid w:val="00CD25BD"/>
    <w:rsid w:val="00CD2A49"/>
    <w:rsid w:val="00CD5CC3"/>
    <w:rsid w:val="00CE0664"/>
    <w:rsid w:val="00CE406C"/>
    <w:rsid w:val="00CE59F2"/>
    <w:rsid w:val="00CE64F3"/>
    <w:rsid w:val="00CE74AD"/>
    <w:rsid w:val="00CF2892"/>
    <w:rsid w:val="00CF785C"/>
    <w:rsid w:val="00CF7EF6"/>
    <w:rsid w:val="00D01E5E"/>
    <w:rsid w:val="00D035BE"/>
    <w:rsid w:val="00D102D3"/>
    <w:rsid w:val="00D141C4"/>
    <w:rsid w:val="00D16AFF"/>
    <w:rsid w:val="00D2482C"/>
    <w:rsid w:val="00D30F51"/>
    <w:rsid w:val="00D3100F"/>
    <w:rsid w:val="00D335D6"/>
    <w:rsid w:val="00D35C31"/>
    <w:rsid w:val="00D374CE"/>
    <w:rsid w:val="00D430C0"/>
    <w:rsid w:val="00D44203"/>
    <w:rsid w:val="00D46DB9"/>
    <w:rsid w:val="00D51583"/>
    <w:rsid w:val="00D517FA"/>
    <w:rsid w:val="00D545F6"/>
    <w:rsid w:val="00D55D80"/>
    <w:rsid w:val="00D6389F"/>
    <w:rsid w:val="00D75AD1"/>
    <w:rsid w:val="00D87266"/>
    <w:rsid w:val="00D9418C"/>
    <w:rsid w:val="00DA01A4"/>
    <w:rsid w:val="00DA0FDE"/>
    <w:rsid w:val="00DA29A4"/>
    <w:rsid w:val="00DA3637"/>
    <w:rsid w:val="00DB03BE"/>
    <w:rsid w:val="00DB1F85"/>
    <w:rsid w:val="00DB292E"/>
    <w:rsid w:val="00DB3C9D"/>
    <w:rsid w:val="00DB5FCF"/>
    <w:rsid w:val="00DB7B06"/>
    <w:rsid w:val="00DC4093"/>
    <w:rsid w:val="00DC4386"/>
    <w:rsid w:val="00DD4D34"/>
    <w:rsid w:val="00DD6ADA"/>
    <w:rsid w:val="00DF5DAB"/>
    <w:rsid w:val="00DF7AE9"/>
    <w:rsid w:val="00E02496"/>
    <w:rsid w:val="00E054D5"/>
    <w:rsid w:val="00E1380A"/>
    <w:rsid w:val="00E14632"/>
    <w:rsid w:val="00E164AF"/>
    <w:rsid w:val="00E22638"/>
    <w:rsid w:val="00E24A29"/>
    <w:rsid w:val="00E30F12"/>
    <w:rsid w:val="00E34241"/>
    <w:rsid w:val="00E44D59"/>
    <w:rsid w:val="00E45845"/>
    <w:rsid w:val="00E5178F"/>
    <w:rsid w:val="00E53F0A"/>
    <w:rsid w:val="00E55587"/>
    <w:rsid w:val="00E64BE3"/>
    <w:rsid w:val="00E654B9"/>
    <w:rsid w:val="00E660BF"/>
    <w:rsid w:val="00E66FB6"/>
    <w:rsid w:val="00E769F8"/>
    <w:rsid w:val="00E778F9"/>
    <w:rsid w:val="00E81657"/>
    <w:rsid w:val="00E86B4D"/>
    <w:rsid w:val="00E9073F"/>
    <w:rsid w:val="00EA0AC4"/>
    <w:rsid w:val="00EA4C82"/>
    <w:rsid w:val="00EA727E"/>
    <w:rsid w:val="00EA7305"/>
    <w:rsid w:val="00EB0C40"/>
    <w:rsid w:val="00EB502F"/>
    <w:rsid w:val="00EC12FE"/>
    <w:rsid w:val="00EC1E5C"/>
    <w:rsid w:val="00EC5160"/>
    <w:rsid w:val="00EC62B7"/>
    <w:rsid w:val="00EC6D51"/>
    <w:rsid w:val="00ED14FF"/>
    <w:rsid w:val="00ED5397"/>
    <w:rsid w:val="00ED78AA"/>
    <w:rsid w:val="00EE6DAC"/>
    <w:rsid w:val="00EF03B7"/>
    <w:rsid w:val="00EF07F1"/>
    <w:rsid w:val="00EF18D9"/>
    <w:rsid w:val="00EF40D6"/>
    <w:rsid w:val="00EF45F3"/>
    <w:rsid w:val="00EF4837"/>
    <w:rsid w:val="00F003DB"/>
    <w:rsid w:val="00F030B7"/>
    <w:rsid w:val="00F04065"/>
    <w:rsid w:val="00F10D92"/>
    <w:rsid w:val="00F22CB9"/>
    <w:rsid w:val="00F24283"/>
    <w:rsid w:val="00F25676"/>
    <w:rsid w:val="00F26933"/>
    <w:rsid w:val="00F379FB"/>
    <w:rsid w:val="00F40441"/>
    <w:rsid w:val="00F41A2D"/>
    <w:rsid w:val="00F55290"/>
    <w:rsid w:val="00F60182"/>
    <w:rsid w:val="00F67C1A"/>
    <w:rsid w:val="00F70EC2"/>
    <w:rsid w:val="00F7376C"/>
    <w:rsid w:val="00F77F6C"/>
    <w:rsid w:val="00F82F35"/>
    <w:rsid w:val="00F84F7D"/>
    <w:rsid w:val="00F867A3"/>
    <w:rsid w:val="00FA0A79"/>
    <w:rsid w:val="00FA35D4"/>
    <w:rsid w:val="00FA6923"/>
    <w:rsid w:val="00FB08E8"/>
    <w:rsid w:val="00FB175A"/>
    <w:rsid w:val="00FB1AEC"/>
    <w:rsid w:val="00FB2234"/>
    <w:rsid w:val="00FB4418"/>
    <w:rsid w:val="00FB460E"/>
    <w:rsid w:val="00FC166B"/>
    <w:rsid w:val="00FC58B5"/>
    <w:rsid w:val="00FD3208"/>
    <w:rsid w:val="00FD4D35"/>
    <w:rsid w:val="00FD5303"/>
    <w:rsid w:val="00FD57BB"/>
    <w:rsid w:val="00FD58D1"/>
    <w:rsid w:val="00FD5969"/>
    <w:rsid w:val="00FD5CF4"/>
    <w:rsid w:val="00FE17C3"/>
    <w:rsid w:val="00FE6338"/>
    <w:rsid w:val="00FE7281"/>
    <w:rsid w:val="00FF5C42"/>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7684F"/>
  <w15:chartTrackingRefBased/>
  <w15:docId w15:val="{51015807-97C9-4581-A321-106A1BC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B82"/>
    <w:rPr>
      <w:color w:val="0000FF"/>
      <w:u w:val="single"/>
    </w:rPr>
  </w:style>
  <w:style w:type="paragraph" w:styleId="FootnoteText">
    <w:name w:val="footnote text"/>
    <w:aliases w:val="FT"/>
    <w:basedOn w:val="Normal"/>
    <w:link w:val="FootnoteTextChar"/>
    <w:rsid w:val="00851B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rsid w:val="00851B82"/>
    <w:rPr>
      <w:rFonts w:ascii="Times New Roman" w:eastAsia="Times New Roman" w:hAnsi="Times New Roman" w:cs="Times New Roman"/>
      <w:sz w:val="20"/>
      <w:szCs w:val="20"/>
    </w:rPr>
  </w:style>
  <w:style w:type="character" w:styleId="FootnoteReference">
    <w:name w:val="footnote reference"/>
    <w:uiPriority w:val="99"/>
    <w:rsid w:val="00851B82"/>
    <w:rPr>
      <w:vertAlign w:val="superscript"/>
    </w:rPr>
  </w:style>
  <w:style w:type="character" w:styleId="CommentReference">
    <w:name w:val="annotation reference"/>
    <w:basedOn w:val="DefaultParagraphFont"/>
    <w:uiPriority w:val="99"/>
    <w:semiHidden/>
    <w:unhideWhenUsed/>
    <w:rsid w:val="008230B2"/>
    <w:rPr>
      <w:sz w:val="16"/>
      <w:szCs w:val="16"/>
    </w:rPr>
  </w:style>
  <w:style w:type="paragraph" w:styleId="CommentText">
    <w:name w:val="annotation text"/>
    <w:basedOn w:val="Normal"/>
    <w:link w:val="CommentTextChar"/>
    <w:uiPriority w:val="99"/>
    <w:semiHidden/>
    <w:unhideWhenUsed/>
    <w:rsid w:val="008230B2"/>
    <w:pPr>
      <w:spacing w:line="240" w:lineRule="auto"/>
    </w:pPr>
    <w:rPr>
      <w:sz w:val="20"/>
      <w:szCs w:val="20"/>
    </w:rPr>
  </w:style>
  <w:style w:type="character" w:customStyle="1" w:styleId="CommentTextChar">
    <w:name w:val="Comment Text Char"/>
    <w:basedOn w:val="DefaultParagraphFont"/>
    <w:link w:val="CommentText"/>
    <w:uiPriority w:val="99"/>
    <w:semiHidden/>
    <w:rsid w:val="008230B2"/>
    <w:rPr>
      <w:sz w:val="20"/>
      <w:szCs w:val="20"/>
    </w:rPr>
  </w:style>
  <w:style w:type="paragraph" w:styleId="CommentSubject">
    <w:name w:val="annotation subject"/>
    <w:basedOn w:val="CommentText"/>
    <w:next w:val="CommentText"/>
    <w:link w:val="CommentSubjectChar"/>
    <w:uiPriority w:val="99"/>
    <w:semiHidden/>
    <w:unhideWhenUsed/>
    <w:rsid w:val="008230B2"/>
    <w:rPr>
      <w:b/>
      <w:bCs/>
    </w:rPr>
  </w:style>
  <w:style w:type="character" w:customStyle="1" w:styleId="CommentSubjectChar">
    <w:name w:val="Comment Subject Char"/>
    <w:basedOn w:val="CommentTextChar"/>
    <w:link w:val="CommentSubject"/>
    <w:uiPriority w:val="99"/>
    <w:semiHidden/>
    <w:rsid w:val="008230B2"/>
    <w:rPr>
      <w:b/>
      <w:bCs/>
      <w:sz w:val="20"/>
      <w:szCs w:val="20"/>
    </w:rPr>
  </w:style>
  <w:style w:type="paragraph" w:styleId="BalloonText">
    <w:name w:val="Balloon Text"/>
    <w:basedOn w:val="Normal"/>
    <w:link w:val="BalloonTextChar"/>
    <w:uiPriority w:val="99"/>
    <w:semiHidden/>
    <w:unhideWhenUsed/>
    <w:rsid w:val="0082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B2"/>
    <w:rPr>
      <w:rFonts w:ascii="Segoe UI" w:hAnsi="Segoe UI" w:cs="Segoe UI"/>
      <w:sz w:val="18"/>
      <w:szCs w:val="18"/>
    </w:rPr>
  </w:style>
  <w:style w:type="character" w:styleId="FollowedHyperlink">
    <w:name w:val="FollowedHyperlink"/>
    <w:basedOn w:val="DefaultParagraphFont"/>
    <w:uiPriority w:val="99"/>
    <w:semiHidden/>
    <w:unhideWhenUsed/>
    <w:rsid w:val="00AA227A"/>
    <w:rPr>
      <w:color w:val="954F72" w:themeColor="followedHyperlink"/>
      <w:u w:val="single"/>
    </w:rPr>
  </w:style>
  <w:style w:type="paragraph" w:styleId="Revision">
    <w:name w:val="Revision"/>
    <w:hidden/>
    <w:uiPriority w:val="99"/>
    <w:semiHidden/>
    <w:rsid w:val="00CA1EBE"/>
    <w:pPr>
      <w:spacing w:after="0" w:line="240" w:lineRule="auto"/>
    </w:pPr>
  </w:style>
  <w:style w:type="paragraph" w:styleId="ListParagraph">
    <w:name w:val="List Paragraph"/>
    <w:basedOn w:val="Normal"/>
    <w:uiPriority w:val="34"/>
    <w:qFormat/>
    <w:rsid w:val="008553EE"/>
    <w:pPr>
      <w:ind w:left="720"/>
      <w:contextualSpacing/>
    </w:pPr>
  </w:style>
  <w:style w:type="paragraph" w:styleId="Header">
    <w:name w:val="header"/>
    <w:basedOn w:val="Normal"/>
    <w:link w:val="HeaderChar"/>
    <w:uiPriority w:val="99"/>
    <w:unhideWhenUsed/>
    <w:rsid w:val="00B0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CA"/>
  </w:style>
  <w:style w:type="paragraph" w:styleId="Footer">
    <w:name w:val="footer"/>
    <w:basedOn w:val="Normal"/>
    <w:link w:val="FooterChar"/>
    <w:uiPriority w:val="99"/>
    <w:unhideWhenUsed/>
    <w:rsid w:val="00B0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CA"/>
  </w:style>
  <w:style w:type="paragraph" w:styleId="NormalWeb">
    <w:name w:val="Normal (Web)"/>
    <w:basedOn w:val="Normal"/>
    <w:uiPriority w:val="99"/>
    <w:unhideWhenUsed/>
    <w:rsid w:val="000163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63CD"/>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63138">
      <w:bodyDiv w:val="1"/>
      <w:marLeft w:val="0"/>
      <w:marRight w:val="0"/>
      <w:marTop w:val="0"/>
      <w:marBottom w:val="0"/>
      <w:divBdr>
        <w:top w:val="none" w:sz="0" w:space="0" w:color="auto"/>
        <w:left w:val="none" w:sz="0" w:space="0" w:color="auto"/>
        <w:bottom w:val="none" w:sz="0" w:space="0" w:color="auto"/>
        <w:right w:val="none" w:sz="0" w:space="0" w:color="auto"/>
      </w:divBdr>
    </w:div>
    <w:div w:id="1190920770">
      <w:bodyDiv w:val="1"/>
      <w:marLeft w:val="0"/>
      <w:marRight w:val="0"/>
      <w:marTop w:val="0"/>
      <w:marBottom w:val="0"/>
      <w:divBdr>
        <w:top w:val="none" w:sz="0" w:space="0" w:color="auto"/>
        <w:left w:val="none" w:sz="0" w:space="0" w:color="auto"/>
        <w:bottom w:val="none" w:sz="0" w:space="0" w:color="auto"/>
        <w:right w:val="none" w:sz="0" w:space="0" w:color="auto"/>
      </w:divBdr>
    </w:div>
    <w:div w:id="13548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office-of-the-mayor/news/650-21/first-taxi-medallion-owners-see-5-million-debt-relief" TargetMode="External"/><Relationship Id="rId18" Type="http://schemas.openxmlformats.org/officeDocument/2006/relationships/hyperlink" Target="https://www1.nyc.gov/office-of-the-mayor/news/739-21/mayor-senator-schumer-ny-taxi-workers-alliance-marblegate-asset-management-announce" TargetMode="External"/><Relationship Id="rId26" Type="http://schemas.openxmlformats.org/officeDocument/2006/relationships/hyperlink" Target="https://www1.nyc.gov/site/tlc/about/proposed-rules-pilot-programs.page" TargetMode="External"/><Relationship Id="rId39" Type="http://schemas.openxmlformats.org/officeDocument/2006/relationships/hyperlink" Target="https://www1.nyc.gov/nycbusiness/description/commuter-van-vehicle-license" TargetMode="External"/><Relationship Id="rId21" Type="http://schemas.openxmlformats.org/officeDocument/2006/relationships/hyperlink" Target="https://www1.nyc.gov/assets/tlc/downloads/pdf/MRP_3_for_Mayor_to_sign.pdf" TargetMode="External"/><Relationship Id="rId34" Type="http://schemas.openxmlformats.org/officeDocument/2006/relationships/hyperlink" Target="https://www1.nyc.gov/assets/tlc/downloads/pdf/license-pause-report-2022-08.pdf" TargetMode="External"/><Relationship Id="rId42" Type="http://schemas.openxmlformats.org/officeDocument/2006/relationships/hyperlink" Target="https://www1.nyc.gov/nycbusiness/description/paratransit-vehicle-license" TargetMode="External"/><Relationship Id="rId7" Type="http://schemas.openxmlformats.org/officeDocument/2006/relationships/hyperlink" Target="https://www1.nyc.gov/assets/tlc/downloads/pdf/taxi_strategic_plan_2022.pdf" TargetMode="External"/><Relationship Id="rId2" Type="http://schemas.openxmlformats.org/officeDocument/2006/relationships/hyperlink" Target="https://www1.nyc.gov/assets/tlc/downloads/pdf/annual_report_2011.pdf" TargetMode="External"/><Relationship Id="rId16" Type="http://schemas.openxmlformats.org/officeDocument/2006/relationships/hyperlink" Target="https://www.nytwa.org/debt-forgiveness" TargetMode="External"/><Relationship Id="rId29" Type="http://schemas.openxmlformats.org/officeDocument/2006/relationships/hyperlink" Target="https://legistar.council.nyc.gov" TargetMode="External"/><Relationship Id="rId1" Type="http://schemas.openxmlformats.org/officeDocument/2006/relationships/hyperlink" Target="https://www1.nyc.gov/site/tlc/about/about-tlc.page" TargetMode="External"/><Relationship Id="rId6" Type="http://schemas.openxmlformats.org/officeDocument/2006/relationships/hyperlink" Target="https://www1.nyc.gov/site/tlc/businesses/medallion-transfers.page" TargetMode="External"/><Relationship Id="rId11" Type="http://schemas.openxmlformats.org/officeDocument/2006/relationships/hyperlink" Target="https://www1.nyc.gov/assets/tlc/downloads/pdf/taxi_strategic_plan_2022.pdf" TargetMode="External"/><Relationship Id="rId24" Type="http://schemas.openxmlformats.org/officeDocument/2006/relationships/hyperlink" Target="https://www1.nyc.gov/assets/tlc/downloads/pdf/governing_hi_vol_service_providers_12_04_2018.pdf" TargetMode="External"/><Relationship Id="rId32" Type="http://schemas.openxmlformats.org/officeDocument/2006/relationships/hyperlink" Target="https://www.theverge.com/2021/6/23/22546955/nyc-tlc-electric-vehicle-license-taxi-vote-revel-tesla" TargetMode="External"/><Relationship Id="rId37" Type="http://schemas.openxmlformats.org/officeDocument/2006/relationships/hyperlink" Target="https://www.nytimes.com/2022/03/24/business/uber-new-york-taxis.html" TargetMode="External"/><Relationship Id="rId40" Type="http://schemas.openxmlformats.org/officeDocument/2006/relationships/hyperlink" Target="https://www1.nyc.gov/assets/tlc/downloads/pdf/annual_report_2021.pdf" TargetMode="External"/><Relationship Id="rId45" Type="http://schemas.openxmlformats.org/officeDocument/2006/relationships/hyperlink" Target="https://www.thecity.nyc/2022/7/27/23281546/paratransit-users-mta-budget-revamp-access" TargetMode="External"/><Relationship Id="rId5" Type="http://schemas.openxmlformats.org/officeDocument/2006/relationships/hyperlink" Target="https://web.archive.org/web/20140211053603/http://www.nyc.gov/html/tlc/downloads/pdf/tlc_accomplishments_12_19_13.pdf" TargetMode="External"/><Relationship Id="rId15" Type="http://schemas.openxmlformats.org/officeDocument/2006/relationships/hyperlink" Target="https://www.facebook.com/nyctaxilimo/" TargetMode="External"/><Relationship Id="rId23" Type="http://schemas.openxmlformats.org/officeDocument/2006/relationships/hyperlink" Target="https://www1.nyc.gov/assets/tlc/downloads/pdf/2018_tlc_factbook.pdf" TargetMode="External"/><Relationship Id="rId28" Type="http://schemas.openxmlformats.org/officeDocument/2006/relationships/hyperlink" Target="http://www.nyc.gov/html/tlc/downloads/pdf/2014_taxicab_fact_book.pdf" TargetMode="External"/><Relationship Id="rId36" Type="http://schemas.openxmlformats.org/officeDocument/2006/relationships/hyperlink" Target="https://legistar.council.nyc.gov/LegislationDetail.aspx?ID=4302433&amp;GUID=F876DF90-0810-4FEC-B0F1-7C3C8892ABA7&amp;Options=ID|Text|&amp;Search=black+car" TargetMode="External"/><Relationship Id="rId10" Type="http://schemas.openxmlformats.org/officeDocument/2006/relationships/hyperlink" Target="https://www.thecity.nyc/2022/6/5/23155715/medallion-debt-firm-cabbie-union-new-lawsuit" TargetMode="External"/><Relationship Id="rId19" Type="http://schemas.openxmlformats.org/officeDocument/2006/relationships/hyperlink" Target="https://www1.nyc.gov/assets/tlc/downloads/About/commission_meeting_transcript/transcript_03_17_22.pdf" TargetMode="External"/><Relationship Id="rId31" Type="http://schemas.openxmlformats.org/officeDocument/2006/relationships/hyperlink" Target="https://legistar.council.nyc.gov" TargetMode="External"/><Relationship Id="rId44" Type="http://schemas.openxmlformats.org/officeDocument/2006/relationships/hyperlink" Target="https://citylimits.org/2020/02/27/mta-moves-forward-with-changes-to-access-a-ride-pilot-despite-protests-from-users/" TargetMode="External"/><Relationship Id="rId4" Type="http://schemas.openxmlformats.org/officeDocument/2006/relationships/hyperlink" Target="http://council.nyc.gov/data/wp-content/uploads/sites/73/2020/01/Taxi-Medallion-Task-Force-Report-Final.pdf" TargetMode="External"/><Relationship Id="rId9" Type="http://schemas.openxmlformats.org/officeDocument/2006/relationships/hyperlink" Target="https://www.nytimes.com/2019/05/19/nyregion/nyc-taxis-medallions-suicides.html" TargetMode="External"/><Relationship Id="rId14" Type="http://schemas.openxmlformats.org/officeDocument/2006/relationships/hyperlink" Target="https://www1.nyc.gov/site/tlc/about/taxi-medallion-owner-relief-program.page" TargetMode="External"/><Relationship Id="rId22" Type="http://schemas.openxmlformats.org/officeDocument/2006/relationships/hyperlink" Target="https://www1.nyc.gov/office-of-the-mayor/news/711-22/mayor-adams-tlc-senator-schumer-nytwa-marblegate-asset-management-more-225" TargetMode="External"/><Relationship Id="rId27" Type="http://schemas.openxmlformats.org/officeDocument/2006/relationships/hyperlink" Target="https://www1.nyc.gov/assets/tlc/downloads/pdf/2020-tlc-factbook.pdf" TargetMode="External"/><Relationship Id="rId30" Type="http://schemas.openxmlformats.org/officeDocument/2006/relationships/hyperlink" Target="https://www.crainsnewyork.com/features/long-struggling-livery-cabs-still-losing-ground" TargetMode="External"/><Relationship Id="rId35" Type="http://schemas.openxmlformats.org/officeDocument/2006/relationships/hyperlink" Target="https://www1.nyc.gov/assets/tlc/downloads/pdf/black-car-and-livery-task-force-report-2021.pdf" TargetMode="External"/><Relationship Id="rId43" Type="http://schemas.openxmlformats.org/officeDocument/2006/relationships/hyperlink" Target="https://www1.nyc.gov/assets/tlc/downloads/pdf/annual_report_2021.pdf" TargetMode="External"/><Relationship Id="rId8" Type="http://schemas.openxmlformats.org/officeDocument/2006/relationships/hyperlink" Target="https://www.blackcarnews.com/article/nyc-yellow-taxicabs-the-road-ahead" TargetMode="External"/><Relationship Id="rId3" Type="http://schemas.openxmlformats.org/officeDocument/2006/relationships/hyperlink" Target="https://www1.nyc.gov/assets/tlc/downloads/pdf/license-pause-report-2022-02.pdf" TargetMode="External"/><Relationship Id="rId12" Type="http://schemas.openxmlformats.org/officeDocument/2006/relationships/hyperlink" Target="http://council.nyc.gov/data/wp-content/uploads/sites/73/2020/01/Taxi-Medallion-Task-Force-Report-Final.pdf" TargetMode="External"/><Relationship Id="rId17" Type="http://schemas.openxmlformats.org/officeDocument/2006/relationships/hyperlink" Target="https://www.facebook.com/nyctaxilimo/" TargetMode="External"/><Relationship Id="rId25" Type="http://schemas.openxmlformats.org/officeDocument/2006/relationships/hyperlink" Target="https://www1.nyc.gov/site/tlc/businesses/high-volume-for-hire-services.page" TargetMode="External"/><Relationship Id="rId33" Type="http://schemas.openxmlformats.org/officeDocument/2006/relationships/hyperlink" Target="https://www.nydailynews.com/new-york/ny-for-hire-vehicle-cap-taxi-limousine-commission-20221004-7lan5twzbvdx7f6ejlubl6ww2q-story.html" TargetMode="External"/><Relationship Id="rId38" Type="http://schemas.openxmlformats.org/officeDocument/2006/relationships/hyperlink" Target="https://www.nytimes.com/2022/10/11/nyregion/nyc-traffic-yellow-cab-tolls.html" TargetMode="External"/><Relationship Id="rId46" Type="http://schemas.openxmlformats.org/officeDocument/2006/relationships/hyperlink" Target="https://citylimits.org/2020/02/27/mta-moves-forward-with-changes-to-access-a-ride-pilot-despite-protests-from-users/" TargetMode="External"/><Relationship Id="rId20" Type="http://schemas.openxmlformats.org/officeDocument/2006/relationships/hyperlink" Target="https://www1.nyc.gov/office-of-the-mayor/news/629-22/mayor-adams-tlc-marblegate-asset-management-nytwa-historic-taxi-medallion-debt-relief" TargetMode="External"/><Relationship Id="rId41" Type="http://schemas.openxmlformats.org/officeDocument/2006/relationships/hyperlink" Target="https://www1.nyc.gov/site/tlc/about/industry-repor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7214-9588-43C9-823B-D49AF8881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C0D85-32F7-42CE-9CC9-85442B50C8C9}">
  <ds:schemaRefs>
    <ds:schemaRef ds:uri="http://schemas.microsoft.com/sharepoint/v3/contenttype/forms"/>
  </ds:schemaRefs>
</ds:datastoreItem>
</file>

<file path=customXml/itemProps3.xml><?xml version="1.0" encoding="utf-8"?>
<ds:datastoreItem xmlns:ds="http://schemas.openxmlformats.org/officeDocument/2006/customXml" ds:itemID="{63AC9569-48FB-40FB-A65F-0C3733814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A930A-9053-4CB6-B685-4DB2B1F6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5014</Words>
  <Characters>28586</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 Rick</dc:creator>
  <cp:keywords/>
  <dc:description/>
  <cp:lastModifiedBy>DelFranco, Ruthie</cp:lastModifiedBy>
  <cp:revision>2</cp:revision>
  <dcterms:created xsi:type="dcterms:W3CDTF">2022-10-13T11:17:00Z</dcterms:created>
  <dcterms:modified xsi:type="dcterms:W3CDTF">2022-10-13T11:17:00Z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