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1E18" w14:textId="77777777" w:rsidR="00B83140" w:rsidRPr="00B60CC8" w:rsidRDefault="00B83140" w:rsidP="00B83140"/>
    <w:p w14:paraId="24AF8F5A" w14:textId="77777777" w:rsidR="00861653" w:rsidRPr="00861653" w:rsidRDefault="00861653" w:rsidP="00752409">
      <w:pPr>
        <w:widowControl w:val="0"/>
        <w:tabs>
          <w:tab w:val="center" w:pos="4680"/>
        </w:tabs>
        <w:suppressAutoHyphens/>
        <w:jc w:val="center"/>
        <w:rPr>
          <w:snapToGrid w:val="0"/>
          <w:spacing w:val="-3"/>
          <w:sz w:val="24"/>
          <w:szCs w:val="24"/>
        </w:rPr>
      </w:pPr>
      <w:r w:rsidRPr="00861653">
        <w:rPr>
          <w:b/>
          <w:snapToGrid w:val="0"/>
          <w:spacing w:val="-3"/>
          <w:sz w:val="24"/>
          <w:szCs w:val="24"/>
        </w:rPr>
        <w:t>THE COUNCIL</w:t>
      </w:r>
      <w:r w:rsidRPr="00861653">
        <w:rPr>
          <w:snapToGrid w:val="0"/>
          <w:spacing w:val="-3"/>
          <w:sz w:val="24"/>
          <w:szCs w:val="24"/>
        </w:rPr>
        <w:fldChar w:fldCharType="begin"/>
      </w:r>
      <w:r w:rsidRPr="00861653">
        <w:rPr>
          <w:snapToGrid w:val="0"/>
          <w:spacing w:val="-3"/>
          <w:sz w:val="24"/>
          <w:szCs w:val="24"/>
        </w:rPr>
        <w:instrText xml:space="preserve">PRIVATE </w:instrText>
      </w:r>
      <w:r w:rsidRPr="00861653">
        <w:rPr>
          <w:snapToGrid w:val="0"/>
          <w:spacing w:val="-3"/>
          <w:sz w:val="24"/>
          <w:szCs w:val="24"/>
        </w:rPr>
        <w:fldChar w:fldCharType="end"/>
      </w:r>
    </w:p>
    <w:p w14:paraId="7E1B33BA" w14:textId="77777777" w:rsidR="00861653" w:rsidRPr="00861653" w:rsidRDefault="00861653" w:rsidP="00861653">
      <w:pPr>
        <w:widowControl w:val="0"/>
        <w:tabs>
          <w:tab w:val="left" w:pos="-720"/>
        </w:tabs>
        <w:suppressAutoHyphens/>
        <w:jc w:val="both"/>
        <w:rPr>
          <w:snapToGrid w:val="0"/>
          <w:spacing w:val="-3"/>
          <w:sz w:val="24"/>
          <w:szCs w:val="24"/>
        </w:rPr>
      </w:pPr>
    </w:p>
    <w:p w14:paraId="749C6413" w14:textId="77777777" w:rsidR="00861653" w:rsidRPr="00861653" w:rsidRDefault="00861653" w:rsidP="00861653">
      <w:pPr>
        <w:widowControl w:val="0"/>
        <w:tabs>
          <w:tab w:val="center" w:pos="4680"/>
        </w:tabs>
        <w:suppressAutoHyphens/>
        <w:jc w:val="both"/>
        <w:rPr>
          <w:snapToGrid w:val="0"/>
          <w:spacing w:val="-3"/>
          <w:sz w:val="24"/>
          <w:szCs w:val="24"/>
        </w:rPr>
      </w:pPr>
      <w:r w:rsidRPr="00861653">
        <w:rPr>
          <w:b/>
          <w:snapToGrid w:val="0"/>
          <w:spacing w:val="-3"/>
          <w:sz w:val="24"/>
          <w:szCs w:val="24"/>
        </w:rPr>
        <w:tab/>
        <w:t>JOINT REPORT OF THE LAND USE COMMITTEE</w:t>
      </w:r>
    </w:p>
    <w:p w14:paraId="2EB81055" w14:textId="77777777" w:rsidR="00861653" w:rsidRPr="00861653" w:rsidRDefault="00861653" w:rsidP="00861653">
      <w:pPr>
        <w:widowControl w:val="0"/>
        <w:tabs>
          <w:tab w:val="center" w:pos="4680"/>
        </w:tabs>
        <w:suppressAutoHyphens/>
        <w:jc w:val="both"/>
        <w:rPr>
          <w:snapToGrid w:val="0"/>
          <w:spacing w:val="-3"/>
          <w:sz w:val="24"/>
          <w:szCs w:val="24"/>
        </w:rPr>
      </w:pPr>
      <w:r w:rsidRPr="00861653">
        <w:rPr>
          <w:b/>
          <w:snapToGrid w:val="0"/>
          <w:spacing w:val="-3"/>
          <w:sz w:val="24"/>
          <w:szCs w:val="24"/>
        </w:rPr>
        <w:tab/>
        <w:t>AND THE</w:t>
      </w:r>
    </w:p>
    <w:p w14:paraId="66576837" w14:textId="77777777" w:rsidR="00861653" w:rsidRPr="00861653" w:rsidRDefault="00861653" w:rsidP="00861653">
      <w:pPr>
        <w:widowControl w:val="0"/>
        <w:tabs>
          <w:tab w:val="center" w:pos="4680"/>
        </w:tabs>
        <w:suppressAutoHyphens/>
        <w:jc w:val="both"/>
        <w:rPr>
          <w:snapToGrid w:val="0"/>
          <w:spacing w:val="-3"/>
          <w:sz w:val="24"/>
          <w:szCs w:val="24"/>
        </w:rPr>
      </w:pPr>
      <w:r w:rsidRPr="00861653">
        <w:rPr>
          <w:b/>
          <w:snapToGrid w:val="0"/>
          <w:spacing w:val="-3"/>
          <w:sz w:val="24"/>
          <w:szCs w:val="24"/>
        </w:rPr>
        <w:tab/>
        <w:t>SUBCOMMITTEE ON LANDMARKS, PUBLIC SITINGS,</w:t>
      </w:r>
    </w:p>
    <w:p w14:paraId="4245EFEE" w14:textId="6B29223D" w:rsidR="00861653" w:rsidRDefault="00861653" w:rsidP="00861653">
      <w:pPr>
        <w:widowControl w:val="0"/>
        <w:tabs>
          <w:tab w:val="center" w:pos="4680"/>
        </w:tabs>
        <w:suppressAutoHyphens/>
        <w:jc w:val="both"/>
        <w:rPr>
          <w:b/>
          <w:snapToGrid w:val="0"/>
          <w:spacing w:val="-3"/>
          <w:sz w:val="24"/>
          <w:szCs w:val="24"/>
        </w:rPr>
      </w:pPr>
      <w:r w:rsidRPr="00861653">
        <w:rPr>
          <w:b/>
          <w:snapToGrid w:val="0"/>
          <w:spacing w:val="-3"/>
          <w:sz w:val="24"/>
          <w:szCs w:val="24"/>
        </w:rPr>
        <w:tab/>
        <w:t>AND DISPOSITIONS</w:t>
      </w:r>
    </w:p>
    <w:p w14:paraId="24136CB8" w14:textId="77777777" w:rsidR="00861653" w:rsidRPr="00861653" w:rsidRDefault="00861653" w:rsidP="00861653">
      <w:pPr>
        <w:widowControl w:val="0"/>
        <w:tabs>
          <w:tab w:val="center" w:pos="4680"/>
        </w:tabs>
        <w:suppressAutoHyphens/>
        <w:jc w:val="both"/>
        <w:rPr>
          <w:snapToGrid w:val="0"/>
          <w:spacing w:val="-3"/>
          <w:sz w:val="24"/>
          <w:szCs w:val="24"/>
        </w:rPr>
      </w:pPr>
    </w:p>
    <w:p w14:paraId="02CE5405" w14:textId="21A5F936" w:rsidR="00B83140" w:rsidRDefault="00B83140" w:rsidP="00B83140">
      <w:pPr>
        <w:jc w:val="center"/>
        <w:rPr>
          <w:b/>
          <w:sz w:val="24"/>
          <w:szCs w:val="24"/>
        </w:rPr>
      </w:pPr>
      <w:r w:rsidRPr="00AC55AD">
        <w:rPr>
          <w:b/>
          <w:sz w:val="24"/>
          <w:szCs w:val="24"/>
        </w:rPr>
        <w:t>L.U. No</w:t>
      </w:r>
      <w:r>
        <w:rPr>
          <w:b/>
          <w:sz w:val="24"/>
          <w:szCs w:val="24"/>
        </w:rPr>
        <w:t xml:space="preserve">s. </w:t>
      </w:r>
      <w:r w:rsidR="00FC5A59">
        <w:rPr>
          <w:b/>
          <w:sz w:val="24"/>
          <w:szCs w:val="24"/>
        </w:rPr>
        <w:t>104</w:t>
      </w:r>
      <w:r>
        <w:rPr>
          <w:b/>
          <w:sz w:val="24"/>
          <w:szCs w:val="24"/>
        </w:rPr>
        <w:t xml:space="preserve"> </w:t>
      </w:r>
      <w:r w:rsidR="00FC5A59">
        <w:rPr>
          <w:b/>
          <w:sz w:val="24"/>
          <w:szCs w:val="24"/>
        </w:rPr>
        <w:t>through 107</w:t>
      </w:r>
    </w:p>
    <w:p w14:paraId="4079FD36" w14:textId="30A223FF"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362B4E">
        <w:rPr>
          <w:b/>
          <w:sz w:val="24"/>
          <w:szCs w:val="24"/>
        </w:rPr>
        <w:t>349</w:t>
      </w:r>
      <w:r>
        <w:rPr>
          <w:b/>
          <w:sz w:val="24"/>
          <w:szCs w:val="24"/>
        </w:rPr>
        <w:t xml:space="preserve"> and </w:t>
      </w:r>
      <w:r w:rsidR="00362B4E">
        <w:rPr>
          <w:b/>
          <w:sz w:val="24"/>
          <w:szCs w:val="24"/>
        </w:rPr>
        <w:t>352</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57A70AB8" w14:textId="77777777" w:rsidR="00861653" w:rsidRPr="00861653" w:rsidRDefault="00861653" w:rsidP="00752409">
      <w:pPr>
        <w:widowControl w:val="0"/>
        <w:tabs>
          <w:tab w:val="center" w:pos="4680"/>
        </w:tabs>
        <w:suppressAutoHyphens/>
        <w:jc w:val="center"/>
        <w:rPr>
          <w:snapToGrid w:val="0"/>
          <w:spacing w:val="-3"/>
          <w:sz w:val="24"/>
          <w:szCs w:val="24"/>
        </w:rPr>
      </w:pPr>
      <w:r w:rsidRPr="00861653">
        <w:rPr>
          <w:b/>
          <w:snapToGrid w:val="0"/>
          <w:spacing w:val="-3"/>
          <w:sz w:val="24"/>
          <w:szCs w:val="24"/>
        </w:rPr>
        <w:t>By Council Members Salamanca and Louis</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2B27FEE0" w14:textId="4A110629" w:rsidR="004329C0" w:rsidRDefault="009A1BB3" w:rsidP="001D1EE6">
      <w:pPr>
        <w:jc w:val="both"/>
        <w:rPr>
          <w:b/>
          <w:sz w:val="24"/>
          <w:szCs w:val="24"/>
        </w:rPr>
      </w:pPr>
      <w:r>
        <w:rPr>
          <w:b/>
          <w:sz w:val="24"/>
          <w:szCs w:val="24"/>
        </w:rPr>
        <w:t>MANHATTAN</w:t>
      </w:r>
      <w:r w:rsidRPr="001D1EE6">
        <w:rPr>
          <w:b/>
          <w:sz w:val="24"/>
          <w:szCs w:val="24"/>
        </w:rPr>
        <w:t xml:space="preserve"> </w:t>
      </w:r>
      <w:r w:rsidR="00EC53DA" w:rsidRPr="001D1EE6">
        <w:rPr>
          <w:b/>
          <w:sz w:val="24"/>
          <w:szCs w:val="24"/>
        </w:rPr>
        <w:t>C</w:t>
      </w:r>
      <w:r w:rsidR="00C82611" w:rsidRPr="001D1EE6">
        <w:rPr>
          <w:b/>
          <w:sz w:val="24"/>
          <w:szCs w:val="24"/>
        </w:rPr>
        <w:t>B</w:t>
      </w:r>
      <w:r w:rsidR="00A07B12" w:rsidRPr="001D1EE6">
        <w:rPr>
          <w:b/>
          <w:sz w:val="24"/>
          <w:szCs w:val="24"/>
        </w:rPr>
        <w:t>-</w:t>
      </w:r>
      <w:r>
        <w:rPr>
          <w:b/>
          <w:sz w:val="24"/>
          <w:szCs w:val="24"/>
        </w:rPr>
        <w:t>4</w:t>
      </w:r>
      <w:r w:rsidR="001C1EAC" w:rsidRPr="001D1EE6">
        <w:rPr>
          <w:b/>
          <w:sz w:val="24"/>
          <w:szCs w:val="24"/>
        </w:rPr>
        <w:t xml:space="preserve"> </w:t>
      </w:r>
      <w:r w:rsidR="00A07B12" w:rsidRPr="001D1EE6">
        <w:rPr>
          <w:b/>
          <w:sz w:val="24"/>
          <w:szCs w:val="24"/>
        </w:rPr>
        <w:t xml:space="preserve">– </w:t>
      </w:r>
      <w:r>
        <w:rPr>
          <w:b/>
          <w:sz w:val="24"/>
          <w:szCs w:val="24"/>
        </w:rPr>
        <w:t xml:space="preserve">FOUR </w:t>
      </w:r>
      <w:r w:rsidR="00C82611" w:rsidRPr="001D1EE6">
        <w:rPr>
          <w:b/>
          <w:sz w:val="24"/>
          <w:szCs w:val="24"/>
        </w:rPr>
        <w:t xml:space="preserve">APPLICATIONS RELATED TO </w:t>
      </w:r>
      <w:r>
        <w:rPr>
          <w:b/>
          <w:sz w:val="24"/>
          <w:szCs w:val="24"/>
        </w:rPr>
        <w:t>705 TENTH AVENUE</w:t>
      </w:r>
    </w:p>
    <w:p w14:paraId="2D892BBA" w14:textId="577C4FA4" w:rsidR="009A1BB3" w:rsidRDefault="004329C0" w:rsidP="001D1EE6">
      <w:pPr>
        <w:tabs>
          <w:tab w:val="left" w:pos="2430"/>
        </w:tabs>
        <w:jc w:val="both"/>
        <w:rPr>
          <w:b/>
          <w:sz w:val="24"/>
          <w:szCs w:val="24"/>
        </w:rPr>
      </w:pPr>
      <w:r>
        <w:rPr>
          <w:b/>
          <w:sz w:val="24"/>
          <w:szCs w:val="24"/>
        </w:rPr>
        <w:tab/>
      </w:r>
      <w:r w:rsidR="009A1BB3">
        <w:rPr>
          <w:b/>
          <w:sz w:val="24"/>
          <w:szCs w:val="24"/>
        </w:rPr>
        <w:t>(DEP SITE)</w:t>
      </w:r>
      <w:r w:rsidR="009A1BB3" w:rsidRPr="001D1EE6" w:rsidDel="009A1BB3">
        <w:rPr>
          <w:b/>
          <w:sz w:val="24"/>
          <w:szCs w:val="24"/>
        </w:rPr>
        <w:t xml:space="preserve"> </w:t>
      </w:r>
    </w:p>
    <w:p w14:paraId="415E4633" w14:textId="76CAB8F6" w:rsidR="001C1EAC" w:rsidRDefault="001C1EAC" w:rsidP="001D1EE6">
      <w:pPr>
        <w:jc w:val="both"/>
        <w:rPr>
          <w:b/>
          <w:sz w:val="24"/>
          <w:szCs w:val="24"/>
        </w:rPr>
      </w:pPr>
    </w:p>
    <w:p w14:paraId="5A26A589" w14:textId="77777777" w:rsidR="00352B68" w:rsidRPr="001C5CB5" w:rsidRDefault="00352B68" w:rsidP="00677338">
      <w:pPr>
        <w:ind w:right="90"/>
        <w:jc w:val="both"/>
        <w:rPr>
          <w:b/>
          <w:sz w:val="24"/>
          <w:szCs w:val="24"/>
        </w:rPr>
      </w:pPr>
    </w:p>
    <w:p w14:paraId="58B7EEFD" w14:textId="217EC9DF" w:rsidR="00802D5F" w:rsidRPr="001D1EE6" w:rsidRDefault="00B6144C" w:rsidP="00677338">
      <w:pPr>
        <w:ind w:right="90"/>
        <w:jc w:val="both"/>
        <w:rPr>
          <w:b/>
          <w:sz w:val="24"/>
          <w:szCs w:val="24"/>
        </w:rPr>
      </w:pPr>
      <w:r w:rsidRPr="001D1EE6">
        <w:rPr>
          <w:b/>
          <w:sz w:val="24"/>
          <w:szCs w:val="24"/>
        </w:rPr>
        <w:t xml:space="preserve">C </w:t>
      </w:r>
      <w:r w:rsidR="006C76DC" w:rsidRPr="001D1EE6">
        <w:rPr>
          <w:b/>
          <w:sz w:val="24"/>
          <w:szCs w:val="24"/>
        </w:rPr>
        <w:t xml:space="preserve">220337 </w:t>
      </w:r>
      <w:r w:rsidRPr="001D1EE6">
        <w:rPr>
          <w:b/>
          <w:sz w:val="24"/>
          <w:szCs w:val="24"/>
        </w:rPr>
        <w:t>Z</w:t>
      </w:r>
      <w:r w:rsidR="006C76DC" w:rsidRPr="001D1EE6">
        <w:rPr>
          <w:b/>
          <w:sz w:val="24"/>
          <w:szCs w:val="24"/>
        </w:rPr>
        <w:t>S</w:t>
      </w:r>
      <w:r w:rsidRPr="001D1EE6">
        <w:rPr>
          <w:b/>
          <w:sz w:val="24"/>
          <w:szCs w:val="24"/>
        </w:rPr>
        <w:t>M</w:t>
      </w:r>
      <w:r w:rsidR="006C76DC" w:rsidRPr="001D1EE6">
        <w:rPr>
          <w:rFonts w:eastAsia="Calibri"/>
          <w:b/>
          <w:sz w:val="24"/>
          <w:szCs w:val="24"/>
        </w:rPr>
        <w:t xml:space="preserve"> </w:t>
      </w:r>
      <w:r w:rsidR="00C82611" w:rsidRPr="001D1EE6">
        <w:rPr>
          <w:b/>
          <w:sz w:val="24"/>
          <w:szCs w:val="24"/>
        </w:rPr>
        <w:t>(</w:t>
      </w:r>
      <w:r w:rsidR="008E619D" w:rsidRPr="001D1EE6">
        <w:rPr>
          <w:b/>
          <w:sz w:val="24"/>
          <w:szCs w:val="24"/>
        </w:rPr>
        <w:t xml:space="preserve">L.U. No. </w:t>
      </w:r>
      <w:r w:rsidR="006C76DC" w:rsidRPr="001D1EE6">
        <w:rPr>
          <w:b/>
          <w:sz w:val="24"/>
          <w:szCs w:val="24"/>
        </w:rPr>
        <w:t>104</w:t>
      </w:r>
      <w:r w:rsidR="00C82611" w:rsidRPr="001D1EE6">
        <w:rPr>
          <w:b/>
          <w:sz w:val="24"/>
          <w:szCs w:val="24"/>
        </w:rPr>
        <w:t>)</w:t>
      </w:r>
    </w:p>
    <w:p w14:paraId="23583F4C" w14:textId="77777777" w:rsidR="00C82611" w:rsidRPr="001D1EE6" w:rsidRDefault="00C82611" w:rsidP="00677338">
      <w:pPr>
        <w:jc w:val="both"/>
        <w:rPr>
          <w:sz w:val="24"/>
          <w:szCs w:val="24"/>
        </w:rPr>
      </w:pPr>
    </w:p>
    <w:p w14:paraId="6A0A51BE" w14:textId="627AAA60" w:rsidR="00F00DE5" w:rsidRPr="001D1EE6" w:rsidRDefault="00562122" w:rsidP="009A663A">
      <w:pPr>
        <w:jc w:val="both"/>
        <w:rPr>
          <w:color w:val="000000" w:themeColor="text1"/>
          <w:sz w:val="24"/>
          <w:szCs w:val="24"/>
        </w:rPr>
      </w:pPr>
      <w:r w:rsidRPr="001D1EE6">
        <w:rPr>
          <w:sz w:val="24"/>
          <w:szCs w:val="24"/>
        </w:rPr>
        <w:tab/>
      </w:r>
      <w:r w:rsidR="00E572DD" w:rsidRPr="001D1EE6">
        <w:rPr>
          <w:sz w:val="24"/>
          <w:szCs w:val="24"/>
        </w:rPr>
        <w:t>City Planning Commission decision approving an application submitted by</w:t>
      </w:r>
      <w:r w:rsidR="006C76DC" w:rsidRPr="001D1EE6">
        <w:rPr>
          <w:sz w:val="24"/>
          <w:szCs w:val="24"/>
        </w:rPr>
        <w:t xml:space="preserve"> the </w:t>
      </w:r>
      <w:r w:rsidR="006C76DC" w:rsidRPr="001D1EE6">
        <w:rPr>
          <w:color w:val="000000"/>
          <w:sz w:val="24"/>
          <w:szCs w:val="24"/>
        </w:rPr>
        <w:t>New York City Department of Housing Preservation and Development</w:t>
      </w:r>
      <w:r w:rsidR="00853764">
        <w:rPr>
          <w:color w:val="000000"/>
          <w:sz w:val="24"/>
          <w:szCs w:val="24"/>
        </w:rPr>
        <w:t xml:space="preserve"> (HPD),</w:t>
      </w:r>
      <w:r w:rsidR="006C76DC" w:rsidRPr="001D1EE6">
        <w:rPr>
          <w:color w:val="000000"/>
          <w:sz w:val="24"/>
          <w:szCs w:val="24"/>
        </w:rPr>
        <w:t xml:space="preserve"> pursuant to Sections 197-c and 201 of the New York City Charter for the grant of a special permit pursuant to Section 74-681 of the Zoning Resolution to allow that portion of a railroad or transit right right-of-way which will be completely covered over by a permanent platform to be included in the lot area, in connection with a proposed 8-story mixed-use building, on property located at 705 10th Avenue (Block 1077, Lot 29), in R8 and R8/C2-5 Districts, within the Special Clinton District (Preservation Area and Western Subarea C2)</w:t>
      </w:r>
      <w:r w:rsidR="00853764" w:rsidRPr="001D1EE6">
        <w:rPr>
          <w:color w:val="000000"/>
          <w:sz w:val="24"/>
          <w:szCs w:val="24"/>
        </w:rPr>
        <w:t>.</w:t>
      </w:r>
    </w:p>
    <w:p w14:paraId="688D123D" w14:textId="77777777" w:rsidR="00F00DE5" w:rsidRPr="001D1EE6" w:rsidRDefault="00F00DE5" w:rsidP="009A663A">
      <w:pPr>
        <w:jc w:val="both"/>
        <w:rPr>
          <w:color w:val="000000" w:themeColor="text1"/>
          <w:sz w:val="24"/>
          <w:szCs w:val="24"/>
        </w:rPr>
      </w:pPr>
    </w:p>
    <w:p w14:paraId="65C3A8A5" w14:textId="77777777" w:rsidR="00B50EA7" w:rsidRDefault="00B50EA7" w:rsidP="00F00DE5">
      <w:pPr>
        <w:tabs>
          <w:tab w:val="left" w:pos="1293"/>
        </w:tabs>
        <w:rPr>
          <w:sz w:val="24"/>
          <w:szCs w:val="24"/>
        </w:rPr>
      </w:pPr>
    </w:p>
    <w:p w14:paraId="6C05E4BE" w14:textId="685D83DF" w:rsidR="00B50EA7" w:rsidRPr="001914DA" w:rsidRDefault="00B50EA7" w:rsidP="00B50EA7">
      <w:pPr>
        <w:tabs>
          <w:tab w:val="left" w:pos="7020"/>
        </w:tabs>
        <w:jc w:val="both"/>
        <w:rPr>
          <w:b/>
          <w:sz w:val="24"/>
          <w:szCs w:val="24"/>
        </w:rPr>
      </w:pPr>
      <w:r w:rsidRPr="001914DA">
        <w:rPr>
          <w:b/>
          <w:sz w:val="24"/>
          <w:szCs w:val="24"/>
        </w:rPr>
        <w:t xml:space="preserve">C </w:t>
      </w:r>
      <w:r w:rsidR="00853764">
        <w:rPr>
          <w:b/>
          <w:sz w:val="24"/>
          <w:szCs w:val="24"/>
        </w:rPr>
        <w:t>220338 ZSM</w:t>
      </w:r>
      <w:r w:rsidRPr="001914DA">
        <w:rPr>
          <w:b/>
          <w:sz w:val="24"/>
          <w:szCs w:val="24"/>
        </w:rPr>
        <w:t xml:space="preserve"> (L.U. No. </w:t>
      </w:r>
      <w:r w:rsidR="00853764">
        <w:rPr>
          <w:b/>
          <w:sz w:val="24"/>
          <w:szCs w:val="24"/>
        </w:rPr>
        <w:t>105</w:t>
      </w:r>
      <w:r w:rsidRPr="001914DA">
        <w:rPr>
          <w:b/>
          <w:sz w:val="24"/>
          <w:szCs w:val="24"/>
        </w:rPr>
        <w:t>)</w:t>
      </w:r>
    </w:p>
    <w:p w14:paraId="39252B6F" w14:textId="77777777" w:rsidR="00B50EA7" w:rsidRDefault="00B50EA7" w:rsidP="00B50EA7">
      <w:pPr>
        <w:tabs>
          <w:tab w:val="left" w:pos="7020"/>
        </w:tabs>
        <w:jc w:val="both"/>
        <w:rPr>
          <w:rFonts w:eastAsia="Calibri"/>
          <w:b/>
          <w:sz w:val="24"/>
          <w:szCs w:val="24"/>
        </w:rPr>
      </w:pPr>
    </w:p>
    <w:p w14:paraId="2932C6BA" w14:textId="1283671A" w:rsidR="00B50EA7" w:rsidRDefault="00B50EA7" w:rsidP="001D1EE6">
      <w:pPr>
        <w:tabs>
          <w:tab w:val="left" w:pos="720"/>
        </w:tabs>
        <w:jc w:val="both"/>
        <w:rPr>
          <w:sz w:val="24"/>
          <w:szCs w:val="24"/>
        </w:rPr>
      </w:pPr>
      <w:r>
        <w:rPr>
          <w:sz w:val="24"/>
          <w:szCs w:val="24"/>
        </w:rPr>
        <w:tab/>
      </w:r>
      <w:r w:rsidRPr="00AF0CC1">
        <w:rPr>
          <w:sz w:val="24"/>
          <w:szCs w:val="24"/>
        </w:rPr>
        <w:t xml:space="preserve">City Planning Commission decision approving an </w:t>
      </w:r>
      <w:r w:rsidRPr="005E090C">
        <w:rPr>
          <w:sz w:val="24"/>
          <w:szCs w:val="24"/>
        </w:rPr>
        <w:t>application submitted by</w:t>
      </w:r>
      <w:r w:rsidR="00E929BA">
        <w:rPr>
          <w:sz w:val="24"/>
          <w:szCs w:val="24"/>
        </w:rPr>
        <w:t xml:space="preserve"> the New York City </w:t>
      </w:r>
      <w:r w:rsidR="00E929BA" w:rsidRPr="00E929BA">
        <w:rPr>
          <w:color w:val="000000"/>
          <w:sz w:val="24"/>
          <w:szCs w:val="24"/>
        </w:rPr>
        <w:t>Department of Housing Preservation and Development</w:t>
      </w:r>
      <w:r w:rsidR="00E929BA">
        <w:rPr>
          <w:color w:val="000000"/>
          <w:sz w:val="24"/>
          <w:szCs w:val="24"/>
        </w:rPr>
        <w:t xml:space="preserve"> (HPD),</w:t>
      </w:r>
      <w:r w:rsidR="00E929BA" w:rsidRPr="00E929BA">
        <w:rPr>
          <w:color w:val="000000"/>
          <w:sz w:val="24"/>
          <w:szCs w:val="24"/>
        </w:rPr>
        <w:t xml:space="preserve"> pursuant to Sections 197-c and 201 of the New York City Charter for the grant of a special permit pursuant to Section 96-</w:t>
      </w:r>
      <w:r w:rsidR="00B627C2" w:rsidRPr="00E929BA">
        <w:rPr>
          <w:color w:val="000000"/>
          <w:sz w:val="24"/>
          <w:szCs w:val="24"/>
        </w:rPr>
        <w:t>1</w:t>
      </w:r>
      <w:r w:rsidR="00B627C2">
        <w:rPr>
          <w:color w:val="000000"/>
          <w:sz w:val="24"/>
          <w:szCs w:val="24"/>
        </w:rPr>
        <w:t>04</w:t>
      </w:r>
      <w:r w:rsidR="00B627C2" w:rsidRPr="00E929BA">
        <w:rPr>
          <w:color w:val="000000"/>
          <w:sz w:val="24"/>
          <w:szCs w:val="24"/>
        </w:rPr>
        <w:t xml:space="preserve"> </w:t>
      </w:r>
      <w:r w:rsidR="00E929BA" w:rsidRPr="00E929BA">
        <w:rPr>
          <w:color w:val="000000"/>
          <w:sz w:val="24"/>
          <w:szCs w:val="24"/>
        </w:rPr>
        <w:t>of the Zoning Resolution to modify the height and setback requirements of Section 96-104 (Height and setback regulations) and the rear yard regulations of Section 23-532 (Required rear yard equivalents), on a zoning lot that has an area of greater than 40,000 square feet, occupies a frontage of a wide street, and contains existing public infrastructure, in connection with a proposed mixed-use development on property located at 705 10th Avenue (Block 1077, Lot 29), in R8 and R8/C2-5 Districts, within the Special Clinton District (Preservation Area and Western Subarea C2)</w:t>
      </w:r>
      <w:r w:rsidR="00E929BA">
        <w:rPr>
          <w:color w:val="000000"/>
          <w:sz w:val="24"/>
          <w:szCs w:val="24"/>
        </w:rPr>
        <w:t>.</w:t>
      </w:r>
    </w:p>
    <w:p w14:paraId="51F4F982" w14:textId="765C1EAC" w:rsidR="00B50EA7" w:rsidRDefault="00B50EA7" w:rsidP="00F00DE5">
      <w:pPr>
        <w:tabs>
          <w:tab w:val="left" w:pos="1293"/>
        </w:tabs>
        <w:rPr>
          <w:sz w:val="24"/>
          <w:szCs w:val="24"/>
        </w:rPr>
      </w:pPr>
    </w:p>
    <w:p w14:paraId="4711A9EA" w14:textId="3C2A1B99" w:rsidR="001D47FF" w:rsidRDefault="001D47FF" w:rsidP="00F00DE5">
      <w:pPr>
        <w:tabs>
          <w:tab w:val="left" w:pos="1293"/>
        </w:tabs>
        <w:rPr>
          <w:sz w:val="24"/>
          <w:szCs w:val="24"/>
        </w:rPr>
      </w:pPr>
    </w:p>
    <w:p w14:paraId="7E333998" w14:textId="7D49388F" w:rsidR="00B50EA7" w:rsidRPr="001D1EE6" w:rsidRDefault="001444D7" w:rsidP="001D1EE6">
      <w:pPr>
        <w:widowControl w:val="0"/>
        <w:tabs>
          <w:tab w:val="left" w:pos="1293"/>
        </w:tabs>
        <w:jc w:val="both"/>
        <w:rPr>
          <w:b/>
          <w:sz w:val="24"/>
          <w:szCs w:val="24"/>
        </w:rPr>
      </w:pPr>
      <w:r w:rsidRPr="001D1EE6">
        <w:rPr>
          <w:b/>
          <w:sz w:val="24"/>
          <w:szCs w:val="24"/>
        </w:rPr>
        <w:t>C 220340 HAM (L.U. No. 106)</w:t>
      </w:r>
    </w:p>
    <w:p w14:paraId="7D0BBECE" w14:textId="18084834" w:rsidR="001444D7" w:rsidRPr="001D1EE6" w:rsidRDefault="001444D7" w:rsidP="001D1EE6">
      <w:pPr>
        <w:widowControl w:val="0"/>
        <w:tabs>
          <w:tab w:val="left" w:pos="1293"/>
        </w:tabs>
        <w:jc w:val="both"/>
        <w:rPr>
          <w:sz w:val="24"/>
          <w:szCs w:val="24"/>
        </w:rPr>
      </w:pPr>
    </w:p>
    <w:p w14:paraId="10C6BFD8" w14:textId="56690ABD" w:rsidR="001444D7" w:rsidRPr="001D1EE6" w:rsidRDefault="001444D7" w:rsidP="001D1EE6">
      <w:pPr>
        <w:widowControl w:val="0"/>
        <w:tabs>
          <w:tab w:val="left" w:pos="720"/>
        </w:tabs>
        <w:jc w:val="both"/>
        <w:rPr>
          <w:color w:val="000000"/>
          <w:sz w:val="24"/>
          <w:szCs w:val="24"/>
        </w:rPr>
      </w:pPr>
      <w:r w:rsidRPr="001D1EE6">
        <w:rPr>
          <w:sz w:val="24"/>
          <w:szCs w:val="24"/>
        </w:rPr>
        <w:tab/>
      </w:r>
      <w:r w:rsidR="004D4BE4" w:rsidRPr="001D1EE6">
        <w:rPr>
          <w:sz w:val="24"/>
          <w:szCs w:val="24"/>
        </w:rPr>
        <w:t xml:space="preserve">City Planning Commission decision approving an application submitted by the New York </w:t>
      </w:r>
      <w:r w:rsidR="004D4BE4" w:rsidRPr="001D1EE6">
        <w:rPr>
          <w:sz w:val="24"/>
          <w:szCs w:val="24"/>
        </w:rPr>
        <w:lastRenderedPageBreak/>
        <w:t xml:space="preserve">City </w:t>
      </w:r>
      <w:r w:rsidR="004D4BE4" w:rsidRPr="001D1EE6">
        <w:rPr>
          <w:color w:val="000000"/>
          <w:sz w:val="24"/>
          <w:szCs w:val="24"/>
        </w:rPr>
        <w:t>Department of Housing Preservation and Development (HPD):</w:t>
      </w:r>
    </w:p>
    <w:p w14:paraId="16CDE4D5" w14:textId="681AC8B5" w:rsidR="004D4BE4" w:rsidRPr="001D1EE6" w:rsidRDefault="001D47FF" w:rsidP="001D47FF">
      <w:pPr>
        <w:widowControl w:val="0"/>
        <w:tabs>
          <w:tab w:val="left" w:pos="6787"/>
        </w:tabs>
        <w:jc w:val="both"/>
        <w:rPr>
          <w:color w:val="000000"/>
          <w:sz w:val="24"/>
          <w:szCs w:val="24"/>
        </w:rPr>
      </w:pPr>
      <w:r>
        <w:rPr>
          <w:color w:val="000000"/>
          <w:sz w:val="24"/>
          <w:szCs w:val="24"/>
        </w:rPr>
        <w:tab/>
      </w:r>
    </w:p>
    <w:p w14:paraId="1BDECB9F" w14:textId="18F01B68" w:rsidR="004D4BE4" w:rsidRPr="001D1EE6" w:rsidRDefault="004D4BE4" w:rsidP="001D1EE6">
      <w:pPr>
        <w:pStyle w:val="ListParagraph"/>
        <w:widowControl w:val="0"/>
        <w:numPr>
          <w:ilvl w:val="0"/>
          <w:numId w:val="15"/>
        </w:numPr>
        <w:tabs>
          <w:tab w:val="left" w:pos="720"/>
        </w:tabs>
        <w:autoSpaceDE w:val="0"/>
        <w:autoSpaceDN w:val="0"/>
        <w:ind w:left="720"/>
        <w:jc w:val="both"/>
        <w:rPr>
          <w:color w:val="000000"/>
          <w:sz w:val="24"/>
          <w:szCs w:val="24"/>
        </w:rPr>
      </w:pPr>
      <w:r w:rsidRPr="001D1EE6">
        <w:rPr>
          <w:color w:val="000000"/>
          <w:sz w:val="24"/>
          <w:szCs w:val="24"/>
        </w:rPr>
        <w:t>pursuant to Article 16 of the General Municipal Law of New York State for:</w:t>
      </w:r>
    </w:p>
    <w:p w14:paraId="52CC9540" w14:textId="77777777" w:rsidR="00F5373D" w:rsidRPr="001D1EE6" w:rsidRDefault="00F5373D" w:rsidP="001D1EE6">
      <w:pPr>
        <w:pStyle w:val="ListParagraph"/>
        <w:widowControl w:val="0"/>
        <w:tabs>
          <w:tab w:val="left" w:pos="720"/>
        </w:tabs>
        <w:autoSpaceDE w:val="0"/>
        <w:autoSpaceDN w:val="0"/>
        <w:ind w:left="1080"/>
        <w:jc w:val="both"/>
        <w:rPr>
          <w:color w:val="000000"/>
          <w:sz w:val="24"/>
          <w:szCs w:val="24"/>
        </w:rPr>
      </w:pPr>
    </w:p>
    <w:p w14:paraId="4D36669B" w14:textId="66D4C38C" w:rsidR="004D4BE4" w:rsidRPr="001D1EE6" w:rsidRDefault="004D4BE4" w:rsidP="001D1EE6">
      <w:pPr>
        <w:pStyle w:val="ListParagraph"/>
        <w:widowControl w:val="0"/>
        <w:numPr>
          <w:ilvl w:val="0"/>
          <w:numId w:val="16"/>
        </w:numPr>
        <w:tabs>
          <w:tab w:val="left" w:pos="1440"/>
        </w:tabs>
        <w:autoSpaceDE w:val="0"/>
        <w:autoSpaceDN w:val="0"/>
        <w:jc w:val="both"/>
        <w:rPr>
          <w:color w:val="000000"/>
          <w:sz w:val="24"/>
          <w:szCs w:val="24"/>
        </w:rPr>
      </w:pPr>
      <w:r w:rsidRPr="001D1EE6">
        <w:rPr>
          <w:color w:val="000000"/>
          <w:sz w:val="24"/>
          <w:szCs w:val="24"/>
        </w:rPr>
        <w:t>the designation of property located at 705 10th Avenue (Block 1077, Lot 29) as an Urban Development Action Area; and</w:t>
      </w:r>
    </w:p>
    <w:p w14:paraId="0B25012A" w14:textId="77777777" w:rsidR="00F5373D" w:rsidRPr="001D1EE6" w:rsidRDefault="00F5373D" w:rsidP="001D1EE6">
      <w:pPr>
        <w:pStyle w:val="ListParagraph"/>
        <w:widowControl w:val="0"/>
        <w:tabs>
          <w:tab w:val="left" w:pos="1440"/>
        </w:tabs>
        <w:autoSpaceDE w:val="0"/>
        <w:autoSpaceDN w:val="0"/>
        <w:ind w:left="1440"/>
        <w:jc w:val="both"/>
        <w:rPr>
          <w:color w:val="000000"/>
          <w:sz w:val="24"/>
          <w:szCs w:val="24"/>
        </w:rPr>
      </w:pPr>
    </w:p>
    <w:p w14:paraId="41A55476" w14:textId="53D27259" w:rsidR="00F5373D" w:rsidRPr="001D1EE6" w:rsidRDefault="004D4BE4" w:rsidP="001D1EE6">
      <w:pPr>
        <w:pStyle w:val="ListParagraph"/>
        <w:widowControl w:val="0"/>
        <w:numPr>
          <w:ilvl w:val="0"/>
          <w:numId w:val="16"/>
        </w:numPr>
        <w:tabs>
          <w:tab w:val="left" w:pos="720"/>
          <w:tab w:val="left" w:pos="1440"/>
        </w:tabs>
        <w:autoSpaceDE w:val="0"/>
        <w:autoSpaceDN w:val="0"/>
        <w:jc w:val="both"/>
        <w:rPr>
          <w:color w:val="000000"/>
          <w:sz w:val="24"/>
          <w:szCs w:val="24"/>
        </w:rPr>
      </w:pPr>
      <w:r w:rsidRPr="001D1EE6">
        <w:rPr>
          <w:color w:val="000000"/>
          <w:sz w:val="24"/>
          <w:szCs w:val="24"/>
        </w:rPr>
        <w:t xml:space="preserve">an Urban Development Action Area Project for such area; and </w:t>
      </w:r>
    </w:p>
    <w:p w14:paraId="63E518A7" w14:textId="77777777" w:rsidR="00F5373D" w:rsidRPr="001D1EE6" w:rsidRDefault="00F5373D" w:rsidP="001D1EE6">
      <w:pPr>
        <w:pStyle w:val="ListParagraph"/>
        <w:rPr>
          <w:color w:val="000000"/>
          <w:sz w:val="24"/>
          <w:szCs w:val="24"/>
        </w:rPr>
      </w:pPr>
    </w:p>
    <w:p w14:paraId="36A26C89" w14:textId="495CDBB0" w:rsidR="004D4BE4" w:rsidRPr="001D1EE6" w:rsidRDefault="004D4BE4" w:rsidP="001D1EE6">
      <w:pPr>
        <w:pStyle w:val="ListParagraph"/>
        <w:widowControl w:val="0"/>
        <w:numPr>
          <w:ilvl w:val="0"/>
          <w:numId w:val="15"/>
        </w:numPr>
        <w:tabs>
          <w:tab w:val="left" w:pos="720"/>
        </w:tabs>
        <w:autoSpaceDE w:val="0"/>
        <w:autoSpaceDN w:val="0"/>
        <w:ind w:left="720"/>
        <w:jc w:val="both"/>
        <w:rPr>
          <w:color w:val="000000"/>
          <w:sz w:val="24"/>
          <w:szCs w:val="24"/>
        </w:rPr>
      </w:pPr>
      <w:r w:rsidRPr="001D1EE6">
        <w:rPr>
          <w:color w:val="000000"/>
          <w:sz w:val="24"/>
          <w:szCs w:val="24"/>
        </w:rPr>
        <w:t xml:space="preserve">pursuant to Section 197-c of the New York City Charter for the disposition of such property to a developer to be selected by HPD; </w:t>
      </w:r>
    </w:p>
    <w:p w14:paraId="7CC90194" w14:textId="77777777" w:rsidR="00E849CB" w:rsidRPr="001D1EE6" w:rsidRDefault="00E849CB" w:rsidP="001D1EE6">
      <w:pPr>
        <w:widowControl w:val="0"/>
        <w:tabs>
          <w:tab w:val="left" w:pos="720"/>
        </w:tabs>
        <w:autoSpaceDE w:val="0"/>
        <w:autoSpaceDN w:val="0"/>
        <w:jc w:val="both"/>
        <w:rPr>
          <w:b/>
          <w:bCs/>
          <w:color w:val="000000"/>
          <w:sz w:val="24"/>
          <w:szCs w:val="24"/>
        </w:rPr>
      </w:pPr>
    </w:p>
    <w:p w14:paraId="296FDFBC" w14:textId="697C79F5" w:rsidR="004D4BE4" w:rsidRPr="001D1EE6" w:rsidRDefault="004D4BE4" w:rsidP="001D1EE6">
      <w:pPr>
        <w:widowControl w:val="0"/>
        <w:tabs>
          <w:tab w:val="left" w:pos="720"/>
        </w:tabs>
        <w:jc w:val="both"/>
        <w:rPr>
          <w:sz w:val="24"/>
          <w:szCs w:val="24"/>
        </w:rPr>
      </w:pPr>
      <w:r w:rsidRPr="001D1EE6">
        <w:rPr>
          <w:color w:val="000000"/>
          <w:sz w:val="24"/>
          <w:szCs w:val="24"/>
        </w:rPr>
        <w:t>to facilitate the development of an eight-story building containing approximately 157 affordable housing units and an open space area</w:t>
      </w:r>
      <w:r w:rsidR="00E849CB" w:rsidRPr="001D1EE6">
        <w:rPr>
          <w:color w:val="000000"/>
          <w:sz w:val="24"/>
          <w:szCs w:val="24"/>
        </w:rPr>
        <w:t>.</w:t>
      </w:r>
      <w:r w:rsidR="00E849CB" w:rsidRPr="001D1EE6">
        <w:rPr>
          <w:sz w:val="24"/>
          <w:szCs w:val="24"/>
        </w:rPr>
        <w:t xml:space="preserve"> </w:t>
      </w:r>
    </w:p>
    <w:p w14:paraId="15C7E121" w14:textId="57D86DFC" w:rsidR="004D4BE4" w:rsidRPr="001D1EE6" w:rsidRDefault="004D4BE4" w:rsidP="001D1EE6">
      <w:pPr>
        <w:widowControl w:val="0"/>
        <w:tabs>
          <w:tab w:val="left" w:pos="720"/>
        </w:tabs>
        <w:jc w:val="both"/>
        <w:rPr>
          <w:sz w:val="24"/>
          <w:szCs w:val="24"/>
        </w:rPr>
      </w:pPr>
    </w:p>
    <w:p w14:paraId="250032B7" w14:textId="70327F34" w:rsidR="004D4BE4" w:rsidRDefault="004D4BE4" w:rsidP="001444D7">
      <w:pPr>
        <w:tabs>
          <w:tab w:val="left" w:pos="720"/>
        </w:tabs>
        <w:rPr>
          <w:sz w:val="24"/>
          <w:szCs w:val="24"/>
        </w:rPr>
      </w:pPr>
    </w:p>
    <w:p w14:paraId="5C46E8FF" w14:textId="0E09947D" w:rsidR="00E849CB" w:rsidRPr="001D1EE6" w:rsidRDefault="00C13549" w:rsidP="001444D7">
      <w:pPr>
        <w:tabs>
          <w:tab w:val="left" w:pos="720"/>
        </w:tabs>
        <w:rPr>
          <w:b/>
          <w:sz w:val="24"/>
          <w:szCs w:val="24"/>
        </w:rPr>
      </w:pPr>
      <w:r w:rsidRPr="001D1EE6">
        <w:rPr>
          <w:b/>
          <w:sz w:val="24"/>
          <w:szCs w:val="24"/>
        </w:rPr>
        <w:t>G 220017 XAM (L.U. No. 107)</w:t>
      </w:r>
    </w:p>
    <w:p w14:paraId="2092409A" w14:textId="2E41BDBB" w:rsidR="00C13549" w:rsidRDefault="00C13549" w:rsidP="001444D7">
      <w:pPr>
        <w:tabs>
          <w:tab w:val="left" w:pos="720"/>
        </w:tabs>
        <w:rPr>
          <w:sz w:val="24"/>
          <w:szCs w:val="24"/>
        </w:rPr>
      </w:pPr>
    </w:p>
    <w:p w14:paraId="0293488F" w14:textId="303E3682" w:rsidR="00C13549" w:rsidRDefault="00C13549" w:rsidP="00C13549">
      <w:pPr>
        <w:widowControl w:val="0"/>
        <w:tabs>
          <w:tab w:val="left" w:pos="720"/>
        </w:tabs>
        <w:jc w:val="both"/>
        <w:rPr>
          <w:sz w:val="24"/>
        </w:rPr>
      </w:pPr>
      <w:r>
        <w:rPr>
          <w:rFonts w:eastAsia="Calibri"/>
          <w:sz w:val="24"/>
          <w:szCs w:val="24"/>
        </w:rPr>
        <w:tab/>
      </w:r>
      <w:r w:rsidRPr="007020E2">
        <w:rPr>
          <w:rFonts w:eastAsia="Calibri"/>
          <w:sz w:val="24"/>
          <w:szCs w:val="24"/>
        </w:rPr>
        <w:t>Application submitted by the New York City Department of Housing Preservation and Development</w:t>
      </w:r>
      <w:r>
        <w:rPr>
          <w:rFonts w:eastAsia="Calibri"/>
          <w:sz w:val="24"/>
          <w:szCs w:val="24"/>
        </w:rPr>
        <w:t xml:space="preserve"> (HPD),</w:t>
      </w:r>
      <w:r w:rsidRPr="007020E2">
        <w:rPr>
          <w:rFonts w:eastAsia="Calibri"/>
          <w:sz w:val="24"/>
          <w:szCs w:val="24"/>
        </w:rPr>
        <w:t xml:space="preserve"> pursuant to Section 577 of Article XI of the Private Housing Finance Law for approval of a new real property tax exemption, for property located at </w:t>
      </w:r>
      <w:r w:rsidRPr="007020E2">
        <w:rPr>
          <w:sz w:val="24"/>
          <w:szCs w:val="24"/>
        </w:rPr>
        <w:t xml:space="preserve">Block </w:t>
      </w:r>
      <w:r w:rsidR="00D52550">
        <w:rPr>
          <w:sz w:val="24"/>
          <w:szCs w:val="24"/>
        </w:rPr>
        <w:t xml:space="preserve">1077, </w:t>
      </w:r>
      <w:r>
        <w:rPr>
          <w:sz w:val="24"/>
          <w:szCs w:val="24"/>
        </w:rPr>
        <w:t xml:space="preserve">p/o Lot </w:t>
      </w:r>
      <w:r w:rsidR="00D52550">
        <w:rPr>
          <w:sz w:val="24"/>
          <w:szCs w:val="24"/>
        </w:rPr>
        <w:t>29 (Tentative New Lot 29)</w:t>
      </w:r>
      <w:r>
        <w:rPr>
          <w:rFonts w:eastAsia="Calibri"/>
          <w:sz w:val="24"/>
          <w:szCs w:val="24"/>
        </w:rPr>
        <w:t>,</w:t>
      </w:r>
      <w:r w:rsidRPr="007020E2">
        <w:rPr>
          <w:rFonts w:eastAsia="Calibri"/>
          <w:sz w:val="24"/>
          <w:szCs w:val="24"/>
        </w:rPr>
        <w:t xml:space="preserve"> Borough of </w:t>
      </w:r>
      <w:r w:rsidR="00D52550">
        <w:rPr>
          <w:rFonts w:eastAsia="Calibri"/>
          <w:sz w:val="24"/>
          <w:szCs w:val="24"/>
        </w:rPr>
        <w:t>Manhattan</w:t>
      </w:r>
      <w:r w:rsidRPr="007020E2">
        <w:rPr>
          <w:rFonts w:eastAsia="Calibri"/>
          <w:sz w:val="24"/>
          <w:szCs w:val="24"/>
        </w:rPr>
        <w:t xml:space="preserve">, Community District </w:t>
      </w:r>
      <w:r w:rsidR="006A568E">
        <w:rPr>
          <w:rFonts w:eastAsia="Calibri"/>
          <w:sz w:val="24"/>
          <w:szCs w:val="24"/>
        </w:rPr>
        <w:t>4</w:t>
      </w:r>
      <w:r w:rsidRPr="007020E2">
        <w:rPr>
          <w:rFonts w:eastAsia="Calibri"/>
          <w:sz w:val="24"/>
          <w:szCs w:val="24"/>
        </w:rPr>
        <w:t xml:space="preserve">, Council District </w:t>
      </w:r>
      <w:r w:rsidR="006A568E">
        <w:rPr>
          <w:rFonts w:eastAsia="Calibri"/>
          <w:sz w:val="24"/>
          <w:szCs w:val="24"/>
        </w:rPr>
        <w:t>3</w:t>
      </w:r>
      <w:r w:rsidRPr="007020E2">
        <w:rPr>
          <w:rFonts w:eastAsia="Calibri"/>
          <w:sz w:val="24"/>
          <w:szCs w:val="24"/>
        </w:rPr>
        <w:t>.</w:t>
      </w:r>
    </w:p>
    <w:p w14:paraId="2B18743E" w14:textId="77777777" w:rsidR="00C13549" w:rsidRDefault="00C13549" w:rsidP="001444D7">
      <w:pPr>
        <w:tabs>
          <w:tab w:val="left" w:pos="720"/>
        </w:tabs>
        <w:rPr>
          <w:sz w:val="24"/>
          <w:szCs w:val="24"/>
        </w:rPr>
      </w:pPr>
    </w:p>
    <w:p w14:paraId="2749C4C6" w14:textId="5F5074E9" w:rsidR="00E849CB" w:rsidRDefault="00E849CB" w:rsidP="001444D7">
      <w:pPr>
        <w:tabs>
          <w:tab w:val="left" w:pos="720"/>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C93F01" w:rsidRDefault="00F503C5" w:rsidP="00F503C5">
      <w:pPr>
        <w:jc w:val="both"/>
        <w:rPr>
          <w:sz w:val="24"/>
          <w:szCs w:val="24"/>
        </w:rPr>
      </w:pPr>
    </w:p>
    <w:p w14:paraId="70BE4731" w14:textId="4BE3AC6C" w:rsidR="001A404C" w:rsidRPr="001A404C" w:rsidRDefault="00B4558D" w:rsidP="001D1EE6">
      <w:pPr>
        <w:widowControl w:val="0"/>
        <w:adjustRightInd w:val="0"/>
        <w:jc w:val="both"/>
        <w:rPr>
          <w:rFonts w:eastAsia="MS Mincho"/>
          <w:color w:val="000000"/>
          <w:sz w:val="24"/>
          <w:szCs w:val="24"/>
        </w:rPr>
      </w:pPr>
      <w:r w:rsidRPr="00C93F01">
        <w:rPr>
          <w:color w:val="FF0000"/>
          <w:sz w:val="24"/>
          <w:szCs w:val="24"/>
        </w:rPr>
        <w:tab/>
      </w:r>
      <w:r w:rsidR="00EA5911" w:rsidRPr="001D1EE6">
        <w:rPr>
          <w:rFonts w:eastAsia="Calibri"/>
          <w:sz w:val="24"/>
          <w:szCs w:val="24"/>
        </w:rPr>
        <w:t xml:space="preserve">To </w:t>
      </w:r>
      <w:r w:rsidR="008D662F" w:rsidRPr="001D1EE6">
        <w:rPr>
          <w:rFonts w:eastAsia="Calibri"/>
          <w:sz w:val="24"/>
          <w:szCs w:val="24"/>
        </w:rPr>
        <w:t xml:space="preserve">grant an approval of the special permit </w:t>
      </w:r>
      <w:r w:rsidR="00EA5911">
        <w:rPr>
          <w:rFonts w:eastAsia="Calibri"/>
          <w:sz w:val="24"/>
          <w:szCs w:val="24"/>
        </w:rPr>
        <w:t>to allow development over a railroad-right-of-way</w:t>
      </w:r>
      <w:r w:rsidR="00B156A2">
        <w:rPr>
          <w:rFonts w:eastAsia="Calibri"/>
          <w:sz w:val="24"/>
          <w:szCs w:val="24"/>
        </w:rPr>
        <w:t>;</w:t>
      </w:r>
      <w:r w:rsidR="00670944">
        <w:rPr>
          <w:rFonts w:eastAsia="Calibri"/>
          <w:sz w:val="24"/>
          <w:szCs w:val="24"/>
        </w:rPr>
        <w:t xml:space="preserve"> pursuant to ZR Section 96-104 to allow for modifications to Article IX, Chapter 6 (Special Clinton District) regulations</w:t>
      </w:r>
      <w:r w:rsidR="00B156A2">
        <w:rPr>
          <w:rFonts w:eastAsia="Calibri"/>
          <w:sz w:val="24"/>
          <w:szCs w:val="24"/>
        </w:rPr>
        <w:t>; approve an Urban Development Action Area Pro</w:t>
      </w:r>
      <w:r w:rsidR="00BF6BD5">
        <w:rPr>
          <w:rFonts w:eastAsia="Calibri"/>
          <w:sz w:val="24"/>
          <w:szCs w:val="24"/>
        </w:rPr>
        <w:t>ject</w:t>
      </w:r>
      <w:r w:rsidR="00B156A2">
        <w:rPr>
          <w:rFonts w:eastAsia="Calibri"/>
          <w:sz w:val="24"/>
          <w:szCs w:val="24"/>
        </w:rPr>
        <w:t xml:space="preserve"> (UDAAP) designation, project approval and disposition of City-owned property</w:t>
      </w:r>
      <w:r w:rsidR="00B41CA2">
        <w:rPr>
          <w:rFonts w:eastAsia="Calibri"/>
          <w:sz w:val="24"/>
          <w:szCs w:val="24"/>
        </w:rPr>
        <w:t xml:space="preserve">; and </w:t>
      </w:r>
      <w:r w:rsidR="006C5E0E">
        <w:rPr>
          <w:rFonts w:eastAsia="Calibri"/>
          <w:sz w:val="24"/>
          <w:szCs w:val="24"/>
        </w:rPr>
        <w:t xml:space="preserve">a real property tax exemption pursuant to Section 577 </w:t>
      </w:r>
      <w:r w:rsidR="001859B9">
        <w:rPr>
          <w:rFonts w:eastAsia="Calibri"/>
          <w:sz w:val="24"/>
          <w:szCs w:val="24"/>
        </w:rPr>
        <w:t xml:space="preserve">of </w:t>
      </w:r>
      <w:r w:rsidR="006C5E0E">
        <w:rPr>
          <w:rFonts w:eastAsia="Calibri"/>
          <w:sz w:val="24"/>
          <w:szCs w:val="24"/>
        </w:rPr>
        <w:t>Article XI of the P</w:t>
      </w:r>
      <w:r w:rsidR="001A404C">
        <w:rPr>
          <w:rFonts w:eastAsia="Calibri"/>
          <w:sz w:val="24"/>
          <w:szCs w:val="24"/>
        </w:rPr>
        <w:t xml:space="preserve">rivate Housing Finance Law to </w:t>
      </w:r>
      <w:r w:rsidR="001A404C" w:rsidRPr="001A404C">
        <w:rPr>
          <w:color w:val="000000"/>
          <w:sz w:val="24"/>
          <w:szCs w:val="24"/>
        </w:rPr>
        <w:t xml:space="preserve">facilitate the construction of </w:t>
      </w:r>
      <w:r w:rsidR="001A404C" w:rsidRPr="001A404C">
        <w:rPr>
          <w:rFonts w:eastAsia="MS Mincho"/>
          <w:color w:val="000000"/>
          <w:sz w:val="24"/>
          <w:szCs w:val="24"/>
        </w:rPr>
        <w:t>an eight-story mixed-use development containing approximately 157 permanently affordable dwelling units along with approximately 6,128 square feet of community facility space and approximately 0.58 acres of publicly accessible open space to be operated by the New York City Department of Parks and Recreation (DPR) at 705 Tenth Avenue in the Clinton/Hell’s Kitchen neighborhood of Manhattan Community District 4.</w:t>
      </w: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73307BDD" w:rsidR="006B4A62" w:rsidRPr="00AC55AD" w:rsidRDefault="006B4A62">
      <w:pPr>
        <w:jc w:val="both"/>
        <w:rPr>
          <w:sz w:val="24"/>
          <w:szCs w:val="24"/>
        </w:rPr>
      </w:pPr>
      <w:r w:rsidRPr="00AC55AD">
        <w:rPr>
          <w:b/>
          <w:sz w:val="24"/>
          <w:szCs w:val="24"/>
        </w:rPr>
        <w:tab/>
        <w:t>DATE:</w:t>
      </w:r>
      <w:r w:rsidRPr="00AC55AD">
        <w:rPr>
          <w:sz w:val="24"/>
          <w:szCs w:val="24"/>
        </w:rPr>
        <w:t xml:space="preserve">  </w:t>
      </w:r>
      <w:r w:rsidR="00DB5D9A">
        <w:rPr>
          <w:sz w:val="24"/>
          <w:szCs w:val="24"/>
        </w:rPr>
        <w:t>September 20</w:t>
      </w:r>
      <w:r w:rsidR="00F00DE5">
        <w:rPr>
          <w:sz w:val="24"/>
          <w:szCs w:val="24"/>
        </w:rPr>
        <w:t>,</w:t>
      </w:r>
      <w:r w:rsidR="006B464B">
        <w:rPr>
          <w:sz w:val="24"/>
          <w:szCs w:val="24"/>
        </w:rPr>
        <w:t xml:space="preserve"> 202</w:t>
      </w:r>
      <w:r w:rsidR="00DB5D9A">
        <w:rPr>
          <w:sz w:val="24"/>
          <w:szCs w:val="24"/>
        </w:rPr>
        <w:t>2</w:t>
      </w:r>
    </w:p>
    <w:p w14:paraId="4AEC1306" w14:textId="77777777" w:rsidR="006B4A62" w:rsidRPr="00AC55AD" w:rsidRDefault="006B4A62">
      <w:pPr>
        <w:jc w:val="both"/>
        <w:rPr>
          <w:sz w:val="24"/>
          <w:szCs w:val="24"/>
        </w:rPr>
      </w:pPr>
      <w:r w:rsidRPr="00AC55AD">
        <w:rPr>
          <w:sz w:val="24"/>
          <w:szCs w:val="24"/>
        </w:rPr>
        <w:t xml:space="preserve"> </w:t>
      </w:r>
    </w:p>
    <w:p w14:paraId="5DA2AA17" w14:textId="5137688F"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DB5D9A">
        <w:rPr>
          <w:sz w:val="24"/>
          <w:szCs w:val="24"/>
        </w:rPr>
        <w:t>Nine</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DB5D9A">
        <w:rPr>
          <w:sz w:val="24"/>
          <w:szCs w:val="24"/>
        </w:rPr>
        <w:t>Four</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4FF8FAFF"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10-06T00:00:00Z">
            <w:dateFormat w:val="MMMM d, yyyy"/>
            <w:lid w:val="en-US"/>
            <w:storeMappedDataAs w:val="dateTime"/>
            <w:calendar w:val="gregorian"/>
          </w:date>
        </w:sdtPr>
        <w:sdtEndPr>
          <w:rPr>
            <w:rStyle w:val="DefaultParagraphFont"/>
            <w:sz w:val="20"/>
            <w:szCs w:val="24"/>
          </w:rPr>
        </w:sdtEndPr>
        <w:sdtContent>
          <w:r w:rsidR="00DB5D9A">
            <w:rPr>
              <w:rStyle w:val="Style4"/>
            </w:rPr>
            <w:t>October 6, 2022</w:t>
          </w:r>
        </w:sdtContent>
      </w:sdt>
    </w:p>
    <w:p w14:paraId="1D5C007D" w14:textId="77777777" w:rsidR="00A17061" w:rsidRPr="00AC55AD" w:rsidRDefault="00A17061" w:rsidP="00A17061">
      <w:pPr>
        <w:jc w:val="both"/>
        <w:rPr>
          <w:sz w:val="24"/>
          <w:szCs w:val="24"/>
        </w:rPr>
      </w:pPr>
    </w:p>
    <w:p w14:paraId="6D8B8570" w14:textId="7DA15807"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102DC7">
        <w:rPr>
          <w:szCs w:val="24"/>
        </w:rPr>
        <w:t>104 through 107.</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42B5797E" w14:textId="77777777" w:rsidR="00785848" w:rsidRPr="00781F7C" w:rsidRDefault="00785848" w:rsidP="00785848">
      <w:pPr>
        <w:tabs>
          <w:tab w:val="left" w:pos="2520"/>
          <w:tab w:val="left" w:pos="5040"/>
        </w:tabs>
        <w:rPr>
          <w:sz w:val="24"/>
          <w:szCs w:val="24"/>
        </w:rPr>
      </w:pPr>
      <w:r w:rsidRPr="00781F7C">
        <w:rPr>
          <w:sz w:val="24"/>
          <w:szCs w:val="24"/>
        </w:rPr>
        <w:t>Louis</w:t>
      </w:r>
      <w:r w:rsidRPr="00781F7C">
        <w:rPr>
          <w:sz w:val="24"/>
          <w:szCs w:val="24"/>
        </w:rPr>
        <w:tab/>
        <w:t>None</w:t>
      </w:r>
      <w:r w:rsidRPr="00781F7C">
        <w:rPr>
          <w:sz w:val="24"/>
          <w:szCs w:val="24"/>
        </w:rPr>
        <w:tab/>
        <w:t>None</w:t>
      </w:r>
    </w:p>
    <w:p w14:paraId="4702B63B" w14:textId="77777777" w:rsidR="00785848" w:rsidRPr="00781F7C" w:rsidRDefault="00785848" w:rsidP="00785848">
      <w:pPr>
        <w:tabs>
          <w:tab w:val="left" w:pos="2520"/>
          <w:tab w:val="left" w:pos="5040"/>
        </w:tabs>
        <w:rPr>
          <w:sz w:val="24"/>
          <w:szCs w:val="24"/>
        </w:rPr>
      </w:pPr>
      <w:r w:rsidRPr="00781F7C">
        <w:rPr>
          <w:sz w:val="24"/>
          <w:szCs w:val="24"/>
        </w:rPr>
        <w:t>De la Rosa</w:t>
      </w:r>
    </w:p>
    <w:p w14:paraId="4E15DF02" w14:textId="77777777" w:rsidR="00785848" w:rsidRPr="00781F7C" w:rsidRDefault="00785848" w:rsidP="00785848">
      <w:pPr>
        <w:tabs>
          <w:tab w:val="left" w:pos="2520"/>
          <w:tab w:val="left" w:pos="5040"/>
        </w:tabs>
        <w:rPr>
          <w:sz w:val="24"/>
          <w:szCs w:val="24"/>
        </w:rPr>
      </w:pPr>
      <w:r w:rsidRPr="00781F7C">
        <w:rPr>
          <w:sz w:val="24"/>
          <w:szCs w:val="24"/>
        </w:rPr>
        <w:t>Marte</w:t>
      </w:r>
    </w:p>
    <w:p w14:paraId="381926F2" w14:textId="77777777" w:rsidR="00785848" w:rsidRPr="00781F7C" w:rsidRDefault="00785848" w:rsidP="00785848">
      <w:pPr>
        <w:tabs>
          <w:tab w:val="left" w:pos="2520"/>
          <w:tab w:val="left" w:pos="5040"/>
        </w:tabs>
        <w:rPr>
          <w:sz w:val="24"/>
          <w:szCs w:val="24"/>
        </w:rPr>
      </w:pPr>
      <w:r w:rsidRPr="00781F7C">
        <w:rPr>
          <w:sz w:val="24"/>
          <w:szCs w:val="24"/>
        </w:rPr>
        <w:t>Nurse</w:t>
      </w:r>
    </w:p>
    <w:p w14:paraId="37F7D5E0" w14:textId="77777777" w:rsidR="00785848" w:rsidRPr="00781F7C" w:rsidRDefault="00785848" w:rsidP="00785848">
      <w:pPr>
        <w:tabs>
          <w:tab w:val="left" w:pos="2520"/>
          <w:tab w:val="left" w:pos="5040"/>
        </w:tabs>
        <w:rPr>
          <w:sz w:val="24"/>
          <w:szCs w:val="24"/>
        </w:rPr>
      </w:pPr>
      <w:r w:rsidRPr="00781F7C">
        <w:rPr>
          <w:sz w:val="24"/>
          <w:szCs w:val="24"/>
        </w:rPr>
        <w:t>Ung</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31BAF6E2"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10-06T00:00:00Z">
            <w:dateFormat w:val="MMMM d, yyyy"/>
            <w:lid w:val="en-US"/>
            <w:storeMappedDataAs w:val="dateTime"/>
            <w:calendar w:val="gregorian"/>
          </w:date>
        </w:sdtPr>
        <w:sdtEndPr>
          <w:rPr>
            <w:rStyle w:val="DefaultParagraphFont"/>
            <w:sz w:val="20"/>
            <w:szCs w:val="24"/>
          </w:rPr>
        </w:sdtEndPr>
        <w:sdtContent>
          <w:r w:rsidR="001D1EE6">
            <w:rPr>
              <w:rStyle w:val="Style4"/>
            </w:rPr>
            <w:t>October 6, 2022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0FA0AB3B" w14:textId="77777777" w:rsidR="00785848" w:rsidRPr="00A8733E" w:rsidRDefault="00785848" w:rsidP="00785848">
      <w:pPr>
        <w:tabs>
          <w:tab w:val="left" w:pos="2520"/>
          <w:tab w:val="left" w:pos="5040"/>
        </w:tabs>
        <w:rPr>
          <w:sz w:val="24"/>
          <w:szCs w:val="24"/>
        </w:rPr>
      </w:pPr>
      <w:r w:rsidRPr="00A8733E">
        <w:rPr>
          <w:sz w:val="24"/>
          <w:szCs w:val="24"/>
        </w:rPr>
        <w:t>Salamanca</w:t>
      </w:r>
      <w:r w:rsidRPr="00A8733E">
        <w:rPr>
          <w:sz w:val="24"/>
          <w:szCs w:val="24"/>
        </w:rPr>
        <w:tab/>
        <w:t>None</w:t>
      </w:r>
      <w:r w:rsidRPr="00A8733E">
        <w:rPr>
          <w:sz w:val="24"/>
          <w:szCs w:val="24"/>
        </w:rPr>
        <w:tab/>
        <w:t>None</w:t>
      </w:r>
    </w:p>
    <w:p w14:paraId="21D5AFE8" w14:textId="77777777" w:rsidR="00785848" w:rsidRPr="00A8733E" w:rsidRDefault="00785848" w:rsidP="00785848">
      <w:pPr>
        <w:tabs>
          <w:tab w:val="left" w:pos="2520"/>
          <w:tab w:val="left" w:pos="5040"/>
        </w:tabs>
        <w:rPr>
          <w:sz w:val="24"/>
          <w:szCs w:val="24"/>
        </w:rPr>
      </w:pPr>
      <w:r w:rsidRPr="00A8733E">
        <w:rPr>
          <w:sz w:val="24"/>
          <w:szCs w:val="24"/>
        </w:rPr>
        <w:t>Moya</w:t>
      </w:r>
    </w:p>
    <w:p w14:paraId="1DCA16F9" w14:textId="77777777" w:rsidR="00785848" w:rsidRPr="00A8733E" w:rsidRDefault="00785848" w:rsidP="00785848">
      <w:pPr>
        <w:tabs>
          <w:tab w:val="left" w:pos="2520"/>
          <w:tab w:val="left" w:pos="5040"/>
        </w:tabs>
        <w:rPr>
          <w:sz w:val="24"/>
          <w:szCs w:val="24"/>
        </w:rPr>
      </w:pPr>
      <w:r w:rsidRPr="00A8733E">
        <w:rPr>
          <w:sz w:val="24"/>
          <w:szCs w:val="24"/>
        </w:rPr>
        <w:t>Louis</w:t>
      </w:r>
    </w:p>
    <w:p w14:paraId="6CE01111" w14:textId="77777777" w:rsidR="00785848" w:rsidRPr="00A8733E" w:rsidRDefault="00785848" w:rsidP="00785848">
      <w:pPr>
        <w:tabs>
          <w:tab w:val="left" w:pos="2520"/>
          <w:tab w:val="left" w:pos="5040"/>
        </w:tabs>
        <w:rPr>
          <w:sz w:val="24"/>
          <w:szCs w:val="24"/>
        </w:rPr>
      </w:pPr>
      <w:r w:rsidRPr="00A8733E">
        <w:rPr>
          <w:sz w:val="24"/>
          <w:szCs w:val="24"/>
        </w:rPr>
        <w:t>Riley</w:t>
      </w:r>
    </w:p>
    <w:p w14:paraId="6AFBA55F" w14:textId="77777777" w:rsidR="00785848" w:rsidRPr="00A8733E" w:rsidRDefault="00785848" w:rsidP="00785848">
      <w:pPr>
        <w:tabs>
          <w:tab w:val="left" w:pos="2520"/>
          <w:tab w:val="left" w:pos="5040"/>
        </w:tabs>
        <w:rPr>
          <w:sz w:val="24"/>
          <w:szCs w:val="24"/>
        </w:rPr>
      </w:pPr>
      <w:r w:rsidRPr="00A8733E">
        <w:rPr>
          <w:sz w:val="24"/>
          <w:szCs w:val="24"/>
        </w:rPr>
        <w:t>Bottcher</w:t>
      </w:r>
    </w:p>
    <w:p w14:paraId="53041270" w14:textId="77777777" w:rsidR="00785848" w:rsidRPr="00A8733E" w:rsidRDefault="00785848" w:rsidP="00785848">
      <w:pPr>
        <w:tabs>
          <w:tab w:val="left" w:pos="2520"/>
          <w:tab w:val="left" w:pos="5040"/>
        </w:tabs>
        <w:rPr>
          <w:sz w:val="24"/>
          <w:szCs w:val="24"/>
        </w:rPr>
      </w:pPr>
      <w:r w:rsidRPr="00A8733E">
        <w:rPr>
          <w:sz w:val="24"/>
          <w:szCs w:val="24"/>
        </w:rPr>
        <w:t>Hanks</w:t>
      </w:r>
    </w:p>
    <w:p w14:paraId="5E44464D" w14:textId="77777777" w:rsidR="00785848" w:rsidRPr="00A8733E" w:rsidRDefault="00785848" w:rsidP="00785848">
      <w:pPr>
        <w:tabs>
          <w:tab w:val="left" w:pos="2520"/>
          <w:tab w:val="left" w:pos="5040"/>
        </w:tabs>
        <w:rPr>
          <w:sz w:val="24"/>
          <w:szCs w:val="24"/>
        </w:rPr>
      </w:pPr>
      <w:r w:rsidRPr="00A8733E">
        <w:rPr>
          <w:sz w:val="24"/>
          <w:szCs w:val="24"/>
        </w:rPr>
        <w:t>Kagan</w:t>
      </w:r>
    </w:p>
    <w:p w14:paraId="7C49DC39" w14:textId="77777777" w:rsidR="00785848" w:rsidRPr="00A8733E" w:rsidRDefault="00785848" w:rsidP="00785848">
      <w:pPr>
        <w:tabs>
          <w:tab w:val="left" w:pos="2520"/>
          <w:tab w:val="left" w:pos="5040"/>
        </w:tabs>
        <w:rPr>
          <w:sz w:val="24"/>
          <w:szCs w:val="24"/>
        </w:rPr>
      </w:pPr>
      <w:r w:rsidRPr="00A8733E">
        <w:rPr>
          <w:sz w:val="24"/>
          <w:szCs w:val="24"/>
        </w:rPr>
        <w:t>Krishnan</w:t>
      </w:r>
    </w:p>
    <w:p w14:paraId="38927842" w14:textId="77777777" w:rsidR="00785848" w:rsidRPr="00A8733E" w:rsidRDefault="00785848" w:rsidP="00785848">
      <w:pPr>
        <w:tabs>
          <w:tab w:val="left" w:pos="2520"/>
          <w:tab w:val="left" w:pos="5040"/>
        </w:tabs>
        <w:rPr>
          <w:sz w:val="24"/>
          <w:szCs w:val="24"/>
        </w:rPr>
      </w:pPr>
      <w:r w:rsidRPr="00A8733E">
        <w:rPr>
          <w:sz w:val="24"/>
          <w:szCs w:val="24"/>
        </w:rPr>
        <w:t>Mealy</w:t>
      </w:r>
    </w:p>
    <w:p w14:paraId="661C5810" w14:textId="77777777" w:rsidR="00785848" w:rsidRPr="00A8733E" w:rsidRDefault="00785848" w:rsidP="00785848">
      <w:pPr>
        <w:tabs>
          <w:tab w:val="left" w:pos="2520"/>
          <w:tab w:val="left" w:pos="5040"/>
        </w:tabs>
        <w:rPr>
          <w:sz w:val="24"/>
          <w:szCs w:val="24"/>
        </w:rPr>
      </w:pPr>
      <w:r w:rsidRPr="00A8733E">
        <w:rPr>
          <w:sz w:val="24"/>
          <w:szCs w:val="24"/>
        </w:rPr>
        <w:t>Sanchez</w:t>
      </w:r>
    </w:p>
    <w:p w14:paraId="686B40B7" w14:textId="77777777" w:rsidR="00785848" w:rsidRPr="00A8733E" w:rsidRDefault="00785848" w:rsidP="00785848">
      <w:pPr>
        <w:tabs>
          <w:tab w:val="left" w:pos="2520"/>
          <w:tab w:val="left" w:pos="5040"/>
        </w:tabs>
        <w:rPr>
          <w:sz w:val="24"/>
          <w:szCs w:val="24"/>
        </w:rPr>
      </w:pPr>
      <w:r w:rsidRPr="00A8733E">
        <w:rPr>
          <w:sz w:val="24"/>
          <w:szCs w:val="24"/>
        </w:rPr>
        <w:t>Borelli</w:t>
      </w:r>
    </w:p>
    <w:p w14:paraId="04588B78" w14:textId="3BCEBD8C" w:rsidR="009C330E" w:rsidRDefault="009C330E" w:rsidP="009A663A">
      <w:pPr>
        <w:kinsoku w:val="0"/>
        <w:overflowPunct w:val="0"/>
        <w:autoSpaceDE w:val="0"/>
        <w:autoSpaceDN w:val="0"/>
        <w:adjustRightInd w:val="0"/>
        <w:rPr>
          <w:sz w:val="24"/>
          <w:szCs w:val="24"/>
        </w:rPr>
      </w:pPr>
    </w:p>
    <w:p w14:paraId="054A6FEA" w14:textId="77777777"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4C6EC86E"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362B4E">
      <w:rPr>
        <w:b/>
        <w:bCs/>
        <w:noProof/>
        <w:sz w:val="24"/>
      </w:rPr>
      <w:t>3</w:t>
    </w:r>
    <w:r>
      <w:rPr>
        <w:b/>
        <w:bCs/>
        <w:sz w:val="24"/>
      </w:rPr>
      <w:fldChar w:fldCharType="end"/>
    </w:r>
    <w:r>
      <w:rPr>
        <w:b/>
        <w:bCs/>
        <w:sz w:val="24"/>
      </w:rPr>
      <w:t xml:space="preserve"> of </w:t>
    </w:r>
    <w:r w:rsidR="001A1CBA">
      <w:rPr>
        <w:b/>
        <w:bCs/>
        <w:sz w:val="24"/>
      </w:rPr>
      <w:t>3</w:t>
    </w:r>
  </w:p>
  <w:p w14:paraId="72E4FCB2" w14:textId="1BB3D09E" w:rsidR="00822B56" w:rsidRPr="00F1119E" w:rsidRDefault="00BC22B7" w:rsidP="00822B56">
    <w:pPr>
      <w:rPr>
        <w:b/>
        <w:sz w:val="24"/>
        <w:szCs w:val="24"/>
      </w:rPr>
    </w:pPr>
    <w:r w:rsidRPr="00F1119E">
      <w:rPr>
        <w:b/>
        <w:sz w:val="24"/>
        <w:szCs w:val="24"/>
      </w:rPr>
      <w:t xml:space="preserve">C </w:t>
    </w:r>
    <w:r w:rsidR="001D1EE6" w:rsidRPr="00F1119E">
      <w:rPr>
        <w:b/>
        <w:sz w:val="24"/>
        <w:szCs w:val="24"/>
      </w:rPr>
      <w:t>220337 ZSM, C 220338 ZSM, C 220340 HAM, and G 220017 XAM</w:t>
    </w:r>
  </w:p>
  <w:p w14:paraId="55BF229D" w14:textId="1A8F97B4"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F1119E">
      <w:rPr>
        <w:b/>
        <w:sz w:val="24"/>
        <w:szCs w:val="24"/>
      </w:rPr>
      <w:t>104-107</w:t>
    </w:r>
    <w:r w:rsidR="00B4558D">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F1119E">
      <w:rPr>
        <w:b/>
        <w:sz w:val="24"/>
        <w:szCs w:val="24"/>
      </w:rPr>
      <w:t>through</w:t>
    </w:r>
    <w:r w:rsidR="00DA5F06">
      <w:rPr>
        <w:b/>
        <w:sz w:val="24"/>
        <w:szCs w:val="24"/>
      </w:rPr>
      <w:t xml:space="preserve"> </w:t>
    </w:r>
    <w:r w:rsidR="00F00DE5">
      <w:rPr>
        <w:b/>
        <w:sz w:val="24"/>
        <w:szCs w:val="24"/>
      </w:rPr>
      <w:t>____</w:t>
    </w:r>
    <w:r w:rsidR="00B8604F">
      <w:rPr>
        <w:b/>
        <w:sz w:val="24"/>
        <w:szCs w:val="24"/>
      </w:rPr>
      <w:t>)</w:t>
    </w:r>
  </w:p>
  <w:p w14:paraId="209FB4E2" w14:textId="5D6C3EDD" w:rsidR="00574106" w:rsidRDefault="00574106">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B5E4C43"/>
    <w:multiLevelType w:val="hybridMultilevel"/>
    <w:tmpl w:val="18DC01E4"/>
    <w:lvl w:ilvl="0" w:tplc="F482C7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57272D"/>
    <w:multiLevelType w:val="hybridMultilevel"/>
    <w:tmpl w:val="8B5244DA"/>
    <w:lvl w:ilvl="0" w:tplc="693EE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0"/>
  </w:num>
  <w:num w:numId="5">
    <w:abstractNumId w:val="3"/>
  </w:num>
  <w:num w:numId="6">
    <w:abstractNumId w:val="0"/>
  </w:num>
  <w:num w:numId="7">
    <w:abstractNumId w:val="15"/>
  </w:num>
  <w:num w:numId="8">
    <w:abstractNumId w:val="6"/>
  </w:num>
  <w:num w:numId="9">
    <w:abstractNumId w:val="12"/>
  </w:num>
  <w:num w:numId="10">
    <w:abstractNumId w:val="7"/>
  </w:num>
  <w:num w:numId="11">
    <w:abstractNumId w:val="14"/>
  </w:num>
  <w:num w:numId="12">
    <w:abstractNumId w:val="5"/>
  </w:num>
  <w:num w:numId="13">
    <w:abstractNumId w:val="8"/>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2DC7"/>
    <w:rsid w:val="0010486D"/>
    <w:rsid w:val="00107C84"/>
    <w:rsid w:val="00111C68"/>
    <w:rsid w:val="001176F7"/>
    <w:rsid w:val="00121CA7"/>
    <w:rsid w:val="0012287C"/>
    <w:rsid w:val="00125C34"/>
    <w:rsid w:val="0013272D"/>
    <w:rsid w:val="0013335E"/>
    <w:rsid w:val="001444D7"/>
    <w:rsid w:val="00147164"/>
    <w:rsid w:val="001603F5"/>
    <w:rsid w:val="00163A10"/>
    <w:rsid w:val="001666F0"/>
    <w:rsid w:val="001738B0"/>
    <w:rsid w:val="0017417F"/>
    <w:rsid w:val="0017736D"/>
    <w:rsid w:val="00181848"/>
    <w:rsid w:val="001851DF"/>
    <w:rsid w:val="001859B9"/>
    <w:rsid w:val="00185A8E"/>
    <w:rsid w:val="00190878"/>
    <w:rsid w:val="001958FB"/>
    <w:rsid w:val="00195C81"/>
    <w:rsid w:val="001A129E"/>
    <w:rsid w:val="001A1CBA"/>
    <w:rsid w:val="001A309D"/>
    <w:rsid w:val="001A404C"/>
    <w:rsid w:val="001A727A"/>
    <w:rsid w:val="001A7819"/>
    <w:rsid w:val="001B411A"/>
    <w:rsid w:val="001B4A96"/>
    <w:rsid w:val="001B604A"/>
    <w:rsid w:val="001C1EAC"/>
    <w:rsid w:val="001C1F71"/>
    <w:rsid w:val="001C4086"/>
    <w:rsid w:val="001C5CB5"/>
    <w:rsid w:val="001C7A6A"/>
    <w:rsid w:val="001D1EE6"/>
    <w:rsid w:val="001D2E81"/>
    <w:rsid w:val="001D47FF"/>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B4E"/>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329C0"/>
    <w:rsid w:val="00446196"/>
    <w:rsid w:val="0044724C"/>
    <w:rsid w:val="00451811"/>
    <w:rsid w:val="00452F52"/>
    <w:rsid w:val="00462787"/>
    <w:rsid w:val="0046504D"/>
    <w:rsid w:val="00485687"/>
    <w:rsid w:val="00495F4F"/>
    <w:rsid w:val="004A11E9"/>
    <w:rsid w:val="004A67AA"/>
    <w:rsid w:val="004B2CEB"/>
    <w:rsid w:val="004B689E"/>
    <w:rsid w:val="004C71BD"/>
    <w:rsid w:val="004D0E8F"/>
    <w:rsid w:val="004D4BE4"/>
    <w:rsid w:val="004D4F79"/>
    <w:rsid w:val="004D75E1"/>
    <w:rsid w:val="004E4066"/>
    <w:rsid w:val="004E45EA"/>
    <w:rsid w:val="004F0D6D"/>
    <w:rsid w:val="004F24A0"/>
    <w:rsid w:val="004F7BB9"/>
    <w:rsid w:val="0050023F"/>
    <w:rsid w:val="00502382"/>
    <w:rsid w:val="005025E0"/>
    <w:rsid w:val="00502A0B"/>
    <w:rsid w:val="00503140"/>
    <w:rsid w:val="0051061D"/>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1E3D"/>
    <w:rsid w:val="00632DBC"/>
    <w:rsid w:val="00632FB5"/>
    <w:rsid w:val="006357EF"/>
    <w:rsid w:val="00641D08"/>
    <w:rsid w:val="006507DB"/>
    <w:rsid w:val="00651C7B"/>
    <w:rsid w:val="0065326C"/>
    <w:rsid w:val="00661C15"/>
    <w:rsid w:val="00661D83"/>
    <w:rsid w:val="006627BF"/>
    <w:rsid w:val="00670944"/>
    <w:rsid w:val="00671FE4"/>
    <w:rsid w:val="006721B3"/>
    <w:rsid w:val="00677338"/>
    <w:rsid w:val="00681B3E"/>
    <w:rsid w:val="0068393F"/>
    <w:rsid w:val="006876C3"/>
    <w:rsid w:val="006A378B"/>
    <w:rsid w:val="006A568E"/>
    <w:rsid w:val="006B01F0"/>
    <w:rsid w:val="006B0678"/>
    <w:rsid w:val="006B258F"/>
    <w:rsid w:val="006B464B"/>
    <w:rsid w:val="006B4A62"/>
    <w:rsid w:val="006B6BAF"/>
    <w:rsid w:val="006C02E8"/>
    <w:rsid w:val="006C0827"/>
    <w:rsid w:val="006C0DA7"/>
    <w:rsid w:val="006C5E0E"/>
    <w:rsid w:val="006C76DC"/>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2409"/>
    <w:rsid w:val="0075515D"/>
    <w:rsid w:val="00756E5E"/>
    <w:rsid w:val="0075798E"/>
    <w:rsid w:val="00761381"/>
    <w:rsid w:val="007623F1"/>
    <w:rsid w:val="00765EB2"/>
    <w:rsid w:val="007707C0"/>
    <w:rsid w:val="007752AA"/>
    <w:rsid w:val="00775610"/>
    <w:rsid w:val="00777589"/>
    <w:rsid w:val="007803BF"/>
    <w:rsid w:val="00785848"/>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3764"/>
    <w:rsid w:val="0085450A"/>
    <w:rsid w:val="0085749E"/>
    <w:rsid w:val="00861653"/>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D2BD5"/>
    <w:rsid w:val="008D6405"/>
    <w:rsid w:val="008D662F"/>
    <w:rsid w:val="008D713C"/>
    <w:rsid w:val="008E08A2"/>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1BB3"/>
    <w:rsid w:val="009A4F94"/>
    <w:rsid w:val="009A5CBC"/>
    <w:rsid w:val="009A663A"/>
    <w:rsid w:val="009A7FC4"/>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56A2"/>
    <w:rsid w:val="00B17394"/>
    <w:rsid w:val="00B251ED"/>
    <w:rsid w:val="00B31CEC"/>
    <w:rsid w:val="00B41795"/>
    <w:rsid w:val="00B41CA2"/>
    <w:rsid w:val="00B4558D"/>
    <w:rsid w:val="00B50EA7"/>
    <w:rsid w:val="00B51B85"/>
    <w:rsid w:val="00B5573B"/>
    <w:rsid w:val="00B574E3"/>
    <w:rsid w:val="00B6144C"/>
    <w:rsid w:val="00B6269E"/>
    <w:rsid w:val="00B627C2"/>
    <w:rsid w:val="00B83140"/>
    <w:rsid w:val="00B84FB7"/>
    <w:rsid w:val="00B85331"/>
    <w:rsid w:val="00B8604F"/>
    <w:rsid w:val="00B87B6B"/>
    <w:rsid w:val="00B91EBF"/>
    <w:rsid w:val="00BA2EEC"/>
    <w:rsid w:val="00BA44FC"/>
    <w:rsid w:val="00BB47E6"/>
    <w:rsid w:val="00BC018B"/>
    <w:rsid w:val="00BC0CEC"/>
    <w:rsid w:val="00BC22B7"/>
    <w:rsid w:val="00BC4BEC"/>
    <w:rsid w:val="00BC67A5"/>
    <w:rsid w:val="00BD1F73"/>
    <w:rsid w:val="00BD4F32"/>
    <w:rsid w:val="00BD55EA"/>
    <w:rsid w:val="00BE2460"/>
    <w:rsid w:val="00BE38F6"/>
    <w:rsid w:val="00BE51D0"/>
    <w:rsid w:val="00BF2332"/>
    <w:rsid w:val="00BF47D1"/>
    <w:rsid w:val="00BF6BD5"/>
    <w:rsid w:val="00BF6DEB"/>
    <w:rsid w:val="00BF7C00"/>
    <w:rsid w:val="00C02AE3"/>
    <w:rsid w:val="00C06CEE"/>
    <w:rsid w:val="00C12C9E"/>
    <w:rsid w:val="00C13549"/>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52550"/>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5D9A"/>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12F9"/>
    <w:rsid w:val="00E572DD"/>
    <w:rsid w:val="00E57560"/>
    <w:rsid w:val="00E642B8"/>
    <w:rsid w:val="00E650ED"/>
    <w:rsid w:val="00E655BA"/>
    <w:rsid w:val="00E6596B"/>
    <w:rsid w:val="00E670D2"/>
    <w:rsid w:val="00E67538"/>
    <w:rsid w:val="00E72FCD"/>
    <w:rsid w:val="00E82506"/>
    <w:rsid w:val="00E838F6"/>
    <w:rsid w:val="00E849CB"/>
    <w:rsid w:val="00E854D1"/>
    <w:rsid w:val="00E874A9"/>
    <w:rsid w:val="00E9169B"/>
    <w:rsid w:val="00E929BA"/>
    <w:rsid w:val="00E95C0E"/>
    <w:rsid w:val="00EA1C33"/>
    <w:rsid w:val="00EA5911"/>
    <w:rsid w:val="00EA62A2"/>
    <w:rsid w:val="00EC45E3"/>
    <w:rsid w:val="00EC53DA"/>
    <w:rsid w:val="00EC5617"/>
    <w:rsid w:val="00EC5A29"/>
    <w:rsid w:val="00ED3463"/>
    <w:rsid w:val="00ED6487"/>
    <w:rsid w:val="00EE0EA8"/>
    <w:rsid w:val="00EE137C"/>
    <w:rsid w:val="00EE336E"/>
    <w:rsid w:val="00EE6026"/>
    <w:rsid w:val="00F00DE5"/>
    <w:rsid w:val="00F0710C"/>
    <w:rsid w:val="00F1119E"/>
    <w:rsid w:val="00F16D02"/>
    <w:rsid w:val="00F22D20"/>
    <w:rsid w:val="00F26FD5"/>
    <w:rsid w:val="00F33120"/>
    <w:rsid w:val="00F37312"/>
    <w:rsid w:val="00F4174E"/>
    <w:rsid w:val="00F503C5"/>
    <w:rsid w:val="00F5373D"/>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C5A59"/>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36AC-D9B3-40E0-B515-A3BE1EA4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2022-10-11T18:59:00Z</dcterms:created>
  <dcterms:modified xsi:type="dcterms:W3CDTF">2022-10-11T18:59:00Z</dcterms:modified>
</cp:coreProperties>
</file>