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8CE" w:rsidRPr="00F67DF8" w:rsidRDefault="00C828CE" w:rsidP="0073676E">
      <w:pPr>
        <w:tabs>
          <w:tab w:val="center" w:pos="4680"/>
        </w:tabs>
        <w:jc w:val="center"/>
        <w:rPr>
          <w:rFonts w:ascii="Times New Roman" w:hAnsi="Times New Roman"/>
          <w:b/>
          <w:szCs w:val="24"/>
        </w:rPr>
      </w:pPr>
      <w:r w:rsidRPr="00F67DF8">
        <w:rPr>
          <w:rFonts w:ascii="Times New Roman" w:hAnsi="Times New Roman"/>
          <w:b/>
          <w:szCs w:val="24"/>
        </w:rPr>
        <w:t>THE COUNCIL OF THE CITY OF NEW YORK</w:t>
      </w:r>
    </w:p>
    <w:p w:rsidR="00C828CE" w:rsidRPr="00F67DF8" w:rsidRDefault="00C828CE" w:rsidP="0073676E">
      <w:pPr>
        <w:tabs>
          <w:tab w:val="center" w:pos="4680"/>
        </w:tabs>
        <w:jc w:val="center"/>
        <w:rPr>
          <w:rFonts w:ascii="Times New Roman" w:hAnsi="Times New Roman"/>
          <w:szCs w:val="24"/>
        </w:rPr>
      </w:pPr>
      <w:r w:rsidRPr="00F67DF8">
        <w:rPr>
          <w:rFonts w:ascii="Times New Roman" w:hAnsi="Times New Roman"/>
          <w:b/>
          <w:szCs w:val="24"/>
        </w:rPr>
        <w:t xml:space="preserve">RESOLUTION NO. </w:t>
      </w:r>
      <w:r w:rsidR="00B12424">
        <w:rPr>
          <w:rFonts w:ascii="Times New Roman" w:hAnsi="Times New Roman"/>
          <w:b/>
          <w:szCs w:val="24"/>
        </w:rPr>
        <w:t>351</w:t>
      </w:r>
      <w:bookmarkStart w:id="0" w:name="_GoBack"/>
      <w:bookmarkEnd w:id="0"/>
    </w:p>
    <w:p w:rsidR="00440C26" w:rsidRPr="00DB145F" w:rsidRDefault="00440C26">
      <w:pPr>
        <w:jc w:val="both"/>
        <w:rPr>
          <w:rFonts w:ascii="Times New Roman" w:hAnsi="Times New Roman"/>
          <w:b/>
          <w:szCs w:val="24"/>
        </w:rPr>
      </w:pPr>
    </w:p>
    <w:p w:rsidR="00C828CE" w:rsidRPr="0069405C" w:rsidRDefault="002A0312" w:rsidP="00F902FC">
      <w:pPr>
        <w:widowControl/>
        <w:autoSpaceDE w:val="0"/>
        <w:autoSpaceDN w:val="0"/>
        <w:adjustRightInd w:val="0"/>
        <w:jc w:val="both"/>
        <w:rPr>
          <w:rFonts w:ascii="Times New Roman" w:hAnsi="Times New Roman"/>
          <w:b/>
          <w:szCs w:val="24"/>
        </w:rPr>
      </w:pPr>
      <w:r w:rsidRPr="0069405C">
        <w:rPr>
          <w:rFonts w:ascii="Times New Roman" w:hAnsi="Times New Roman"/>
          <w:b/>
          <w:szCs w:val="24"/>
        </w:rPr>
        <w:t xml:space="preserve">Resolution </w:t>
      </w:r>
      <w:r w:rsidR="00C828CE" w:rsidRPr="0069405C">
        <w:rPr>
          <w:rFonts w:ascii="Times New Roman" w:hAnsi="Times New Roman"/>
          <w:b/>
          <w:szCs w:val="24"/>
        </w:rPr>
        <w:t xml:space="preserve">approving the </w:t>
      </w:r>
      <w:r w:rsidR="00761698" w:rsidRPr="0069405C">
        <w:rPr>
          <w:rFonts w:ascii="Times New Roman" w:hAnsi="Times New Roman"/>
          <w:b/>
          <w:szCs w:val="24"/>
        </w:rPr>
        <w:t>application submitted by the N</w:t>
      </w:r>
      <w:r w:rsidR="00C9561B" w:rsidRPr="0069405C">
        <w:rPr>
          <w:rFonts w:ascii="Times New Roman" w:hAnsi="Times New Roman"/>
          <w:b/>
          <w:szCs w:val="24"/>
        </w:rPr>
        <w:t xml:space="preserve">ew </w:t>
      </w:r>
      <w:r w:rsidR="00761698" w:rsidRPr="0069405C">
        <w:rPr>
          <w:rFonts w:ascii="Times New Roman" w:hAnsi="Times New Roman"/>
          <w:b/>
          <w:szCs w:val="24"/>
        </w:rPr>
        <w:t>Y</w:t>
      </w:r>
      <w:r w:rsidR="00C9561B" w:rsidRPr="0069405C">
        <w:rPr>
          <w:rFonts w:ascii="Times New Roman" w:hAnsi="Times New Roman"/>
          <w:b/>
          <w:szCs w:val="24"/>
        </w:rPr>
        <w:t xml:space="preserve">ork </w:t>
      </w:r>
      <w:r w:rsidR="00761698" w:rsidRPr="0069405C">
        <w:rPr>
          <w:rFonts w:ascii="Times New Roman" w:hAnsi="Times New Roman"/>
          <w:b/>
          <w:szCs w:val="24"/>
        </w:rPr>
        <w:t>C</w:t>
      </w:r>
      <w:r w:rsidR="00C9561B" w:rsidRPr="0069405C">
        <w:rPr>
          <w:rFonts w:ascii="Times New Roman" w:hAnsi="Times New Roman"/>
          <w:b/>
          <w:szCs w:val="24"/>
        </w:rPr>
        <w:t>ity</w:t>
      </w:r>
      <w:r w:rsidR="00761698" w:rsidRPr="0069405C">
        <w:rPr>
          <w:rFonts w:ascii="Times New Roman" w:hAnsi="Times New Roman"/>
          <w:b/>
          <w:szCs w:val="24"/>
        </w:rPr>
        <w:t xml:space="preserve"> Department of Housing Preservation and Development (“HPD”) and the </w:t>
      </w:r>
      <w:r w:rsidR="00C828CE" w:rsidRPr="0069405C">
        <w:rPr>
          <w:rFonts w:ascii="Times New Roman" w:hAnsi="Times New Roman"/>
          <w:b/>
          <w:szCs w:val="24"/>
        </w:rPr>
        <w:t>decision of the City Planning Commission</w:t>
      </w:r>
      <w:r w:rsidR="00761698" w:rsidRPr="0069405C">
        <w:rPr>
          <w:rFonts w:ascii="Times New Roman" w:hAnsi="Times New Roman"/>
          <w:b/>
          <w:szCs w:val="24"/>
        </w:rPr>
        <w:t>,</w:t>
      </w:r>
      <w:r w:rsidR="00C828CE" w:rsidRPr="0069405C">
        <w:rPr>
          <w:rFonts w:ascii="Times New Roman" w:hAnsi="Times New Roman"/>
          <w:b/>
          <w:szCs w:val="24"/>
        </w:rPr>
        <w:t xml:space="preserve"> ULURP No. C </w:t>
      </w:r>
      <w:r w:rsidR="007D1FA5">
        <w:rPr>
          <w:rFonts w:ascii="Times New Roman" w:hAnsi="Times New Roman"/>
          <w:b/>
          <w:szCs w:val="24"/>
        </w:rPr>
        <w:t>220340</w:t>
      </w:r>
      <w:r w:rsidR="000F4285" w:rsidRPr="0069405C">
        <w:rPr>
          <w:rFonts w:ascii="Times New Roman" w:hAnsi="Times New Roman"/>
          <w:b/>
          <w:szCs w:val="24"/>
        </w:rPr>
        <w:t xml:space="preserve"> HA</w:t>
      </w:r>
      <w:r w:rsidR="0069405C" w:rsidRPr="0069405C">
        <w:rPr>
          <w:rFonts w:ascii="Times New Roman" w:hAnsi="Times New Roman"/>
          <w:b/>
          <w:szCs w:val="24"/>
        </w:rPr>
        <w:t>M</w:t>
      </w:r>
      <w:r w:rsidR="00C828CE" w:rsidRPr="0069405C">
        <w:rPr>
          <w:rFonts w:ascii="Times New Roman" w:hAnsi="Times New Roman"/>
          <w:b/>
          <w:szCs w:val="24"/>
        </w:rPr>
        <w:t xml:space="preserve">, approving the designation </w:t>
      </w:r>
      <w:r w:rsidR="00470D88" w:rsidRPr="0069405C">
        <w:rPr>
          <w:rFonts w:ascii="Times New Roman" w:hAnsi="Times New Roman"/>
          <w:b/>
          <w:szCs w:val="24"/>
        </w:rPr>
        <w:t>of</w:t>
      </w:r>
      <w:r w:rsidR="00C828CE" w:rsidRPr="0069405C">
        <w:rPr>
          <w:rFonts w:ascii="Times New Roman" w:hAnsi="Times New Roman"/>
          <w:b/>
          <w:szCs w:val="24"/>
        </w:rPr>
        <w:t xml:space="preserve"> an Urban Development Action Area, </w:t>
      </w:r>
      <w:r w:rsidR="008F74E4" w:rsidRPr="0069405C">
        <w:rPr>
          <w:rFonts w:ascii="Times New Roman" w:hAnsi="Times New Roman"/>
          <w:b/>
          <w:szCs w:val="24"/>
        </w:rPr>
        <w:t xml:space="preserve">an Urban Development </w:t>
      </w:r>
      <w:r w:rsidR="00C828CE" w:rsidRPr="0069405C">
        <w:rPr>
          <w:rFonts w:ascii="Times New Roman" w:hAnsi="Times New Roman"/>
          <w:b/>
          <w:szCs w:val="24"/>
        </w:rPr>
        <w:t>Action Area Project</w:t>
      </w:r>
      <w:r w:rsidR="0069405C" w:rsidRPr="0069405C">
        <w:rPr>
          <w:rFonts w:ascii="Times New Roman" w:hAnsi="Times New Roman"/>
          <w:b/>
          <w:szCs w:val="24"/>
        </w:rPr>
        <w:t>,</w:t>
      </w:r>
      <w:r w:rsidR="00661D42" w:rsidRPr="0069405C">
        <w:rPr>
          <w:rFonts w:ascii="Times New Roman" w:hAnsi="Times New Roman"/>
          <w:b/>
          <w:szCs w:val="24"/>
        </w:rPr>
        <w:t xml:space="preserve"> </w:t>
      </w:r>
      <w:r w:rsidR="00C828CE" w:rsidRPr="0069405C">
        <w:rPr>
          <w:rFonts w:ascii="Times New Roman" w:hAnsi="Times New Roman"/>
          <w:b/>
          <w:szCs w:val="24"/>
        </w:rPr>
        <w:t xml:space="preserve">and the disposition </w:t>
      </w:r>
      <w:r w:rsidR="00245130" w:rsidRPr="0069405C">
        <w:rPr>
          <w:rFonts w:ascii="Times New Roman" w:hAnsi="Times New Roman"/>
          <w:b/>
          <w:szCs w:val="24"/>
        </w:rPr>
        <w:t xml:space="preserve">of city-owned </w:t>
      </w:r>
      <w:r w:rsidR="002A5AB5" w:rsidRPr="0069405C">
        <w:rPr>
          <w:rFonts w:ascii="Times New Roman" w:hAnsi="Times New Roman"/>
          <w:b/>
          <w:szCs w:val="24"/>
        </w:rPr>
        <w:t xml:space="preserve">property located </w:t>
      </w:r>
      <w:r w:rsidR="00DB145F" w:rsidRPr="0069405C">
        <w:rPr>
          <w:rFonts w:ascii="Times New Roman" w:hAnsi="Times New Roman"/>
          <w:b/>
          <w:szCs w:val="24"/>
        </w:rPr>
        <w:t xml:space="preserve">at </w:t>
      </w:r>
      <w:r w:rsidR="00DC632E">
        <w:rPr>
          <w:rFonts w:ascii="Times New Roman" w:hAnsi="Times New Roman"/>
          <w:b/>
          <w:szCs w:val="24"/>
        </w:rPr>
        <w:t>705 10</w:t>
      </w:r>
      <w:r w:rsidR="00DC632E">
        <w:rPr>
          <w:rFonts w:ascii="Times New Roman" w:hAnsi="Times New Roman"/>
          <w:b/>
          <w:szCs w:val="24"/>
          <w:vertAlign w:val="superscript"/>
        </w:rPr>
        <w:t xml:space="preserve">th </w:t>
      </w:r>
      <w:r w:rsidR="00DC632E">
        <w:rPr>
          <w:rFonts w:ascii="Times New Roman" w:hAnsi="Times New Roman"/>
          <w:b/>
          <w:szCs w:val="24"/>
        </w:rPr>
        <w:t>Avenue (Block 1077, Lot 29)</w:t>
      </w:r>
      <w:r w:rsidR="00F902FC">
        <w:rPr>
          <w:rFonts w:ascii="Times New Roman" w:hAnsi="Times New Roman"/>
          <w:b/>
          <w:szCs w:val="24"/>
        </w:rPr>
        <w:t>,</w:t>
      </w:r>
      <w:r w:rsidR="00DB145F" w:rsidRPr="0069405C">
        <w:rPr>
          <w:rFonts w:ascii="Times New Roman" w:hAnsi="Times New Roman"/>
          <w:b/>
          <w:szCs w:val="24"/>
        </w:rPr>
        <w:t xml:space="preserve"> </w:t>
      </w:r>
      <w:r w:rsidR="009A57E0" w:rsidRPr="0069405C">
        <w:rPr>
          <w:rFonts w:ascii="Times New Roman" w:hAnsi="Times New Roman"/>
          <w:b/>
          <w:szCs w:val="24"/>
        </w:rPr>
        <w:t xml:space="preserve">Borough of </w:t>
      </w:r>
      <w:r w:rsidR="0069405C" w:rsidRPr="0069405C">
        <w:rPr>
          <w:rFonts w:ascii="Times New Roman" w:hAnsi="Times New Roman"/>
          <w:b/>
          <w:szCs w:val="24"/>
        </w:rPr>
        <w:t>Manhattan,</w:t>
      </w:r>
      <w:r w:rsidR="009A57E0" w:rsidRPr="0069405C">
        <w:rPr>
          <w:rFonts w:ascii="Times New Roman" w:hAnsi="Times New Roman"/>
          <w:b/>
          <w:szCs w:val="24"/>
        </w:rPr>
        <w:t xml:space="preserve"> Community District </w:t>
      </w:r>
      <w:r w:rsidR="0069405C" w:rsidRPr="0069405C">
        <w:rPr>
          <w:rFonts w:ascii="Times New Roman" w:hAnsi="Times New Roman"/>
          <w:b/>
          <w:szCs w:val="24"/>
        </w:rPr>
        <w:t>4</w:t>
      </w:r>
      <w:r w:rsidR="009A57E0" w:rsidRPr="0069405C">
        <w:rPr>
          <w:rFonts w:ascii="Times New Roman" w:hAnsi="Times New Roman"/>
          <w:b/>
          <w:szCs w:val="24"/>
        </w:rPr>
        <w:t xml:space="preserve">, </w:t>
      </w:r>
      <w:r w:rsidR="001C56A9" w:rsidRPr="0069405C">
        <w:rPr>
          <w:rFonts w:ascii="Times New Roman" w:hAnsi="Times New Roman"/>
          <w:b/>
          <w:szCs w:val="24"/>
        </w:rPr>
        <w:t>t</w:t>
      </w:r>
      <w:r w:rsidR="00C828CE" w:rsidRPr="0069405C">
        <w:rPr>
          <w:rFonts w:ascii="Times New Roman" w:hAnsi="Times New Roman"/>
          <w:b/>
          <w:szCs w:val="24"/>
        </w:rPr>
        <w:t xml:space="preserve">o a developer selected </w:t>
      </w:r>
      <w:r w:rsidR="0027026A" w:rsidRPr="0069405C">
        <w:rPr>
          <w:rFonts w:ascii="Times New Roman" w:hAnsi="Times New Roman"/>
          <w:b/>
          <w:szCs w:val="24"/>
        </w:rPr>
        <w:t xml:space="preserve">by HPD </w:t>
      </w:r>
      <w:r w:rsidR="00C828CE" w:rsidRPr="0069405C">
        <w:rPr>
          <w:rFonts w:ascii="Times New Roman" w:hAnsi="Times New Roman"/>
          <w:b/>
          <w:szCs w:val="24"/>
        </w:rPr>
        <w:t xml:space="preserve">(L.U. No. </w:t>
      </w:r>
      <w:r w:rsidR="00A874D9">
        <w:rPr>
          <w:rFonts w:ascii="Times New Roman" w:hAnsi="Times New Roman"/>
          <w:b/>
          <w:szCs w:val="24"/>
        </w:rPr>
        <w:t>106</w:t>
      </w:r>
      <w:r w:rsidR="005D6074" w:rsidRPr="0069405C">
        <w:rPr>
          <w:rFonts w:ascii="Times New Roman" w:hAnsi="Times New Roman"/>
          <w:b/>
          <w:szCs w:val="24"/>
        </w:rPr>
        <w:t>;</w:t>
      </w:r>
      <w:r w:rsidR="00C828CE" w:rsidRPr="0069405C">
        <w:rPr>
          <w:rFonts w:ascii="Times New Roman" w:hAnsi="Times New Roman"/>
          <w:b/>
          <w:szCs w:val="24"/>
        </w:rPr>
        <w:t xml:space="preserve"> C </w:t>
      </w:r>
      <w:r w:rsidR="00A874D9">
        <w:rPr>
          <w:rFonts w:ascii="Times New Roman" w:hAnsi="Times New Roman"/>
          <w:b/>
          <w:szCs w:val="24"/>
        </w:rPr>
        <w:t>220340</w:t>
      </w:r>
      <w:r w:rsidR="00DB145F" w:rsidRPr="0069405C">
        <w:rPr>
          <w:rFonts w:ascii="Times New Roman" w:hAnsi="Times New Roman"/>
          <w:b/>
          <w:szCs w:val="24"/>
        </w:rPr>
        <w:t xml:space="preserve"> </w:t>
      </w:r>
      <w:r w:rsidR="00D35F6B" w:rsidRPr="0069405C">
        <w:rPr>
          <w:rFonts w:ascii="Times New Roman" w:hAnsi="Times New Roman"/>
          <w:b/>
          <w:szCs w:val="24"/>
        </w:rPr>
        <w:t>HA</w:t>
      </w:r>
      <w:r w:rsidR="0069405C" w:rsidRPr="0069405C">
        <w:rPr>
          <w:rFonts w:ascii="Times New Roman" w:hAnsi="Times New Roman"/>
          <w:b/>
          <w:szCs w:val="24"/>
        </w:rPr>
        <w:t>M</w:t>
      </w:r>
      <w:r w:rsidR="00C828CE" w:rsidRPr="0069405C">
        <w:rPr>
          <w:rFonts w:ascii="Times New Roman" w:hAnsi="Times New Roman"/>
          <w:b/>
          <w:szCs w:val="24"/>
        </w:rPr>
        <w:t>).</w:t>
      </w:r>
    </w:p>
    <w:p w:rsidR="000D5F98" w:rsidRPr="00F67DF8" w:rsidRDefault="00DB145F">
      <w:pPr>
        <w:jc w:val="both"/>
        <w:rPr>
          <w:rFonts w:ascii="Times New Roman" w:hAnsi="Times New Roman"/>
          <w:szCs w:val="24"/>
        </w:rPr>
      </w:pPr>
      <w:r>
        <w:rPr>
          <w:rFonts w:ascii="Times New Roman" w:hAnsi="Times New Roman"/>
          <w:szCs w:val="24"/>
        </w:rPr>
        <w:t xml:space="preserve"> </w:t>
      </w:r>
    </w:p>
    <w:p w:rsidR="000D5F98" w:rsidRDefault="00C828CE">
      <w:pPr>
        <w:jc w:val="both"/>
        <w:rPr>
          <w:rFonts w:ascii="Times New Roman" w:hAnsi="Times New Roman"/>
          <w:b/>
          <w:szCs w:val="24"/>
        </w:rPr>
      </w:pPr>
      <w:r w:rsidRPr="00F67DF8">
        <w:rPr>
          <w:rFonts w:ascii="Times New Roman" w:hAnsi="Times New Roman"/>
          <w:b/>
          <w:szCs w:val="24"/>
        </w:rPr>
        <w:t xml:space="preserve">By Council Members </w:t>
      </w:r>
      <w:r w:rsidR="00B97328">
        <w:rPr>
          <w:rFonts w:ascii="Times New Roman" w:hAnsi="Times New Roman"/>
          <w:b/>
          <w:szCs w:val="24"/>
        </w:rPr>
        <w:t>Salamanca</w:t>
      </w:r>
      <w:r w:rsidR="0069405C">
        <w:rPr>
          <w:rFonts w:ascii="Times New Roman" w:hAnsi="Times New Roman"/>
          <w:b/>
          <w:szCs w:val="24"/>
        </w:rPr>
        <w:t xml:space="preserve"> </w:t>
      </w:r>
      <w:r w:rsidR="00B97328">
        <w:rPr>
          <w:rFonts w:ascii="Times New Roman" w:hAnsi="Times New Roman"/>
          <w:b/>
          <w:szCs w:val="24"/>
        </w:rPr>
        <w:t xml:space="preserve">and </w:t>
      </w:r>
      <w:r w:rsidR="00450950">
        <w:rPr>
          <w:rFonts w:ascii="Times New Roman" w:hAnsi="Times New Roman"/>
          <w:b/>
          <w:szCs w:val="24"/>
        </w:rPr>
        <w:t>Louis</w:t>
      </w:r>
    </w:p>
    <w:p w:rsidR="00B97328" w:rsidRPr="00F67DF8" w:rsidRDefault="00B97328">
      <w:pPr>
        <w:jc w:val="both"/>
        <w:rPr>
          <w:rFonts w:ascii="Times New Roman" w:hAnsi="Times New Roman"/>
          <w:szCs w:val="24"/>
        </w:rPr>
      </w:pPr>
    </w:p>
    <w:p w:rsidR="00C828CE" w:rsidRPr="00BE42FF" w:rsidRDefault="00C828CE">
      <w:pPr>
        <w:ind w:firstLine="720"/>
        <w:jc w:val="both"/>
        <w:rPr>
          <w:rFonts w:ascii="Times New Roman" w:hAnsi="Times New Roman"/>
          <w:szCs w:val="24"/>
        </w:rPr>
      </w:pPr>
      <w:r w:rsidRPr="00BE42FF">
        <w:rPr>
          <w:rFonts w:ascii="Times New Roman" w:hAnsi="Times New Roman"/>
          <w:szCs w:val="24"/>
        </w:rPr>
        <w:t xml:space="preserve">WHEREAS, the City Planning Commission filed with the Council on </w:t>
      </w:r>
      <w:r w:rsidR="009A076B">
        <w:rPr>
          <w:rFonts w:ascii="Times New Roman" w:hAnsi="Times New Roman"/>
          <w:szCs w:val="24"/>
        </w:rPr>
        <w:t>September 2</w:t>
      </w:r>
      <w:r w:rsidR="00527147" w:rsidRPr="00BE42FF">
        <w:rPr>
          <w:rFonts w:ascii="Times New Roman" w:hAnsi="Times New Roman"/>
          <w:szCs w:val="24"/>
        </w:rPr>
        <w:t>, 20</w:t>
      </w:r>
      <w:r w:rsidR="009A076B">
        <w:rPr>
          <w:rFonts w:ascii="Times New Roman" w:hAnsi="Times New Roman"/>
          <w:szCs w:val="24"/>
        </w:rPr>
        <w:t>22</w:t>
      </w:r>
      <w:r w:rsidRPr="00BE42FF">
        <w:rPr>
          <w:rFonts w:ascii="Times New Roman" w:hAnsi="Times New Roman"/>
          <w:szCs w:val="24"/>
        </w:rPr>
        <w:t xml:space="preserve"> its decision dated </w:t>
      </w:r>
      <w:r w:rsidR="009A076B">
        <w:rPr>
          <w:rFonts w:ascii="Times New Roman" w:hAnsi="Times New Roman"/>
          <w:szCs w:val="24"/>
        </w:rPr>
        <w:t xml:space="preserve">August 24, </w:t>
      </w:r>
      <w:r w:rsidR="00527147" w:rsidRPr="00BE42FF">
        <w:rPr>
          <w:rFonts w:ascii="Times New Roman" w:hAnsi="Times New Roman"/>
          <w:szCs w:val="24"/>
        </w:rPr>
        <w:t>20</w:t>
      </w:r>
      <w:r w:rsidR="009A076B">
        <w:rPr>
          <w:rFonts w:ascii="Times New Roman" w:hAnsi="Times New Roman"/>
          <w:szCs w:val="24"/>
        </w:rPr>
        <w:t>22</w:t>
      </w:r>
      <w:r w:rsidRPr="00BE42FF">
        <w:rPr>
          <w:rFonts w:ascii="Times New Roman" w:hAnsi="Times New Roman"/>
          <w:szCs w:val="24"/>
        </w:rPr>
        <w:t xml:space="preserve"> (the </w:t>
      </w:r>
      <w:r w:rsidR="00330A5C" w:rsidRPr="00BE42FF">
        <w:rPr>
          <w:rFonts w:ascii="Times New Roman" w:hAnsi="Times New Roman"/>
          <w:szCs w:val="24"/>
        </w:rPr>
        <w:t>“</w:t>
      </w:r>
      <w:r w:rsidRPr="00BE42FF">
        <w:rPr>
          <w:rFonts w:ascii="Times New Roman" w:hAnsi="Times New Roman"/>
          <w:szCs w:val="24"/>
        </w:rPr>
        <w:t>Decision</w:t>
      </w:r>
      <w:r w:rsidR="00330A5C" w:rsidRPr="00BE42FF">
        <w:rPr>
          <w:rFonts w:ascii="Times New Roman" w:hAnsi="Times New Roman"/>
          <w:szCs w:val="24"/>
        </w:rPr>
        <w:t>”</w:t>
      </w:r>
      <w:r w:rsidRPr="00BE42FF">
        <w:rPr>
          <w:rFonts w:ascii="Times New Roman" w:hAnsi="Times New Roman"/>
          <w:szCs w:val="24"/>
        </w:rPr>
        <w:t xml:space="preserve">), on the application submitted by the </w:t>
      </w:r>
      <w:r w:rsidR="0071233C" w:rsidRPr="00BE42FF">
        <w:rPr>
          <w:rFonts w:ascii="Times New Roman" w:hAnsi="Times New Roman"/>
          <w:szCs w:val="24"/>
        </w:rPr>
        <w:t xml:space="preserve">New York City </w:t>
      </w:r>
      <w:r w:rsidRPr="00BE42FF">
        <w:rPr>
          <w:rFonts w:ascii="Times New Roman" w:hAnsi="Times New Roman"/>
          <w:szCs w:val="24"/>
        </w:rPr>
        <w:t>Department of Housing Preservation and Development</w:t>
      </w:r>
      <w:r w:rsidR="00B0729D" w:rsidRPr="00BE42FF">
        <w:rPr>
          <w:rFonts w:ascii="Times New Roman" w:hAnsi="Times New Roman"/>
          <w:szCs w:val="24"/>
        </w:rPr>
        <w:t xml:space="preserve"> (“HPD”)</w:t>
      </w:r>
      <w:r w:rsidRPr="00BE42FF">
        <w:rPr>
          <w:rFonts w:ascii="Times New Roman" w:hAnsi="Times New Roman"/>
          <w:szCs w:val="24"/>
        </w:rPr>
        <w:t xml:space="preserve"> regarding</w:t>
      </w:r>
      <w:r w:rsidR="00470D88" w:rsidRPr="00BE42FF">
        <w:rPr>
          <w:rFonts w:ascii="Times New Roman" w:hAnsi="Times New Roman"/>
          <w:szCs w:val="24"/>
        </w:rPr>
        <w:t xml:space="preserve"> city-owned property located at </w:t>
      </w:r>
      <w:r w:rsidR="00204D3B">
        <w:rPr>
          <w:rFonts w:ascii="Times New Roman" w:hAnsi="Times New Roman"/>
          <w:szCs w:val="24"/>
        </w:rPr>
        <w:t>705 10</w:t>
      </w:r>
      <w:r w:rsidR="00204D3B" w:rsidRPr="00204D3B">
        <w:rPr>
          <w:rFonts w:ascii="Times New Roman" w:hAnsi="Times New Roman"/>
          <w:szCs w:val="24"/>
          <w:vertAlign w:val="superscript"/>
        </w:rPr>
        <w:t>th</w:t>
      </w:r>
      <w:r w:rsidR="00204D3B">
        <w:rPr>
          <w:rFonts w:ascii="Times New Roman" w:hAnsi="Times New Roman"/>
          <w:szCs w:val="24"/>
        </w:rPr>
        <w:t xml:space="preserve"> Avenue (Block 1077, Lot 29</w:t>
      </w:r>
      <w:r w:rsidR="00BE42FF" w:rsidRPr="00BE42FF">
        <w:rPr>
          <w:rFonts w:ascii="Times New Roman" w:hAnsi="Times New Roman"/>
          <w:snapToGrid/>
          <w:szCs w:val="24"/>
        </w:rPr>
        <w:t>),</w:t>
      </w:r>
      <w:r w:rsidR="00DB145F" w:rsidRPr="00BE42FF">
        <w:rPr>
          <w:rFonts w:ascii="Times New Roman" w:hAnsi="Times New Roman"/>
          <w:szCs w:val="24"/>
        </w:rPr>
        <w:t xml:space="preserve"> </w:t>
      </w:r>
      <w:r w:rsidR="00470D88" w:rsidRPr="00BE42FF">
        <w:rPr>
          <w:rFonts w:ascii="Times New Roman" w:hAnsi="Times New Roman"/>
          <w:szCs w:val="24"/>
        </w:rPr>
        <w:t>(the “</w:t>
      </w:r>
      <w:r w:rsidR="00BE42FF" w:rsidRPr="00BE42FF">
        <w:rPr>
          <w:rFonts w:ascii="Times New Roman" w:hAnsi="Times New Roman"/>
          <w:szCs w:val="24"/>
        </w:rPr>
        <w:t xml:space="preserve">Disposition </w:t>
      </w:r>
      <w:r w:rsidR="003E4412" w:rsidRPr="00BE42FF">
        <w:rPr>
          <w:rFonts w:ascii="Times New Roman" w:hAnsi="Times New Roman"/>
          <w:szCs w:val="24"/>
        </w:rPr>
        <w:t>Area</w:t>
      </w:r>
      <w:r w:rsidR="00A54323" w:rsidRPr="00BE42FF">
        <w:rPr>
          <w:rFonts w:ascii="Times New Roman" w:hAnsi="Times New Roman"/>
          <w:szCs w:val="24"/>
        </w:rPr>
        <w:t>”</w:t>
      </w:r>
      <w:r w:rsidR="00470D88" w:rsidRPr="00BE42FF">
        <w:rPr>
          <w:rFonts w:ascii="Times New Roman" w:hAnsi="Times New Roman"/>
          <w:szCs w:val="24"/>
        </w:rPr>
        <w:t>), approving</w:t>
      </w:r>
      <w:r w:rsidRPr="00BE42FF">
        <w:rPr>
          <w:rFonts w:ascii="Times New Roman" w:hAnsi="Times New Roman"/>
          <w:szCs w:val="24"/>
        </w:rPr>
        <w:t>:</w:t>
      </w:r>
    </w:p>
    <w:p w:rsidR="00DB145F" w:rsidRDefault="00DB145F">
      <w:pPr>
        <w:jc w:val="both"/>
        <w:rPr>
          <w:rFonts w:ascii="Times New Roman" w:hAnsi="Times New Roman"/>
          <w:szCs w:val="24"/>
        </w:rPr>
      </w:pPr>
    </w:p>
    <w:p w:rsidR="00C828CE" w:rsidRPr="00F67DF8" w:rsidRDefault="00C828CE" w:rsidP="00B55D48">
      <w:pPr>
        <w:widowControl/>
        <w:autoSpaceDE w:val="0"/>
        <w:autoSpaceDN w:val="0"/>
        <w:adjustRightInd w:val="0"/>
        <w:ind w:left="1440" w:hanging="720"/>
        <w:jc w:val="both"/>
        <w:rPr>
          <w:rFonts w:ascii="Times New Roman" w:hAnsi="Times New Roman"/>
          <w:szCs w:val="24"/>
        </w:rPr>
      </w:pPr>
      <w:r w:rsidRPr="00F67DF8">
        <w:rPr>
          <w:rFonts w:ascii="Times New Roman" w:hAnsi="Times New Roman"/>
          <w:szCs w:val="24"/>
        </w:rPr>
        <w:t>a)</w:t>
      </w:r>
      <w:r w:rsidRPr="00F67DF8">
        <w:rPr>
          <w:rFonts w:ascii="Times New Roman" w:hAnsi="Times New Roman"/>
          <w:szCs w:val="24"/>
        </w:rPr>
        <w:tab/>
      </w:r>
      <w:r w:rsidR="00470D88" w:rsidRPr="00F67DF8">
        <w:rPr>
          <w:rFonts w:ascii="Times New Roman" w:hAnsi="Times New Roman"/>
          <w:szCs w:val="24"/>
        </w:rPr>
        <w:t xml:space="preserve">pursuant to Article 16 of the General Municipal Law of New York State </w:t>
      </w:r>
      <w:r w:rsidRPr="00F67DF8">
        <w:rPr>
          <w:rFonts w:ascii="Times New Roman" w:hAnsi="Times New Roman"/>
          <w:szCs w:val="24"/>
        </w:rPr>
        <w:t>the designation of</w:t>
      </w:r>
      <w:r w:rsidR="00061515" w:rsidRPr="00F67DF8">
        <w:rPr>
          <w:rFonts w:ascii="Times New Roman" w:hAnsi="Times New Roman"/>
          <w:szCs w:val="24"/>
        </w:rPr>
        <w:t xml:space="preserve"> </w:t>
      </w:r>
      <w:r w:rsidR="00330A5C" w:rsidRPr="00F67DF8">
        <w:rPr>
          <w:rFonts w:ascii="Times New Roman" w:hAnsi="Times New Roman"/>
          <w:szCs w:val="24"/>
        </w:rPr>
        <w:t xml:space="preserve">the </w:t>
      </w:r>
      <w:r w:rsidR="00470D88" w:rsidRPr="00F67DF8">
        <w:rPr>
          <w:rFonts w:ascii="Times New Roman" w:hAnsi="Times New Roman"/>
          <w:szCs w:val="24"/>
        </w:rPr>
        <w:t>Disposition Area</w:t>
      </w:r>
      <w:r w:rsidRPr="00F67DF8">
        <w:rPr>
          <w:rFonts w:ascii="Times New Roman" w:hAnsi="Times New Roman"/>
          <w:szCs w:val="24"/>
        </w:rPr>
        <w:t xml:space="preserve"> as an</w:t>
      </w:r>
      <w:r w:rsidR="00470D88" w:rsidRPr="00F67DF8">
        <w:rPr>
          <w:rFonts w:ascii="Times New Roman" w:hAnsi="Times New Roman"/>
          <w:szCs w:val="24"/>
        </w:rPr>
        <w:t xml:space="preserve"> Urban Development Action Area;</w:t>
      </w:r>
    </w:p>
    <w:p w:rsidR="00C828CE" w:rsidRPr="00F67DF8" w:rsidRDefault="00C828CE" w:rsidP="00B55D48">
      <w:pPr>
        <w:jc w:val="both"/>
        <w:rPr>
          <w:rFonts w:ascii="Times New Roman" w:hAnsi="Times New Roman"/>
          <w:szCs w:val="24"/>
        </w:rPr>
      </w:pPr>
    </w:p>
    <w:p w:rsidR="00470D88" w:rsidRPr="00F67DF8" w:rsidRDefault="00470D88" w:rsidP="007D348C">
      <w:pPr>
        <w:numPr>
          <w:ilvl w:val="0"/>
          <w:numId w:val="1"/>
        </w:numPr>
        <w:tabs>
          <w:tab w:val="left" w:pos="-1440"/>
        </w:tabs>
        <w:jc w:val="both"/>
        <w:rPr>
          <w:rFonts w:ascii="Times New Roman" w:hAnsi="Times New Roman"/>
          <w:szCs w:val="24"/>
        </w:rPr>
      </w:pPr>
      <w:r w:rsidRPr="00F67DF8">
        <w:rPr>
          <w:rFonts w:ascii="Times New Roman" w:hAnsi="Times New Roman"/>
          <w:szCs w:val="24"/>
        </w:rPr>
        <w:t xml:space="preserve">pursuant to Article 16 of the General Municipal Law of New York State </w:t>
      </w:r>
      <w:r w:rsidR="00C828CE" w:rsidRPr="00F67DF8">
        <w:rPr>
          <w:rFonts w:ascii="Times New Roman" w:hAnsi="Times New Roman"/>
          <w:szCs w:val="24"/>
        </w:rPr>
        <w:t xml:space="preserve">an Urban Development Action Area Project for </w:t>
      </w:r>
      <w:r w:rsidR="00E13A89" w:rsidRPr="00F67DF8">
        <w:rPr>
          <w:rFonts w:ascii="Times New Roman" w:hAnsi="Times New Roman"/>
          <w:szCs w:val="24"/>
        </w:rPr>
        <w:t>the</w:t>
      </w:r>
      <w:r w:rsidRPr="00F67DF8">
        <w:rPr>
          <w:rFonts w:ascii="Times New Roman" w:hAnsi="Times New Roman"/>
          <w:szCs w:val="24"/>
        </w:rPr>
        <w:t xml:space="preserve"> Disposition</w:t>
      </w:r>
      <w:r w:rsidR="00C828CE" w:rsidRPr="00F67DF8">
        <w:rPr>
          <w:rFonts w:ascii="Times New Roman" w:hAnsi="Times New Roman"/>
          <w:szCs w:val="24"/>
        </w:rPr>
        <w:t xml:space="preserve"> </w:t>
      </w:r>
      <w:r w:rsidR="00E13A89" w:rsidRPr="00F67DF8">
        <w:rPr>
          <w:rFonts w:ascii="Times New Roman" w:hAnsi="Times New Roman"/>
          <w:szCs w:val="24"/>
        </w:rPr>
        <w:t>A</w:t>
      </w:r>
      <w:r w:rsidR="00C828CE" w:rsidRPr="00F67DF8">
        <w:rPr>
          <w:rFonts w:ascii="Times New Roman" w:hAnsi="Times New Roman"/>
          <w:szCs w:val="24"/>
        </w:rPr>
        <w:t xml:space="preserve">rea (the </w:t>
      </w:r>
      <w:r w:rsidR="00330A5C" w:rsidRPr="00BE42FF">
        <w:rPr>
          <w:rFonts w:ascii="Times New Roman" w:hAnsi="Times New Roman"/>
          <w:szCs w:val="24"/>
        </w:rPr>
        <w:t>“</w:t>
      </w:r>
      <w:r w:rsidR="00C828CE" w:rsidRPr="00F67DF8">
        <w:rPr>
          <w:rFonts w:ascii="Times New Roman" w:hAnsi="Times New Roman"/>
          <w:szCs w:val="24"/>
        </w:rPr>
        <w:t>Project</w:t>
      </w:r>
      <w:r w:rsidR="00330A5C" w:rsidRPr="00BE42FF">
        <w:rPr>
          <w:rFonts w:ascii="Times New Roman" w:hAnsi="Times New Roman"/>
          <w:szCs w:val="24"/>
        </w:rPr>
        <w:t>”</w:t>
      </w:r>
      <w:r w:rsidR="00330A5C">
        <w:rPr>
          <w:rFonts w:ascii="Times New Roman" w:hAnsi="Times New Roman"/>
          <w:szCs w:val="24"/>
        </w:rPr>
        <w:t>); and</w:t>
      </w:r>
    </w:p>
    <w:p w:rsidR="00470D88" w:rsidRPr="00F67DF8" w:rsidRDefault="00470D88" w:rsidP="00470D88">
      <w:pPr>
        <w:tabs>
          <w:tab w:val="left" w:pos="-1440"/>
        </w:tabs>
        <w:ind w:left="1440"/>
        <w:jc w:val="both"/>
        <w:rPr>
          <w:rFonts w:ascii="Times New Roman" w:hAnsi="Times New Roman"/>
          <w:szCs w:val="24"/>
        </w:rPr>
      </w:pPr>
    </w:p>
    <w:p w:rsidR="00470D88" w:rsidRPr="00F67DF8" w:rsidRDefault="00C828CE" w:rsidP="007D348C">
      <w:pPr>
        <w:numPr>
          <w:ilvl w:val="0"/>
          <w:numId w:val="1"/>
        </w:numPr>
        <w:tabs>
          <w:tab w:val="left" w:pos="-1440"/>
        </w:tabs>
        <w:jc w:val="both"/>
        <w:rPr>
          <w:rFonts w:ascii="Times New Roman" w:hAnsi="Times New Roman"/>
          <w:szCs w:val="24"/>
        </w:rPr>
      </w:pPr>
      <w:r w:rsidRPr="00F67DF8">
        <w:rPr>
          <w:rFonts w:ascii="Times New Roman" w:hAnsi="Times New Roman"/>
          <w:szCs w:val="24"/>
        </w:rPr>
        <w:t>pursuant to Section 197</w:t>
      </w:r>
      <w:r w:rsidRPr="00F67DF8">
        <w:rPr>
          <w:rFonts w:ascii="Times New Roman" w:hAnsi="Times New Roman"/>
          <w:szCs w:val="24"/>
        </w:rPr>
        <w:noBreakHyphen/>
        <w:t xml:space="preserve">c of the New York City Charter the disposition </w:t>
      </w:r>
      <w:r w:rsidR="00584B26" w:rsidRPr="00F67DF8">
        <w:rPr>
          <w:rFonts w:ascii="Times New Roman" w:hAnsi="Times New Roman"/>
          <w:szCs w:val="24"/>
        </w:rPr>
        <w:t>of</w:t>
      </w:r>
      <w:r w:rsidR="00DC25D5" w:rsidRPr="00F67DF8">
        <w:rPr>
          <w:rFonts w:ascii="Times New Roman" w:hAnsi="Times New Roman"/>
          <w:szCs w:val="24"/>
        </w:rPr>
        <w:t xml:space="preserve"> </w:t>
      </w:r>
      <w:r w:rsidR="003B7FCC" w:rsidRPr="00F67DF8">
        <w:rPr>
          <w:rFonts w:ascii="Times New Roman" w:hAnsi="Times New Roman"/>
          <w:szCs w:val="24"/>
        </w:rPr>
        <w:t>the Disposition Area</w:t>
      </w:r>
      <w:r w:rsidR="00DB3340" w:rsidRPr="00F67DF8">
        <w:rPr>
          <w:rFonts w:ascii="Times New Roman" w:hAnsi="Times New Roman"/>
          <w:b/>
          <w:szCs w:val="24"/>
        </w:rPr>
        <w:t xml:space="preserve"> </w:t>
      </w:r>
      <w:r w:rsidR="00470D88" w:rsidRPr="00F67DF8">
        <w:rPr>
          <w:rFonts w:ascii="Times New Roman" w:hAnsi="Times New Roman"/>
          <w:szCs w:val="24"/>
        </w:rPr>
        <w:t>to a developer to be selected by the New York City Department of Housing Preservation and Development;</w:t>
      </w:r>
    </w:p>
    <w:p w:rsidR="00470D88" w:rsidRPr="0027625A" w:rsidRDefault="00470D88" w:rsidP="0027625A">
      <w:pPr>
        <w:pStyle w:val="ListParagraph"/>
        <w:ind w:left="0"/>
        <w:jc w:val="both"/>
        <w:rPr>
          <w:rFonts w:ascii="Times New Roman" w:hAnsi="Times New Roman"/>
          <w:szCs w:val="24"/>
        </w:rPr>
      </w:pPr>
    </w:p>
    <w:p w:rsidR="007D348C" w:rsidRPr="00C81C13" w:rsidRDefault="00E9570C" w:rsidP="00C81C13">
      <w:pPr>
        <w:adjustRightInd w:val="0"/>
        <w:jc w:val="both"/>
        <w:rPr>
          <w:rFonts w:ascii="Times New Roman" w:hAnsi="Times New Roman"/>
          <w:szCs w:val="24"/>
        </w:rPr>
      </w:pPr>
      <w:r w:rsidRPr="0027625A">
        <w:rPr>
          <w:rFonts w:ascii="Times New Roman" w:hAnsi="Times New Roman"/>
          <w:snapToGrid/>
          <w:szCs w:val="24"/>
        </w:rPr>
        <w:t>which in conjunction with the related action</w:t>
      </w:r>
      <w:r w:rsidR="0027625A" w:rsidRPr="0027625A">
        <w:rPr>
          <w:rFonts w:ascii="Times New Roman" w:hAnsi="Times New Roman"/>
          <w:snapToGrid/>
          <w:szCs w:val="24"/>
        </w:rPr>
        <w:t>s</w:t>
      </w:r>
      <w:r w:rsidRPr="0027625A">
        <w:rPr>
          <w:rFonts w:ascii="Times New Roman" w:hAnsi="Times New Roman"/>
          <w:snapToGrid/>
          <w:szCs w:val="24"/>
        </w:rPr>
        <w:t xml:space="preserve"> would </w:t>
      </w:r>
      <w:r w:rsidR="006C464C" w:rsidRPr="0027625A">
        <w:rPr>
          <w:rFonts w:ascii="Times New Roman" w:hAnsi="Times New Roman"/>
          <w:snapToGrid/>
          <w:szCs w:val="24"/>
        </w:rPr>
        <w:t xml:space="preserve">facilitate the </w:t>
      </w:r>
      <w:r w:rsidR="0027625A" w:rsidRPr="0027625A">
        <w:rPr>
          <w:rFonts w:ascii="Times New Roman" w:hAnsi="Times New Roman"/>
          <w:snapToGrid/>
          <w:color w:val="000000"/>
          <w:szCs w:val="24"/>
        </w:rPr>
        <w:t xml:space="preserve">construction of </w:t>
      </w:r>
      <w:r w:rsidR="0027625A" w:rsidRPr="0027625A">
        <w:rPr>
          <w:rFonts w:ascii="Times New Roman" w:eastAsia="MS Mincho" w:hAnsi="Times New Roman"/>
          <w:snapToGrid/>
          <w:color w:val="000000"/>
          <w:szCs w:val="24"/>
        </w:rPr>
        <w:t>an eight-story mixed-use development containing approximately 157 permanently affordable dwelling units along with approximately 6,128 square feet of community facility space and approximately 0.58 acres of publicly accessible open space to be operated by the New York City Department of Parks and Recreation (DPR) at 705 Tenth Avenue in the Clinton/Hell’s Kitchen neighborhood of</w:t>
      </w:r>
      <w:r w:rsidR="00C81C13">
        <w:rPr>
          <w:rFonts w:ascii="Times New Roman" w:eastAsia="MS Mincho" w:hAnsi="Times New Roman"/>
          <w:snapToGrid/>
          <w:color w:val="000000"/>
          <w:szCs w:val="24"/>
        </w:rPr>
        <w:t xml:space="preserve"> Manhattan, Community District </w:t>
      </w:r>
      <w:r w:rsidR="00C81C13" w:rsidRPr="00C81C13">
        <w:rPr>
          <w:rFonts w:ascii="Times New Roman" w:eastAsia="MS Mincho" w:hAnsi="Times New Roman"/>
          <w:snapToGrid/>
          <w:color w:val="000000"/>
          <w:szCs w:val="24"/>
        </w:rPr>
        <w:t xml:space="preserve">4 </w:t>
      </w:r>
      <w:r w:rsidR="00C828CE" w:rsidRPr="00C81C13">
        <w:rPr>
          <w:rFonts w:ascii="Times New Roman" w:hAnsi="Times New Roman"/>
          <w:szCs w:val="24"/>
        </w:rPr>
        <w:t xml:space="preserve">(ULURP No. C </w:t>
      </w:r>
      <w:r w:rsidR="00C81C13">
        <w:rPr>
          <w:rFonts w:ascii="Times New Roman" w:hAnsi="Times New Roman"/>
          <w:szCs w:val="24"/>
        </w:rPr>
        <w:t>220340</w:t>
      </w:r>
      <w:r w:rsidR="00E41DC7" w:rsidRPr="00C81C13">
        <w:rPr>
          <w:rFonts w:ascii="Times New Roman" w:hAnsi="Times New Roman"/>
          <w:szCs w:val="24"/>
        </w:rPr>
        <w:t xml:space="preserve"> </w:t>
      </w:r>
      <w:r w:rsidR="006A6E17" w:rsidRPr="00C81C13">
        <w:rPr>
          <w:rFonts w:ascii="Times New Roman" w:hAnsi="Times New Roman"/>
          <w:szCs w:val="24"/>
        </w:rPr>
        <w:t>HA</w:t>
      </w:r>
      <w:r w:rsidR="00E41DC7" w:rsidRPr="00C81C13">
        <w:rPr>
          <w:rFonts w:ascii="Times New Roman" w:hAnsi="Times New Roman"/>
          <w:szCs w:val="24"/>
        </w:rPr>
        <w:t>M</w:t>
      </w:r>
      <w:r w:rsidR="00C828CE" w:rsidRPr="00C81C13">
        <w:rPr>
          <w:rFonts w:ascii="Times New Roman" w:hAnsi="Times New Roman"/>
          <w:szCs w:val="24"/>
        </w:rPr>
        <w:t xml:space="preserve">) </w:t>
      </w:r>
      <w:r w:rsidR="009176D7" w:rsidRPr="00C81C13">
        <w:rPr>
          <w:rFonts w:ascii="Times New Roman" w:hAnsi="Times New Roman"/>
          <w:szCs w:val="24"/>
        </w:rPr>
        <w:t>(t</w:t>
      </w:r>
      <w:r w:rsidR="00C828CE" w:rsidRPr="00C81C13">
        <w:rPr>
          <w:rFonts w:ascii="Times New Roman" w:hAnsi="Times New Roman"/>
          <w:szCs w:val="24"/>
        </w:rPr>
        <w:t xml:space="preserve">he </w:t>
      </w:r>
      <w:r w:rsidR="00330A5C" w:rsidRPr="00C81C13">
        <w:rPr>
          <w:rFonts w:ascii="Times New Roman" w:hAnsi="Times New Roman"/>
          <w:szCs w:val="24"/>
        </w:rPr>
        <w:t>“</w:t>
      </w:r>
      <w:r w:rsidR="00C828CE" w:rsidRPr="00C81C13">
        <w:rPr>
          <w:rFonts w:ascii="Times New Roman" w:hAnsi="Times New Roman"/>
          <w:szCs w:val="24"/>
        </w:rPr>
        <w:t>Application</w:t>
      </w:r>
      <w:r w:rsidR="00330A5C" w:rsidRPr="00C81C13">
        <w:rPr>
          <w:rFonts w:ascii="Times New Roman" w:hAnsi="Times New Roman"/>
          <w:szCs w:val="24"/>
        </w:rPr>
        <w:t>”</w:t>
      </w:r>
      <w:r w:rsidR="00C828CE" w:rsidRPr="00C81C13">
        <w:rPr>
          <w:rFonts w:ascii="Times New Roman" w:hAnsi="Times New Roman"/>
          <w:szCs w:val="24"/>
        </w:rPr>
        <w:t>);</w:t>
      </w:r>
    </w:p>
    <w:p w:rsidR="007D348C" w:rsidRPr="00272253" w:rsidRDefault="007D348C" w:rsidP="00F05348">
      <w:pPr>
        <w:jc w:val="both"/>
        <w:rPr>
          <w:rFonts w:ascii="Times New Roman" w:hAnsi="Times New Roman"/>
          <w:szCs w:val="24"/>
        </w:rPr>
      </w:pPr>
    </w:p>
    <w:p w:rsidR="002341BD" w:rsidRDefault="002341BD" w:rsidP="002341BD">
      <w:pPr>
        <w:pStyle w:val="BodyText"/>
        <w:rPr>
          <w:color w:val="000000" w:themeColor="text1"/>
          <w:szCs w:val="24"/>
        </w:rPr>
      </w:pPr>
      <w:r w:rsidRPr="00272253">
        <w:rPr>
          <w:rFonts w:eastAsia="Calibri"/>
          <w:snapToGrid/>
          <w:szCs w:val="24"/>
        </w:rPr>
        <w:tab/>
        <w:t xml:space="preserve">WHEREAS, the Application is related to applications C 220337 ZSM </w:t>
      </w:r>
      <w:r w:rsidRPr="00272253">
        <w:rPr>
          <w:szCs w:val="24"/>
        </w:rPr>
        <w:t>(L.U. No. 104), a s</w:t>
      </w:r>
      <w:r w:rsidRPr="00272253">
        <w:rPr>
          <w:snapToGrid/>
          <w:color w:val="000000"/>
          <w:szCs w:val="24"/>
        </w:rPr>
        <w:t xml:space="preserve">pecial permit to allow development over a railroad-right-of-way; C 220338 ZSM (L.U. No. </w:t>
      </w:r>
      <w:r w:rsidR="00932788" w:rsidRPr="00272253">
        <w:rPr>
          <w:snapToGrid/>
          <w:color w:val="000000"/>
          <w:szCs w:val="24"/>
        </w:rPr>
        <w:t xml:space="preserve">105), </w:t>
      </w:r>
      <w:r w:rsidR="00272253" w:rsidRPr="00272253">
        <w:rPr>
          <w:snapToGrid/>
          <w:color w:val="000000"/>
          <w:szCs w:val="24"/>
        </w:rPr>
        <w:t xml:space="preserve">a </w:t>
      </w:r>
      <w:r w:rsidR="00932788" w:rsidRPr="00272253">
        <w:rPr>
          <w:snapToGrid/>
          <w:color w:val="000000"/>
          <w:szCs w:val="24"/>
        </w:rPr>
        <w:t>special permit pursuant to Zoning Resolution Section 96-104 to allow for modifications to Article IX, Chapter 6 (Special Clinton District) regulations</w:t>
      </w:r>
      <w:r w:rsidR="00851420">
        <w:rPr>
          <w:snapToGrid/>
          <w:color w:val="000000"/>
          <w:szCs w:val="24"/>
        </w:rPr>
        <w:t xml:space="preserve">; </w:t>
      </w:r>
      <w:r>
        <w:rPr>
          <w:color w:val="000000" w:themeColor="text1"/>
          <w:szCs w:val="24"/>
        </w:rPr>
        <w:t>and G 220017 XAM (L.U. 107), a real property tax exemption pursuant to Section 577 of the Private Housing Finance Law;</w:t>
      </w:r>
    </w:p>
    <w:p w:rsidR="007E0E19" w:rsidRDefault="007E0E19" w:rsidP="002341BD">
      <w:pPr>
        <w:pStyle w:val="BodyText"/>
        <w:rPr>
          <w:color w:val="000000" w:themeColor="text1"/>
          <w:szCs w:val="24"/>
        </w:rPr>
      </w:pPr>
    </w:p>
    <w:p w:rsidR="007F7A0F" w:rsidRPr="007F7A0F" w:rsidRDefault="007F7A0F" w:rsidP="007F7A0F">
      <w:pPr>
        <w:tabs>
          <w:tab w:val="left" w:pos="720"/>
          <w:tab w:val="left" w:pos="7560"/>
        </w:tabs>
        <w:jc w:val="both"/>
        <w:rPr>
          <w:rFonts w:ascii="Times New Roman" w:hAnsi="Times New Roman"/>
          <w:szCs w:val="24"/>
        </w:rPr>
      </w:pPr>
      <w:r>
        <w:rPr>
          <w:rFonts w:ascii="Times New Roman" w:hAnsi="Times New Roman"/>
          <w:szCs w:val="24"/>
        </w:rPr>
        <w:tab/>
      </w:r>
      <w:r w:rsidRPr="007F7A0F">
        <w:rPr>
          <w:rFonts w:ascii="Times New Roman" w:hAnsi="Times New Roman"/>
          <w:szCs w:val="24"/>
        </w:rPr>
        <w:t xml:space="preserve">WHEREAS, the request made by HPD is related to a previously approved City Council Resolution No. </w:t>
      </w:r>
      <w:r w:rsidR="00E53950">
        <w:rPr>
          <w:rFonts w:ascii="Times New Roman" w:hAnsi="Times New Roman"/>
          <w:szCs w:val="24"/>
        </w:rPr>
        <w:t>2324</w:t>
      </w:r>
      <w:r w:rsidRPr="007F7A0F">
        <w:rPr>
          <w:rFonts w:ascii="Times New Roman" w:hAnsi="Times New Roman"/>
          <w:szCs w:val="24"/>
        </w:rPr>
        <w:t xml:space="preserve"> (L.U. No. </w:t>
      </w:r>
      <w:r w:rsidR="00E53950">
        <w:rPr>
          <w:rFonts w:ascii="Times New Roman" w:hAnsi="Times New Roman"/>
          <w:szCs w:val="24"/>
        </w:rPr>
        <w:t>1261</w:t>
      </w:r>
      <w:r w:rsidRPr="007F7A0F">
        <w:rPr>
          <w:rFonts w:ascii="Times New Roman" w:hAnsi="Times New Roman"/>
          <w:szCs w:val="24"/>
        </w:rPr>
        <w:t xml:space="preserve">) dated </w:t>
      </w:r>
      <w:r w:rsidR="00DD7A37">
        <w:rPr>
          <w:rFonts w:ascii="Times New Roman" w:hAnsi="Times New Roman"/>
          <w:szCs w:val="24"/>
        </w:rPr>
        <w:t>December 21, 2009</w:t>
      </w:r>
      <w:r w:rsidRPr="007F7A0F">
        <w:rPr>
          <w:rFonts w:ascii="Times New Roman" w:hAnsi="Times New Roman"/>
          <w:szCs w:val="24"/>
        </w:rPr>
        <w:t xml:space="preserve"> (the “Original Resolution”); </w:t>
      </w:r>
    </w:p>
    <w:p w:rsidR="007E0E19" w:rsidRPr="00F65037" w:rsidRDefault="007E0E19" w:rsidP="002341BD">
      <w:pPr>
        <w:pStyle w:val="BodyText"/>
        <w:rPr>
          <w:color w:val="000000" w:themeColor="text1"/>
          <w:szCs w:val="24"/>
        </w:rPr>
      </w:pPr>
    </w:p>
    <w:p w:rsidR="002341BD" w:rsidRDefault="002341BD" w:rsidP="00AF381D">
      <w:pPr>
        <w:autoSpaceDE w:val="0"/>
        <w:autoSpaceDN w:val="0"/>
        <w:adjustRightInd w:val="0"/>
        <w:ind w:firstLine="720"/>
        <w:jc w:val="both"/>
        <w:rPr>
          <w:rFonts w:ascii="Times New Roman" w:hAnsi="Times New Roman"/>
          <w:szCs w:val="24"/>
        </w:rPr>
      </w:pPr>
    </w:p>
    <w:p w:rsidR="008D1FBA" w:rsidRPr="007F320C" w:rsidRDefault="008D1FBA" w:rsidP="00AF381D">
      <w:pPr>
        <w:autoSpaceDE w:val="0"/>
        <w:autoSpaceDN w:val="0"/>
        <w:adjustRightInd w:val="0"/>
        <w:ind w:firstLine="720"/>
        <w:jc w:val="both"/>
        <w:rPr>
          <w:rFonts w:ascii="Times New Roman" w:hAnsi="Times New Roman"/>
          <w:szCs w:val="24"/>
        </w:rPr>
      </w:pPr>
      <w:r w:rsidRPr="007F320C">
        <w:rPr>
          <w:rFonts w:ascii="Times New Roman" w:hAnsi="Times New Roman"/>
          <w:szCs w:val="24"/>
        </w:rPr>
        <w:t xml:space="preserve">WHEREAS, the City Planning Commission has certified its unqualified approval of </w:t>
      </w:r>
      <w:r>
        <w:rPr>
          <w:rFonts w:ascii="Times New Roman" w:hAnsi="Times New Roman"/>
          <w:szCs w:val="24"/>
        </w:rPr>
        <w:lastRenderedPageBreak/>
        <w:t>UDAAP</w:t>
      </w:r>
      <w:r w:rsidRPr="007F320C">
        <w:rPr>
          <w:rFonts w:ascii="Times New Roman" w:hAnsi="Times New Roman"/>
          <w:szCs w:val="24"/>
        </w:rPr>
        <w:t xml:space="preserve"> pursuant to </w:t>
      </w:r>
      <w:r>
        <w:rPr>
          <w:rFonts w:ascii="Times New Roman" w:hAnsi="Times New Roman"/>
          <w:szCs w:val="24"/>
        </w:rPr>
        <w:t>Article 16</w:t>
      </w:r>
      <w:r w:rsidRPr="007F320C">
        <w:rPr>
          <w:rFonts w:ascii="Times New Roman" w:hAnsi="Times New Roman"/>
          <w:szCs w:val="24"/>
        </w:rPr>
        <w:t xml:space="preserve"> of the General Municipal Law;</w:t>
      </w:r>
    </w:p>
    <w:p w:rsidR="00AF381D" w:rsidRDefault="00AF381D" w:rsidP="00AF381D">
      <w:pPr>
        <w:tabs>
          <w:tab w:val="left" w:pos="720"/>
        </w:tabs>
        <w:jc w:val="both"/>
        <w:rPr>
          <w:rFonts w:ascii="Times New Roman" w:hAnsi="Times New Roman"/>
          <w:bCs/>
          <w:snapToGrid/>
          <w:szCs w:val="24"/>
        </w:rPr>
      </w:pPr>
    </w:p>
    <w:p w:rsidR="00C828CE" w:rsidRPr="00F67DF8" w:rsidRDefault="00C828CE">
      <w:pPr>
        <w:ind w:firstLine="720"/>
        <w:jc w:val="both"/>
        <w:rPr>
          <w:rFonts w:ascii="Times New Roman" w:hAnsi="Times New Roman"/>
          <w:szCs w:val="24"/>
        </w:rPr>
      </w:pPr>
      <w:r w:rsidRPr="00F67DF8">
        <w:rPr>
          <w:rFonts w:ascii="Times New Roman" w:hAnsi="Times New Roman"/>
          <w:szCs w:val="24"/>
        </w:rPr>
        <w:t>WHEREAS, the Decision is subject to review and action by the Council</w:t>
      </w:r>
      <w:r w:rsidR="00E41DC7">
        <w:rPr>
          <w:rFonts w:ascii="Times New Roman" w:hAnsi="Times New Roman"/>
          <w:szCs w:val="24"/>
        </w:rPr>
        <w:t xml:space="preserve"> pursuant to Section 197</w:t>
      </w:r>
      <w:r w:rsidR="00E41DC7">
        <w:rPr>
          <w:rFonts w:ascii="Times New Roman" w:hAnsi="Times New Roman"/>
          <w:szCs w:val="24"/>
        </w:rPr>
        <w:noBreakHyphen/>
        <w:t>d</w:t>
      </w:r>
      <w:r w:rsidRPr="00F67DF8">
        <w:rPr>
          <w:rFonts w:ascii="Times New Roman" w:hAnsi="Times New Roman"/>
          <w:szCs w:val="24"/>
        </w:rPr>
        <w:t xml:space="preserve"> of the City Charter;</w:t>
      </w:r>
    </w:p>
    <w:p w:rsidR="00AF381D" w:rsidRDefault="00AF381D" w:rsidP="00AF381D">
      <w:pPr>
        <w:tabs>
          <w:tab w:val="left" w:pos="720"/>
        </w:tabs>
        <w:jc w:val="both"/>
        <w:rPr>
          <w:rFonts w:ascii="Times New Roman" w:hAnsi="Times New Roman"/>
          <w:bCs/>
          <w:snapToGrid/>
          <w:szCs w:val="24"/>
        </w:rPr>
      </w:pPr>
    </w:p>
    <w:p w:rsidR="00312789" w:rsidRPr="00D002AA" w:rsidRDefault="00312789">
      <w:pPr>
        <w:ind w:firstLine="720"/>
        <w:jc w:val="both"/>
        <w:rPr>
          <w:rFonts w:ascii="Times New Roman" w:hAnsi="Times New Roman"/>
          <w:szCs w:val="24"/>
        </w:rPr>
      </w:pPr>
      <w:r w:rsidRPr="00D002AA">
        <w:rPr>
          <w:rFonts w:ascii="Times New Roman" w:hAnsi="Times New Roman"/>
          <w:szCs w:val="24"/>
        </w:rPr>
        <w:t xml:space="preserve">WHEREAS, </w:t>
      </w:r>
      <w:r w:rsidR="00D321FF" w:rsidRPr="00D002AA">
        <w:rPr>
          <w:rFonts w:ascii="Times New Roman" w:hAnsi="Times New Roman"/>
          <w:szCs w:val="24"/>
        </w:rPr>
        <w:t>by</w:t>
      </w:r>
      <w:r w:rsidRPr="00D002AA">
        <w:rPr>
          <w:rFonts w:ascii="Times New Roman" w:hAnsi="Times New Roman"/>
          <w:szCs w:val="24"/>
        </w:rPr>
        <w:t xml:space="preserve"> letter dated </w:t>
      </w:r>
      <w:r w:rsidR="00B00A91" w:rsidRPr="00D002AA">
        <w:rPr>
          <w:rFonts w:ascii="Times New Roman" w:hAnsi="Times New Roman"/>
          <w:szCs w:val="24"/>
        </w:rPr>
        <w:t>September 1</w:t>
      </w:r>
      <w:r w:rsidR="00B20AB8" w:rsidRPr="00D002AA">
        <w:rPr>
          <w:rFonts w:ascii="Times New Roman" w:hAnsi="Times New Roman"/>
          <w:szCs w:val="24"/>
        </w:rPr>
        <w:t>, 20</w:t>
      </w:r>
      <w:r w:rsidR="00D002AA" w:rsidRPr="00D002AA">
        <w:rPr>
          <w:rFonts w:ascii="Times New Roman" w:hAnsi="Times New Roman"/>
          <w:szCs w:val="24"/>
        </w:rPr>
        <w:t>22</w:t>
      </w:r>
      <w:r w:rsidR="00D93387" w:rsidRPr="00D002AA">
        <w:rPr>
          <w:rFonts w:ascii="Times New Roman" w:hAnsi="Times New Roman"/>
          <w:szCs w:val="24"/>
        </w:rPr>
        <w:t xml:space="preserve"> and submitted </w:t>
      </w:r>
      <w:r w:rsidR="000D4428" w:rsidRPr="00D002AA">
        <w:rPr>
          <w:rFonts w:ascii="Times New Roman" w:hAnsi="Times New Roman"/>
          <w:szCs w:val="24"/>
        </w:rPr>
        <w:t xml:space="preserve">to the Council on </w:t>
      </w:r>
      <w:r w:rsidR="00B00A91" w:rsidRPr="00D002AA">
        <w:rPr>
          <w:rFonts w:ascii="Times New Roman" w:hAnsi="Times New Roman"/>
          <w:szCs w:val="24"/>
        </w:rPr>
        <w:t>September 1</w:t>
      </w:r>
      <w:r w:rsidR="00B20AB8" w:rsidRPr="00D002AA">
        <w:rPr>
          <w:rFonts w:ascii="Times New Roman" w:hAnsi="Times New Roman"/>
          <w:szCs w:val="24"/>
        </w:rPr>
        <w:t>, 20</w:t>
      </w:r>
      <w:r w:rsidR="00D002AA" w:rsidRPr="00D002AA">
        <w:rPr>
          <w:rFonts w:ascii="Times New Roman" w:hAnsi="Times New Roman"/>
          <w:szCs w:val="24"/>
        </w:rPr>
        <w:t>22</w:t>
      </w:r>
      <w:r w:rsidR="00B20AB8" w:rsidRPr="00D002AA">
        <w:rPr>
          <w:rFonts w:ascii="Times New Roman" w:hAnsi="Times New Roman"/>
          <w:szCs w:val="24"/>
        </w:rPr>
        <w:t>,</w:t>
      </w:r>
      <w:r w:rsidRPr="00D002AA">
        <w:rPr>
          <w:rFonts w:ascii="Times New Roman" w:hAnsi="Times New Roman"/>
          <w:szCs w:val="24"/>
        </w:rPr>
        <w:t xml:space="preserve"> </w:t>
      </w:r>
      <w:r w:rsidR="00B0729D" w:rsidRPr="00D002AA">
        <w:rPr>
          <w:rFonts w:ascii="Times New Roman" w:hAnsi="Times New Roman"/>
          <w:szCs w:val="24"/>
        </w:rPr>
        <w:t xml:space="preserve">HPD </w:t>
      </w:r>
      <w:r w:rsidRPr="00D002AA">
        <w:rPr>
          <w:rFonts w:ascii="Times New Roman" w:hAnsi="Times New Roman"/>
          <w:szCs w:val="24"/>
        </w:rPr>
        <w:t xml:space="preserve">submitted its </w:t>
      </w:r>
      <w:r w:rsidR="002713F5" w:rsidRPr="00D002AA">
        <w:rPr>
          <w:rFonts w:ascii="Times New Roman" w:hAnsi="Times New Roman"/>
          <w:szCs w:val="24"/>
        </w:rPr>
        <w:t>requests</w:t>
      </w:r>
      <w:r w:rsidRPr="00D002AA">
        <w:rPr>
          <w:rFonts w:ascii="Times New Roman" w:hAnsi="Times New Roman"/>
          <w:szCs w:val="24"/>
        </w:rPr>
        <w:t xml:space="preserve"> </w:t>
      </w:r>
      <w:r w:rsidR="00B0729D" w:rsidRPr="00D002AA">
        <w:rPr>
          <w:rFonts w:ascii="Times New Roman" w:hAnsi="Times New Roman"/>
          <w:szCs w:val="24"/>
        </w:rPr>
        <w:t xml:space="preserve">(the “HPD Requests”) </w:t>
      </w:r>
      <w:r w:rsidRPr="00D002AA">
        <w:rPr>
          <w:rFonts w:ascii="Times New Roman" w:hAnsi="Times New Roman"/>
          <w:szCs w:val="24"/>
        </w:rPr>
        <w:t>respecting the Application</w:t>
      </w:r>
      <w:r w:rsidR="002B18E9" w:rsidRPr="00D002AA">
        <w:rPr>
          <w:rFonts w:ascii="Times New Roman" w:hAnsi="Times New Roman"/>
          <w:szCs w:val="24"/>
        </w:rPr>
        <w:t xml:space="preserve"> including </w:t>
      </w:r>
      <w:r w:rsidR="00B236B5" w:rsidRPr="00D002AA">
        <w:rPr>
          <w:rFonts w:ascii="Times New Roman" w:hAnsi="Times New Roman"/>
          <w:szCs w:val="24"/>
        </w:rPr>
        <w:t xml:space="preserve">the submission of </w:t>
      </w:r>
      <w:r w:rsidR="00B20AB8" w:rsidRPr="00D002AA">
        <w:rPr>
          <w:rFonts w:ascii="Times New Roman" w:hAnsi="Times New Roman"/>
          <w:szCs w:val="24"/>
        </w:rPr>
        <w:t>the</w:t>
      </w:r>
      <w:r w:rsidR="00B0729D" w:rsidRPr="00D002AA">
        <w:rPr>
          <w:rFonts w:ascii="Times New Roman" w:hAnsi="Times New Roman"/>
          <w:szCs w:val="24"/>
        </w:rPr>
        <w:t xml:space="preserve"> project summar</w:t>
      </w:r>
      <w:r w:rsidR="00B20AB8" w:rsidRPr="00D002AA">
        <w:rPr>
          <w:rFonts w:ascii="Times New Roman" w:hAnsi="Times New Roman"/>
          <w:szCs w:val="24"/>
        </w:rPr>
        <w:t>y</w:t>
      </w:r>
      <w:r w:rsidR="00940A89" w:rsidRPr="00D002AA">
        <w:rPr>
          <w:rFonts w:ascii="Times New Roman" w:hAnsi="Times New Roman"/>
          <w:szCs w:val="24"/>
        </w:rPr>
        <w:t xml:space="preserve"> for the </w:t>
      </w:r>
      <w:r w:rsidR="00470D88" w:rsidRPr="00D002AA">
        <w:rPr>
          <w:rFonts w:ascii="Times New Roman" w:hAnsi="Times New Roman"/>
          <w:szCs w:val="24"/>
        </w:rPr>
        <w:t>Project</w:t>
      </w:r>
      <w:r w:rsidR="002B18E9" w:rsidRPr="00D002AA">
        <w:rPr>
          <w:rFonts w:ascii="Times New Roman" w:hAnsi="Times New Roman"/>
          <w:szCs w:val="24"/>
        </w:rPr>
        <w:t xml:space="preserve"> (</w:t>
      </w:r>
      <w:r w:rsidR="00B0729D" w:rsidRPr="00D002AA">
        <w:rPr>
          <w:rFonts w:ascii="Times New Roman" w:hAnsi="Times New Roman"/>
          <w:szCs w:val="24"/>
        </w:rPr>
        <w:t>the “Project Summar</w:t>
      </w:r>
      <w:r w:rsidR="00940A89" w:rsidRPr="00D002AA">
        <w:rPr>
          <w:rFonts w:ascii="Times New Roman" w:hAnsi="Times New Roman"/>
          <w:szCs w:val="24"/>
        </w:rPr>
        <w:t>y”</w:t>
      </w:r>
      <w:r w:rsidR="002B18E9" w:rsidRPr="00D002AA">
        <w:rPr>
          <w:rFonts w:ascii="Times New Roman" w:hAnsi="Times New Roman"/>
          <w:szCs w:val="24"/>
        </w:rPr>
        <w:t>)</w:t>
      </w:r>
      <w:r w:rsidRPr="00D002AA">
        <w:rPr>
          <w:rFonts w:ascii="Times New Roman" w:hAnsi="Times New Roman"/>
          <w:szCs w:val="24"/>
        </w:rPr>
        <w:t>;</w:t>
      </w:r>
    </w:p>
    <w:p w:rsidR="001538F4" w:rsidRPr="00D002AA" w:rsidRDefault="001538F4" w:rsidP="0054561B">
      <w:pPr>
        <w:jc w:val="both"/>
      </w:pPr>
    </w:p>
    <w:p w:rsidR="00C828CE" w:rsidRPr="00F67DF8" w:rsidRDefault="00C828CE" w:rsidP="00AF381D">
      <w:pPr>
        <w:autoSpaceDE w:val="0"/>
        <w:autoSpaceDN w:val="0"/>
        <w:adjustRightInd w:val="0"/>
        <w:ind w:firstLine="720"/>
        <w:jc w:val="both"/>
        <w:rPr>
          <w:rFonts w:ascii="Times New Roman" w:hAnsi="Times New Roman"/>
          <w:szCs w:val="24"/>
        </w:rPr>
      </w:pPr>
      <w:r w:rsidRPr="00D002AA">
        <w:rPr>
          <w:rFonts w:ascii="Times New Roman" w:hAnsi="Times New Roman"/>
          <w:szCs w:val="24"/>
        </w:rPr>
        <w:t>WHEREAS, upon due notice, the Council held a public hearing on the Application and Decision</w:t>
      </w:r>
      <w:r w:rsidR="00B0729D" w:rsidRPr="00D002AA">
        <w:rPr>
          <w:rFonts w:ascii="Times New Roman" w:hAnsi="Times New Roman"/>
          <w:szCs w:val="24"/>
        </w:rPr>
        <w:t xml:space="preserve"> and the HPD Requests</w:t>
      </w:r>
      <w:r w:rsidRPr="00D002AA">
        <w:rPr>
          <w:rFonts w:ascii="Times New Roman" w:hAnsi="Times New Roman"/>
          <w:szCs w:val="24"/>
        </w:rPr>
        <w:t xml:space="preserve"> on </w:t>
      </w:r>
      <w:r w:rsidR="00A13C93" w:rsidRPr="00D002AA">
        <w:rPr>
          <w:rFonts w:ascii="Times New Roman" w:hAnsi="Times New Roman"/>
          <w:szCs w:val="24"/>
        </w:rPr>
        <w:t>September 20</w:t>
      </w:r>
      <w:r w:rsidR="005956D7" w:rsidRPr="00D002AA">
        <w:rPr>
          <w:rFonts w:ascii="Times New Roman" w:hAnsi="Times New Roman"/>
          <w:szCs w:val="24"/>
        </w:rPr>
        <w:t>, 20</w:t>
      </w:r>
      <w:r w:rsidR="00D002AA" w:rsidRPr="00D002AA">
        <w:rPr>
          <w:rFonts w:ascii="Times New Roman" w:hAnsi="Times New Roman"/>
          <w:szCs w:val="24"/>
        </w:rPr>
        <w:t>22</w:t>
      </w:r>
      <w:r w:rsidR="00DC25D5" w:rsidRPr="00D002AA">
        <w:rPr>
          <w:rFonts w:ascii="Times New Roman" w:hAnsi="Times New Roman"/>
          <w:szCs w:val="24"/>
        </w:rPr>
        <w:t>;</w:t>
      </w:r>
    </w:p>
    <w:p w:rsidR="00AA3698" w:rsidRPr="00F67DF8" w:rsidRDefault="00AA3698">
      <w:pPr>
        <w:tabs>
          <w:tab w:val="left" w:pos="-1440"/>
        </w:tabs>
        <w:jc w:val="both"/>
        <w:rPr>
          <w:rFonts w:ascii="Times New Roman" w:hAnsi="Times New Roman"/>
          <w:szCs w:val="24"/>
        </w:rPr>
      </w:pPr>
    </w:p>
    <w:p w:rsidR="00C828CE" w:rsidRPr="00F67DF8" w:rsidRDefault="00C828CE" w:rsidP="00AF381D">
      <w:pPr>
        <w:autoSpaceDE w:val="0"/>
        <w:autoSpaceDN w:val="0"/>
        <w:adjustRightInd w:val="0"/>
        <w:ind w:firstLine="720"/>
        <w:jc w:val="both"/>
        <w:rPr>
          <w:rFonts w:ascii="Times New Roman" w:hAnsi="Times New Roman"/>
          <w:szCs w:val="24"/>
        </w:rPr>
      </w:pPr>
      <w:r w:rsidRPr="00F67DF8">
        <w:rPr>
          <w:rFonts w:ascii="Times New Roman" w:hAnsi="Times New Roman"/>
          <w:szCs w:val="24"/>
        </w:rPr>
        <w:t>WHEREAS, the Council has considered the land use and financial implications and other policy issues relating to the Application;</w:t>
      </w:r>
      <w:r w:rsidR="00B97328">
        <w:rPr>
          <w:rFonts w:ascii="Times New Roman" w:hAnsi="Times New Roman"/>
          <w:szCs w:val="24"/>
        </w:rPr>
        <w:t xml:space="preserve"> and</w:t>
      </w:r>
    </w:p>
    <w:p w:rsidR="008F45E8" w:rsidRDefault="008F45E8" w:rsidP="008A30B1">
      <w:pPr>
        <w:jc w:val="both"/>
        <w:rPr>
          <w:rFonts w:ascii="Times New Roman" w:hAnsi="Times New Roman"/>
          <w:szCs w:val="24"/>
        </w:rPr>
      </w:pPr>
    </w:p>
    <w:p w:rsidR="00500AD2" w:rsidRPr="00077C17" w:rsidRDefault="00500AD2" w:rsidP="00500AD2">
      <w:pPr>
        <w:tabs>
          <w:tab w:val="left" w:pos="720"/>
        </w:tabs>
        <w:jc w:val="both"/>
        <w:rPr>
          <w:rFonts w:ascii="Times New Roman" w:hAnsi="Times New Roman"/>
          <w:szCs w:val="24"/>
        </w:rPr>
      </w:pPr>
      <w:r>
        <w:rPr>
          <w:rFonts w:ascii="Times New Roman" w:hAnsi="Times New Roman"/>
          <w:szCs w:val="24"/>
        </w:rPr>
        <w:tab/>
      </w:r>
      <w:r w:rsidRPr="00077C17">
        <w:rPr>
          <w:rFonts w:ascii="Times New Roman" w:hAnsi="Times New Roman"/>
          <w:szCs w:val="24"/>
        </w:rPr>
        <w:t xml:space="preserve">WHEREAS, the Council has considered the relevant environmental issues, including the </w:t>
      </w:r>
      <w:r>
        <w:rPr>
          <w:rFonts w:ascii="Times New Roman" w:hAnsi="Times New Roman"/>
          <w:szCs w:val="24"/>
        </w:rPr>
        <w:t>N</w:t>
      </w:r>
      <w:r w:rsidRPr="00077C17">
        <w:rPr>
          <w:rFonts w:ascii="Times New Roman" w:hAnsi="Times New Roman"/>
          <w:szCs w:val="24"/>
        </w:rPr>
        <w:t xml:space="preserve">egative </w:t>
      </w:r>
      <w:r>
        <w:rPr>
          <w:rFonts w:ascii="Times New Roman" w:hAnsi="Times New Roman"/>
          <w:szCs w:val="24"/>
        </w:rPr>
        <w:t>D</w:t>
      </w:r>
      <w:r w:rsidRPr="00077C17">
        <w:rPr>
          <w:rFonts w:ascii="Times New Roman" w:hAnsi="Times New Roman"/>
          <w:szCs w:val="24"/>
        </w:rPr>
        <w:t xml:space="preserve">eclaration issued </w:t>
      </w:r>
      <w:r>
        <w:rPr>
          <w:rFonts w:ascii="Times New Roman" w:hAnsi="Times New Roman"/>
          <w:szCs w:val="24"/>
        </w:rPr>
        <w:t>March 23</w:t>
      </w:r>
      <w:r w:rsidRPr="00393226">
        <w:rPr>
          <w:rFonts w:ascii="Times New Roman" w:hAnsi="Times New Roman"/>
          <w:szCs w:val="24"/>
          <w:vertAlign w:val="superscript"/>
        </w:rPr>
        <w:t>rd</w:t>
      </w:r>
      <w:r>
        <w:rPr>
          <w:rFonts w:ascii="Times New Roman" w:hAnsi="Times New Roman"/>
          <w:szCs w:val="24"/>
        </w:rPr>
        <w:t>, 202</w:t>
      </w:r>
      <w:r w:rsidR="009C3FA2">
        <w:rPr>
          <w:rFonts w:ascii="Times New Roman" w:hAnsi="Times New Roman"/>
          <w:szCs w:val="24"/>
        </w:rPr>
        <w:t>2</w:t>
      </w:r>
      <w:r>
        <w:rPr>
          <w:rFonts w:ascii="Times New Roman" w:hAnsi="Times New Roman"/>
          <w:szCs w:val="24"/>
        </w:rPr>
        <w:t xml:space="preserve"> </w:t>
      </w:r>
      <w:r w:rsidRPr="00077C17">
        <w:rPr>
          <w:rFonts w:ascii="Times New Roman" w:hAnsi="Times New Roman"/>
          <w:szCs w:val="24"/>
        </w:rPr>
        <w:t xml:space="preserve">(CEQR No. </w:t>
      </w:r>
      <w:r>
        <w:rPr>
          <w:rFonts w:ascii="Times New Roman" w:hAnsi="Times New Roman"/>
          <w:szCs w:val="24"/>
        </w:rPr>
        <w:t>21HPD031M)</w:t>
      </w:r>
      <w:r w:rsidRPr="00077C17">
        <w:rPr>
          <w:rFonts w:ascii="Times New Roman" w:hAnsi="Times New Roman"/>
          <w:szCs w:val="24"/>
        </w:rPr>
        <w:t xml:space="preserve"> (the “Negative Declaration”).</w:t>
      </w:r>
    </w:p>
    <w:p w:rsidR="00500AD2" w:rsidRPr="00077C17" w:rsidRDefault="00500AD2" w:rsidP="00500AD2">
      <w:pPr>
        <w:tabs>
          <w:tab w:val="left" w:pos="720"/>
        </w:tabs>
        <w:jc w:val="both"/>
        <w:rPr>
          <w:rFonts w:ascii="Times New Roman" w:hAnsi="Times New Roman"/>
          <w:szCs w:val="24"/>
        </w:rPr>
      </w:pPr>
    </w:p>
    <w:p w:rsidR="00500AD2" w:rsidRPr="00077C17" w:rsidRDefault="00500AD2" w:rsidP="00500AD2">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077C17">
        <w:rPr>
          <w:rFonts w:ascii="Times New Roman" w:hAnsi="Times New Roman"/>
          <w:szCs w:val="24"/>
        </w:rPr>
        <w:t xml:space="preserve">RESOLVED: </w:t>
      </w:r>
    </w:p>
    <w:p w:rsidR="00500AD2" w:rsidRPr="00077C17" w:rsidRDefault="00500AD2" w:rsidP="00500AD2">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500AD2" w:rsidRPr="00077C17" w:rsidRDefault="00500AD2" w:rsidP="00500AD2">
      <w:pPr>
        <w:tabs>
          <w:tab w:val="left" w:pos="720"/>
        </w:tabs>
        <w:jc w:val="both"/>
        <w:rPr>
          <w:rFonts w:ascii="Times New Roman" w:hAnsi="Times New Roman"/>
          <w:snapToGrid/>
          <w:szCs w:val="24"/>
        </w:rPr>
      </w:pPr>
      <w:r w:rsidRPr="00077C17">
        <w:rPr>
          <w:rFonts w:ascii="Times New Roman" w:hAnsi="Times New Roman"/>
          <w:snapToGrid/>
          <w:szCs w:val="24"/>
        </w:rPr>
        <w:tab/>
        <w:t>The Council finds that the action described herein will have no significant impact on the environment as set forth in the Negative Declaration.</w:t>
      </w:r>
    </w:p>
    <w:p w:rsidR="006D1AFE" w:rsidRDefault="006D1AFE" w:rsidP="00623D45">
      <w:pPr>
        <w:jc w:val="both"/>
        <w:rPr>
          <w:rFonts w:ascii="Times New Roman" w:hAnsi="Times New Roman"/>
          <w:szCs w:val="24"/>
        </w:rPr>
      </w:pPr>
    </w:p>
    <w:p w:rsidR="00D321FF" w:rsidRPr="00F67DF8" w:rsidRDefault="00C828CE" w:rsidP="00AF381D">
      <w:pPr>
        <w:autoSpaceDE w:val="0"/>
        <w:autoSpaceDN w:val="0"/>
        <w:adjustRightInd w:val="0"/>
        <w:ind w:firstLine="720"/>
        <w:jc w:val="both"/>
        <w:rPr>
          <w:rFonts w:ascii="Times New Roman" w:hAnsi="Times New Roman"/>
          <w:szCs w:val="24"/>
        </w:rPr>
      </w:pPr>
      <w:r w:rsidRPr="00F67DF8">
        <w:rPr>
          <w:rFonts w:ascii="Times New Roman" w:hAnsi="Times New Roman"/>
          <w:szCs w:val="24"/>
        </w:rPr>
        <w:t>Pursuant to Section 197</w:t>
      </w:r>
      <w:r w:rsidRPr="00F67DF8">
        <w:rPr>
          <w:rFonts w:ascii="Times New Roman" w:hAnsi="Times New Roman"/>
          <w:szCs w:val="24"/>
        </w:rPr>
        <w:noBreakHyphen/>
        <w:t>d</w:t>
      </w:r>
      <w:r w:rsidR="00D321FF" w:rsidRPr="00F67DF8">
        <w:rPr>
          <w:rFonts w:ascii="Times New Roman" w:hAnsi="Times New Roman"/>
          <w:szCs w:val="24"/>
        </w:rPr>
        <w:t xml:space="preserve"> of the New York City Charter, based on the environmental determination and the consideration described in the report C</w:t>
      </w:r>
      <w:r w:rsidR="00377E64" w:rsidRPr="00F67DF8">
        <w:rPr>
          <w:rFonts w:ascii="Times New Roman" w:hAnsi="Times New Roman"/>
          <w:szCs w:val="24"/>
        </w:rPr>
        <w:t xml:space="preserve"> </w:t>
      </w:r>
      <w:r w:rsidR="002C1588">
        <w:rPr>
          <w:rFonts w:ascii="Times New Roman" w:hAnsi="Times New Roman"/>
          <w:szCs w:val="24"/>
        </w:rPr>
        <w:t>220340</w:t>
      </w:r>
      <w:r w:rsidR="00A8620C">
        <w:rPr>
          <w:rFonts w:ascii="Times New Roman" w:hAnsi="Times New Roman"/>
          <w:szCs w:val="24"/>
        </w:rPr>
        <w:t xml:space="preserve"> </w:t>
      </w:r>
      <w:r w:rsidR="008C6BB2" w:rsidRPr="00F67DF8">
        <w:rPr>
          <w:rFonts w:ascii="Times New Roman" w:hAnsi="Times New Roman"/>
          <w:szCs w:val="24"/>
        </w:rPr>
        <w:t>HA</w:t>
      </w:r>
      <w:r w:rsidR="00B86FA4">
        <w:rPr>
          <w:rFonts w:ascii="Times New Roman" w:hAnsi="Times New Roman"/>
          <w:szCs w:val="24"/>
        </w:rPr>
        <w:t>M</w:t>
      </w:r>
      <w:r w:rsidR="00D321FF" w:rsidRPr="00F67DF8">
        <w:rPr>
          <w:rFonts w:ascii="Times New Roman" w:hAnsi="Times New Roman"/>
          <w:szCs w:val="24"/>
        </w:rPr>
        <w:t xml:space="preserve"> and i</w:t>
      </w:r>
      <w:r w:rsidR="00377E64" w:rsidRPr="00F67DF8">
        <w:rPr>
          <w:rFonts w:ascii="Times New Roman" w:hAnsi="Times New Roman"/>
          <w:szCs w:val="24"/>
        </w:rPr>
        <w:t xml:space="preserve">ncorporated by reference herein, </w:t>
      </w:r>
      <w:r w:rsidR="001538F4">
        <w:rPr>
          <w:rFonts w:ascii="Times New Roman" w:hAnsi="Times New Roman"/>
          <w:szCs w:val="24"/>
        </w:rPr>
        <w:t xml:space="preserve">and the record before the Council, </w:t>
      </w:r>
      <w:r w:rsidR="00377E64" w:rsidRPr="00F67DF8">
        <w:rPr>
          <w:rFonts w:ascii="Times New Roman" w:hAnsi="Times New Roman"/>
          <w:szCs w:val="24"/>
        </w:rPr>
        <w:t>the Council approves</w:t>
      </w:r>
      <w:r w:rsidR="0073587B">
        <w:rPr>
          <w:rFonts w:ascii="Times New Roman" w:hAnsi="Times New Roman"/>
          <w:szCs w:val="24"/>
        </w:rPr>
        <w:t xml:space="preserve"> </w:t>
      </w:r>
      <w:r w:rsidR="00377E64" w:rsidRPr="00F67DF8">
        <w:rPr>
          <w:rFonts w:ascii="Times New Roman" w:hAnsi="Times New Roman"/>
          <w:szCs w:val="24"/>
        </w:rPr>
        <w:t xml:space="preserve">the </w:t>
      </w:r>
      <w:r w:rsidR="00585EC8" w:rsidRPr="00F67DF8">
        <w:rPr>
          <w:rFonts w:ascii="Times New Roman" w:hAnsi="Times New Roman"/>
          <w:szCs w:val="24"/>
        </w:rPr>
        <w:t>D</w:t>
      </w:r>
      <w:r w:rsidR="00377E64" w:rsidRPr="00F67DF8">
        <w:rPr>
          <w:rFonts w:ascii="Times New Roman" w:hAnsi="Times New Roman"/>
          <w:szCs w:val="24"/>
        </w:rPr>
        <w:t>ecision of the City Planning Commission</w:t>
      </w:r>
      <w:r w:rsidR="00B0729D" w:rsidRPr="00F67DF8">
        <w:rPr>
          <w:rFonts w:ascii="Times New Roman" w:hAnsi="Times New Roman"/>
          <w:szCs w:val="24"/>
        </w:rPr>
        <w:t xml:space="preserve"> and the HPD Requests</w:t>
      </w:r>
      <w:r w:rsidR="00A8620C">
        <w:rPr>
          <w:rFonts w:ascii="Times New Roman" w:hAnsi="Times New Roman"/>
          <w:szCs w:val="24"/>
        </w:rPr>
        <w:t>.</w:t>
      </w:r>
    </w:p>
    <w:p w:rsidR="001C57F5" w:rsidRPr="00F67DF8" w:rsidRDefault="001C57F5">
      <w:pPr>
        <w:jc w:val="both"/>
        <w:rPr>
          <w:rFonts w:ascii="Times New Roman" w:hAnsi="Times New Roman"/>
          <w:szCs w:val="24"/>
        </w:rPr>
      </w:pPr>
    </w:p>
    <w:p w:rsidR="006215DE" w:rsidRPr="00DC45F2" w:rsidRDefault="006215DE" w:rsidP="004E6E48">
      <w:pPr>
        <w:autoSpaceDE w:val="0"/>
        <w:autoSpaceDN w:val="0"/>
        <w:adjustRightInd w:val="0"/>
        <w:ind w:firstLine="720"/>
        <w:jc w:val="both"/>
        <w:rPr>
          <w:rFonts w:ascii="Times New Roman" w:hAnsi="Times New Roman"/>
          <w:szCs w:val="24"/>
        </w:rPr>
      </w:pPr>
      <w:r w:rsidRPr="00DC45F2">
        <w:rPr>
          <w:rFonts w:ascii="Times New Roman" w:hAnsi="Times New Roman"/>
          <w:szCs w:val="24"/>
        </w:rPr>
        <w:t xml:space="preserve">Pursuant to Article 16 of the General Municipal Law of New York State, based on the environmental determination and the consideration described in the report </w:t>
      </w:r>
      <w:r w:rsidR="004E6E48">
        <w:rPr>
          <w:rFonts w:ascii="Times New Roman" w:hAnsi="Times New Roman"/>
          <w:szCs w:val="24"/>
        </w:rPr>
        <w:t>C</w:t>
      </w:r>
      <w:r w:rsidRPr="00DC45F2">
        <w:rPr>
          <w:rFonts w:ascii="Times New Roman" w:hAnsi="Times New Roman"/>
          <w:szCs w:val="24"/>
        </w:rPr>
        <w:t xml:space="preserve"> </w:t>
      </w:r>
      <w:r w:rsidR="002C1588">
        <w:rPr>
          <w:rFonts w:ascii="Times New Roman" w:hAnsi="Times New Roman"/>
          <w:szCs w:val="24"/>
        </w:rPr>
        <w:t>220340</w:t>
      </w:r>
      <w:r w:rsidRPr="00DC45F2">
        <w:rPr>
          <w:rFonts w:ascii="Times New Roman" w:hAnsi="Times New Roman"/>
          <w:szCs w:val="24"/>
        </w:rPr>
        <w:t xml:space="preserve"> HA</w:t>
      </w:r>
      <w:r w:rsidR="00B86FA4">
        <w:rPr>
          <w:rFonts w:ascii="Times New Roman" w:hAnsi="Times New Roman"/>
          <w:szCs w:val="24"/>
        </w:rPr>
        <w:t>M</w:t>
      </w:r>
      <w:r w:rsidRPr="00DC45F2">
        <w:rPr>
          <w:rFonts w:ascii="Times New Roman" w:hAnsi="Times New Roman"/>
          <w:szCs w:val="24"/>
        </w:rPr>
        <w:t xml:space="preserve"> and incorporated by reference herein, </w:t>
      </w:r>
      <w:r w:rsidR="00330A5C">
        <w:rPr>
          <w:rFonts w:ascii="Times New Roman" w:hAnsi="Times New Roman"/>
          <w:szCs w:val="24"/>
        </w:rPr>
        <w:t xml:space="preserve">and the record before the Council, </w:t>
      </w:r>
      <w:r w:rsidRPr="00DC45F2">
        <w:rPr>
          <w:rFonts w:ascii="Times New Roman" w:hAnsi="Times New Roman"/>
          <w:szCs w:val="24"/>
        </w:rPr>
        <w:t>the Council approves the Decision of the City Planning Commission and the HPD Requests.</w:t>
      </w:r>
    </w:p>
    <w:p w:rsidR="006215DE" w:rsidRPr="00DC45F2" w:rsidRDefault="006215DE" w:rsidP="006215DE">
      <w:pPr>
        <w:tabs>
          <w:tab w:val="left" w:pos="-1440"/>
        </w:tabs>
        <w:jc w:val="both"/>
        <w:rPr>
          <w:rFonts w:ascii="Times New Roman" w:hAnsi="Times New Roman"/>
          <w:szCs w:val="24"/>
        </w:rPr>
      </w:pPr>
    </w:p>
    <w:p w:rsidR="002D608D" w:rsidRDefault="002D608D" w:rsidP="002D608D">
      <w:pPr>
        <w:autoSpaceDE w:val="0"/>
        <w:autoSpaceDN w:val="0"/>
        <w:adjustRightInd w:val="0"/>
        <w:ind w:firstLine="720"/>
        <w:jc w:val="both"/>
        <w:rPr>
          <w:rFonts w:ascii="Times New Roman" w:hAnsi="Times New Roman"/>
          <w:szCs w:val="24"/>
        </w:rPr>
      </w:pPr>
      <w:r w:rsidRPr="00DC45F2">
        <w:rPr>
          <w:rFonts w:ascii="Times New Roman" w:hAnsi="Times New Roman"/>
          <w:szCs w:val="24"/>
        </w:rPr>
        <w:t xml:space="preserve">The Council finds that the present status of the </w:t>
      </w:r>
      <w:r w:rsidRPr="00F67DF8">
        <w:rPr>
          <w:rFonts w:ascii="Times New Roman" w:hAnsi="Times New Roman"/>
          <w:szCs w:val="24"/>
        </w:rPr>
        <w:t xml:space="preserve">Disposition </w:t>
      </w:r>
      <w:r w:rsidRPr="00DC45F2">
        <w:rPr>
          <w:rFonts w:ascii="Times New Roman" w:hAnsi="Times New Roman"/>
          <w:szCs w:val="24"/>
        </w:rPr>
        <w:t>Area tends to impair or arrest the sound growth and development of the City of New York and that a designation of the Project as an urban development action area project is consistent with the policy and purposes stated in Section 69</w:t>
      </w:r>
      <w:r>
        <w:rPr>
          <w:rFonts w:ascii="Times New Roman" w:hAnsi="Times New Roman"/>
          <w:szCs w:val="24"/>
        </w:rPr>
        <w:t>1 of the General Municipal Law.</w:t>
      </w:r>
    </w:p>
    <w:p w:rsidR="002D608D" w:rsidRPr="00DC45F2" w:rsidRDefault="002D608D" w:rsidP="002D608D">
      <w:pPr>
        <w:tabs>
          <w:tab w:val="left" w:pos="-1440"/>
        </w:tabs>
        <w:jc w:val="both"/>
        <w:rPr>
          <w:rFonts w:ascii="Times New Roman" w:hAnsi="Times New Roman"/>
          <w:szCs w:val="24"/>
        </w:rPr>
      </w:pPr>
    </w:p>
    <w:p w:rsidR="002D608D" w:rsidRDefault="002D608D" w:rsidP="002D608D">
      <w:pPr>
        <w:autoSpaceDE w:val="0"/>
        <w:autoSpaceDN w:val="0"/>
        <w:adjustRightInd w:val="0"/>
        <w:ind w:firstLine="720"/>
        <w:jc w:val="both"/>
        <w:rPr>
          <w:rFonts w:ascii="Times New Roman" w:hAnsi="Times New Roman"/>
          <w:szCs w:val="24"/>
        </w:rPr>
      </w:pPr>
      <w:r w:rsidRPr="00DC45F2">
        <w:rPr>
          <w:rFonts w:ascii="Times New Roman" w:hAnsi="Times New Roman"/>
          <w:szCs w:val="24"/>
        </w:rPr>
        <w:t xml:space="preserve">The Council approves the designation of the </w:t>
      </w:r>
      <w:r w:rsidRPr="00F67DF8">
        <w:rPr>
          <w:rFonts w:ascii="Times New Roman" w:hAnsi="Times New Roman"/>
          <w:szCs w:val="24"/>
        </w:rPr>
        <w:t xml:space="preserve">Disposition </w:t>
      </w:r>
      <w:r w:rsidRPr="00DC45F2">
        <w:rPr>
          <w:rFonts w:ascii="Times New Roman" w:hAnsi="Times New Roman"/>
          <w:szCs w:val="24"/>
        </w:rPr>
        <w:t xml:space="preserve">Area as an urban development </w:t>
      </w:r>
      <w:r w:rsidRPr="00DC45F2">
        <w:rPr>
          <w:rFonts w:ascii="Times New Roman" w:hAnsi="Times New Roman"/>
          <w:szCs w:val="24"/>
        </w:rPr>
        <w:lastRenderedPageBreak/>
        <w:t>action area pursuant to Section 69</w:t>
      </w:r>
      <w:r>
        <w:rPr>
          <w:rFonts w:ascii="Times New Roman" w:hAnsi="Times New Roman"/>
          <w:szCs w:val="24"/>
        </w:rPr>
        <w:t>3 of the General Municipal Law.</w:t>
      </w:r>
    </w:p>
    <w:p w:rsidR="002D608D" w:rsidRDefault="002D608D" w:rsidP="002D608D">
      <w:pPr>
        <w:tabs>
          <w:tab w:val="left" w:pos="-1440"/>
        </w:tabs>
        <w:jc w:val="both"/>
        <w:rPr>
          <w:rFonts w:ascii="Times New Roman" w:hAnsi="Times New Roman"/>
          <w:szCs w:val="24"/>
        </w:rPr>
      </w:pPr>
    </w:p>
    <w:p w:rsidR="002D608D" w:rsidRDefault="002D608D" w:rsidP="002D608D">
      <w:pPr>
        <w:autoSpaceDE w:val="0"/>
        <w:autoSpaceDN w:val="0"/>
        <w:adjustRightInd w:val="0"/>
        <w:ind w:firstLine="720"/>
        <w:jc w:val="both"/>
        <w:rPr>
          <w:rFonts w:ascii="Times New Roman" w:hAnsi="Times New Roman"/>
          <w:szCs w:val="24"/>
        </w:rPr>
      </w:pPr>
      <w:r w:rsidRPr="00DC45F2">
        <w:rPr>
          <w:rFonts w:ascii="Times New Roman" w:hAnsi="Times New Roman"/>
          <w:szCs w:val="24"/>
        </w:rPr>
        <w:t>The Council approves the Project as an urban development action area project pursuant to Section 694 of the General Municipal Law and subject to the terms and con</w:t>
      </w:r>
      <w:r>
        <w:rPr>
          <w:rFonts w:ascii="Times New Roman" w:hAnsi="Times New Roman"/>
          <w:szCs w:val="24"/>
        </w:rPr>
        <w:t>ditions of the Project Summary</w:t>
      </w:r>
      <w:r w:rsidR="00885F80">
        <w:rPr>
          <w:rFonts w:ascii="Times New Roman" w:hAnsi="Times New Roman"/>
          <w:szCs w:val="24"/>
        </w:rPr>
        <w:t>.</w:t>
      </w:r>
    </w:p>
    <w:p w:rsidR="0073587B" w:rsidRDefault="0073587B">
      <w:pPr>
        <w:tabs>
          <w:tab w:val="left" w:pos="-1440"/>
        </w:tabs>
        <w:jc w:val="both"/>
        <w:rPr>
          <w:rFonts w:ascii="Times New Roman" w:hAnsi="Times New Roman"/>
          <w:szCs w:val="24"/>
        </w:rPr>
      </w:pPr>
    </w:p>
    <w:p w:rsidR="009F444D" w:rsidRDefault="009F444D" w:rsidP="009F444D">
      <w:pPr>
        <w:autoSpaceDE w:val="0"/>
        <w:autoSpaceDN w:val="0"/>
        <w:adjustRightInd w:val="0"/>
        <w:ind w:firstLine="720"/>
        <w:jc w:val="both"/>
        <w:rPr>
          <w:rFonts w:ascii="Times New Roman" w:hAnsi="Times New Roman"/>
          <w:szCs w:val="24"/>
        </w:rPr>
      </w:pPr>
      <w:r w:rsidRPr="00F67DF8">
        <w:rPr>
          <w:rFonts w:ascii="Times New Roman" w:hAnsi="Times New Roman"/>
          <w:szCs w:val="24"/>
        </w:rPr>
        <w:t>The Council approves the disposition of the Disposition Area under Section 197-d of the New York City Charter, to a developer to be selected by the New York City Department of Housing Preservation and Development for the development of the Project consistent with the Project Summary</w:t>
      </w:r>
      <w:r>
        <w:rPr>
          <w:rFonts w:ascii="Times New Roman" w:hAnsi="Times New Roman"/>
          <w:szCs w:val="24"/>
        </w:rPr>
        <w:t>.</w:t>
      </w:r>
    </w:p>
    <w:p w:rsidR="00885F80" w:rsidRDefault="00885F80">
      <w:pPr>
        <w:tabs>
          <w:tab w:val="left" w:pos="-1440"/>
        </w:tabs>
        <w:jc w:val="both"/>
        <w:rPr>
          <w:rFonts w:ascii="Times New Roman" w:hAnsi="Times New Roman"/>
          <w:szCs w:val="24"/>
        </w:rPr>
      </w:pPr>
    </w:p>
    <w:p w:rsidR="00885F80" w:rsidRDefault="00885F80">
      <w:pPr>
        <w:tabs>
          <w:tab w:val="left" w:pos="-1440"/>
        </w:tabs>
        <w:jc w:val="both"/>
        <w:rPr>
          <w:rFonts w:ascii="Times New Roman" w:hAnsi="Times New Roman"/>
          <w:szCs w:val="24"/>
        </w:rPr>
      </w:pPr>
    </w:p>
    <w:p w:rsidR="007C243E" w:rsidRPr="007C243E" w:rsidRDefault="007C243E" w:rsidP="007C243E">
      <w:pPr>
        <w:widowControl/>
        <w:tabs>
          <w:tab w:val="center" w:pos="3870"/>
        </w:tabs>
        <w:suppressAutoHyphens/>
        <w:overflowPunct w:val="0"/>
        <w:autoSpaceDE w:val="0"/>
        <w:autoSpaceDN w:val="0"/>
        <w:adjustRightInd w:val="0"/>
        <w:jc w:val="center"/>
        <w:textAlignment w:val="baseline"/>
        <w:rPr>
          <w:rFonts w:ascii="Arial" w:hAnsi="Arial" w:cs="Arial"/>
          <w:b/>
          <w:snapToGrid/>
          <w:sz w:val="20"/>
          <w:u w:val="single"/>
        </w:rPr>
      </w:pPr>
      <w:r w:rsidRPr="007C243E">
        <w:rPr>
          <w:rFonts w:ascii="Arial" w:hAnsi="Arial" w:cs="Arial"/>
          <w:b/>
          <w:snapToGrid/>
          <w:sz w:val="20"/>
          <w:u w:val="single"/>
        </w:rPr>
        <w:t>PROJECT SUMMARY</w:t>
      </w:r>
    </w:p>
    <w:p w:rsidR="007C243E" w:rsidRPr="007C243E" w:rsidRDefault="007C243E" w:rsidP="007C243E">
      <w:pPr>
        <w:widowControl/>
        <w:tabs>
          <w:tab w:val="center" w:pos="3870"/>
        </w:tabs>
        <w:suppressAutoHyphens/>
        <w:overflowPunct w:val="0"/>
        <w:autoSpaceDE w:val="0"/>
        <w:autoSpaceDN w:val="0"/>
        <w:adjustRightInd w:val="0"/>
        <w:ind w:left="-1440"/>
        <w:jc w:val="center"/>
        <w:textAlignment w:val="baseline"/>
        <w:rPr>
          <w:rFonts w:ascii="Arial" w:hAnsi="Arial" w:cs="Arial"/>
          <w:b/>
          <w:snapToGrid/>
          <w:sz w:val="20"/>
          <w:u w:val="single"/>
        </w:rPr>
      </w:pPr>
    </w:p>
    <w:p w:rsidR="007C243E" w:rsidRPr="007C243E" w:rsidRDefault="007C243E" w:rsidP="007C243E">
      <w:pPr>
        <w:widowControl/>
        <w:overflowPunct w:val="0"/>
        <w:autoSpaceDE w:val="0"/>
        <w:autoSpaceDN w:val="0"/>
        <w:adjustRightInd w:val="0"/>
        <w:textAlignment w:val="baseline"/>
        <w:rPr>
          <w:rFonts w:ascii="Arial" w:hAnsi="Arial" w:cs="Arial"/>
          <w:b/>
          <w:snapToGrid/>
          <w:sz w:val="20"/>
          <w:u w:val="single"/>
        </w:rPr>
      </w:pPr>
    </w:p>
    <w:p w:rsidR="007C243E" w:rsidRPr="007C243E" w:rsidRDefault="007C243E" w:rsidP="007C243E">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b/>
          <w:snapToGrid/>
          <w:sz w:val="20"/>
        </w:rPr>
      </w:pPr>
      <w:r w:rsidRPr="007C243E">
        <w:rPr>
          <w:rFonts w:ascii="Arial" w:hAnsi="Arial" w:cs="Arial"/>
          <w:b/>
          <w:snapToGrid/>
          <w:sz w:val="20"/>
        </w:rPr>
        <w:tab/>
      </w:r>
    </w:p>
    <w:p w:rsidR="007C243E" w:rsidRPr="007C243E" w:rsidRDefault="007C243E" w:rsidP="007C243E">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7C243E">
        <w:rPr>
          <w:rFonts w:ascii="Arial" w:hAnsi="Arial" w:cs="Arial"/>
          <w:b/>
          <w:snapToGrid/>
          <w:sz w:val="20"/>
        </w:rPr>
        <w:t>1.</w:t>
      </w:r>
      <w:r w:rsidRPr="007C243E">
        <w:rPr>
          <w:rFonts w:ascii="Arial" w:hAnsi="Arial" w:cs="Arial"/>
          <w:b/>
          <w:snapToGrid/>
          <w:sz w:val="20"/>
        </w:rPr>
        <w:tab/>
        <w:t>PROGRAM:</w:t>
      </w:r>
      <w:r w:rsidRPr="007C243E">
        <w:rPr>
          <w:rFonts w:ascii="Arial" w:hAnsi="Arial" w:cs="Arial"/>
          <w:snapToGrid/>
          <w:sz w:val="20"/>
        </w:rPr>
        <w:tab/>
      </w:r>
      <w:r w:rsidRPr="007C243E">
        <w:rPr>
          <w:rFonts w:ascii="Arial" w:hAnsi="Arial" w:cs="Arial"/>
          <w:snapToGrid/>
          <w:sz w:val="20"/>
        </w:rPr>
        <w:tab/>
      </w:r>
      <w:r w:rsidRPr="007C243E">
        <w:rPr>
          <w:rFonts w:ascii="Arial" w:hAnsi="Arial" w:cs="Arial"/>
          <w:snapToGrid/>
          <w:sz w:val="20"/>
        </w:rPr>
        <w:tab/>
      </w:r>
      <w:r w:rsidRPr="007C243E">
        <w:rPr>
          <w:rFonts w:ascii="Arial" w:hAnsi="Arial" w:cs="Arial"/>
          <w:snapToGrid/>
          <w:sz w:val="20"/>
        </w:rPr>
        <w:tab/>
      </w:r>
      <w:r w:rsidRPr="007C243E">
        <w:rPr>
          <w:rFonts w:ascii="Arial" w:hAnsi="Arial" w:cs="Arial"/>
          <w:snapToGrid/>
          <w:sz w:val="20"/>
        </w:rPr>
        <w:tab/>
      </w:r>
      <w:r w:rsidRPr="007C243E">
        <w:rPr>
          <w:rFonts w:ascii="Arial" w:hAnsi="Arial" w:cs="Arial"/>
          <w:snapToGrid/>
          <w:sz w:val="20"/>
        </w:rPr>
        <w:tab/>
        <w:t>MIXED INCOME PROGRAM: MIX &amp; MATCH</w:t>
      </w:r>
    </w:p>
    <w:p w:rsidR="007C243E" w:rsidRPr="007C243E" w:rsidRDefault="007C243E" w:rsidP="007C243E">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rsidR="007C243E" w:rsidRPr="007C243E" w:rsidRDefault="007C243E" w:rsidP="000A48F6">
      <w:pPr>
        <w:widowControl/>
        <w:tabs>
          <w:tab w:val="left" w:pos="480"/>
          <w:tab w:val="left" w:pos="54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snapToGrid/>
          <w:sz w:val="20"/>
        </w:rPr>
      </w:pPr>
      <w:r w:rsidRPr="007C243E">
        <w:rPr>
          <w:rFonts w:ascii="Arial" w:hAnsi="Arial" w:cs="Arial"/>
          <w:b/>
          <w:snapToGrid/>
          <w:sz w:val="20"/>
        </w:rPr>
        <w:t>2.     PROJECT:</w:t>
      </w:r>
      <w:r w:rsidRPr="007C243E">
        <w:rPr>
          <w:rFonts w:ascii="Arial" w:hAnsi="Arial" w:cs="Arial"/>
          <w:b/>
          <w:snapToGrid/>
          <w:sz w:val="20"/>
        </w:rPr>
        <w:tab/>
      </w:r>
      <w:r w:rsidRPr="007C243E">
        <w:rPr>
          <w:rFonts w:ascii="Arial" w:hAnsi="Arial" w:cs="Arial"/>
          <w:b/>
          <w:snapToGrid/>
          <w:sz w:val="20"/>
        </w:rPr>
        <w:tab/>
      </w:r>
      <w:r w:rsidRPr="007C243E">
        <w:rPr>
          <w:rFonts w:ascii="Arial" w:hAnsi="Arial" w:cs="Arial"/>
          <w:b/>
          <w:snapToGrid/>
          <w:sz w:val="20"/>
        </w:rPr>
        <w:tab/>
      </w:r>
      <w:r w:rsidRPr="007C243E">
        <w:rPr>
          <w:rFonts w:ascii="Arial" w:hAnsi="Arial" w:cs="Arial"/>
          <w:b/>
          <w:snapToGrid/>
          <w:sz w:val="20"/>
        </w:rPr>
        <w:tab/>
      </w:r>
      <w:r w:rsidRPr="007C243E">
        <w:rPr>
          <w:rFonts w:ascii="Arial" w:hAnsi="Arial" w:cs="Arial"/>
          <w:b/>
          <w:snapToGrid/>
          <w:sz w:val="20"/>
        </w:rPr>
        <w:tab/>
      </w:r>
      <w:r w:rsidRPr="007C243E">
        <w:rPr>
          <w:rFonts w:ascii="Arial" w:hAnsi="Arial" w:cs="Arial"/>
          <w:b/>
          <w:snapToGrid/>
          <w:sz w:val="20"/>
        </w:rPr>
        <w:tab/>
      </w:r>
      <w:r w:rsidRPr="007C243E">
        <w:rPr>
          <w:rFonts w:ascii="Arial" w:hAnsi="Arial" w:cs="Arial"/>
          <w:bCs/>
          <w:snapToGrid/>
          <w:sz w:val="20"/>
        </w:rPr>
        <w:t>Rialto West – 705 Tenth Avenue (DEP Site)</w:t>
      </w:r>
    </w:p>
    <w:p w:rsidR="007C243E" w:rsidRPr="007C243E" w:rsidRDefault="007C243E" w:rsidP="007C243E">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r w:rsidRPr="007C243E">
        <w:rPr>
          <w:rFonts w:ascii="Arial" w:hAnsi="Arial" w:cs="Arial"/>
          <w:b/>
          <w:snapToGrid/>
          <w:sz w:val="20"/>
        </w:rPr>
        <w:t xml:space="preserve"> </w:t>
      </w:r>
    </w:p>
    <w:p w:rsidR="007C243E" w:rsidRPr="007C243E" w:rsidRDefault="007C243E" w:rsidP="000A48F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snapToGrid/>
          <w:sz w:val="20"/>
        </w:rPr>
      </w:pPr>
      <w:r w:rsidRPr="007C243E">
        <w:rPr>
          <w:rFonts w:ascii="Arial" w:hAnsi="Arial" w:cs="Arial"/>
          <w:b/>
          <w:snapToGrid/>
          <w:sz w:val="20"/>
        </w:rPr>
        <w:t>3.</w:t>
      </w:r>
      <w:r w:rsidRPr="007C243E">
        <w:rPr>
          <w:rFonts w:ascii="Arial" w:hAnsi="Arial" w:cs="Arial"/>
          <w:b/>
          <w:snapToGrid/>
          <w:sz w:val="20"/>
        </w:rPr>
        <w:tab/>
        <w:t>LOCATION:</w:t>
      </w:r>
    </w:p>
    <w:p w:rsidR="007C243E" w:rsidRPr="007C243E" w:rsidRDefault="007C243E" w:rsidP="007C243E">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rsidR="007C243E" w:rsidRPr="007C243E" w:rsidRDefault="007C243E" w:rsidP="000A48F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350"/>
        <w:textAlignment w:val="baseline"/>
        <w:rPr>
          <w:rFonts w:ascii="Arial" w:hAnsi="Arial" w:cs="Arial"/>
          <w:snapToGrid/>
          <w:sz w:val="20"/>
        </w:rPr>
      </w:pPr>
      <w:r w:rsidRPr="007C243E">
        <w:rPr>
          <w:rFonts w:ascii="Arial" w:hAnsi="Arial" w:cs="Arial"/>
          <w:b/>
          <w:snapToGrid/>
          <w:sz w:val="20"/>
        </w:rPr>
        <w:tab/>
        <w:t>a.</w:t>
      </w:r>
      <w:r w:rsidRPr="007C243E">
        <w:rPr>
          <w:rFonts w:ascii="Arial" w:hAnsi="Arial" w:cs="Arial"/>
          <w:b/>
          <w:snapToGrid/>
          <w:sz w:val="20"/>
        </w:rPr>
        <w:tab/>
        <w:t>BOROUGH:</w:t>
      </w:r>
      <w:r w:rsidRPr="007C243E">
        <w:rPr>
          <w:rFonts w:ascii="Arial" w:hAnsi="Arial" w:cs="Arial"/>
          <w:snapToGrid/>
          <w:sz w:val="20"/>
        </w:rPr>
        <w:tab/>
      </w:r>
      <w:r w:rsidRPr="007C243E">
        <w:rPr>
          <w:rFonts w:ascii="Arial" w:hAnsi="Arial" w:cs="Arial"/>
          <w:snapToGrid/>
          <w:sz w:val="20"/>
        </w:rPr>
        <w:tab/>
      </w:r>
      <w:r w:rsidRPr="007C243E">
        <w:rPr>
          <w:rFonts w:ascii="Arial" w:hAnsi="Arial" w:cs="Arial"/>
          <w:snapToGrid/>
          <w:sz w:val="20"/>
        </w:rPr>
        <w:tab/>
      </w:r>
      <w:r w:rsidRPr="007C243E">
        <w:rPr>
          <w:rFonts w:ascii="Arial" w:hAnsi="Arial" w:cs="Arial"/>
          <w:snapToGrid/>
          <w:sz w:val="20"/>
        </w:rPr>
        <w:tab/>
      </w:r>
      <w:r w:rsidRPr="007C243E">
        <w:rPr>
          <w:rFonts w:ascii="Arial" w:hAnsi="Arial" w:cs="Arial"/>
          <w:snapToGrid/>
          <w:sz w:val="20"/>
        </w:rPr>
        <w:tab/>
        <w:t>Manhattan</w:t>
      </w:r>
    </w:p>
    <w:p w:rsidR="007C243E" w:rsidRPr="007C243E" w:rsidRDefault="007C243E" w:rsidP="007C243E">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rsidR="007C243E" w:rsidRPr="007C243E" w:rsidRDefault="007C243E" w:rsidP="000A48F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440"/>
        <w:textAlignment w:val="baseline"/>
        <w:rPr>
          <w:rFonts w:ascii="Arial" w:hAnsi="Arial" w:cs="Arial"/>
          <w:snapToGrid/>
          <w:sz w:val="20"/>
        </w:rPr>
      </w:pPr>
      <w:r w:rsidRPr="007C243E">
        <w:rPr>
          <w:rFonts w:ascii="Arial" w:hAnsi="Arial" w:cs="Arial"/>
          <w:b/>
          <w:snapToGrid/>
          <w:sz w:val="20"/>
        </w:rPr>
        <w:tab/>
        <w:t>b.</w:t>
      </w:r>
      <w:r w:rsidRPr="007C243E">
        <w:rPr>
          <w:rFonts w:ascii="Arial" w:hAnsi="Arial" w:cs="Arial"/>
          <w:b/>
          <w:snapToGrid/>
          <w:sz w:val="20"/>
        </w:rPr>
        <w:tab/>
        <w:t>COMMUNITY DISTRICT:</w:t>
      </w:r>
      <w:r w:rsidRPr="007C243E">
        <w:rPr>
          <w:rFonts w:ascii="Arial" w:hAnsi="Arial" w:cs="Arial"/>
          <w:snapToGrid/>
          <w:sz w:val="20"/>
        </w:rPr>
        <w:tab/>
      </w:r>
      <w:r w:rsidRPr="007C243E">
        <w:rPr>
          <w:rFonts w:ascii="Arial" w:hAnsi="Arial" w:cs="Arial"/>
          <w:snapToGrid/>
          <w:sz w:val="20"/>
        </w:rPr>
        <w:tab/>
        <w:t xml:space="preserve">         4</w:t>
      </w:r>
    </w:p>
    <w:p w:rsidR="007C243E" w:rsidRPr="007C243E" w:rsidRDefault="007C243E" w:rsidP="007C243E">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rsidR="007C243E" w:rsidRPr="007C243E" w:rsidRDefault="007C243E" w:rsidP="0021486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440"/>
        <w:textAlignment w:val="baseline"/>
        <w:rPr>
          <w:rFonts w:ascii="Arial" w:hAnsi="Arial" w:cs="Arial"/>
          <w:snapToGrid/>
          <w:sz w:val="20"/>
        </w:rPr>
      </w:pPr>
      <w:r w:rsidRPr="007C243E">
        <w:rPr>
          <w:rFonts w:ascii="Arial" w:hAnsi="Arial" w:cs="Arial"/>
          <w:b/>
          <w:snapToGrid/>
          <w:sz w:val="20"/>
        </w:rPr>
        <w:tab/>
        <w:t>c.</w:t>
      </w:r>
      <w:r w:rsidRPr="007C243E">
        <w:rPr>
          <w:rFonts w:ascii="Arial" w:hAnsi="Arial" w:cs="Arial"/>
          <w:b/>
          <w:snapToGrid/>
          <w:sz w:val="20"/>
        </w:rPr>
        <w:tab/>
        <w:t>COUNCIL DISTRICT:</w:t>
      </w:r>
      <w:r w:rsidRPr="007C243E">
        <w:rPr>
          <w:rFonts w:ascii="Arial" w:hAnsi="Arial" w:cs="Arial"/>
          <w:snapToGrid/>
          <w:sz w:val="20"/>
        </w:rPr>
        <w:tab/>
      </w:r>
      <w:r w:rsidRPr="007C243E">
        <w:rPr>
          <w:rFonts w:ascii="Arial" w:hAnsi="Arial" w:cs="Arial"/>
          <w:snapToGrid/>
          <w:sz w:val="20"/>
        </w:rPr>
        <w:tab/>
      </w:r>
      <w:r w:rsidRPr="007C243E">
        <w:rPr>
          <w:rFonts w:ascii="Arial" w:hAnsi="Arial" w:cs="Arial"/>
          <w:snapToGrid/>
          <w:sz w:val="20"/>
        </w:rPr>
        <w:tab/>
        <w:t>3</w:t>
      </w:r>
    </w:p>
    <w:p w:rsidR="007C243E" w:rsidRPr="007C243E" w:rsidRDefault="007C243E" w:rsidP="007C243E">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rsidR="007C243E" w:rsidRPr="007C243E" w:rsidRDefault="007C243E" w:rsidP="0021486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7680" w:hanging="7320"/>
        <w:textAlignment w:val="baseline"/>
        <w:rPr>
          <w:rFonts w:ascii="Arial" w:hAnsi="Arial" w:cs="Arial"/>
          <w:snapToGrid/>
          <w:sz w:val="20"/>
          <w:u w:val="single"/>
        </w:rPr>
      </w:pPr>
      <w:r w:rsidRPr="007C243E">
        <w:rPr>
          <w:rFonts w:ascii="Arial" w:hAnsi="Arial" w:cs="Arial"/>
          <w:b/>
          <w:snapToGrid/>
          <w:sz w:val="20"/>
        </w:rPr>
        <w:tab/>
        <w:t>d.</w:t>
      </w:r>
      <w:r w:rsidRPr="007C243E">
        <w:rPr>
          <w:rFonts w:ascii="Arial" w:hAnsi="Arial" w:cs="Arial"/>
          <w:b/>
          <w:snapToGrid/>
          <w:sz w:val="20"/>
        </w:rPr>
        <w:tab/>
        <w:t>DISPOSITION AREA:</w:t>
      </w:r>
      <w:r w:rsidRPr="007C243E">
        <w:rPr>
          <w:rFonts w:ascii="Arial" w:hAnsi="Arial" w:cs="Arial"/>
          <w:snapToGrid/>
          <w:sz w:val="20"/>
        </w:rPr>
        <w:tab/>
      </w:r>
      <w:r w:rsidRPr="007C243E">
        <w:rPr>
          <w:rFonts w:ascii="Arial" w:hAnsi="Arial" w:cs="Arial"/>
          <w:snapToGrid/>
          <w:sz w:val="20"/>
        </w:rPr>
        <w:tab/>
      </w:r>
      <w:r w:rsidRPr="007C243E">
        <w:rPr>
          <w:rFonts w:ascii="Arial" w:hAnsi="Arial" w:cs="Arial"/>
          <w:snapToGrid/>
          <w:sz w:val="20"/>
        </w:rPr>
        <w:tab/>
      </w:r>
      <w:r w:rsidRPr="007C243E">
        <w:rPr>
          <w:rFonts w:ascii="Arial" w:hAnsi="Arial" w:cs="Arial"/>
          <w:snapToGrid/>
          <w:sz w:val="20"/>
          <w:u w:val="single"/>
        </w:rPr>
        <w:t>BLOCK</w:t>
      </w:r>
      <w:r w:rsidRPr="007C243E">
        <w:rPr>
          <w:rFonts w:ascii="Arial" w:hAnsi="Arial" w:cs="Arial"/>
          <w:snapToGrid/>
          <w:sz w:val="20"/>
        </w:rPr>
        <w:tab/>
      </w:r>
      <w:r w:rsidRPr="007C243E">
        <w:rPr>
          <w:rFonts w:ascii="Arial" w:hAnsi="Arial" w:cs="Arial"/>
          <w:snapToGrid/>
          <w:sz w:val="20"/>
          <w:u w:val="single"/>
        </w:rPr>
        <w:t>LOTS</w:t>
      </w:r>
      <w:r w:rsidRPr="007C243E">
        <w:rPr>
          <w:rFonts w:ascii="Arial" w:hAnsi="Arial" w:cs="Arial"/>
          <w:snapToGrid/>
          <w:sz w:val="20"/>
        </w:rPr>
        <w:tab/>
      </w:r>
      <w:r w:rsidR="00CB7DBC">
        <w:rPr>
          <w:rFonts w:ascii="Arial" w:hAnsi="Arial" w:cs="Arial"/>
          <w:snapToGrid/>
          <w:sz w:val="20"/>
        </w:rPr>
        <w:tab/>
      </w:r>
      <w:r w:rsidRPr="007C243E">
        <w:rPr>
          <w:rFonts w:ascii="Arial" w:hAnsi="Arial" w:cs="Arial"/>
          <w:snapToGrid/>
          <w:sz w:val="20"/>
          <w:u w:val="single"/>
        </w:rPr>
        <w:t>ADDRESS</w:t>
      </w:r>
    </w:p>
    <w:p w:rsidR="007C243E" w:rsidRPr="007C243E" w:rsidRDefault="007C243E" w:rsidP="007C243E">
      <w:pPr>
        <w:widowControl/>
        <w:tabs>
          <w:tab w:val="left" w:pos="480"/>
          <w:tab w:val="left" w:pos="960"/>
          <w:tab w:val="center" w:pos="4680"/>
        </w:tabs>
        <w:suppressAutoHyphens/>
        <w:overflowPunct w:val="0"/>
        <w:autoSpaceDE w:val="0"/>
        <w:autoSpaceDN w:val="0"/>
        <w:adjustRightInd w:val="0"/>
        <w:ind w:left="7680" w:hanging="7680"/>
        <w:textAlignment w:val="baseline"/>
        <w:rPr>
          <w:rFonts w:ascii="Arial" w:hAnsi="Arial" w:cs="Arial"/>
          <w:b/>
          <w:bCs/>
          <w:snapToGrid/>
          <w:sz w:val="20"/>
        </w:rPr>
      </w:pPr>
    </w:p>
    <w:p w:rsidR="00CB7DBC" w:rsidRDefault="007C243E" w:rsidP="00A91CC4">
      <w:pPr>
        <w:widowControl/>
        <w:tabs>
          <w:tab w:val="left" w:pos="480"/>
          <w:tab w:val="left" w:pos="960"/>
          <w:tab w:val="left" w:pos="1440"/>
          <w:tab w:val="left" w:pos="1920"/>
          <w:tab w:val="left" w:pos="2400"/>
          <w:tab w:val="left" w:pos="2880"/>
          <w:tab w:val="left" w:pos="3360"/>
          <w:tab w:val="left" w:pos="3840"/>
          <w:tab w:val="left" w:pos="4590"/>
          <w:tab w:val="left" w:pos="5040"/>
          <w:tab w:val="left" w:pos="5280"/>
          <w:tab w:val="left" w:pos="5760"/>
          <w:tab w:val="left" w:pos="6240"/>
          <w:tab w:val="left" w:pos="6720"/>
          <w:tab w:val="left" w:pos="7200"/>
          <w:tab w:val="left" w:pos="7680"/>
          <w:tab w:val="left" w:pos="7920"/>
          <w:tab w:val="left" w:pos="8160"/>
          <w:tab w:val="left" w:pos="8640"/>
          <w:tab w:val="left" w:pos="9120"/>
        </w:tabs>
        <w:suppressAutoHyphens/>
        <w:overflowPunct w:val="0"/>
        <w:autoSpaceDE w:val="0"/>
        <w:autoSpaceDN w:val="0"/>
        <w:adjustRightInd w:val="0"/>
        <w:ind w:left="4320" w:right="-990"/>
        <w:textAlignment w:val="baseline"/>
        <w:rPr>
          <w:rFonts w:ascii="Arial" w:hAnsi="Arial" w:cs="Arial"/>
          <w:snapToGrid/>
          <w:sz w:val="20"/>
        </w:rPr>
      </w:pPr>
      <w:r w:rsidRPr="007C243E">
        <w:rPr>
          <w:rFonts w:ascii="Arial" w:hAnsi="Arial" w:cs="Arial"/>
          <w:snapToGrid/>
          <w:sz w:val="20"/>
        </w:rPr>
        <w:t>1077</w:t>
      </w:r>
      <w:r w:rsidRPr="007C243E">
        <w:rPr>
          <w:rFonts w:ascii="Arial" w:hAnsi="Arial" w:cs="Arial"/>
          <w:snapToGrid/>
          <w:sz w:val="20"/>
        </w:rPr>
        <w:tab/>
      </w:r>
      <w:r w:rsidRPr="007C243E">
        <w:rPr>
          <w:rFonts w:ascii="Arial" w:hAnsi="Arial" w:cs="Arial"/>
          <w:snapToGrid/>
          <w:sz w:val="20"/>
        </w:rPr>
        <w:tab/>
      </w:r>
      <w:r w:rsidR="00214865">
        <w:rPr>
          <w:rFonts w:ascii="Arial" w:hAnsi="Arial" w:cs="Arial"/>
          <w:snapToGrid/>
          <w:sz w:val="20"/>
        </w:rPr>
        <w:t xml:space="preserve">p/o 29  </w:t>
      </w:r>
      <w:r w:rsidR="00214865">
        <w:rPr>
          <w:rFonts w:ascii="Arial" w:hAnsi="Arial" w:cs="Arial"/>
          <w:snapToGrid/>
          <w:sz w:val="20"/>
        </w:rPr>
        <w:tab/>
      </w:r>
      <w:r w:rsidR="00CB7DBC">
        <w:rPr>
          <w:rFonts w:ascii="Arial" w:hAnsi="Arial" w:cs="Arial"/>
          <w:snapToGrid/>
          <w:sz w:val="20"/>
        </w:rPr>
        <w:tab/>
      </w:r>
      <w:r w:rsidRPr="007C243E">
        <w:rPr>
          <w:rFonts w:ascii="Arial" w:hAnsi="Arial" w:cs="Arial"/>
          <w:snapToGrid/>
          <w:sz w:val="20"/>
        </w:rPr>
        <w:t>719 Tenth Avenue</w:t>
      </w:r>
      <w:r w:rsidR="004B008C">
        <w:rPr>
          <w:rFonts w:ascii="Arial" w:hAnsi="Arial" w:cs="Arial"/>
          <w:snapToGrid/>
          <w:sz w:val="20"/>
        </w:rPr>
        <w:t xml:space="preserve"> </w:t>
      </w:r>
    </w:p>
    <w:p w:rsidR="007C243E" w:rsidRPr="007C243E" w:rsidRDefault="00CB7DBC" w:rsidP="00CB7DBC">
      <w:pPr>
        <w:widowControl/>
        <w:tabs>
          <w:tab w:val="left" w:pos="480"/>
          <w:tab w:val="left" w:pos="960"/>
          <w:tab w:val="left" w:pos="1440"/>
          <w:tab w:val="left" w:pos="1920"/>
          <w:tab w:val="left" w:pos="2400"/>
          <w:tab w:val="left" w:pos="2880"/>
          <w:tab w:val="left" w:pos="3360"/>
          <w:tab w:val="left" w:pos="3840"/>
          <w:tab w:val="left" w:pos="4590"/>
          <w:tab w:val="left" w:pos="5040"/>
          <w:tab w:val="left" w:pos="5280"/>
          <w:tab w:val="left" w:pos="5760"/>
          <w:tab w:val="left" w:pos="6240"/>
          <w:tab w:val="left" w:pos="6720"/>
          <w:tab w:val="left" w:pos="7110"/>
          <w:tab w:val="left" w:pos="7200"/>
          <w:tab w:val="left" w:pos="7680"/>
          <w:tab w:val="left" w:pos="7920"/>
          <w:tab w:val="left" w:pos="8160"/>
          <w:tab w:val="left" w:pos="8640"/>
          <w:tab w:val="left" w:pos="9120"/>
        </w:tabs>
        <w:suppressAutoHyphens/>
        <w:overflowPunct w:val="0"/>
        <w:autoSpaceDE w:val="0"/>
        <w:autoSpaceDN w:val="0"/>
        <w:adjustRightInd w:val="0"/>
        <w:ind w:left="4320" w:right="-990"/>
        <w:textAlignment w:val="baseline"/>
        <w:rPr>
          <w:rFonts w:ascii="Arial" w:hAnsi="Arial" w:cs="Arial"/>
          <w:snapToGrid/>
          <w:sz w:val="20"/>
        </w:rPr>
      </w:pPr>
      <w:r>
        <w:rPr>
          <w:rFonts w:ascii="Arial" w:hAnsi="Arial" w:cs="Arial"/>
          <w:snapToGrid/>
          <w:sz w:val="20"/>
        </w:rPr>
        <w:tab/>
      </w:r>
      <w:r>
        <w:rPr>
          <w:rFonts w:ascii="Arial" w:hAnsi="Arial" w:cs="Arial"/>
          <w:snapToGrid/>
          <w:sz w:val="20"/>
        </w:rPr>
        <w:tab/>
      </w:r>
      <w:r>
        <w:rPr>
          <w:rFonts w:ascii="Arial" w:hAnsi="Arial" w:cs="Arial"/>
          <w:snapToGrid/>
          <w:sz w:val="20"/>
        </w:rPr>
        <w:tab/>
      </w:r>
      <w:r w:rsidR="007C243E" w:rsidRPr="007C243E">
        <w:rPr>
          <w:rFonts w:ascii="Arial" w:hAnsi="Arial" w:cs="Arial"/>
          <w:snapToGrid/>
          <w:sz w:val="20"/>
        </w:rPr>
        <w:t xml:space="preserve">(Tentative       </w:t>
      </w:r>
      <w:r w:rsidR="007C243E" w:rsidRPr="007C243E">
        <w:rPr>
          <w:rFonts w:ascii="Arial" w:hAnsi="Arial" w:cs="Arial"/>
          <w:snapToGrid/>
          <w:sz w:val="20"/>
        </w:rPr>
        <w:tab/>
      </w:r>
      <w:r>
        <w:rPr>
          <w:rFonts w:ascii="Arial" w:hAnsi="Arial" w:cs="Arial"/>
          <w:snapToGrid/>
          <w:sz w:val="20"/>
        </w:rPr>
        <w:t xml:space="preserve"> </w:t>
      </w:r>
      <w:r w:rsidR="007C243E" w:rsidRPr="007C243E">
        <w:rPr>
          <w:rFonts w:ascii="Arial" w:hAnsi="Arial" w:cs="Arial"/>
          <w:snapToGrid/>
          <w:sz w:val="20"/>
        </w:rPr>
        <w:t>(Tentative 509 West 48</w:t>
      </w:r>
      <w:r w:rsidR="007C243E" w:rsidRPr="007C243E">
        <w:rPr>
          <w:rFonts w:ascii="Arial" w:hAnsi="Arial" w:cs="Arial"/>
          <w:snapToGrid/>
          <w:sz w:val="20"/>
          <w:vertAlign w:val="superscript"/>
        </w:rPr>
        <w:t>th</w:t>
      </w:r>
      <w:r w:rsidR="007C243E" w:rsidRPr="007C243E">
        <w:rPr>
          <w:rFonts w:ascii="Arial" w:hAnsi="Arial" w:cs="Arial"/>
          <w:snapToGrid/>
          <w:sz w:val="20"/>
        </w:rPr>
        <w:t xml:space="preserve"> </w:t>
      </w:r>
    </w:p>
    <w:p w:rsidR="00872273" w:rsidRDefault="00CB7DBC" w:rsidP="007C243E">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12480" w:hanging="7680"/>
        <w:textAlignment w:val="baseline"/>
        <w:rPr>
          <w:rFonts w:ascii="Arial" w:hAnsi="Arial" w:cs="Arial"/>
          <w:snapToGrid/>
          <w:sz w:val="20"/>
        </w:rPr>
      </w:pPr>
      <w:r>
        <w:rPr>
          <w:rFonts w:ascii="Arial" w:hAnsi="Arial" w:cs="Arial"/>
          <w:snapToGrid/>
          <w:sz w:val="20"/>
        </w:rPr>
        <w:tab/>
        <w:t>New Lot 29)</w:t>
      </w:r>
      <w:r>
        <w:rPr>
          <w:rFonts w:ascii="Arial" w:hAnsi="Arial" w:cs="Arial"/>
          <w:snapToGrid/>
          <w:sz w:val="20"/>
        </w:rPr>
        <w:tab/>
      </w:r>
      <w:r w:rsidR="007C243E" w:rsidRPr="007C243E">
        <w:rPr>
          <w:rFonts w:ascii="Arial" w:hAnsi="Arial" w:cs="Arial"/>
          <w:snapToGrid/>
          <w:sz w:val="20"/>
        </w:rPr>
        <w:t>Street)</w:t>
      </w:r>
      <w:r w:rsidR="007C243E" w:rsidRPr="007C243E">
        <w:rPr>
          <w:rFonts w:ascii="Arial" w:hAnsi="Arial" w:cs="Arial"/>
          <w:snapToGrid/>
          <w:sz w:val="20"/>
        </w:rPr>
        <w:tab/>
      </w:r>
    </w:p>
    <w:p w:rsidR="007C243E" w:rsidRPr="007C243E" w:rsidRDefault="007C243E" w:rsidP="007C243E">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12480" w:hanging="7680"/>
        <w:textAlignment w:val="baseline"/>
        <w:rPr>
          <w:rFonts w:ascii="Arial" w:hAnsi="Arial" w:cs="Arial"/>
          <w:snapToGrid/>
          <w:sz w:val="20"/>
        </w:rPr>
      </w:pPr>
      <w:r w:rsidRPr="007C243E">
        <w:rPr>
          <w:rFonts w:ascii="Arial" w:hAnsi="Arial" w:cs="Arial"/>
          <w:snapToGrid/>
          <w:sz w:val="20"/>
        </w:rPr>
        <w:tab/>
      </w:r>
    </w:p>
    <w:p w:rsidR="007C243E" w:rsidRPr="007C243E" w:rsidRDefault="007C243E" w:rsidP="007C243E">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firstLine="810"/>
        <w:textAlignment w:val="baseline"/>
        <w:rPr>
          <w:rFonts w:ascii="Arial" w:hAnsi="Arial" w:cs="Arial"/>
          <w:snapToGrid/>
          <w:sz w:val="20"/>
          <w:u w:val="single"/>
        </w:rPr>
      </w:pPr>
      <w:r w:rsidRPr="007C243E">
        <w:rPr>
          <w:rFonts w:ascii="Arial" w:hAnsi="Arial" w:cs="Arial"/>
          <w:snapToGrid/>
          <w:sz w:val="20"/>
        </w:rPr>
        <w:tab/>
      </w:r>
      <w:r w:rsidRPr="007C243E">
        <w:rPr>
          <w:rFonts w:ascii="Arial" w:hAnsi="Arial" w:cs="Arial"/>
          <w:b/>
          <w:bCs/>
          <w:snapToGrid/>
          <w:sz w:val="20"/>
        </w:rPr>
        <w:t>e.</w:t>
      </w:r>
      <w:r w:rsidRPr="007C243E">
        <w:rPr>
          <w:rFonts w:ascii="Arial" w:hAnsi="Arial" w:cs="Arial"/>
          <w:b/>
          <w:bCs/>
          <w:snapToGrid/>
          <w:sz w:val="20"/>
        </w:rPr>
        <w:tab/>
        <w:t>EASEMENT AREA:</w:t>
      </w:r>
      <w:r w:rsidRPr="007C243E">
        <w:rPr>
          <w:rFonts w:ascii="Arial" w:hAnsi="Arial" w:cs="Arial"/>
          <w:b/>
          <w:bCs/>
          <w:snapToGrid/>
          <w:sz w:val="20"/>
        </w:rPr>
        <w:tab/>
      </w:r>
      <w:r w:rsidRPr="007C243E">
        <w:rPr>
          <w:rFonts w:ascii="Arial" w:hAnsi="Arial" w:cs="Arial"/>
          <w:b/>
          <w:bCs/>
          <w:snapToGrid/>
          <w:sz w:val="20"/>
        </w:rPr>
        <w:tab/>
      </w:r>
      <w:r w:rsidRPr="007C243E">
        <w:rPr>
          <w:rFonts w:ascii="Arial" w:hAnsi="Arial" w:cs="Arial"/>
          <w:b/>
          <w:bCs/>
          <w:snapToGrid/>
          <w:sz w:val="20"/>
        </w:rPr>
        <w:tab/>
      </w:r>
      <w:r w:rsidRPr="007C243E">
        <w:rPr>
          <w:rFonts w:ascii="Arial" w:hAnsi="Arial" w:cs="Arial"/>
          <w:snapToGrid/>
          <w:sz w:val="20"/>
          <w:u w:val="single"/>
        </w:rPr>
        <w:t>BLOCK</w:t>
      </w:r>
      <w:r w:rsidRPr="007C243E">
        <w:rPr>
          <w:rFonts w:ascii="Arial" w:hAnsi="Arial" w:cs="Arial"/>
          <w:snapToGrid/>
          <w:sz w:val="20"/>
        </w:rPr>
        <w:tab/>
      </w:r>
      <w:r w:rsidRPr="007C243E">
        <w:rPr>
          <w:rFonts w:ascii="Arial" w:hAnsi="Arial" w:cs="Arial"/>
          <w:snapToGrid/>
          <w:sz w:val="20"/>
          <w:u w:val="single"/>
        </w:rPr>
        <w:t>LOTS</w:t>
      </w:r>
      <w:r w:rsidR="00872273">
        <w:rPr>
          <w:rFonts w:ascii="Arial" w:hAnsi="Arial" w:cs="Arial"/>
          <w:snapToGrid/>
          <w:sz w:val="20"/>
        </w:rPr>
        <w:tab/>
      </w:r>
      <w:r w:rsidR="00872273">
        <w:rPr>
          <w:rFonts w:ascii="Arial" w:hAnsi="Arial" w:cs="Arial"/>
          <w:snapToGrid/>
          <w:sz w:val="20"/>
        </w:rPr>
        <w:tab/>
      </w:r>
      <w:r w:rsidRPr="007C243E">
        <w:rPr>
          <w:rFonts w:ascii="Arial" w:hAnsi="Arial" w:cs="Arial"/>
          <w:snapToGrid/>
          <w:sz w:val="20"/>
          <w:u w:val="single"/>
        </w:rPr>
        <w:t>ADDRESS</w:t>
      </w:r>
    </w:p>
    <w:p w:rsidR="007C243E" w:rsidRPr="007C243E" w:rsidRDefault="007C243E" w:rsidP="007C243E">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snapToGrid/>
          <w:sz w:val="20"/>
          <w:u w:val="single"/>
        </w:rPr>
      </w:pPr>
    </w:p>
    <w:p w:rsidR="007C243E" w:rsidRPr="007C243E" w:rsidRDefault="00872273" w:rsidP="007C243E">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snapToGrid/>
          <w:sz w:val="20"/>
        </w:rPr>
      </w:pPr>
      <w:r>
        <w:rPr>
          <w:rFonts w:ascii="Arial" w:hAnsi="Arial" w:cs="Arial"/>
          <w:snapToGrid/>
          <w:sz w:val="20"/>
        </w:rPr>
        <w:tab/>
      </w:r>
      <w:r>
        <w:rPr>
          <w:rFonts w:ascii="Arial" w:hAnsi="Arial" w:cs="Arial"/>
          <w:snapToGrid/>
          <w:sz w:val="20"/>
        </w:rPr>
        <w:tab/>
      </w:r>
      <w:r>
        <w:rPr>
          <w:rFonts w:ascii="Arial" w:hAnsi="Arial" w:cs="Arial"/>
          <w:snapToGrid/>
          <w:sz w:val="20"/>
        </w:rPr>
        <w:tab/>
      </w:r>
      <w:r>
        <w:rPr>
          <w:rFonts w:ascii="Arial" w:hAnsi="Arial" w:cs="Arial"/>
          <w:snapToGrid/>
          <w:sz w:val="20"/>
        </w:rPr>
        <w:tab/>
      </w:r>
      <w:r>
        <w:rPr>
          <w:rFonts w:ascii="Arial" w:hAnsi="Arial" w:cs="Arial"/>
          <w:snapToGrid/>
          <w:sz w:val="20"/>
        </w:rPr>
        <w:tab/>
      </w:r>
      <w:r>
        <w:rPr>
          <w:rFonts w:ascii="Arial" w:hAnsi="Arial" w:cs="Arial"/>
          <w:snapToGrid/>
          <w:sz w:val="20"/>
        </w:rPr>
        <w:tab/>
      </w:r>
      <w:r>
        <w:rPr>
          <w:rFonts w:ascii="Arial" w:hAnsi="Arial" w:cs="Arial"/>
          <w:snapToGrid/>
          <w:sz w:val="20"/>
        </w:rPr>
        <w:tab/>
      </w:r>
      <w:r>
        <w:rPr>
          <w:rFonts w:ascii="Arial" w:hAnsi="Arial" w:cs="Arial"/>
          <w:snapToGrid/>
          <w:sz w:val="20"/>
        </w:rPr>
        <w:tab/>
      </w:r>
      <w:r>
        <w:rPr>
          <w:rFonts w:ascii="Arial" w:hAnsi="Arial" w:cs="Arial"/>
          <w:snapToGrid/>
          <w:sz w:val="20"/>
        </w:rPr>
        <w:tab/>
        <w:t>1077</w:t>
      </w:r>
      <w:r>
        <w:rPr>
          <w:rFonts w:ascii="Arial" w:hAnsi="Arial" w:cs="Arial"/>
          <w:snapToGrid/>
          <w:sz w:val="20"/>
        </w:rPr>
        <w:tab/>
      </w:r>
      <w:r>
        <w:rPr>
          <w:rFonts w:ascii="Arial" w:hAnsi="Arial" w:cs="Arial"/>
          <w:snapToGrid/>
          <w:sz w:val="20"/>
        </w:rPr>
        <w:tab/>
      </w:r>
      <w:r w:rsidR="007C243E" w:rsidRPr="007C243E">
        <w:rPr>
          <w:rFonts w:ascii="Arial" w:hAnsi="Arial" w:cs="Arial"/>
          <w:snapToGrid/>
          <w:sz w:val="20"/>
        </w:rPr>
        <w:t>p/o 29</w:t>
      </w:r>
      <w:r w:rsidR="007C243E" w:rsidRPr="007C243E">
        <w:rPr>
          <w:rFonts w:ascii="Arial" w:hAnsi="Arial" w:cs="Arial"/>
          <w:snapToGrid/>
          <w:sz w:val="20"/>
        </w:rPr>
        <w:tab/>
      </w:r>
      <w:r>
        <w:rPr>
          <w:rFonts w:ascii="Arial" w:hAnsi="Arial" w:cs="Arial"/>
          <w:snapToGrid/>
          <w:sz w:val="20"/>
        </w:rPr>
        <w:tab/>
      </w:r>
      <w:r w:rsidR="007C243E" w:rsidRPr="007C243E">
        <w:rPr>
          <w:rFonts w:ascii="Arial" w:hAnsi="Arial" w:cs="Arial"/>
          <w:snapToGrid/>
          <w:sz w:val="20"/>
        </w:rPr>
        <w:t xml:space="preserve">719 Tenth Avenue </w:t>
      </w:r>
    </w:p>
    <w:p w:rsidR="007C243E" w:rsidRPr="007C243E" w:rsidRDefault="00970007" w:rsidP="007C243E">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7920" w:hanging="7920"/>
        <w:textAlignment w:val="baseline"/>
        <w:rPr>
          <w:rFonts w:ascii="Arial" w:hAnsi="Arial" w:cs="Arial"/>
          <w:snapToGrid/>
          <w:sz w:val="20"/>
        </w:rPr>
      </w:pPr>
      <w:r>
        <w:rPr>
          <w:rFonts w:ascii="Arial" w:hAnsi="Arial" w:cs="Arial"/>
          <w:snapToGrid/>
          <w:sz w:val="20"/>
        </w:rPr>
        <w:tab/>
      </w:r>
      <w:r>
        <w:rPr>
          <w:rFonts w:ascii="Arial" w:hAnsi="Arial" w:cs="Arial"/>
          <w:snapToGrid/>
          <w:sz w:val="20"/>
        </w:rPr>
        <w:tab/>
      </w:r>
      <w:r>
        <w:rPr>
          <w:rFonts w:ascii="Arial" w:hAnsi="Arial" w:cs="Arial"/>
          <w:snapToGrid/>
          <w:sz w:val="20"/>
        </w:rPr>
        <w:tab/>
      </w:r>
      <w:r>
        <w:rPr>
          <w:rFonts w:ascii="Arial" w:hAnsi="Arial" w:cs="Arial"/>
          <w:snapToGrid/>
          <w:sz w:val="20"/>
        </w:rPr>
        <w:tab/>
      </w:r>
      <w:r>
        <w:rPr>
          <w:rFonts w:ascii="Arial" w:hAnsi="Arial" w:cs="Arial"/>
          <w:snapToGrid/>
          <w:sz w:val="20"/>
        </w:rPr>
        <w:tab/>
      </w:r>
      <w:r>
        <w:rPr>
          <w:rFonts w:ascii="Arial" w:hAnsi="Arial" w:cs="Arial"/>
          <w:snapToGrid/>
          <w:sz w:val="20"/>
        </w:rPr>
        <w:tab/>
      </w:r>
      <w:r>
        <w:rPr>
          <w:rFonts w:ascii="Arial" w:hAnsi="Arial" w:cs="Arial"/>
          <w:snapToGrid/>
          <w:sz w:val="20"/>
        </w:rPr>
        <w:tab/>
      </w:r>
      <w:r>
        <w:rPr>
          <w:rFonts w:ascii="Arial" w:hAnsi="Arial" w:cs="Arial"/>
          <w:snapToGrid/>
          <w:sz w:val="20"/>
        </w:rPr>
        <w:tab/>
      </w:r>
      <w:r>
        <w:rPr>
          <w:rFonts w:ascii="Arial" w:hAnsi="Arial" w:cs="Arial"/>
          <w:snapToGrid/>
          <w:sz w:val="20"/>
        </w:rPr>
        <w:tab/>
      </w:r>
      <w:r>
        <w:rPr>
          <w:rFonts w:ascii="Arial" w:hAnsi="Arial" w:cs="Arial"/>
          <w:snapToGrid/>
          <w:sz w:val="20"/>
        </w:rPr>
        <w:tab/>
      </w:r>
      <w:r>
        <w:rPr>
          <w:rFonts w:ascii="Arial" w:hAnsi="Arial" w:cs="Arial"/>
          <w:snapToGrid/>
          <w:sz w:val="20"/>
        </w:rPr>
        <w:tab/>
      </w:r>
      <w:r w:rsidR="007C243E" w:rsidRPr="007C243E">
        <w:rPr>
          <w:rFonts w:ascii="Arial" w:hAnsi="Arial" w:cs="Arial"/>
          <w:snapToGrid/>
          <w:sz w:val="20"/>
        </w:rPr>
        <w:t>(</w:t>
      </w:r>
      <w:r>
        <w:rPr>
          <w:rFonts w:ascii="Arial" w:hAnsi="Arial" w:cs="Arial"/>
          <w:snapToGrid/>
          <w:sz w:val="20"/>
        </w:rPr>
        <w:t>Tentative</w:t>
      </w:r>
      <w:r>
        <w:rPr>
          <w:rFonts w:ascii="Arial" w:hAnsi="Arial" w:cs="Arial"/>
          <w:snapToGrid/>
          <w:sz w:val="20"/>
        </w:rPr>
        <w:tab/>
      </w:r>
      <w:r>
        <w:rPr>
          <w:rFonts w:ascii="Arial" w:hAnsi="Arial" w:cs="Arial"/>
          <w:snapToGrid/>
          <w:sz w:val="20"/>
        </w:rPr>
        <w:tab/>
      </w:r>
      <w:r w:rsidR="007C243E" w:rsidRPr="007C243E">
        <w:rPr>
          <w:rFonts w:ascii="Arial" w:hAnsi="Arial" w:cs="Arial"/>
          <w:snapToGrid/>
          <w:sz w:val="20"/>
        </w:rPr>
        <w:t>(Tentative 707-719 10</w:t>
      </w:r>
      <w:r w:rsidR="007C243E" w:rsidRPr="007C243E">
        <w:rPr>
          <w:rFonts w:ascii="Arial" w:hAnsi="Arial" w:cs="Arial"/>
          <w:snapToGrid/>
          <w:sz w:val="20"/>
          <w:vertAlign w:val="superscript"/>
        </w:rPr>
        <w:t>th</w:t>
      </w:r>
      <w:r w:rsidR="007C243E" w:rsidRPr="007C243E">
        <w:rPr>
          <w:rFonts w:ascii="Arial" w:hAnsi="Arial" w:cs="Arial"/>
          <w:snapToGrid/>
          <w:sz w:val="20"/>
        </w:rPr>
        <w:t xml:space="preserve"> </w:t>
      </w:r>
    </w:p>
    <w:p w:rsidR="007C243E" w:rsidRPr="007C243E" w:rsidRDefault="00970007" w:rsidP="007C243E">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bCs/>
          <w:snapToGrid/>
          <w:sz w:val="20"/>
        </w:rPr>
      </w:pPr>
      <w:r>
        <w:rPr>
          <w:rFonts w:ascii="Arial" w:hAnsi="Arial" w:cs="Arial"/>
          <w:snapToGrid/>
          <w:sz w:val="20"/>
        </w:rPr>
        <w:tab/>
      </w:r>
      <w:r>
        <w:rPr>
          <w:rFonts w:ascii="Arial" w:hAnsi="Arial" w:cs="Arial"/>
          <w:snapToGrid/>
          <w:sz w:val="20"/>
        </w:rPr>
        <w:tab/>
      </w:r>
      <w:r>
        <w:rPr>
          <w:rFonts w:ascii="Arial" w:hAnsi="Arial" w:cs="Arial"/>
          <w:snapToGrid/>
          <w:sz w:val="20"/>
        </w:rPr>
        <w:tab/>
      </w:r>
      <w:r>
        <w:rPr>
          <w:rFonts w:ascii="Arial" w:hAnsi="Arial" w:cs="Arial"/>
          <w:snapToGrid/>
          <w:sz w:val="20"/>
        </w:rPr>
        <w:tab/>
      </w:r>
      <w:r>
        <w:rPr>
          <w:rFonts w:ascii="Arial" w:hAnsi="Arial" w:cs="Arial"/>
          <w:snapToGrid/>
          <w:sz w:val="20"/>
        </w:rPr>
        <w:tab/>
      </w:r>
      <w:r>
        <w:rPr>
          <w:rFonts w:ascii="Arial" w:hAnsi="Arial" w:cs="Arial"/>
          <w:snapToGrid/>
          <w:sz w:val="20"/>
        </w:rPr>
        <w:tab/>
      </w:r>
      <w:r>
        <w:rPr>
          <w:rFonts w:ascii="Arial" w:hAnsi="Arial" w:cs="Arial"/>
          <w:snapToGrid/>
          <w:sz w:val="20"/>
        </w:rPr>
        <w:tab/>
      </w:r>
      <w:r>
        <w:rPr>
          <w:rFonts w:ascii="Arial" w:hAnsi="Arial" w:cs="Arial"/>
          <w:snapToGrid/>
          <w:sz w:val="20"/>
        </w:rPr>
        <w:tab/>
      </w:r>
      <w:r>
        <w:rPr>
          <w:rFonts w:ascii="Arial" w:hAnsi="Arial" w:cs="Arial"/>
          <w:snapToGrid/>
          <w:sz w:val="20"/>
        </w:rPr>
        <w:tab/>
      </w:r>
      <w:r>
        <w:rPr>
          <w:rFonts w:ascii="Arial" w:hAnsi="Arial" w:cs="Arial"/>
          <w:snapToGrid/>
          <w:sz w:val="20"/>
        </w:rPr>
        <w:tab/>
      </w:r>
      <w:r>
        <w:rPr>
          <w:rFonts w:ascii="Arial" w:hAnsi="Arial" w:cs="Arial"/>
          <w:snapToGrid/>
          <w:sz w:val="20"/>
        </w:rPr>
        <w:tab/>
      </w:r>
      <w:r w:rsidR="007C243E" w:rsidRPr="007C243E">
        <w:rPr>
          <w:rFonts w:ascii="Arial" w:hAnsi="Arial" w:cs="Arial"/>
          <w:snapToGrid/>
          <w:sz w:val="20"/>
        </w:rPr>
        <w:t>New Lot 35)</w:t>
      </w:r>
      <w:r w:rsidR="007C243E" w:rsidRPr="007C243E">
        <w:rPr>
          <w:rFonts w:ascii="Arial" w:hAnsi="Arial" w:cs="Arial"/>
          <w:snapToGrid/>
          <w:sz w:val="20"/>
        </w:rPr>
        <w:tab/>
        <w:t>Avenue)</w:t>
      </w:r>
    </w:p>
    <w:p w:rsidR="007C243E" w:rsidRPr="007C243E" w:rsidRDefault="007C243E" w:rsidP="007C243E">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snapToGrid/>
          <w:sz w:val="20"/>
        </w:rPr>
      </w:pPr>
    </w:p>
    <w:p w:rsidR="007C243E" w:rsidRPr="007C243E" w:rsidRDefault="007C243E" w:rsidP="00970007">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133"/>
          <w:tab w:val="left" w:pos="7200"/>
          <w:tab w:val="left" w:pos="7680"/>
          <w:tab w:val="left" w:pos="8160"/>
          <w:tab w:val="left" w:pos="8640"/>
          <w:tab w:val="left" w:pos="9120"/>
        </w:tabs>
        <w:suppressAutoHyphens/>
        <w:overflowPunct w:val="0"/>
        <w:autoSpaceDE w:val="0"/>
        <w:autoSpaceDN w:val="0"/>
        <w:adjustRightInd w:val="0"/>
        <w:ind w:left="7680" w:hanging="7680"/>
        <w:textAlignment w:val="baseline"/>
        <w:rPr>
          <w:rFonts w:ascii="Arial" w:hAnsi="Arial" w:cs="Arial"/>
          <w:snapToGrid/>
          <w:sz w:val="20"/>
          <w:u w:val="single"/>
        </w:rPr>
      </w:pPr>
      <w:r w:rsidRPr="007C243E">
        <w:rPr>
          <w:rFonts w:ascii="Arial" w:hAnsi="Arial" w:cs="Arial"/>
          <w:b/>
          <w:snapToGrid/>
          <w:sz w:val="20"/>
        </w:rPr>
        <w:tab/>
        <w:t xml:space="preserve">          f.</w:t>
      </w:r>
      <w:r w:rsidRPr="007C243E">
        <w:rPr>
          <w:rFonts w:ascii="Arial" w:hAnsi="Arial" w:cs="Arial"/>
          <w:b/>
          <w:snapToGrid/>
          <w:sz w:val="20"/>
        </w:rPr>
        <w:tab/>
        <w:t>PROJECT AREA:</w:t>
      </w:r>
      <w:r w:rsidRPr="007C243E">
        <w:rPr>
          <w:rFonts w:ascii="Arial" w:hAnsi="Arial" w:cs="Arial"/>
          <w:snapToGrid/>
          <w:sz w:val="20"/>
        </w:rPr>
        <w:tab/>
      </w:r>
      <w:r w:rsidRPr="007C243E">
        <w:rPr>
          <w:rFonts w:ascii="Arial" w:hAnsi="Arial" w:cs="Arial"/>
          <w:snapToGrid/>
          <w:sz w:val="20"/>
        </w:rPr>
        <w:tab/>
      </w:r>
      <w:r w:rsidRPr="007C243E">
        <w:rPr>
          <w:rFonts w:ascii="Arial" w:hAnsi="Arial" w:cs="Arial"/>
          <w:snapToGrid/>
          <w:sz w:val="20"/>
        </w:rPr>
        <w:tab/>
      </w:r>
      <w:r w:rsidRPr="007C243E">
        <w:rPr>
          <w:rFonts w:ascii="Arial" w:hAnsi="Arial" w:cs="Arial"/>
          <w:snapToGrid/>
          <w:sz w:val="20"/>
          <w:u w:val="single"/>
        </w:rPr>
        <w:t>BLOCK</w:t>
      </w:r>
      <w:r w:rsidRPr="007C243E">
        <w:rPr>
          <w:rFonts w:ascii="Arial" w:hAnsi="Arial" w:cs="Arial"/>
          <w:snapToGrid/>
          <w:sz w:val="20"/>
        </w:rPr>
        <w:tab/>
      </w:r>
      <w:r w:rsidRPr="007C243E">
        <w:rPr>
          <w:rFonts w:ascii="Arial" w:hAnsi="Arial" w:cs="Arial"/>
          <w:snapToGrid/>
          <w:sz w:val="20"/>
          <w:u w:val="single"/>
        </w:rPr>
        <w:t>LOTS</w:t>
      </w:r>
      <w:r w:rsidRPr="007C243E">
        <w:rPr>
          <w:rFonts w:ascii="Arial" w:hAnsi="Arial" w:cs="Arial"/>
          <w:snapToGrid/>
          <w:sz w:val="20"/>
        </w:rPr>
        <w:tab/>
      </w:r>
      <w:r w:rsidRPr="007C243E">
        <w:rPr>
          <w:rFonts w:ascii="Arial" w:hAnsi="Arial" w:cs="Arial"/>
          <w:snapToGrid/>
          <w:sz w:val="20"/>
        </w:rPr>
        <w:tab/>
      </w:r>
      <w:r w:rsidRPr="007C243E">
        <w:rPr>
          <w:rFonts w:ascii="Arial" w:hAnsi="Arial" w:cs="Arial"/>
          <w:snapToGrid/>
          <w:sz w:val="20"/>
          <w:u w:val="single"/>
        </w:rPr>
        <w:t>ADDRESS</w:t>
      </w:r>
    </w:p>
    <w:p w:rsidR="007C243E" w:rsidRPr="007C243E" w:rsidRDefault="007C243E" w:rsidP="007C243E">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7680" w:hanging="7680"/>
        <w:textAlignment w:val="baseline"/>
        <w:rPr>
          <w:rFonts w:ascii="Arial" w:hAnsi="Arial" w:cs="Arial"/>
          <w:snapToGrid/>
          <w:sz w:val="20"/>
        </w:rPr>
      </w:pPr>
    </w:p>
    <w:p w:rsidR="00075918" w:rsidRDefault="00970007" w:rsidP="00970007">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snapToGrid/>
          <w:sz w:val="20"/>
        </w:rPr>
      </w:pPr>
      <w:r>
        <w:rPr>
          <w:rFonts w:ascii="Arial" w:hAnsi="Arial" w:cs="Arial"/>
          <w:snapToGrid/>
          <w:sz w:val="20"/>
        </w:rPr>
        <w:tab/>
      </w:r>
      <w:r>
        <w:rPr>
          <w:rFonts w:ascii="Arial" w:hAnsi="Arial" w:cs="Arial"/>
          <w:snapToGrid/>
          <w:sz w:val="20"/>
        </w:rPr>
        <w:tab/>
      </w:r>
      <w:r>
        <w:rPr>
          <w:rFonts w:ascii="Arial" w:hAnsi="Arial" w:cs="Arial"/>
          <w:snapToGrid/>
          <w:sz w:val="20"/>
        </w:rPr>
        <w:tab/>
      </w:r>
      <w:r>
        <w:rPr>
          <w:rFonts w:ascii="Arial" w:hAnsi="Arial" w:cs="Arial"/>
          <w:snapToGrid/>
          <w:sz w:val="20"/>
        </w:rPr>
        <w:tab/>
      </w:r>
      <w:r>
        <w:rPr>
          <w:rFonts w:ascii="Arial" w:hAnsi="Arial" w:cs="Arial"/>
          <w:snapToGrid/>
          <w:sz w:val="20"/>
        </w:rPr>
        <w:tab/>
      </w:r>
      <w:r>
        <w:rPr>
          <w:rFonts w:ascii="Arial" w:hAnsi="Arial" w:cs="Arial"/>
          <w:snapToGrid/>
          <w:sz w:val="20"/>
        </w:rPr>
        <w:tab/>
      </w:r>
      <w:r>
        <w:rPr>
          <w:rFonts w:ascii="Arial" w:hAnsi="Arial" w:cs="Arial"/>
          <w:snapToGrid/>
          <w:sz w:val="20"/>
        </w:rPr>
        <w:tab/>
      </w:r>
      <w:r>
        <w:rPr>
          <w:rFonts w:ascii="Arial" w:hAnsi="Arial" w:cs="Arial"/>
          <w:snapToGrid/>
          <w:sz w:val="20"/>
        </w:rPr>
        <w:tab/>
      </w:r>
      <w:r>
        <w:rPr>
          <w:rFonts w:ascii="Arial" w:hAnsi="Arial" w:cs="Arial"/>
          <w:snapToGrid/>
          <w:sz w:val="20"/>
        </w:rPr>
        <w:tab/>
        <w:t>1077</w:t>
      </w:r>
      <w:r>
        <w:rPr>
          <w:rFonts w:ascii="Arial" w:hAnsi="Arial" w:cs="Arial"/>
          <w:snapToGrid/>
          <w:sz w:val="20"/>
        </w:rPr>
        <w:tab/>
      </w:r>
      <w:r>
        <w:rPr>
          <w:rFonts w:ascii="Arial" w:hAnsi="Arial" w:cs="Arial"/>
          <w:snapToGrid/>
          <w:sz w:val="20"/>
        </w:rPr>
        <w:tab/>
      </w:r>
      <w:r w:rsidR="007C243E" w:rsidRPr="007C243E">
        <w:rPr>
          <w:rFonts w:ascii="Arial" w:hAnsi="Arial" w:cs="Arial"/>
          <w:snapToGrid/>
          <w:sz w:val="20"/>
        </w:rPr>
        <w:t xml:space="preserve">29 </w:t>
      </w:r>
      <w:r w:rsidR="00075918">
        <w:rPr>
          <w:rFonts w:ascii="Arial" w:hAnsi="Arial" w:cs="Arial"/>
          <w:snapToGrid/>
          <w:sz w:val="20"/>
        </w:rPr>
        <w:tab/>
      </w:r>
      <w:r w:rsidR="00075918">
        <w:rPr>
          <w:rFonts w:ascii="Arial" w:hAnsi="Arial" w:cs="Arial"/>
          <w:snapToGrid/>
          <w:sz w:val="20"/>
        </w:rPr>
        <w:tab/>
      </w:r>
      <w:r w:rsidR="00075918">
        <w:rPr>
          <w:rFonts w:ascii="Arial" w:hAnsi="Arial" w:cs="Arial"/>
          <w:snapToGrid/>
          <w:sz w:val="20"/>
        </w:rPr>
        <w:tab/>
      </w:r>
      <w:r w:rsidR="00075918" w:rsidRPr="007C243E">
        <w:rPr>
          <w:rFonts w:ascii="Arial" w:hAnsi="Arial" w:cs="Arial"/>
          <w:snapToGrid/>
          <w:sz w:val="20"/>
        </w:rPr>
        <w:t>719 Tenth Avenue</w:t>
      </w:r>
    </w:p>
    <w:p w:rsidR="007C243E" w:rsidRDefault="00075918" w:rsidP="00970007">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snapToGrid/>
          <w:sz w:val="20"/>
        </w:rPr>
      </w:pPr>
      <w:r>
        <w:rPr>
          <w:rFonts w:ascii="Arial" w:hAnsi="Arial" w:cs="Arial"/>
          <w:snapToGrid/>
          <w:sz w:val="20"/>
        </w:rPr>
        <w:tab/>
      </w:r>
      <w:r>
        <w:rPr>
          <w:rFonts w:ascii="Arial" w:hAnsi="Arial" w:cs="Arial"/>
          <w:snapToGrid/>
          <w:sz w:val="20"/>
        </w:rPr>
        <w:tab/>
      </w:r>
      <w:r>
        <w:rPr>
          <w:rFonts w:ascii="Arial" w:hAnsi="Arial" w:cs="Arial"/>
          <w:snapToGrid/>
          <w:sz w:val="20"/>
        </w:rPr>
        <w:tab/>
      </w:r>
      <w:r>
        <w:rPr>
          <w:rFonts w:ascii="Arial" w:hAnsi="Arial" w:cs="Arial"/>
          <w:snapToGrid/>
          <w:sz w:val="20"/>
        </w:rPr>
        <w:tab/>
      </w:r>
      <w:r>
        <w:rPr>
          <w:rFonts w:ascii="Arial" w:hAnsi="Arial" w:cs="Arial"/>
          <w:snapToGrid/>
          <w:sz w:val="20"/>
        </w:rPr>
        <w:tab/>
      </w:r>
      <w:r>
        <w:rPr>
          <w:rFonts w:ascii="Arial" w:hAnsi="Arial" w:cs="Arial"/>
          <w:snapToGrid/>
          <w:sz w:val="20"/>
        </w:rPr>
        <w:tab/>
      </w:r>
      <w:r>
        <w:rPr>
          <w:rFonts w:ascii="Arial" w:hAnsi="Arial" w:cs="Arial"/>
          <w:snapToGrid/>
          <w:sz w:val="20"/>
        </w:rPr>
        <w:tab/>
      </w:r>
      <w:r>
        <w:rPr>
          <w:rFonts w:ascii="Arial" w:hAnsi="Arial" w:cs="Arial"/>
          <w:snapToGrid/>
          <w:sz w:val="20"/>
        </w:rPr>
        <w:tab/>
      </w:r>
      <w:r>
        <w:rPr>
          <w:rFonts w:ascii="Arial" w:hAnsi="Arial" w:cs="Arial"/>
          <w:snapToGrid/>
          <w:sz w:val="20"/>
        </w:rPr>
        <w:tab/>
      </w:r>
      <w:r>
        <w:rPr>
          <w:rFonts w:ascii="Arial" w:hAnsi="Arial" w:cs="Arial"/>
          <w:snapToGrid/>
          <w:sz w:val="20"/>
        </w:rPr>
        <w:tab/>
      </w:r>
      <w:r>
        <w:rPr>
          <w:rFonts w:ascii="Arial" w:hAnsi="Arial" w:cs="Arial"/>
          <w:snapToGrid/>
          <w:sz w:val="20"/>
        </w:rPr>
        <w:tab/>
      </w:r>
      <w:r w:rsidR="007C243E" w:rsidRPr="007C243E">
        <w:rPr>
          <w:rFonts w:ascii="Arial" w:hAnsi="Arial" w:cs="Arial"/>
          <w:snapToGrid/>
          <w:sz w:val="20"/>
        </w:rPr>
        <w:t xml:space="preserve">(Tentative </w:t>
      </w:r>
      <w:r w:rsidR="007C243E" w:rsidRPr="007C243E">
        <w:rPr>
          <w:rFonts w:ascii="Arial" w:hAnsi="Arial" w:cs="Arial"/>
          <w:snapToGrid/>
          <w:sz w:val="20"/>
        </w:rPr>
        <w:tab/>
      </w:r>
      <w:r w:rsidR="007C243E" w:rsidRPr="007C243E">
        <w:rPr>
          <w:rFonts w:ascii="Arial" w:hAnsi="Arial" w:cs="Arial"/>
          <w:snapToGrid/>
          <w:sz w:val="20"/>
        </w:rPr>
        <w:tab/>
      </w:r>
      <w:r w:rsidR="002B7A75">
        <w:rPr>
          <w:rFonts w:ascii="Arial" w:hAnsi="Arial" w:cs="Arial"/>
          <w:snapToGrid/>
          <w:sz w:val="20"/>
        </w:rPr>
        <w:t>(Tentative 509 West 48</w:t>
      </w:r>
      <w:r w:rsidR="002B7A75" w:rsidRPr="002B7A75">
        <w:rPr>
          <w:rFonts w:ascii="Arial" w:hAnsi="Arial" w:cs="Arial"/>
          <w:snapToGrid/>
          <w:sz w:val="20"/>
          <w:vertAlign w:val="superscript"/>
        </w:rPr>
        <w:t>th</w:t>
      </w:r>
      <w:r w:rsidR="002B7A75">
        <w:rPr>
          <w:rFonts w:ascii="Arial" w:hAnsi="Arial" w:cs="Arial"/>
          <w:snapToGrid/>
          <w:sz w:val="20"/>
        </w:rPr>
        <w:t xml:space="preserve"> </w:t>
      </w:r>
    </w:p>
    <w:p w:rsidR="002B7A75" w:rsidRDefault="00075918" w:rsidP="007C243E">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12480" w:hanging="7680"/>
        <w:textAlignment w:val="baseline"/>
        <w:rPr>
          <w:rFonts w:ascii="Arial" w:hAnsi="Arial" w:cs="Arial"/>
          <w:snapToGrid/>
          <w:sz w:val="20"/>
        </w:rPr>
      </w:pPr>
      <w:r>
        <w:rPr>
          <w:rFonts w:ascii="Arial" w:hAnsi="Arial" w:cs="Arial"/>
          <w:snapToGrid/>
          <w:sz w:val="20"/>
        </w:rPr>
        <w:tab/>
      </w:r>
      <w:r w:rsidR="007C243E" w:rsidRPr="007C243E">
        <w:rPr>
          <w:rFonts w:ascii="Arial" w:hAnsi="Arial" w:cs="Arial"/>
          <w:snapToGrid/>
          <w:sz w:val="20"/>
        </w:rPr>
        <w:t xml:space="preserve">New Lots 29 </w:t>
      </w:r>
      <w:r w:rsidR="007C243E" w:rsidRPr="007C243E">
        <w:rPr>
          <w:rFonts w:ascii="Arial" w:hAnsi="Arial" w:cs="Arial"/>
          <w:snapToGrid/>
          <w:sz w:val="20"/>
        </w:rPr>
        <w:tab/>
      </w:r>
      <w:r w:rsidR="002B7A75">
        <w:rPr>
          <w:rFonts w:ascii="Arial" w:hAnsi="Arial" w:cs="Arial"/>
          <w:snapToGrid/>
          <w:sz w:val="20"/>
        </w:rPr>
        <w:t>Street and 707-719 10</w:t>
      </w:r>
      <w:r w:rsidR="002B7A75" w:rsidRPr="002B7A75">
        <w:rPr>
          <w:rFonts w:ascii="Arial" w:hAnsi="Arial" w:cs="Arial"/>
          <w:snapToGrid/>
          <w:sz w:val="20"/>
          <w:vertAlign w:val="superscript"/>
        </w:rPr>
        <w:t>th</w:t>
      </w:r>
      <w:r w:rsidR="002B7A75">
        <w:rPr>
          <w:rFonts w:ascii="Arial" w:hAnsi="Arial" w:cs="Arial"/>
          <w:snapToGrid/>
          <w:sz w:val="20"/>
        </w:rPr>
        <w:t xml:space="preserve"> </w:t>
      </w:r>
    </w:p>
    <w:p w:rsidR="007C243E" w:rsidRPr="007C243E" w:rsidRDefault="007C243E" w:rsidP="00BF6A2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12480" w:hanging="7680"/>
        <w:textAlignment w:val="baseline"/>
        <w:rPr>
          <w:rFonts w:ascii="Arial" w:hAnsi="Arial" w:cs="Arial"/>
          <w:snapToGrid/>
          <w:sz w:val="20"/>
        </w:rPr>
      </w:pPr>
      <w:r w:rsidRPr="007C243E">
        <w:rPr>
          <w:rFonts w:ascii="Arial" w:hAnsi="Arial" w:cs="Arial"/>
          <w:snapToGrid/>
          <w:sz w:val="20"/>
        </w:rPr>
        <w:lastRenderedPageBreak/>
        <w:tab/>
      </w:r>
      <w:r w:rsidR="002B7A75">
        <w:rPr>
          <w:rFonts w:ascii="Arial" w:hAnsi="Arial" w:cs="Arial"/>
          <w:snapToGrid/>
          <w:sz w:val="20"/>
        </w:rPr>
        <w:t>and 35)</w:t>
      </w:r>
      <w:r w:rsidR="002B7A75">
        <w:rPr>
          <w:rFonts w:ascii="Arial" w:hAnsi="Arial" w:cs="Arial"/>
          <w:snapToGrid/>
          <w:sz w:val="20"/>
        </w:rPr>
        <w:tab/>
      </w:r>
      <w:r w:rsidR="002B7A75">
        <w:rPr>
          <w:rFonts w:ascii="Arial" w:hAnsi="Arial" w:cs="Arial"/>
          <w:snapToGrid/>
          <w:sz w:val="20"/>
        </w:rPr>
        <w:tab/>
      </w:r>
      <w:r w:rsidR="00BF6A25">
        <w:rPr>
          <w:rFonts w:ascii="Arial" w:hAnsi="Arial" w:cs="Arial"/>
          <w:snapToGrid/>
          <w:sz w:val="20"/>
        </w:rPr>
        <w:t>Avenue)</w:t>
      </w:r>
      <w:r w:rsidRPr="007C243E">
        <w:rPr>
          <w:rFonts w:ascii="Arial" w:hAnsi="Arial" w:cs="Arial"/>
          <w:snapToGrid/>
          <w:sz w:val="20"/>
        </w:rPr>
        <w:tab/>
      </w:r>
      <w:r w:rsidRPr="007C243E">
        <w:rPr>
          <w:rFonts w:ascii="Arial" w:hAnsi="Arial" w:cs="Arial"/>
          <w:snapToGrid/>
          <w:sz w:val="20"/>
        </w:rPr>
        <w:tab/>
      </w:r>
      <w:r w:rsidRPr="007C243E">
        <w:rPr>
          <w:rFonts w:ascii="Arial" w:hAnsi="Arial" w:cs="Arial"/>
          <w:snapToGrid/>
          <w:sz w:val="20"/>
        </w:rPr>
        <w:tab/>
      </w:r>
      <w:r w:rsidRPr="007C243E">
        <w:rPr>
          <w:rFonts w:ascii="Arial" w:hAnsi="Arial" w:cs="Arial"/>
          <w:snapToGrid/>
          <w:sz w:val="20"/>
        </w:rPr>
        <w:tab/>
      </w:r>
      <w:r w:rsidRPr="007C243E">
        <w:rPr>
          <w:rFonts w:ascii="Arial" w:hAnsi="Arial" w:cs="Arial"/>
          <w:snapToGrid/>
          <w:sz w:val="20"/>
        </w:rPr>
        <w:tab/>
      </w:r>
    </w:p>
    <w:p w:rsidR="007C243E" w:rsidRPr="007C243E" w:rsidRDefault="007C243E" w:rsidP="007C243E">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snapToGrid/>
          <w:sz w:val="20"/>
        </w:rPr>
      </w:pPr>
      <w:r w:rsidRPr="007C243E">
        <w:rPr>
          <w:rFonts w:ascii="Arial" w:hAnsi="Arial" w:cs="Arial"/>
          <w:snapToGrid/>
          <w:sz w:val="20"/>
        </w:rPr>
        <w:tab/>
      </w:r>
      <w:r w:rsidRPr="007C243E">
        <w:rPr>
          <w:rFonts w:ascii="Arial" w:hAnsi="Arial" w:cs="Arial"/>
          <w:snapToGrid/>
          <w:sz w:val="20"/>
        </w:rPr>
        <w:tab/>
      </w:r>
      <w:r w:rsidRPr="007C243E">
        <w:rPr>
          <w:rFonts w:ascii="Arial" w:hAnsi="Arial" w:cs="Arial"/>
          <w:snapToGrid/>
          <w:sz w:val="20"/>
        </w:rPr>
        <w:tab/>
      </w:r>
      <w:r w:rsidRPr="007C243E">
        <w:rPr>
          <w:rFonts w:ascii="Arial" w:hAnsi="Arial" w:cs="Arial"/>
          <w:snapToGrid/>
          <w:sz w:val="20"/>
        </w:rPr>
        <w:tab/>
      </w:r>
      <w:r w:rsidRPr="007C243E">
        <w:rPr>
          <w:rFonts w:ascii="Arial" w:hAnsi="Arial" w:cs="Arial"/>
          <w:snapToGrid/>
          <w:sz w:val="20"/>
        </w:rPr>
        <w:tab/>
      </w:r>
      <w:r w:rsidRPr="007C243E">
        <w:rPr>
          <w:rFonts w:ascii="Arial" w:hAnsi="Arial" w:cs="Arial"/>
          <w:snapToGrid/>
          <w:sz w:val="20"/>
        </w:rPr>
        <w:tab/>
      </w:r>
      <w:r w:rsidRPr="007C243E">
        <w:rPr>
          <w:rFonts w:ascii="Arial" w:hAnsi="Arial" w:cs="Arial"/>
          <w:snapToGrid/>
          <w:sz w:val="20"/>
        </w:rPr>
        <w:tab/>
      </w:r>
      <w:r w:rsidRPr="007C243E">
        <w:rPr>
          <w:rFonts w:ascii="Arial" w:hAnsi="Arial" w:cs="Arial"/>
          <w:snapToGrid/>
          <w:sz w:val="20"/>
        </w:rPr>
        <w:tab/>
      </w:r>
      <w:r w:rsidRPr="007C243E">
        <w:rPr>
          <w:rFonts w:ascii="Arial" w:hAnsi="Arial" w:cs="Arial"/>
          <w:snapToGrid/>
          <w:sz w:val="20"/>
        </w:rPr>
        <w:tab/>
      </w:r>
      <w:r w:rsidRPr="007C243E">
        <w:rPr>
          <w:rFonts w:ascii="Arial" w:hAnsi="Arial" w:cs="Arial"/>
          <w:snapToGrid/>
          <w:sz w:val="20"/>
        </w:rPr>
        <w:tab/>
      </w:r>
      <w:r w:rsidRPr="007C243E">
        <w:rPr>
          <w:rFonts w:ascii="Arial" w:hAnsi="Arial" w:cs="Arial"/>
          <w:snapToGrid/>
          <w:sz w:val="20"/>
        </w:rPr>
        <w:tab/>
      </w:r>
      <w:r w:rsidRPr="007C243E">
        <w:rPr>
          <w:rFonts w:ascii="Arial" w:hAnsi="Arial" w:cs="Arial"/>
          <w:snapToGrid/>
          <w:sz w:val="20"/>
        </w:rPr>
        <w:tab/>
      </w:r>
      <w:r w:rsidRPr="007C243E">
        <w:rPr>
          <w:rFonts w:ascii="Arial" w:hAnsi="Arial" w:cs="Arial"/>
          <w:snapToGrid/>
          <w:sz w:val="20"/>
        </w:rPr>
        <w:tab/>
      </w:r>
    </w:p>
    <w:p w:rsidR="007C243E" w:rsidRPr="007C243E" w:rsidRDefault="007C243E" w:rsidP="007C243E">
      <w:pPr>
        <w:widowControl/>
        <w:tabs>
          <w:tab w:val="left" w:pos="36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right="720" w:hanging="4800"/>
        <w:textAlignment w:val="baseline"/>
        <w:rPr>
          <w:rFonts w:ascii="Arial" w:hAnsi="Arial" w:cs="Arial"/>
          <w:snapToGrid/>
          <w:sz w:val="20"/>
        </w:rPr>
      </w:pPr>
      <w:r w:rsidRPr="007C243E">
        <w:rPr>
          <w:rFonts w:ascii="Arial" w:hAnsi="Arial" w:cs="Arial"/>
          <w:b/>
          <w:snapToGrid/>
          <w:sz w:val="20"/>
        </w:rPr>
        <w:t xml:space="preserve">     4. BASIS OF DISPOSITION PRICE:</w:t>
      </w:r>
      <w:r w:rsidRPr="007C243E">
        <w:rPr>
          <w:rFonts w:ascii="Arial" w:hAnsi="Arial" w:cs="Arial"/>
          <w:snapToGrid/>
          <w:sz w:val="20"/>
        </w:rPr>
        <w:tab/>
      </w:r>
      <w:r w:rsidRPr="007C243E">
        <w:rPr>
          <w:rFonts w:ascii="Arial" w:hAnsi="Arial" w:cs="Arial"/>
          <w:snapToGrid/>
          <w:sz w:val="20"/>
        </w:rPr>
        <w:tab/>
        <w:t xml:space="preserve">         Nominal. Sponsor will pay one dollar per lot and deliver enforcement note(s) and mortgage(s) for the remainder of the appraised value of the land and development rights (“Land Debt”).  For a period of at least thirty (30) years following completion of construction, the Land Debt or City’s capital subsidy may be repayable out of resale or refinancing profits.  The remaining balance, if any, may be forgiven at the end of the term.</w:t>
      </w:r>
    </w:p>
    <w:p w:rsidR="007C243E" w:rsidRPr="007C243E" w:rsidRDefault="007C243E" w:rsidP="007C243E">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rsidR="007C243E" w:rsidRPr="007C243E" w:rsidRDefault="007C243E" w:rsidP="007C243E">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right="720" w:hanging="4800"/>
        <w:textAlignment w:val="baseline"/>
        <w:rPr>
          <w:rFonts w:ascii="Arial" w:hAnsi="Arial" w:cs="Arial"/>
          <w:snapToGrid/>
          <w:sz w:val="20"/>
        </w:rPr>
      </w:pPr>
      <w:r w:rsidRPr="007C243E">
        <w:rPr>
          <w:rFonts w:ascii="Arial" w:hAnsi="Arial" w:cs="Arial"/>
          <w:b/>
          <w:snapToGrid/>
          <w:sz w:val="20"/>
        </w:rPr>
        <w:t xml:space="preserve">      5.   TYPE OF PROJECT:</w:t>
      </w:r>
      <w:r w:rsidRPr="007C243E">
        <w:rPr>
          <w:rFonts w:ascii="Arial" w:hAnsi="Arial" w:cs="Arial"/>
          <w:snapToGrid/>
          <w:sz w:val="20"/>
        </w:rPr>
        <w:tab/>
      </w:r>
      <w:r w:rsidRPr="007C243E">
        <w:rPr>
          <w:rFonts w:ascii="Arial" w:hAnsi="Arial" w:cs="Arial"/>
          <w:snapToGrid/>
          <w:sz w:val="20"/>
        </w:rPr>
        <w:tab/>
      </w:r>
      <w:r w:rsidRPr="007C243E">
        <w:rPr>
          <w:rFonts w:ascii="Arial" w:hAnsi="Arial" w:cs="Arial"/>
          <w:snapToGrid/>
          <w:sz w:val="20"/>
        </w:rPr>
        <w:tab/>
      </w:r>
      <w:r w:rsidRPr="007C243E">
        <w:rPr>
          <w:rFonts w:ascii="Arial" w:hAnsi="Arial" w:cs="Arial"/>
          <w:snapToGrid/>
          <w:sz w:val="20"/>
        </w:rPr>
        <w:tab/>
        <w:t xml:space="preserve">         New Construction</w:t>
      </w:r>
    </w:p>
    <w:p w:rsidR="007C243E" w:rsidRPr="007C243E" w:rsidRDefault="007C243E" w:rsidP="007C243E">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right="720"/>
        <w:textAlignment w:val="baseline"/>
        <w:rPr>
          <w:rFonts w:ascii="Arial" w:hAnsi="Arial" w:cs="Arial"/>
          <w:b/>
          <w:snapToGrid/>
          <w:sz w:val="20"/>
        </w:rPr>
      </w:pPr>
    </w:p>
    <w:p w:rsidR="007C243E" w:rsidRPr="007C243E" w:rsidRDefault="007C243E" w:rsidP="007C243E">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right="720" w:hanging="4800"/>
        <w:textAlignment w:val="baseline"/>
        <w:rPr>
          <w:rFonts w:ascii="Arial" w:hAnsi="Arial" w:cs="Arial"/>
          <w:snapToGrid/>
          <w:sz w:val="20"/>
        </w:rPr>
      </w:pPr>
      <w:r w:rsidRPr="007C243E">
        <w:rPr>
          <w:rFonts w:ascii="Arial" w:hAnsi="Arial" w:cs="Arial"/>
          <w:b/>
          <w:snapToGrid/>
          <w:sz w:val="20"/>
        </w:rPr>
        <w:t xml:space="preserve">      6.   APPROXIMATE NUMBER OF BUILDINGS:</w:t>
      </w:r>
      <w:r w:rsidRPr="007C243E">
        <w:rPr>
          <w:rFonts w:ascii="Arial" w:hAnsi="Arial" w:cs="Arial"/>
          <w:snapToGrid/>
          <w:sz w:val="20"/>
        </w:rPr>
        <w:tab/>
        <w:t>1</w:t>
      </w:r>
    </w:p>
    <w:p w:rsidR="007C243E" w:rsidRPr="007C243E" w:rsidRDefault="007C243E" w:rsidP="007C243E">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right="720"/>
        <w:textAlignment w:val="baseline"/>
        <w:rPr>
          <w:rFonts w:ascii="Arial" w:hAnsi="Arial" w:cs="Arial"/>
          <w:b/>
          <w:snapToGrid/>
          <w:sz w:val="20"/>
        </w:rPr>
      </w:pPr>
    </w:p>
    <w:p w:rsidR="007C243E" w:rsidRPr="007C243E" w:rsidRDefault="007C243E" w:rsidP="0036188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9120"/>
        </w:tabs>
        <w:suppressAutoHyphens/>
        <w:overflowPunct w:val="0"/>
        <w:autoSpaceDE w:val="0"/>
        <w:autoSpaceDN w:val="0"/>
        <w:adjustRightInd w:val="0"/>
        <w:ind w:right="-900"/>
        <w:textAlignment w:val="baseline"/>
        <w:rPr>
          <w:rFonts w:ascii="Arial" w:hAnsi="Arial" w:cs="Arial"/>
          <w:snapToGrid/>
          <w:sz w:val="20"/>
        </w:rPr>
      </w:pPr>
      <w:r w:rsidRPr="007C243E">
        <w:rPr>
          <w:rFonts w:ascii="Arial" w:hAnsi="Arial" w:cs="Arial"/>
          <w:b/>
          <w:snapToGrid/>
          <w:sz w:val="20"/>
        </w:rPr>
        <w:t xml:space="preserve">      7.   APPROXIMATE NUMBER OF UNITS:</w:t>
      </w:r>
      <w:r w:rsidRPr="007C243E">
        <w:rPr>
          <w:rFonts w:ascii="Arial" w:hAnsi="Arial" w:cs="Arial"/>
          <w:snapToGrid/>
          <w:sz w:val="20"/>
        </w:rPr>
        <w:tab/>
      </w:r>
      <w:r w:rsidRPr="007C243E">
        <w:rPr>
          <w:rFonts w:ascii="Arial" w:hAnsi="Arial" w:cs="Arial"/>
          <w:snapToGrid/>
          <w:sz w:val="20"/>
        </w:rPr>
        <w:tab/>
        <w:t xml:space="preserve">157 dwelling units (plus one </w:t>
      </w:r>
      <w:r w:rsidR="00361883">
        <w:rPr>
          <w:rFonts w:ascii="Arial" w:hAnsi="Arial" w:cs="Arial"/>
          <w:snapToGrid/>
          <w:sz w:val="20"/>
        </w:rPr>
        <w:t>s</w:t>
      </w:r>
      <w:r w:rsidRPr="007C243E">
        <w:rPr>
          <w:rFonts w:ascii="Arial" w:hAnsi="Arial" w:cs="Arial"/>
          <w:snapToGrid/>
          <w:sz w:val="20"/>
        </w:rPr>
        <w:t>uperintendent unit)</w:t>
      </w:r>
    </w:p>
    <w:p w:rsidR="007C243E" w:rsidRPr="007C243E" w:rsidRDefault="007C243E" w:rsidP="007C243E">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right="720"/>
        <w:textAlignment w:val="baseline"/>
        <w:rPr>
          <w:rFonts w:ascii="Arial" w:hAnsi="Arial" w:cs="Arial"/>
          <w:b/>
          <w:snapToGrid/>
          <w:sz w:val="20"/>
        </w:rPr>
      </w:pPr>
    </w:p>
    <w:p w:rsidR="007C243E" w:rsidRPr="007C243E" w:rsidRDefault="007C243E" w:rsidP="007C243E">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right="720"/>
        <w:textAlignment w:val="baseline"/>
        <w:rPr>
          <w:rFonts w:ascii="Arial" w:hAnsi="Arial" w:cs="Arial"/>
          <w:b/>
          <w:snapToGrid/>
          <w:sz w:val="20"/>
        </w:rPr>
      </w:pPr>
      <w:r w:rsidRPr="007C243E">
        <w:rPr>
          <w:rFonts w:ascii="Arial" w:hAnsi="Arial" w:cs="Arial"/>
          <w:b/>
          <w:snapToGrid/>
          <w:sz w:val="20"/>
        </w:rPr>
        <w:t xml:space="preserve">      8    HOUSING TYPE:</w:t>
      </w:r>
      <w:r w:rsidRPr="007C243E">
        <w:rPr>
          <w:rFonts w:ascii="Arial" w:hAnsi="Arial" w:cs="Arial"/>
          <w:snapToGrid/>
          <w:sz w:val="20"/>
        </w:rPr>
        <w:tab/>
      </w:r>
      <w:r w:rsidRPr="007C243E">
        <w:rPr>
          <w:rFonts w:ascii="Arial" w:hAnsi="Arial" w:cs="Arial"/>
          <w:snapToGrid/>
          <w:sz w:val="20"/>
        </w:rPr>
        <w:tab/>
      </w:r>
      <w:r w:rsidRPr="007C243E">
        <w:rPr>
          <w:rFonts w:ascii="Arial" w:hAnsi="Arial" w:cs="Arial"/>
          <w:snapToGrid/>
          <w:sz w:val="20"/>
        </w:rPr>
        <w:tab/>
      </w:r>
      <w:r w:rsidRPr="007C243E">
        <w:rPr>
          <w:rFonts w:ascii="Arial" w:hAnsi="Arial" w:cs="Arial"/>
          <w:snapToGrid/>
          <w:sz w:val="20"/>
        </w:rPr>
        <w:tab/>
      </w:r>
      <w:r w:rsidRPr="007C243E">
        <w:rPr>
          <w:rFonts w:ascii="Arial" w:hAnsi="Arial" w:cs="Arial"/>
          <w:snapToGrid/>
          <w:sz w:val="20"/>
        </w:rPr>
        <w:tab/>
      </w:r>
      <w:r w:rsidRPr="007C243E">
        <w:rPr>
          <w:rFonts w:ascii="Arial" w:hAnsi="Arial" w:cs="Arial"/>
          <w:snapToGrid/>
          <w:sz w:val="20"/>
        </w:rPr>
        <w:tab/>
        <w:t xml:space="preserve">Rental </w:t>
      </w:r>
    </w:p>
    <w:p w:rsidR="007C243E" w:rsidRPr="007C243E" w:rsidRDefault="007C243E" w:rsidP="007C243E">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right="720" w:hanging="4170"/>
        <w:textAlignment w:val="baseline"/>
        <w:rPr>
          <w:rFonts w:ascii="Arial" w:hAnsi="Arial" w:cs="Arial"/>
          <w:snapToGrid/>
          <w:sz w:val="20"/>
        </w:rPr>
      </w:pPr>
    </w:p>
    <w:p w:rsidR="007C243E" w:rsidRPr="007C243E" w:rsidRDefault="007C243E" w:rsidP="007C243E">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right="720" w:hanging="4530"/>
        <w:textAlignment w:val="baseline"/>
        <w:rPr>
          <w:rFonts w:ascii="Arial" w:hAnsi="Arial" w:cs="Arial"/>
          <w:snapToGrid/>
          <w:sz w:val="20"/>
        </w:rPr>
      </w:pPr>
      <w:r w:rsidRPr="007C243E">
        <w:rPr>
          <w:rFonts w:ascii="Arial" w:hAnsi="Arial" w:cs="Arial"/>
          <w:snapToGrid/>
          <w:sz w:val="20"/>
        </w:rPr>
        <w:t xml:space="preserve"> </w:t>
      </w:r>
      <w:r w:rsidRPr="007C243E">
        <w:rPr>
          <w:rFonts w:ascii="Arial" w:hAnsi="Arial" w:cs="Arial"/>
          <w:b/>
          <w:snapToGrid/>
          <w:sz w:val="20"/>
        </w:rPr>
        <w:t>9.    ESTIMATE OF INITIAL RENTS</w:t>
      </w:r>
      <w:r w:rsidRPr="007C243E">
        <w:rPr>
          <w:rFonts w:ascii="Arial" w:hAnsi="Arial" w:cs="Arial"/>
          <w:b/>
          <w:snapToGrid/>
          <w:sz w:val="20"/>
        </w:rPr>
        <w:tab/>
      </w:r>
      <w:r w:rsidRPr="007C243E">
        <w:rPr>
          <w:rFonts w:ascii="Arial" w:hAnsi="Arial" w:cs="Arial"/>
          <w:b/>
          <w:snapToGrid/>
          <w:sz w:val="20"/>
        </w:rPr>
        <w:tab/>
        <w:t xml:space="preserve">         </w:t>
      </w:r>
      <w:r w:rsidRPr="007C243E">
        <w:rPr>
          <w:rFonts w:ascii="Arial" w:hAnsi="Arial" w:cs="Arial"/>
          <w:snapToGrid/>
          <w:sz w:val="20"/>
        </w:rPr>
        <w:t>Rents will be affordable to families with incomes between 47% and 120% of AMI.  Formerly homeless tenants referred by DHS and other City agencies will pay up to 30% of their income as rent.  All units will be subject to rent stabilization.</w:t>
      </w:r>
    </w:p>
    <w:p w:rsidR="007C243E" w:rsidRPr="007C243E" w:rsidRDefault="007C243E" w:rsidP="007C243E">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right="720"/>
        <w:textAlignment w:val="baseline"/>
        <w:rPr>
          <w:rFonts w:ascii="Arial" w:hAnsi="Arial" w:cs="Arial"/>
          <w:b/>
          <w:snapToGrid/>
          <w:sz w:val="20"/>
        </w:rPr>
      </w:pPr>
    </w:p>
    <w:p w:rsidR="007C243E" w:rsidRPr="007C243E" w:rsidRDefault="007C243E" w:rsidP="007C243E">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right="720" w:hanging="4800"/>
        <w:textAlignment w:val="baseline"/>
        <w:rPr>
          <w:rFonts w:ascii="Arial" w:hAnsi="Arial" w:cs="Arial"/>
          <w:b/>
          <w:snapToGrid/>
          <w:sz w:val="20"/>
        </w:rPr>
      </w:pPr>
    </w:p>
    <w:p w:rsidR="007C243E" w:rsidRPr="007C243E" w:rsidRDefault="007C243E" w:rsidP="007C243E">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right="720" w:hanging="4800"/>
        <w:textAlignment w:val="baseline"/>
        <w:rPr>
          <w:rFonts w:ascii="Arial" w:hAnsi="Arial" w:cs="Arial"/>
          <w:snapToGrid/>
          <w:sz w:val="20"/>
        </w:rPr>
      </w:pPr>
      <w:r w:rsidRPr="007C243E">
        <w:rPr>
          <w:rFonts w:ascii="Arial" w:hAnsi="Arial" w:cs="Arial"/>
          <w:b/>
          <w:snapToGrid/>
          <w:sz w:val="20"/>
        </w:rPr>
        <w:t xml:space="preserve">       10.  INCOME TARGETS</w:t>
      </w:r>
      <w:r w:rsidRPr="007C243E">
        <w:rPr>
          <w:rFonts w:ascii="Arial" w:hAnsi="Arial" w:cs="Arial"/>
          <w:b/>
          <w:snapToGrid/>
          <w:sz w:val="20"/>
        </w:rPr>
        <w:tab/>
      </w:r>
      <w:r w:rsidRPr="007C243E">
        <w:rPr>
          <w:rFonts w:ascii="Arial" w:hAnsi="Arial" w:cs="Arial"/>
          <w:b/>
          <w:snapToGrid/>
          <w:sz w:val="20"/>
        </w:rPr>
        <w:tab/>
      </w:r>
      <w:r w:rsidRPr="007C243E">
        <w:rPr>
          <w:rFonts w:ascii="Arial" w:hAnsi="Arial" w:cs="Arial"/>
          <w:b/>
          <w:snapToGrid/>
          <w:sz w:val="20"/>
        </w:rPr>
        <w:tab/>
      </w:r>
      <w:r w:rsidRPr="007C243E">
        <w:rPr>
          <w:rFonts w:ascii="Arial" w:hAnsi="Arial" w:cs="Arial"/>
          <w:b/>
          <w:snapToGrid/>
          <w:sz w:val="20"/>
        </w:rPr>
        <w:tab/>
      </w:r>
      <w:r w:rsidRPr="007C243E">
        <w:rPr>
          <w:rFonts w:ascii="Arial" w:hAnsi="Arial" w:cs="Arial"/>
          <w:b/>
          <w:snapToGrid/>
          <w:sz w:val="20"/>
        </w:rPr>
        <w:tab/>
      </w:r>
      <w:r w:rsidRPr="007C243E">
        <w:rPr>
          <w:rFonts w:ascii="Arial" w:hAnsi="Arial" w:cs="Arial"/>
          <w:snapToGrid/>
          <w:sz w:val="20"/>
        </w:rPr>
        <w:t>Between 30% and 140% of AMI.</w:t>
      </w:r>
    </w:p>
    <w:p w:rsidR="007C243E" w:rsidRPr="007C243E" w:rsidRDefault="007C243E" w:rsidP="007C243E">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b/>
          <w:snapToGrid/>
          <w:sz w:val="20"/>
        </w:rPr>
      </w:pPr>
    </w:p>
    <w:p w:rsidR="007C243E" w:rsidRPr="007C243E" w:rsidRDefault="007C243E" w:rsidP="007C243E">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right="720" w:hanging="4800"/>
        <w:textAlignment w:val="baseline"/>
        <w:rPr>
          <w:rFonts w:ascii="Arial" w:hAnsi="Arial" w:cs="Arial"/>
          <w:snapToGrid/>
          <w:sz w:val="20"/>
        </w:rPr>
      </w:pPr>
      <w:r w:rsidRPr="007C243E">
        <w:rPr>
          <w:rFonts w:ascii="Arial" w:hAnsi="Arial" w:cs="Arial"/>
          <w:b/>
          <w:snapToGrid/>
          <w:sz w:val="20"/>
        </w:rPr>
        <w:t xml:space="preserve">       11.   PROPOSED FACILITIES:</w:t>
      </w:r>
      <w:r w:rsidRPr="007C243E">
        <w:rPr>
          <w:rFonts w:ascii="Arial" w:hAnsi="Arial" w:cs="Arial"/>
          <w:snapToGrid/>
          <w:sz w:val="20"/>
        </w:rPr>
        <w:tab/>
      </w:r>
      <w:r w:rsidRPr="007C243E">
        <w:rPr>
          <w:rFonts w:ascii="Arial" w:hAnsi="Arial" w:cs="Arial"/>
          <w:snapToGrid/>
          <w:sz w:val="20"/>
        </w:rPr>
        <w:tab/>
      </w:r>
      <w:r w:rsidRPr="007C243E">
        <w:rPr>
          <w:rFonts w:ascii="Arial" w:hAnsi="Arial" w:cs="Arial"/>
          <w:snapToGrid/>
          <w:sz w:val="20"/>
        </w:rPr>
        <w:tab/>
      </w:r>
      <w:r w:rsidRPr="007C243E">
        <w:rPr>
          <w:rFonts w:ascii="Arial" w:hAnsi="Arial" w:cs="Arial"/>
          <w:snapToGrid/>
          <w:sz w:val="20"/>
        </w:rPr>
        <w:tab/>
        <w:t>Approximately 6,377 square feet of community facility space, and approximately 25,265 square feet of open space and potential DEP structure(s).</w:t>
      </w:r>
    </w:p>
    <w:p w:rsidR="007C243E" w:rsidRPr="007C243E" w:rsidRDefault="007C243E" w:rsidP="007C243E">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rsidR="007C243E" w:rsidRPr="007C243E" w:rsidRDefault="007C243E" w:rsidP="007C243E">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5280" w:right="720" w:hanging="5280"/>
        <w:textAlignment w:val="baseline"/>
        <w:rPr>
          <w:rFonts w:ascii="Arial" w:hAnsi="Arial" w:cs="Arial"/>
          <w:snapToGrid/>
          <w:sz w:val="20"/>
        </w:rPr>
      </w:pPr>
      <w:r w:rsidRPr="007C243E">
        <w:rPr>
          <w:rFonts w:ascii="Arial" w:hAnsi="Arial" w:cs="Arial"/>
          <w:b/>
          <w:snapToGrid/>
          <w:sz w:val="20"/>
        </w:rPr>
        <w:t xml:space="preserve">       12.   PROPOSED CODES/ORDINANCES:</w:t>
      </w:r>
      <w:r w:rsidRPr="007C243E">
        <w:rPr>
          <w:rFonts w:ascii="Arial" w:hAnsi="Arial" w:cs="Arial"/>
          <w:snapToGrid/>
          <w:sz w:val="20"/>
        </w:rPr>
        <w:tab/>
      </w:r>
      <w:r w:rsidRPr="007C243E">
        <w:rPr>
          <w:rFonts w:ascii="Arial" w:hAnsi="Arial" w:cs="Arial"/>
          <w:snapToGrid/>
          <w:sz w:val="20"/>
        </w:rPr>
        <w:tab/>
        <w:t>None</w:t>
      </w:r>
    </w:p>
    <w:p w:rsidR="007C243E" w:rsidRPr="007C243E" w:rsidRDefault="007C243E" w:rsidP="007C243E">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right="720"/>
        <w:textAlignment w:val="baseline"/>
        <w:rPr>
          <w:rFonts w:ascii="Arial" w:hAnsi="Arial" w:cs="Arial"/>
          <w:b/>
          <w:snapToGrid/>
          <w:sz w:val="20"/>
        </w:rPr>
      </w:pPr>
    </w:p>
    <w:p w:rsidR="007C243E" w:rsidRPr="007C243E" w:rsidRDefault="007C243E" w:rsidP="007C243E">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right="720" w:hanging="4800"/>
        <w:textAlignment w:val="baseline"/>
        <w:rPr>
          <w:rFonts w:ascii="Arial" w:hAnsi="Arial" w:cs="Arial"/>
          <w:snapToGrid/>
          <w:sz w:val="20"/>
        </w:rPr>
      </w:pPr>
      <w:r w:rsidRPr="007C243E">
        <w:rPr>
          <w:rFonts w:ascii="Arial" w:hAnsi="Arial" w:cs="Arial"/>
          <w:b/>
          <w:snapToGrid/>
          <w:sz w:val="20"/>
        </w:rPr>
        <w:t xml:space="preserve">       13.    ENVIRONMENTAL STATUS:</w:t>
      </w:r>
      <w:r w:rsidRPr="007C243E">
        <w:rPr>
          <w:rFonts w:ascii="Arial" w:hAnsi="Arial" w:cs="Arial"/>
          <w:snapToGrid/>
          <w:sz w:val="20"/>
        </w:rPr>
        <w:tab/>
      </w:r>
      <w:r w:rsidRPr="007C243E">
        <w:rPr>
          <w:rFonts w:ascii="Arial" w:hAnsi="Arial" w:cs="Arial"/>
          <w:snapToGrid/>
          <w:sz w:val="20"/>
        </w:rPr>
        <w:tab/>
      </w:r>
      <w:r w:rsidRPr="007C243E">
        <w:rPr>
          <w:rFonts w:ascii="Arial" w:hAnsi="Arial" w:cs="Arial"/>
          <w:snapToGrid/>
          <w:sz w:val="20"/>
        </w:rPr>
        <w:tab/>
        <w:t>Negative Declaration</w:t>
      </w:r>
    </w:p>
    <w:p w:rsidR="007C243E" w:rsidRPr="007C243E" w:rsidRDefault="007C243E" w:rsidP="007C243E">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right="720"/>
        <w:textAlignment w:val="baseline"/>
        <w:rPr>
          <w:rFonts w:ascii="Arial" w:hAnsi="Arial" w:cs="Arial"/>
          <w:snapToGrid/>
          <w:sz w:val="20"/>
        </w:rPr>
      </w:pPr>
    </w:p>
    <w:p w:rsidR="007C243E" w:rsidRPr="007C243E" w:rsidRDefault="007C243E" w:rsidP="007C243E">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right="720" w:hanging="4800"/>
        <w:textAlignment w:val="baseline"/>
        <w:rPr>
          <w:rFonts w:ascii="Arial" w:hAnsi="Arial" w:cs="Arial"/>
          <w:snapToGrid/>
          <w:sz w:val="20"/>
        </w:rPr>
      </w:pPr>
      <w:r w:rsidRPr="007C243E">
        <w:rPr>
          <w:rFonts w:ascii="Arial" w:hAnsi="Arial" w:cs="Arial"/>
          <w:b/>
          <w:snapToGrid/>
          <w:sz w:val="20"/>
        </w:rPr>
        <w:t xml:space="preserve">       14.    PROPOSED TIME SCHEDULE:</w:t>
      </w:r>
      <w:r w:rsidRPr="007C243E">
        <w:rPr>
          <w:rFonts w:ascii="Arial" w:hAnsi="Arial" w:cs="Arial"/>
          <w:snapToGrid/>
          <w:sz w:val="20"/>
        </w:rPr>
        <w:tab/>
      </w:r>
      <w:r w:rsidRPr="007C243E">
        <w:rPr>
          <w:rFonts w:ascii="Arial" w:hAnsi="Arial" w:cs="Arial"/>
          <w:snapToGrid/>
          <w:sz w:val="20"/>
        </w:rPr>
        <w:tab/>
      </w:r>
      <w:r w:rsidRPr="007C243E">
        <w:rPr>
          <w:rFonts w:ascii="Arial" w:hAnsi="Arial" w:cs="Arial"/>
          <w:snapToGrid/>
          <w:sz w:val="20"/>
        </w:rPr>
        <w:tab/>
        <w:t>Approximately 30 months from closing to completion of construction</w:t>
      </w:r>
    </w:p>
    <w:p w:rsidR="007C243E" w:rsidRPr="007C243E" w:rsidRDefault="007C243E" w:rsidP="007C243E">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right="720" w:hanging="4800"/>
        <w:textAlignment w:val="baseline"/>
        <w:rPr>
          <w:rFonts w:ascii="Arial" w:hAnsi="Arial" w:cs="Arial"/>
          <w:snapToGrid/>
          <w:sz w:val="20"/>
        </w:rPr>
      </w:pPr>
    </w:p>
    <w:p w:rsidR="007C243E" w:rsidRPr="007C243E" w:rsidRDefault="007C243E" w:rsidP="007C243E">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overflowPunct w:val="0"/>
        <w:autoSpaceDE w:val="0"/>
        <w:autoSpaceDN w:val="0"/>
        <w:adjustRightInd w:val="0"/>
        <w:textAlignment w:val="baseline"/>
        <w:rPr>
          <w:rFonts w:ascii="Arial" w:hAnsi="Arial" w:cs="Arial"/>
          <w:snapToGrid/>
          <w:sz w:val="20"/>
        </w:rPr>
      </w:pPr>
    </w:p>
    <w:p w:rsidR="007C243E" w:rsidRPr="007C243E" w:rsidRDefault="007C243E" w:rsidP="007C243E">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overflowPunct w:val="0"/>
        <w:autoSpaceDE w:val="0"/>
        <w:autoSpaceDN w:val="0"/>
        <w:adjustRightInd w:val="0"/>
        <w:textAlignment w:val="baseline"/>
        <w:rPr>
          <w:rFonts w:ascii="Arial" w:hAnsi="Arial" w:cs="Arial"/>
          <w:snapToGrid/>
          <w:sz w:val="20"/>
        </w:rPr>
      </w:pPr>
    </w:p>
    <w:p w:rsidR="007C243E" w:rsidRPr="007C243E" w:rsidRDefault="007C243E" w:rsidP="007C243E">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overflowPunct w:val="0"/>
        <w:autoSpaceDE w:val="0"/>
        <w:autoSpaceDN w:val="0"/>
        <w:adjustRightInd w:val="0"/>
        <w:textAlignment w:val="baseline"/>
        <w:rPr>
          <w:rFonts w:ascii="Arial" w:hAnsi="Arial" w:cs="Arial"/>
          <w:snapToGrid/>
          <w:sz w:val="20"/>
        </w:rPr>
      </w:pPr>
    </w:p>
    <w:p w:rsidR="00C828CE" w:rsidRPr="00F67DF8" w:rsidRDefault="000D5F98">
      <w:pPr>
        <w:jc w:val="both"/>
        <w:rPr>
          <w:rFonts w:ascii="Times New Roman" w:hAnsi="Times New Roman"/>
          <w:szCs w:val="24"/>
        </w:rPr>
      </w:pPr>
      <w:r w:rsidRPr="00F67DF8">
        <w:rPr>
          <w:rFonts w:ascii="Times New Roman" w:hAnsi="Times New Roman"/>
          <w:szCs w:val="24"/>
        </w:rPr>
        <w:lastRenderedPageBreak/>
        <w:t>Adop</w:t>
      </w:r>
      <w:r w:rsidR="00C828CE" w:rsidRPr="00F67DF8">
        <w:rPr>
          <w:rFonts w:ascii="Times New Roman" w:hAnsi="Times New Roman"/>
          <w:szCs w:val="24"/>
        </w:rPr>
        <w:t>ted.</w:t>
      </w:r>
    </w:p>
    <w:p w:rsidR="006447B6" w:rsidRPr="00F67DF8" w:rsidRDefault="006447B6">
      <w:pPr>
        <w:ind w:firstLine="720"/>
        <w:jc w:val="both"/>
        <w:rPr>
          <w:rFonts w:ascii="Times New Roman" w:hAnsi="Times New Roman"/>
          <w:szCs w:val="24"/>
        </w:rPr>
      </w:pPr>
    </w:p>
    <w:p w:rsidR="00C828CE" w:rsidRPr="00F67DF8" w:rsidRDefault="00C828CE">
      <w:pPr>
        <w:ind w:firstLine="720"/>
        <w:jc w:val="both"/>
        <w:rPr>
          <w:rFonts w:ascii="Times New Roman" w:hAnsi="Times New Roman"/>
          <w:szCs w:val="24"/>
        </w:rPr>
      </w:pPr>
      <w:r w:rsidRPr="00F67DF8">
        <w:rPr>
          <w:rFonts w:ascii="Times New Roman" w:hAnsi="Times New Roman"/>
          <w:szCs w:val="24"/>
        </w:rPr>
        <w:t>Office of the City Clerk, }</w:t>
      </w:r>
    </w:p>
    <w:p w:rsidR="00C828CE" w:rsidRPr="00F67DF8" w:rsidRDefault="00C828CE">
      <w:pPr>
        <w:ind w:firstLine="720"/>
        <w:jc w:val="both"/>
        <w:rPr>
          <w:rFonts w:ascii="Times New Roman" w:hAnsi="Times New Roman"/>
          <w:szCs w:val="24"/>
        </w:rPr>
      </w:pPr>
      <w:r w:rsidRPr="00F67DF8">
        <w:rPr>
          <w:rFonts w:ascii="Times New Roman" w:hAnsi="Times New Roman"/>
          <w:szCs w:val="24"/>
        </w:rPr>
        <w:t xml:space="preserve">The City of New York, </w:t>
      </w:r>
      <w:r w:rsidR="00A8620C">
        <w:rPr>
          <w:rFonts w:ascii="Times New Roman" w:hAnsi="Times New Roman"/>
          <w:szCs w:val="24"/>
        </w:rPr>
        <w:t xml:space="preserve"> </w:t>
      </w:r>
      <w:r w:rsidRPr="00F67DF8">
        <w:rPr>
          <w:rFonts w:ascii="Times New Roman" w:hAnsi="Times New Roman"/>
          <w:szCs w:val="24"/>
        </w:rPr>
        <w:t xml:space="preserve"> } ss.:</w:t>
      </w:r>
    </w:p>
    <w:p w:rsidR="00C828CE" w:rsidRPr="00F67DF8" w:rsidRDefault="00C828CE">
      <w:pPr>
        <w:jc w:val="both"/>
        <w:rPr>
          <w:rFonts w:ascii="Times New Roman" w:hAnsi="Times New Roman"/>
          <w:szCs w:val="24"/>
        </w:rPr>
      </w:pPr>
    </w:p>
    <w:p w:rsidR="00C828CE" w:rsidRPr="00F67DF8" w:rsidRDefault="00C828CE" w:rsidP="000308A3">
      <w:pPr>
        <w:ind w:firstLine="1440"/>
        <w:jc w:val="both"/>
        <w:rPr>
          <w:rFonts w:ascii="Times New Roman" w:hAnsi="Times New Roman"/>
          <w:szCs w:val="24"/>
        </w:rPr>
      </w:pPr>
      <w:r w:rsidRPr="00F67DF8">
        <w:rPr>
          <w:rFonts w:ascii="Times New Roman" w:hAnsi="Times New Roman"/>
          <w:szCs w:val="24"/>
        </w:rPr>
        <w:t xml:space="preserve">I hereby certify that the foregoing is a true copy of a Resolution passed by The Council of The City of New York on </w:t>
      </w:r>
      <w:r w:rsidR="00F722DF">
        <w:rPr>
          <w:rFonts w:ascii="Times New Roman" w:hAnsi="Times New Roman"/>
          <w:szCs w:val="24"/>
        </w:rPr>
        <w:t>__________</w:t>
      </w:r>
      <w:r w:rsidR="00677EB8">
        <w:rPr>
          <w:rFonts w:ascii="Times New Roman" w:hAnsi="Times New Roman"/>
          <w:szCs w:val="24"/>
        </w:rPr>
        <w:t>,</w:t>
      </w:r>
      <w:r w:rsidR="00AE1E0E" w:rsidRPr="00F67DF8">
        <w:rPr>
          <w:rFonts w:ascii="Times New Roman" w:hAnsi="Times New Roman"/>
          <w:szCs w:val="24"/>
        </w:rPr>
        <w:t xml:space="preserve"> 20</w:t>
      </w:r>
      <w:r w:rsidR="00F722DF">
        <w:rPr>
          <w:rFonts w:ascii="Times New Roman" w:hAnsi="Times New Roman"/>
          <w:szCs w:val="24"/>
        </w:rPr>
        <w:t>22</w:t>
      </w:r>
      <w:r w:rsidR="00FC701E" w:rsidRPr="00F67DF8">
        <w:rPr>
          <w:rFonts w:ascii="Times New Roman" w:hAnsi="Times New Roman"/>
          <w:szCs w:val="24"/>
        </w:rPr>
        <w:t>,</w:t>
      </w:r>
      <w:r w:rsidRPr="00F67DF8">
        <w:rPr>
          <w:rFonts w:ascii="Times New Roman" w:hAnsi="Times New Roman"/>
          <w:szCs w:val="24"/>
        </w:rPr>
        <w:t xml:space="preserve"> on file in this office.</w:t>
      </w:r>
    </w:p>
    <w:p w:rsidR="00202FF3" w:rsidRPr="00F67DF8" w:rsidRDefault="00202FF3">
      <w:pPr>
        <w:jc w:val="both"/>
        <w:rPr>
          <w:rFonts w:ascii="Times New Roman" w:hAnsi="Times New Roman"/>
          <w:szCs w:val="24"/>
        </w:rPr>
      </w:pPr>
    </w:p>
    <w:p w:rsidR="003173E1" w:rsidRPr="00F67DF8" w:rsidRDefault="003173E1">
      <w:pPr>
        <w:jc w:val="both"/>
        <w:rPr>
          <w:rFonts w:ascii="Times New Roman" w:hAnsi="Times New Roman"/>
          <w:szCs w:val="24"/>
        </w:rPr>
      </w:pPr>
    </w:p>
    <w:p w:rsidR="00AA750B" w:rsidRDefault="00AA750B">
      <w:pPr>
        <w:jc w:val="both"/>
        <w:rPr>
          <w:rFonts w:ascii="Times New Roman" w:hAnsi="Times New Roman"/>
          <w:szCs w:val="24"/>
        </w:rPr>
      </w:pPr>
    </w:p>
    <w:p w:rsidR="008C3FE3" w:rsidRPr="00F67DF8" w:rsidRDefault="008C3FE3">
      <w:pPr>
        <w:jc w:val="both"/>
        <w:rPr>
          <w:rFonts w:ascii="Times New Roman" w:hAnsi="Times New Roman"/>
          <w:szCs w:val="24"/>
        </w:rPr>
      </w:pPr>
    </w:p>
    <w:p w:rsidR="007346BE" w:rsidRPr="001A6466" w:rsidRDefault="007346BE" w:rsidP="007346BE">
      <w:pPr>
        <w:tabs>
          <w:tab w:val="left" w:pos="-1440"/>
        </w:tabs>
        <w:jc w:val="right"/>
        <w:rPr>
          <w:rFonts w:ascii="Times New Roman" w:hAnsi="Times New Roman"/>
          <w:szCs w:val="24"/>
        </w:rPr>
      </w:pPr>
      <w:r w:rsidRPr="001A6466">
        <w:rPr>
          <w:rFonts w:ascii="Times New Roman" w:hAnsi="Times New Roman"/>
          <w:szCs w:val="24"/>
        </w:rPr>
        <w:t>.....................................................</w:t>
      </w:r>
    </w:p>
    <w:p w:rsidR="007346BE" w:rsidRPr="001A6466" w:rsidRDefault="007346BE" w:rsidP="007346BE">
      <w:pPr>
        <w:tabs>
          <w:tab w:val="left" w:pos="-1440"/>
        </w:tabs>
        <w:jc w:val="right"/>
        <w:rPr>
          <w:rFonts w:ascii="Times New Roman" w:hAnsi="Times New Roman"/>
          <w:szCs w:val="24"/>
        </w:rPr>
      </w:pPr>
      <w:r w:rsidRPr="001A6466">
        <w:rPr>
          <w:rFonts w:ascii="Times New Roman" w:hAnsi="Times New Roman"/>
          <w:szCs w:val="24"/>
        </w:rPr>
        <w:t>City Clerk, Clerk of The Council</w:t>
      </w:r>
    </w:p>
    <w:p w:rsidR="00E327E2" w:rsidRDefault="00E327E2" w:rsidP="00D12E76">
      <w:pPr>
        <w:tabs>
          <w:tab w:val="left" w:pos="-1440"/>
        </w:tabs>
        <w:jc w:val="both"/>
        <w:rPr>
          <w:rFonts w:ascii="Times New Roman" w:hAnsi="Times New Roman"/>
          <w:szCs w:val="24"/>
        </w:rPr>
      </w:pPr>
    </w:p>
    <w:p w:rsidR="00D12E76" w:rsidRDefault="00D12E76" w:rsidP="00D12E76">
      <w:pPr>
        <w:tabs>
          <w:tab w:val="left" w:pos="-1440"/>
        </w:tabs>
        <w:jc w:val="both"/>
        <w:rPr>
          <w:rFonts w:ascii="Times New Roman" w:hAnsi="Times New Roman"/>
          <w:szCs w:val="24"/>
        </w:rPr>
      </w:pPr>
    </w:p>
    <w:p w:rsidR="00D12E76" w:rsidRDefault="00D12E76" w:rsidP="00D12E76">
      <w:pPr>
        <w:tabs>
          <w:tab w:val="left" w:pos="-1440"/>
        </w:tabs>
        <w:jc w:val="both"/>
        <w:rPr>
          <w:rFonts w:ascii="Times New Roman" w:hAnsi="Times New Roman"/>
          <w:szCs w:val="24"/>
        </w:rPr>
      </w:pPr>
    </w:p>
    <w:p w:rsidR="00D12E76" w:rsidRDefault="00D12E76" w:rsidP="00D12E76">
      <w:pPr>
        <w:tabs>
          <w:tab w:val="left" w:pos="-1440"/>
        </w:tabs>
        <w:jc w:val="both"/>
        <w:rPr>
          <w:rFonts w:ascii="Times New Roman" w:hAnsi="Times New Roman"/>
          <w:szCs w:val="24"/>
        </w:rPr>
      </w:pPr>
    </w:p>
    <w:sectPr w:rsidR="00D12E76" w:rsidSect="00175E6C">
      <w:headerReference w:type="default" r:id="rId8"/>
      <w:footerReference w:type="even" r:id="rId9"/>
      <w:footerReference w:type="default" r:id="rId10"/>
      <w:endnotePr>
        <w:numFmt w:val="decimal"/>
      </w:endnotePr>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8A9" w:rsidRDefault="00B128A9">
      <w:r>
        <w:separator/>
      </w:r>
    </w:p>
  </w:endnote>
  <w:endnote w:type="continuationSeparator" w:id="0">
    <w:p w:rsidR="00B128A9" w:rsidRDefault="00B1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F7" w:rsidRDefault="00032AF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032AF7" w:rsidRDefault="00032AF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F7" w:rsidRDefault="00032AF7">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8A9" w:rsidRDefault="00B128A9">
      <w:r>
        <w:separator/>
      </w:r>
    </w:p>
  </w:footnote>
  <w:footnote w:type="continuationSeparator" w:id="0">
    <w:p w:rsidR="00B128A9" w:rsidRDefault="00B12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F7" w:rsidRDefault="00032AF7">
    <w:pPr>
      <w:pStyle w:val="Header"/>
      <w:rPr>
        <w:rFonts w:ascii="Times New Roman" w:hAnsi="Times New Roman"/>
        <w:b/>
        <w:bCs/>
      </w:rPr>
    </w:pPr>
    <w:r>
      <w:rPr>
        <w:rFonts w:ascii="Times New Roman" w:hAnsi="Times New Roman"/>
        <w:b/>
        <w:bCs/>
      </w:rPr>
      <w:t xml:space="preserve">Page </w:t>
    </w:r>
    <w:r>
      <w:rPr>
        <w:rFonts w:ascii="Times New Roman" w:hAnsi="Times New Roman"/>
        <w:b/>
        <w:bCs/>
      </w:rPr>
      <w:fldChar w:fldCharType="begin"/>
    </w:r>
    <w:r>
      <w:rPr>
        <w:rFonts w:ascii="Times New Roman" w:hAnsi="Times New Roman"/>
        <w:b/>
        <w:bCs/>
      </w:rPr>
      <w:instrText xml:space="preserve"> PAGE </w:instrText>
    </w:r>
    <w:r>
      <w:rPr>
        <w:rFonts w:ascii="Times New Roman" w:hAnsi="Times New Roman"/>
        <w:b/>
        <w:bCs/>
      </w:rPr>
      <w:fldChar w:fldCharType="separate"/>
    </w:r>
    <w:r w:rsidR="00B12424">
      <w:rPr>
        <w:rFonts w:ascii="Times New Roman" w:hAnsi="Times New Roman"/>
        <w:b/>
        <w:bCs/>
        <w:noProof/>
      </w:rPr>
      <w:t>5</w:t>
    </w:r>
    <w:r>
      <w:rPr>
        <w:rFonts w:ascii="Times New Roman" w:hAnsi="Times New Roman"/>
        <w:b/>
        <w:bCs/>
      </w:rPr>
      <w:fldChar w:fldCharType="end"/>
    </w:r>
    <w:r>
      <w:rPr>
        <w:rFonts w:ascii="Times New Roman" w:hAnsi="Times New Roman"/>
        <w:b/>
        <w:bCs/>
      </w:rPr>
      <w:t xml:space="preserve"> of </w:t>
    </w:r>
    <w:r w:rsidR="00506C96">
      <w:rPr>
        <w:rFonts w:ascii="Times New Roman" w:hAnsi="Times New Roman"/>
        <w:b/>
        <w:bCs/>
      </w:rPr>
      <w:t>5</w:t>
    </w:r>
  </w:p>
  <w:p w:rsidR="00032AF7" w:rsidRDefault="00032AF7">
    <w:pPr>
      <w:pStyle w:val="Header"/>
      <w:rPr>
        <w:rFonts w:ascii="Times New Roman" w:hAnsi="Times New Roman"/>
        <w:b/>
        <w:bCs/>
      </w:rPr>
    </w:pPr>
    <w:r>
      <w:rPr>
        <w:rFonts w:ascii="Times New Roman" w:hAnsi="Times New Roman"/>
        <w:b/>
        <w:bCs/>
      </w:rPr>
      <w:t xml:space="preserve">C </w:t>
    </w:r>
    <w:r w:rsidR="00F722DF">
      <w:rPr>
        <w:rFonts w:ascii="Times New Roman" w:hAnsi="Times New Roman"/>
        <w:b/>
        <w:bCs/>
      </w:rPr>
      <w:t>220</w:t>
    </w:r>
    <w:r w:rsidR="001E3E65">
      <w:rPr>
        <w:rFonts w:ascii="Times New Roman" w:hAnsi="Times New Roman"/>
        <w:b/>
        <w:bCs/>
      </w:rPr>
      <w:t>340</w:t>
    </w:r>
    <w:r w:rsidR="00F05348">
      <w:rPr>
        <w:rFonts w:ascii="Times New Roman" w:hAnsi="Times New Roman"/>
        <w:b/>
        <w:bCs/>
      </w:rPr>
      <w:t xml:space="preserve"> </w:t>
    </w:r>
    <w:r w:rsidR="00346EA8">
      <w:rPr>
        <w:rFonts w:ascii="Times New Roman" w:hAnsi="Times New Roman"/>
        <w:b/>
        <w:bCs/>
      </w:rPr>
      <w:t>HA</w:t>
    </w:r>
    <w:r w:rsidR="00B86FA4">
      <w:rPr>
        <w:rFonts w:ascii="Times New Roman" w:hAnsi="Times New Roman"/>
        <w:b/>
        <w:bCs/>
      </w:rPr>
      <w:t>M</w:t>
    </w:r>
  </w:p>
  <w:p w:rsidR="00032AF7" w:rsidRDefault="00032AF7">
    <w:pPr>
      <w:pStyle w:val="Header"/>
      <w:rPr>
        <w:rFonts w:ascii="Times New Roman" w:hAnsi="Times New Roman"/>
        <w:b/>
        <w:bCs/>
      </w:rPr>
    </w:pPr>
    <w:r>
      <w:rPr>
        <w:rFonts w:ascii="Times New Roman" w:hAnsi="Times New Roman"/>
        <w:b/>
        <w:bCs/>
      </w:rPr>
      <w:t xml:space="preserve">Res. No. </w:t>
    </w:r>
    <w:r w:rsidR="001E3E65">
      <w:rPr>
        <w:rFonts w:ascii="Times New Roman" w:hAnsi="Times New Roman"/>
        <w:b/>
        <w:bCs/>
      </w:rPr>
      <w:t>____</w:t>
    </w:r>
    <w:r w:rsidR="00B1407E">
      <w:rPr>
        <w:rFonts w:ascii="Times New Roman" w:hAnsi="Times New Roman"/>
        <w:b/>
        <w:bCs/>
      </w:rPr>
      <w:t xml:space="preserve"> </w:t>
    </w:r>
    <w:r>
      <w:rPr>
        <w:rFonts w:ascii="Times New Roman" w:hAnsi="Times New Roman"/>
        <w:b/>
        <w:bCs/>
      </w:rPr>
      <w:t xml:space="preserve">(L.U. No. </w:t>
    </w:r>
    <w:r w:rsidR="001E3E65">
      <w:rPr>
        <w:rFonts w:ascii="Times New Roman" w:hAnsi="Times New Roman"/>
        <w:b/>
        <w:bCs/>
      </w:rPr>
      <w:t>106</w:t>
    </w:r>
    <w:r>
      <w:rPr>
        <w:rFonts w:ascii="Times New Roman" w:hAnsi="Times New Roman"/>
        <w:b/>
        <w:bCs/>
      </w:rPr>
      <w:t>)</w:t>
    </w:r>
  </w:p>
  <w:p w:rsidR="00032AF7" w:rsidRDefault="00032AF7">
    <w:pPr>
      <w:pStyle w:val="Header"/>
      <w:rPr>
        <w:rFonts w:ascii="Times New Roman" w:hAnsi="Times New Roman"/>
        <w:b/>
        <w:bCs/>
      </w:rPr>
    </w:pPr>
  </w:p>
  <w:p w:rsidR="00032AF7" w:rsidRDefault="00032AF7">
    <w:pPr>
      <w:pStyle w:val="Head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D430C"/>
    <w:multiLevelType w:val="singleLevel"/>
    <w:tmpl w:val="C5AA8E2C"/>
    <w:lvl w:ilvl="0">
      <w:start w:val="2"/>
      <w:numFmt w:val="decimal"/>
      <w:lvlText w:val="(%1)"/>
      <w:lvlJc w:val="left"/>
      <w:pPr>
        <w:tabs>
          <w:tab w:val="num" w:pos="1440"/>
        </w:tabs>
        <w:ind w:left="1440" w:hanging="720"/>
      </w:pPr>
      <w:rPr>
        <w:rFonts w:hint="default"/>
      </w:rPr>
    </w:lvl>
  </w:abstractNum>
  <w:abstractNum w:abstractNumId="1" w15:restartNumberingAfterBreak="0">
    <w:nsid w:val="23D67154"/>
    <w:multiLevelType w:val="hybridMultilevel"/>
    <w:tmpl w:val="A4BE7A60"/>
    <w:lvl w:ilvl="0" w:tplc="C6CAD4C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C1"/>
    <w:rsid w:val="00004E3B"/>
    <w:rsid w:val="0001004F"/>
    <w:rsid w:val="00012EAA"/>
    <w:rsid w:val="000236B1"/>
    <w:rsid w:val="00025F3A"/>
    <w:rsid w:val="00027593"/>
    <w:rsid w:val="00027A54"/>
    <w:rsid w:val="000308A3"/>
    <w:rsid w:val="00031E6E"/>
    <w:rsid w:val="00032AF7"/>
    <w:rsid w:val="00032FA6"/>
    <w:rsid w:val="00055068"/>
    <w:rsid w:val="00061068"/>
    <w:rsid w:val="00061515"/>
    <w:rsid w:val="00066BBB"/>
    <w:rsid w:val="000703C0"/>
    <w:rsid w:val="0007052A"/>
    <w:rsid w:val="00072398"/>
    <w:rsid w:val="00075525"/>
    <w:rsid w:val="00075918"/>
    <w:rsid w:val="00076A63"/>
    <w:rsid w:val="000861ED"/>
    <w:rsid w:val="0008753E"/>
    <w:rsid w:val="00092C6F"/>
    <w:rsid w:val="000940BD"/>
    <w:rsid w:val="000970B8"/>
    <w:rsid w:val="000A0045"/>
    <w:rsid w:val="000A12BA"/>
    <w:rsid w:val="000A32B8"/>
    <w:rsid w:val="000A36B6"/>
    <w:rsid w:val="000A48F6"/>
    <w:rsid w:val="000B12BF"/>
    <w:rsid w:val="000B1930"/>
    <w:rsid w:val="000B2981"/>
    <w:rsid w:val="000B2F69"/>
    <w:rsid w:val="000B56D7"/>
    <w:rsid w:val="000B7B3D"/>
    <w:rsid w:val="000C7177"/>
    <w:rsid w:val="000D0CDD"/>
    <w:rsid w:val="000D22C6"/>
    <w:rsid w:val="000D4428"/>
    <w:rsid w:val="000D5F98"/>
    <w:rsid w:val="000D6220"/>
    <w:rsid w:val="000E2476"/>
    <w:rsid w:val="000F01A8"/>
    <w:rsid w:val="000F09A7"/>
    <w:rsid w:val="000F4285"/>
    <w:rsid w:val="0010039E"/>
    <w:rsid w:val="00102D0F"/>
    <w:rsid w:val="001042F4"/>
    <w:rsid w:val="00113675"/>
    <w:rsid w:val="00114EBA"/>
    <w:rsid w:val="0012284C"/>
    <w:rsid w:val="00124286"/>
    <w:rsid w:val="00124619"/>
    <w:rsid w:val="00131E86"/>
    <w:rsid w:val="00131ECB"/>
    <w:rsid w:val="00134101"/>
    <w:rsid w:val="001359F6"/>
    <w:rsid w:val="001367F0"/>
    <w:rsid w:val="0013682F"/>
    <w:rsid w:val="001407BC"/>
    <w:rsid w:val="00147F9C"/>
    <w:rsid w:val="001538F4"/>
    <w:rsid w:val="001622DC"/>
    <w:rsid w:val="001623B8"/>
    <w:rsid w:val="00164A65"/>
    <w:rsid w:val="001723C6"/>
    <w:rsid w:val="00175E6C"/>
    <w:rsid w:val="001802D2"/>
    <w:rsid w:val="00183EA4"/>
    <w:rsid w:val="00187313"/>
    <w:rsid w:val="001938E4"/>
    <w:rsid w:val="00195555"/>
    <w:rsid w:val="001A2E29"/>
    <w:rsid w:val="001A2F6B"/>
    <w:rsid w:val="001A6B47"/>
    <w:rsid w:val="001B244B"/>
    <w:rsid w:val="001B32CD"/>
    <w:rsid w:val="001B3454"/>
    <w:rsid w:val="001B359D"/>
    <w:rsid w:val="001C56A9"/>
    <w:rsid w:val="001C57F5"/>
    <w:rsid w:val="001C7745"/>
    <w:rsid w:val="001D129E"/>
    <w:rsid w:val="001D1B24"/>
    <w:rsid w:val="001D66D3"/>
    <w:rsid w:val="001D7B04"/>
    <w:rsid w:val="001E2E50"/>
    <w:rsid w:val="001E3E65"/>
    <w:rsid w:val="001E4767"/>
    <w:rsid w:val="001F10C8"/>
    <w:rsid w:val="002010FB"/>
    <w:rsid w:val="00202FF3"/>
    <w:rsid w:val="00204D3B"/>
    <w:rsid w:val="00207189"/>
    <w:rsid w:val="00213846"/>
    <w:rsid w:val="00214865"/>
    <w:rsid w:val="00215537"/>
    <w:rsid w:val="0021713E"/>
    <w:rsid w:val="00217E6F"/>
    <w:rsid w:val="0022174B"/>
    <w:rsid w:val="00226DC4"/>
    <w:rsid w:val="0023069E"/>
    <w:rsid w:val="002309E4"/>
    <w:rsid w:val="002341BD"/>
    <w:rsid w:val="00236413"/>
    <w:rsid w:val="00243C9E"/>
    <w:rsid w:val="00245130"/>
    <w:rsid w:val="00250E25"/>
    <w:rsid w:val="0025554E"/>
    <w:rsid w:val="0026276D"/>
    <w:rsid w:val="002700DD"/>
    <w:rsid w:val="00270157"/>
    <w:rsid w:val="0027026A"/>
    <w:rsid w:val="00270B76"/>
    <w:rsid w:val="00270BC0"/>
    <w:rsid w:val="002713F5"/>
    <w:rsid w:val="00272253"/>
    <w:rsid w:val="0027625A"/>
    <w:rsid w:val="00276D97"/>
    <w:rsid w:val="00280107"/>
    <w:rsid w:val="002831B8"/>
    <w:rsid w:val="00287938"/>
    <w:rsid w:val="0029074E"/>
    <w:rsid w:val="002953BA"/>
    <w:rsid w:val="00297A76"/>
    <w:rsid w:val="002A0312"/>
    <w:rsid w:val="002A1272"/>
    <w:rsid w:val="002A5AB5"/>
    <w:rsid w:val="002B18E9"/>
    <w:rsid w:val="002B2D78"/>
    <w:rsid w:val="002B7A75"/>
    <w:rsid w:val="002C1588"/>
    <w:rsid w:val="002C2C93"/>
    <w:rsid w:val="002C632A"/>
    <w:rsid w:val="002D00C5"/>
    <w:rsid w:val="002D608D"/>
    <w:rsid w:val="002E0F67"/>
    <w:rsid w:val="002E3298"/>
    <w:rsid w:val="002E6D04"/>
    <w:rsid w:val="002E7029"/>
    <w:rsid w:val="002F08FA"/>
    <w:rsid w:val="00306CC6"/>
    <w:rsid w:val="00307CE8"/>
    <w:rsid w:val="00310B26"/>
    <w:rsid w:val="00312789"/>
    <w:rsid w:val="00312B88"/>
    <w:rsid w:val="0031601E"/>
    <w:rsid w:val="00316F4E"/>
    <w:rsid w:val="003173E1"/>
    <w:rsid w:val="003179E7"/>
    <w:rsid w:val="003247E0"/>
    <w:rsid w:val="00330A5C"/>
    <w:rsid w:val="0033136C"/>
    <w:rsid w:val="003333FB"/>
    <w:rsid w:val="0033370A"/>
    <w:rsid w:val="00333DEF"/>
    <w:rsid w:val="0034295B"/>
    <w:rsid w:val="00346EA8"/>
    <w:rsid w:val="00360088"/>
    <w:rsid w:val="00360124"/>
    <w:rsid w:val="00361883"/>
    <w:rsid w:val="00372C4A"/>
    <w:rsid w:val="00377E64"/>
    <w:rsid w:val="00381D6E"/>
    <w:rsid w:val="00393291"/>
    <w:rsid w:val="003A3B63"/>
    <w:rsid w:val="003A471A"/>
    <w:rsid w:val="003A536B"/>
    <w:rsid w:val="003A7235"/>
    <w:rsid w:val="003B0A3A"/>
    <w:rsid w:val="003B0E83"/>
    <w:rsid w:val="003B6322"/>
    <w:rsid w:val="003B7FCC"/>
    <w:rsid w:val="003C7F85"/>
    <w:rsid w:val="003D0949"/>
    <w:rsid w:val="003D3364"/>
    <w:rsid w:val="003D6395"/>
    <w:rsid w:val="003E07E0"/>
    <w:rsid w:val="003E0924"/>
    <w:rsid w:val="003E1E30"/>
    <w:rsid w:val="003E4412"/>
    <w:rsid w:val="003E7252"/>
    <w:rsid w:val="003E7FC0"/>
    <w:rsid w:val="003F32D5"/>
    <w:rsid w:val="003F34FA"/>
    <w:rsid w:val="003F4086"/>
    <w:rsid w:val="00400FFD"/>
    <w:rsid w:val="00404D1F"/>
    <w:rsid w:val="0040532E"/>
    <w:rsid w:val="00406911"/>
    <w:rsid w:val="004112BE"/>
    <w:rsid w:val="00413028"/>
    <w:rsid w:val="00413EE4"/>
    <w:rsid w:val="0042191F"/>
    <w:rsid w:val="00422732"/>
    <w:rsid w:val="004234E0"/>
    <w:rsid w:val="00435601"/>
    <w:rsid w:val="00440C26"/>
    <w:rsid w:val="00445BEB"/>
    <w:rsid w:val="00450950"/>
    <w:rsid w:val="00451984"/>
    <w:rsid w:val="00461F97"/>
    <w:rsid w:val="00462C50"/>
    <w:rsid w:val="004676F4"/>
    <w:rsid w:val="00467EFE"/>
    <w:rsid w:val="00470D88"/>
    <w:rsid w:val="00482536"/>
    <w:rsid w:val="00493049"/>
    <w:rsid w:val="00493C4D"/>
    <w:rsid w:val="00495464"/>
    <w:rsid w:val="004B008C"/>
    <w:rsid w:val="004C0136"/>
    <w:rsid w:val="004C2AB4"/>
    <w:rsid w:val="004C45D9"/>
    <w:rsid w:val="004D0823"/>
    <w:rsid w:val="004D221F"/>
    <w:rsid w:val="004E4C82"/>
    <w:rsid w:val="004E5945"/>
    <w:rsid w:val="004E6E48"/>
    <w:rsid w:val="004F27B2"/>
    <w:rsid w:val="004F2808"/>
    <w:rsid w:val="004F2AD6"/>
    <w:rsid w:val="004F4C1D"/>
    <w:rsid w:val="004F62B5"/>
    <w:rsid w:val="00500AD2"/>
    <w:rsid w:val="0050370A"/>
    <w:rsid w:val="0050394C"/>
    <w:rsid w:val="00506C96"/>
    <w:rsid w:val="00510089"/>
    <w:rsid w:val="0051494B"/>
    <w:rsid w:val="0051535F"/>
    <w:rsid w:val="00517A24"/>
    <w:rsid w:val="00527147"/>
    <w:rsid w:val="005277F2"/>
    <w:rsid w:val="005316D0"/>
    <w:rsid w:val="00532817"/>
    <w:rsid w:val="0053769D"/>
    <w:rsid w:val="00542308"/>
    <w:rsid w:val="0054531F"/>
    <w:rsid w:val="0054561B"/>
    <w:rsid w:val="00546264"/>
    <w:rsid w:val="005516D7"/>
    <w:rsid w:val="00553F87"/>
    <w:rsid w:val="00561A5E"/>
    <w:rsid w:val="00567BA1"/>
    <w:rsid w:val="0057045C"/>
    <w:rsid w:val="00573A18"/>
    <w:rsid w:val="00573E3E"/>
    <w:rsid w:val="0057424B"/>
    <w:rsid w:val="00584B26"/>
    <w:rsid w:val="005858DF"/>
    <w:rsid w:val="00585EC8"/>
    <w:rsid w:val="00590AD6"/>
    <w:rsid w:val="00594FF5"/>
    <w:rsid w:val="005956D7"/>
    <w:rsid w:val="00596F7B"/>
    <w:rsid w:val="005A2DB8"/>
    <w:rsid w:val="005B7D69"/>
    <w:rsid w:val="005C036B"/>
    <w:rsid w:val="005C2C3A"/>
    <w:rsid w:val="005C77BB"/>
    <w:rsid w:val="005D15E1"/>
    <w:rsid w:val="005D2549"/>
    <w:rsid w:val="005D6074"/>
    <w:rsid w:val="005E2605"/>
    <w:rsid w:val="005E36D1"/>
    <w:rsid w:val="005E4BDF"/>
    <w:rsid w:val="005E632B"/>
    <w:rsid w:val="005F01C5"/>
    <w:rsid w:val="005F239F"/>
    <w:rsid w:val="005F247F"/>
    <w:rsid w:val="005F361B"/>
    <w:rsid w:val="005F5600"/>
    <w:rsid w:val="005F5D2D"/>
    <w:rsid w:val="005F6CE4"/>
    <w:rsid w:val="006115FB"/>
    <w:rsid w:val="0061658F"/>
    <w:rsid w:val="00617F64"/>
    <w:rsid w:val="006215DE"/>
    <w:rsid w:val="006219D7"/>
    <w:rsid w:val="00623100"/>
    <w:rsid w:val="006236EF"/>
    <w:rsid w:val="00623D45"/>
    <w:rsid w:val="00631214"/>
    <w:rsid w:val="00632CD1"/>
    <w:rsid w:val="00637D6E"/>
    <w:rsid w:val="00640354"/>
    <w:rsid w:val="006447B6"/>
    <w:rsid w:val="006453E6"/>
    <w:rsid w:val="006544BF"/>
    <w:rsid w:val="0065601E"/>
    <w:rsid w:val="00661D42"/>
    <w:rsid w:val="00666F5D"/>
    <w:rsid w:val="00671B8A"/>
    <w:rsid w:val="0067333B"/>
    <w:rsid w:val="00673D04"/>
    <w:rsid w:val="0067538F"/>
    <w:rsid w:val="006753A9"/>
    <w:rsid w:val="00675C54"/>
    <w:rsid w:val="00677EB8"/>
    <w:rsid w:val="006825EA"/>
    <w:rsid w:val="0068384F"/>
    <w:rsid w:val="00684DAD"/>
    <w:rsid w:val="0069405C"/>
    <w:rsid w:val="0069426B"/>
    <w:rsid w:val="006956EA"/>
    <w:rsid w:val="006A02C3"/>
    <w:rsid w:val="006A6E17"/>
    <w:rsid w:val="006A70F6"/>
    <w:rsid w:val="006B2F04"/>
    <w:rsid w:val="006C464C"/>
    <w:rsid w:val="006C526D"/>
    <w:rsid w:val="006D1AFE"/>
    <w:rsid w:val="006D3C7B"/>
    <w:rsid w:val="006D6975"/>
    <w:rsid w:val="006D7B6C"/>
    <w:rsid w:val="006E5E98"/>
    <w:rsid w:val="006F3FEA"/>
    <w:rsid w:val="006F7BEC"/>
    <w:rsid w:val="00701BFF"/>
    <w:rsid w:val="00707043"/>
    <w:rsid w:val="00710DE3"/>
    <w:rsid w:val="0071233C"/>
    <w:rsid w:val="00714535"/>
    <w:rsid w:val="00714786"/>
    <w:rsid w:val="007160A9"/>
    <w:rsid w:val="00716386"/>
    <w:rsid w:val="00722E7C"/>
    <w:rsid w:val="00732880"/>
    <w:rsid w:val="007346BE"/>
    <w:rsid w:val="0073587B"/>
    <w:rsid w:val="0073676E"/>
    <w:rsid w:val="00740962"/>
    <w:rsid w:val="00741963"/>
    <w:rsid w:val="00743717"/>
    <w:rsid w:val="00744C80"/>
    <w:rsid w:val="00745456"/>
    <w:rsid w:val="00752229"/>
    <w:rsid w:val="00753058"/>
    <w:rsid w:val="00755EF9"/>
    <w:rsid w:val="00756799"/>
    <w:rsid w:val="00761698"/>
    <w:rsid w:val="0076185D"/>
    <w:rsid w:val="0076422F"/>
    <w:rsid w:val="007665AB"/>
    <w:rsid w:val="00767456"/>
    <w:rsid w:val="00770973"/>
    <w:rsid w:val="00773B85"/>
    <w:rsid w:val="007770B9"/>
    <w:rsid w:val="00780860"/>
    <w:rsid w:val="00780C2C"/>
    <w:rsid w:val="007903A0"/>
    <w:rsid w:val="007910E9"/>
    <w:rsid w:val="0079515D"/>
    <w:rsid w:val="007A198D"/>
    <w:rsid w:val="007A1EDB"/>
    <w:rsid w:val="007A3B3F"/>
    <w:rsid w:val="007B37CF"/>
    <w:rsid w:val="007B5436"/>
    <w:rsid w:val="007C1AA6"/>
    <w:rsid w:val="007C243E"/>
    <w:rsid w:val="007C30B9"/>
    <w:rsid w:val="007D1FA5"/>
    <w:rsid w:val="007D2E03"/>
    <w:rsid w:val="007D348C"/>
    <w:rsid w:val="007D4B8C"/>
    <w:rsid w:val="007D7531"/>
    <w:rsid w:val="007E0E19"/>
    <w:rsid w:val="007E3F0E"/>
    <w:rsid w:val="007F6FFE"/>
    <w:rsid w:val="007F711C"/>
    <w:rsid w:val="007F7A0F"/>
    <w:rsid w:val="00803595"/>
    <w:rsid w:val="00807516"/>
    <w:rsid w:val="00815A90"/>
    <w:rsid w:val="008215B4"/>
    <w:rsid w:val="00821F4A"/>
    <w:rsid w:val="00824D3F"/>
    <w:rsid w:val="00830D31"/>
    <w:rsid w:val="00844C47"/>
    <w:rsid w:val="0084732D"/>
    <w:rsid w:val="00847B6F"/>
    <w:rsid w:val="00851420"/>
    <w:rsid w:val="0086163C"/>
    <w:rsid w:val="008657A7"/>
    <w:rsid w:val="008660AB"/>
    <w:rsid w:val="00872273"/>
    <w:rsid w:val="0087367A"/>
    <w:rsid w:val="008739F2"/>
    <w:rsid w:val="00873A66"/>
    <w:rsid w:val="0088095E"/>
    <w:rsid w:val="00884C35"/>
    <w:rsid w:val="00885F80"/>
    <w:rsid w:val="0088734B"/>
    <w:rsid w:val="00892E0D"/>
    <w:rsid w:val="00896144"/>
    <w:rsid w:val="008A30B1"/>
    <w:rsid w:val="008A5D6D"/>
    <w:rsid w:val="008A77BA"/>
    <w:rsid w:val="008C25E1"/>
    <w:rsid w:val="008C3926"/>
    <w:rsid w:val="008C3DF3"/>
    <w:rsid w:val="008C3FE3"/>
    <w:rsid w:val="008C6BB2"/>
    <w:rsid w:val="008D0113"/>
    <w:rsid w:val="008D0A5F"/>
    <w:rsid w:val="008D1FBA"/>
    <w:rsid w:val="008D4949"/>
    <w:rsid w:val="008D5628"/>
    <w:rsid w:val="008D6FEC"/>
    <w:rsid w:val="008E3C6B"/>
    <w:rsid w:val="008F3AA5"/>
    <w:rsid w:val="008F45E8"/>
    <w:rsid w:val="008F62E3"/>
    <w:rsid w:val="008F74E4"/>
    <w:rsid w:val="00902D04"/>
    <w:rsid w:val="00904645"/>
    <w:rsid w:val="0090493A"/>
    <w:rsid w:val="009061AE"/>
    <w:rsid w:val="00907D05"/>
    <w:rsid w:val="00914CEA"/>
    <w:rsid w:val="00916DE1"/>
    <w:rsid w:val="009176D7"/>
    <w:rsid w:val="00931126"/>
    <w:rsid w:val="00932788"/>
    <w:rsid w:val="00935634"/>
    <w:rsid w:val="009379ED"/>
    <w:rsid w:val="00940A89"/>
    <w:rsid w:val="00943BB8"/>
    <w:rsid w:val="00946707"/>
    <w:rsid w:val="00947531"/>
    <w:rsid w:val="009501DE"/>
    <w:rsid w:val="0095144C"/>
    <w:rsid w:val="00952916"/>
    <w:rsid w:val="00955C4D"/>
    <w:rsid w:val="009567D8"/>
    <w:rsid w:val="009620A4"/>
    <w:rsid w:val="00962A4B"/>
    <w:rsid w:val="00966CFC"/>
    <w:rsid w:val="00967442"/>
    <w:rsid w:val="00970007"/>
    <w:rsid w:val="00972155"/>
    <w:rsid w:val="00977B06"/>
    <w:rsid w:val="0098183B"/>
    <w:rsid w:val="009823CC"/>
    <w:rsid w:val="00993D03"/>
    <w:rsid w:val="009A076B"/>
    <w:rsid w:val="009A57E0"/>
    <w:rsid w:val="009A7CFC"/>
    <w:rsid w:val="009B1D0F"/>
    <w:rsid w:val="009C3BAA"/>
    <w:rsid w:val="009C3FA2"/>
    <w:rsid w:val="009D326A"/>
    <w:rsid w:val="009D3D1F"/>
    <w:rsid w:val="009D694A"/>
    <w:rsid w:val="009F059C"/>
    <w:rsid w:val="009F3243"/>
    <w:rsid w:val="009F444D"/>
    <w:rsid w:val="009F473D"/>
    <w:rsid w:val="009F7526"/>
    <w:rsid w:val="009F76A2"/>
    <w:rsid w:val="00A046A4"/>
    <w:rsid w:val="00A047F3"/>
    <w:rsid w:val="00A117FF"/>
    <w:rsid w:val="00A13C93"/>
    <w:rsid w:val="00A14BA2"/>
    <w:rsid w:val="00A17433"/>
    <w:rsid w:val="00A3090A"/>
    <w:rsid w:val="00A35E71"/>
    <w:rsid w:val="00A36714"/>
    <w:rsid w:val="00A42D3E"/>
    <w:rsid w:val="00A52C87"/>
    <w:rsid w:val="00A54323"/>
    <w:rsid w:val="00A71800"/>
    <w:rsid w:val="00A7396E"/>
    <w:rsid w:val="00A73F63"/>
    <w:rsid w:val="00A81783"/>
    <w:rsid w:val="00A85C18"/>
    <w:rsid w:val="00A8620C"/>
    <w:rsid w:val="00A874D9"/>
    <w:rsid w:val="00A87D22"/>
    <w:rsid w:val="00A91CC4"/>
    <w:rsid w:val="00A93F89"/>
    <w:rsid w:val="00A94F7E"/>
    <w:rsid w:val="00A95DAE"/>
    <w:rsid w:val="00A96F97"/>
    <w:rsid w:val="00AA3698"/>
    <w:rsid w:val="00AA3C55"/>
    <w:rsid w:val="00AA750B"/>
    <w:rsid w:val="00AB098D"/>
    <w:rsid w:val="00AB3F87"/>
    <w:rsid w:val="00AB5EF2"/>
    <w:rsid w:val="00AB77CC"/>
    <w:rsid w:val="00AC7E48"/>
    <w:rsid w:val="00AD0C6E"/>
    <w:rsid w:val="00AD5594"/>
    <w:rsid w:val="00AE1E0E"/>
    <w:rsid w:val="00AE3B27"/>
    <w:rsid w:val="00AF02E0"/>
    <w:rsid w:val="00AF25DD"/>
    <w:rsid w:val="00AF381D"/>
    <w:rsid w:val="00AF4A25"/>
    <w:rsid w:val="00AF5D94"/>
    <w:rsid w:val="00B00A91"/>
    <w:rsid w:val="00B0729D"/>
    <w:rsid w:val="00B07FE3"/>
    <w:rsid w:val="00B12424"/>
    <w:rsid w:val="00B128A9"/>
    <w:rsid w:val="00B1407E"/>
    <w:rsid w:val="00B20AB8"/>
    <w:rsid w:val="00B236B5"/>
    <w:rsid w:val="00B240B0"/>
    <w:rsid w:val="00B24AD7"/>
    <w:rsid w:val="00B326C3"/>
    <w:rsid w:val="00B32DC4"/>
    <w:rsid w:val="00B4007A"/>
    <w:rsid w:val="00B40493"/>
    <w:rsid w:val="00B44BF0"/>
    <w:rsid w:val="00B503B0"/>
    <w:rsid w:val="00B51D16"/>
    <w:rsid w:val="00B55D48"/>
    <w:rsid w:val="00B561AB"/>
    <w:rsid w:val="00B6138A"/>
    <w:rsid w:val="00B62615"/>
    <w:rsid w:val="00B730F0"/>
    <w:rsid w:val="00B73D40"/>
    <w:rsid w:val="00B76041"/>
    <w:rsid w:val="00B80459"/>
    <w:rsid w:val="00B81C58"/>
    <w:rsid w:val="00B86FA4"/>
    <w:rsid w:val="00B91A84"/>
    <w:rsid w:val="00B96CEE"/>
    <w:rsid w:val="00B97328"/>
    <w:rsid w:val="00BA0B3D"/>
    <w:rsid w:val="00BA2F8A"/>
    <w:rsid w:val="00BA3D97"/>
    <w:rsid w:val="00BA68F9"/>
    <w:rsid w:val="00BA7569"/>
    <w:rsid w:val="00BA7A4E"/>
    <w:rsid w:val="00BB598B"/>
    <w:rsid w:val="00BC1AF5"/>
    <w:rsid w:val="00BC4EE2"/>
    <w:rsid w:val="00BC6758"/>
    <w:rsid w:val="00BD1A9C"/>
    <w:rsid w:val="00BD2FA3"/>
    <w:rsid w:val="00BD36E9"/>
    <w:rsid w:val="00BE09AD"/>
    <w:rsid w:val="00BE0FCC"/>
    <w:rsid w:val="00BE42FF"/>
    <w:rsid w:val="00BF5E7D"/>
    <w:rsid w:val="00BF6A25"/>
    <w:rsid w:val="00C02109"/>
    <w:rsid w:val="00C06AA4"/>
    <w:rsid w:val="00C07A1E"/>
    <w:rsid w:val="00C1715A"/>
    <w:rsid w:val="00C1758F"/>
    <w:rsid w:val="00C201C1"/>
    <w:rsid w:val="00C22000"/>
    <w:rsid w:val="00C264E9"/>
    <w:rsid w:val="00C3160C"/>
    <w:rsid w:val="00C41AC2"/>
    <w:rsid w:val="00C44F71"/>
    <w:rsid w:val="00C470F1"/>
    <w:rsid w:val="00C47CC3"/>
    <w:rsid w:val="00C51233"/>
    <w:rsid w:val="00C51806"/>
    <w:rsid w:val="00C53D85"/>
    <w:rsid w:val="00C6238C"/>
    <w:rsid w:val="00C62413"/>
    <w:rsid w:val="00C63AD1"/>
    <w:rsid w:val="00C718C9"/>
    <w:rsid w:val="00C71920"/>
    <w:rsid w:val="00C77C80"/>
    <w:rsid w:val="00C81C13"/>
    <w:rsid w:val="00C828CE"/>
    <w:rsid w:val="00C85279"/>
    <w:rsid w:val="00C870BF"/>
    <w:rsid w:val="00C9200F"/>
    <w:rsid w:val="00C93A4E"/>
    <w:rsid w:val="00C93FE2"/>
    <w:rsid w:val="00C953D4"/>
    <w:rsid w:val="00C9561B"/>
    <w:rsid w:val="00CA2287"/>
    <w:rsid w:val="00CA75E9"/>
    <w:rsid w:val="00CB2E29"/>
    <w:rsid w:val="00CB63DE"/>
    <w:rsid w:val="00CB6C69"/>
    <w:rsid w:val="00CB7DBC"/>
    <w:rsid w:val="00CC0432"/>
    <w:rsid w:val="00CC2F95"/>
    <w:rsid w:val="00CC691E"/>
    <w:rsid w:val="00CD0E99"/>
    <w:rsid w:val="00CD4A05"/>
    <w:rsid w:val="00CF52B6"/>
    <w:rsid w:val="00CF7CCC"/>
    <w:rsid w:val="00D002AA"/>
    <w:rsid w:val="00D10E44"/>
    <w:rsid w:val="00D12E3A"/>
    <w:rsid w:val="00D12E76"/>
    <w:rsid w:val="00D1375A"/>
    <w:rsid w:val="00D21516"/>
    <w:rsid w:val="00D24531"/>
    <w:rsid w:val="00D25198"/>
    <w:rsid w:val="00D321FF"/>
    <w:rsid w:val="00D3536C"/>
    <w:rsid w:val="00D35F6B"/>
    <w:rsid w:val="00D407A6"/>
    <w:rsid w:val="00D41E2C"/>
    <w:rsid w:val="00D45904"/>
    <w:rsid w:val="00D52D61"/>
    <w:rsid w:val="00D553B4"/>
    <w:rsid w:val="00D601FC"/>
    <w:rsid w:val="00D650D3"/>
    <w:rsid w:val="00D75286"/>
    <w:rsid w:val="00D8491B"/>
    <w:rsid w:val="00D84AAB"/>
    <w:rsid w:val="00D8672C"/>
    <w:rsid w:val="00D8798A"/>
    <w:rsid w:val="00D9008F"/>
    <w:rsid w:val="00D91E53"/>
    <w:rsid w:val="00D93387"/>
    <w:rsid w:val="00DA0699"/>
    <w:rsid w:val="00DA3D72"/>
    <w:rsid w:val="00DA44FA"/>
    <w:rsid w:val="00DA4513"/>
    <w:rsid w:val="00DA71A0"/>
    <w:rsid w:val="00DA75DA"/>
    <w:rsid w:val="00DB145F"/>
    <w:rsid w:val="00DB1E42"/>
    <w:rsid w:val="00DB3340"/>
    <w:rsid w:val="00DC19CC"/>
    <w:rsid w:val="00DC1C4A"/>
    <w:rsid w:val="00DC25D5"/>
    <w:rsid w:val="00DC46AF"/>
    <w:rsid w:val="00DC4EE4"/>
    <w:rsid w:val="00DC632E"/>
    <w:rsid w:val="00DC7366"/>
    <w:rsid w:val="00DD25C6"/>
    <w:rsid w:val="00DD57EE"/>
    <w:rsid w:val="00DD7A37"/>
    <w:rsid w:val="00DE4649"/>
    <w:rsid w:val="00DE780A"/>
    <w:rsid w:val="00DF18B9"/>
    <w:rsid w:val="00DF3268"/>
    <w:rsid w:val="00DF377A"/>
    <w:rsid w:val="00DF5C16"/>
    <w:rsid w:val="00DF674E"/>
    <w:rsid w:val="00E019D4"/>
    <w:rsid w:val="00E02129"/>
    <w:rsid w:val="00E025D8"/>
    <w:rsid w:val="00E07931"/>
    <w:rsid w:val="00E1093E"/>
    <w:rsid w:val="00E13A89"/>
    <w:rsid w:val="00E156D0"/>
    <w:rsid w:val="00E15BB9"/>
    <w:rsid w:val="00E25EA8"/>
    <w:rsid w:val="00E26729"/>
    <w:rsid w:val="00E304F0"/>
    <w:rsid w:val="00E30F67"/>
    <w:rsid w:val="00E327E2"/>
    <w:rsid w:val="00E350BF"/>
    <w:rsid w:val="00E365B3"/>
    <w:rsid w:val="00E41DC7"/>
    <w:rsid w:val="00E45EDE"/>
    <w:rsid w:val="00E53950"/>
    <w:rsid w:val="00E55A8D"/>
    <w:rsid w:val="00E61818"/>
    <w:rsid w:val="00E67768"/>
    <w:rsid w:val="00E750E9"/>
    <w:rsid w:val="00E8219F"/>
    <w:rsid w:val="00E86057"/>
    <w:rsid w:val="00E87EAE"/>
    <w:rsid w:val="00E90E8A"/>
    <w:rsid w:val="00E91A55"/>
    <w:rsid w:val="00E9570C"/>
    <w:rsid w:val="00EA3AFA"/>
    <w:rsid w:val="00EA6F55"/>
    <w:rsid w:val="00EA7558"/>
    <w:rsid w:val="00EB624C"/>
    <w:rsid w:val="00EC5840"/>
    <w:rsid w:val="00EC5B6E"/>
    <w:rsid w:val="00EC5C0F"/>
    <w:rsid w:val="00ED1D6B"/>
    <w:rsid w:val="00ED356D"/>
    <w:rsid w:val="00ED4E7E"/>
    <w:rsid w:val="00ED597D"/>
    <w:rsid w:val="00EE1CFA"/>
    <w:rsid w:val="00EE40FA"/>
    <w:rsid w:val="00EE763A"/>
    <w:rsid w:val="00EE763B"/>
    <w:rsid w:val="00EE7CBA"/>
    <w:rsid w:val="00EF090B"/>
    <w:rsid w:val="00EF0AAC"/>
    <w:rsid w:val="00EF0EBC"/>
    <w:rsid w:val="00EF27BC"/>
    <w:rsid w:val="00EF71DA"/>
    <w:rsid w:val="00F05348"/>
    <w:rsid w:val="00F0792A"/>
    <w:rsid w:val="00F11B78"/>
    <w:rsid w:val="00F23B70"/>
    <w:rsid w:val="00F26B2E"/>
    <w:rsid w:val="00F26D81"/>
    <w:rsid w:val="00F35386"/>
    <w:rsid w:val="00F36EDC"/>
    <w:rsid w:val="00F43A90"/>
    <w:rsid w:val="00F534F2"/>
    <w:rsid w:val="00F54819"/>
    <w:rsid w:val="00F61C33"/>
    <w:rsid w:val="00F63419"/>
    <w:rsid w:val="00F67DF8"/>
    <w:rsid w:val="00F7094E"/>
    <w:rsid w:val="00F71D1C"/>
    <w:rsid w:val="00F722DF"/>
    <w:rsid w:val="00F80BA5"/>
    <w:rsid w:val="00F82C38"/>
    <w:rsid w:val="00F902FC"/>
    <w:rsid w:val="00FA7DCB"/>
    <w:rsid w:val="00FB7ABE"/>
    <w:rsid w:val="00FC3671"/>
    <w:rsid w:val="00FC56A7"/>
    <w:rsid w:val="00FC701E"/>
    <w:rsid w:val="00FD02B6"/>
    <w:rsid w:val="00FD10D3"/>
    <w:rsid w:val="00FD560D"/>
    <w:rsid w:val="00FE3426"/>
    <w:rsid w:val="00FF1E07"/>
    <w:rsid w:val="00FF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6150D"/>
  <w15:chartTrackingRefBased/>
  <w15:docId w15:val="{E97DFF3F-24DE-46F7-AA1E-111CB62B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both"/>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PlainText">
    <w:name w:val="Plain Text"/>
    <w:basedOn w:val="Normal"/>
    <w:pPr>
      <w:widowControl/>
    </w:pPr>
    <w:rPr>
      <w:rFonts w:ascii="Courier New" w:hAnsi="Courier New"/>
      <w:snapToGrid/>
      <w:sz w:val="20"/>
    </w:rPr>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sid w:val="00B55D48"/>
    <w:pPr>
      <w:spacing w:after="120" w:line="480" w:lineRule="auto"/>
    </w:pPr>
  </w:style>
  <w:style w:type="paragraph" w:customStyle="1" w:styleId="Default">
    <w:name w:val="Default"/>
    <w:rsid w:val="00243C9E"/>
    <w:pPr>
      <w:autoSpaceDE w:val="0"/>
      <w:autoSpaceDN w:val="0"/>
      <w:adjustRightInd w:val="0"/>
    </w:pPr>
    <w:rPr>
      <w:color w:val="000000"/>
      <w:sz w:val="24"/>
      <w:szCs w:val="24"/>
    </w:rPr>
  </w:style>
  <w:style w:type="paragraph" w:styleId="BalloonText">
    <w:name w:val="Balloon Text"/>
    <w:basedOn w:val="Normal"/>
    <w:semiHidden/>
    <w:rsid w:val="00AC7E48"/>
    <w:rPr>
      <w:rFonts w:ascii="Tahoma" w:hAnsi="Tahoma" w:cs="Tahoma"/>
      <w:sz w:val="16"/>
      <w:szCs w:val="16"/>
    </w:rPr>
  </w:style>
  <w:style w:type="paragraph" w:styleId="ListParagraph">
    <w:name w:val="List Paragraph"/>
    <w:basedOn w:val="Normal"/>
    <w:uiPriority w:val="34"/>
    <w:qFormat/>
    <w:rsid w:val="00470D88"/>
    <w:pPr>
      <w:ind w:left="720"/>
    </w:pPr>
  </w:style>
  <w:style w:type="character" w:styleId="CommentReference">
    <w:name w:val="annotation reference"/>
    <w:rsid w:val="00195555"/>
    <w:rPr>
      <w:sz w:val="16"/>
      <w:szCs w:val="16"/>
    </w:rPr>
  </w:style>
  <w:style w:type="paragraph" w:styleId="CommentText">
    <w:name w:val="annotation text"/>
    <w:basedOn w:val="Normal"/>
    <w:link w:val="CommentTextChar"/>
    <w:rsid w:val="00195555"/>
    <w:rPr>
      <w:sz w:val="20"/>
    </w:rPr>
  </w:style>
  <w:style w:type="character" w:customStyle="1" w:styleId="CommentTextChar">
    <w:name w:val="Comment Text Char"/>
    <w:link w:val="CommentText"/>
    <w:rsid w:val="00195555"/>
    <w:rPr>
      <w:rFonts w:ascii="Courier" w:hAnsi="Courier"/>
      <w:snapToGrid w:val="0"/>
    </w:rPr>
  </w:style>
  <w:style w:type="paragraph" w:styleId="CommentSubject">
    <w:name w:val="annotation subject"/>
    <w:basedOn w:val="CommentText"/>
    <w:next w:val="CommentText"/>
    <w:link w:val="CommentSubjectChar"/>
    <w:rsid w:val="00195555"/>
    <w:rPr>
      <w:b/>
      <w:bCs/>
    </w:rPr>
  </w:style>
  <w:style w:type="character" w:customStyle="1" w:styleId="CommentSubjectChar">
    <w:name w:val="Comment Subject Char"/>
    <w:link w:val="CommentSubject"/>
    <w:rsid w:val="00195555"/>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32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A1B4B-437C-4F6C-8797-EE654F5E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URBAN DEVELOPMENT ACTION (ULURP)</vt:lpstr>
    </vt:vector>
  </TitlesOfParts>
  <Company>NYC Council</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DEVELOPMENT ACTION (ULURP)</dc:title>
  <dc:subject/>
  <dc:creator>NYC Council</dc:creator>
  <cp:keywords/>
  <cp:lastModifiedBy>DelFranco, Ruthie</cp:lastModifiedBy>
  <cp:revision>4</cp:revision>
  <cp:lastPrinted>2017-11-08T15:51:00Z</cp:lastPrinted>
  <dcterms:created xsi:type="dcterms:W3CDTF">2022-10-07T14:27:00Z</dcterms:created>
  <dcterms:modified xsi:type="dcterms:W3CDTF">2022-10-11T19:17:00Z</dcterms:modified>
</cp:coreProperties>
</file>