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7F0" w14:textId="380334D5" w:rsidR="004E1CF2" w:rsidRDefault="004E1CF2" w:rsidP="00E97376">
      <w:pPr>
        <w:ind w:firstLine="0"/>
        <w:jc w:val="center"/>
      </w:pPr>
      <w:r>
        <w:t>Int. No.</w:t>
      </w:r>
      <w:r w:rsidR="00F27F55">
        <w:t xml:space="preserve"> </w:t>
      </w:r>
      <w:r w:rsidR="00883039">
        <w:t>658</w:t>
      </w:r>
    </w:p>
    <w:p w14:paraId="38BBBBA7" w14:textId="77777777" w:rsidR="00E97376" w:rsidRDefault="00E97376" w:rsidP="00E97376">
      <w:pPr>
        <w:ind w:firstLine="0"/>
        <w:jc w:val="center"/>
      </w:pPr>
    </w:p>
    <w:p w14:paraId="24ABA7CC" w14:textId="77777777" w:rsidR="00615B9F" w:rsidRDefault="00615B9F" w:rsidP="00615B9F">
      <w:pPr>
        <w:autoSpaceDE w:val="0"/>
        <w:autoSpaceDN w:val="0"/>
        <w:adjustRightInd w:val="0"/>
        <w:ind w:firstLine="0"/>
        <w:jc w:val="both"/>
        <w:rPr>
          <w:rFonts w:eastAsia="Calibri"/>
        </w:rPr>
      </w:pPr>
      <w:r>
        <w:rPr>
          <w:rFonts w:eastAsia="Calibri"/>
        </w:rPr>
        <w:t>By Council Members De La Rosa, Louis, Restler, Joseph, Ung, Sanchez, Gutiérrez, Hanif and Farías</w:t>
      </w:r>
    </w:p>
    <w:p w14:paraId="3FE547EB" w14:textId="77777777" w:rsidR="00DE7C5F" w:rsidRDefault="00DE7C5F" w:rsidP="007101A2">
      <w:pPr>
        <w:pStyle w:val="BodyText"/>
        <w:spacing w:line="240" w:lineRule="auto"/>
        <w:ind w:firstLine="0"/>
      </w:pPr>
      <w:bookmarkStart w:id="0" w:name="_GoBack"/>
      <w:bookmarkEnd w:id="0"/>
    </w:p>
    <w:p w14:paraId="5A04CEB9" w14:textId="77777777" w:rsidR="00BA1123" w:rsidRPr="00BA1123" w:rsidRDefault="00BA1123" w:rsidP="007101A2">
      <w:pPr>
        <w:pStyle w:val="BodyText"/>
        <w:spacing w:line="240" w:lineRule="auto"/>
        <w:ind w:firstLine="0"/>
        <w:rPr>
          <w:vanish/>
        </w:rPr>
      </w:pPr>
      <w:r w:rsidRPr="00BA1123">
        <w:rPr>
          <w:vanish/>
        </w:rPr>
        <w:t>..Title</w:t>
      </w:r>
    </w:p>
    <w:p w14:paraId="057B6C92" w14:textId="77777777" w:rsidR="004E1CF2" w:rsidRDefault="00BA1123" w:rsidP="007101A2">
      <w:pPr>
        <w:pStyle w:val="BodyText"/>
        <w:spacing w:line="240" w:lineRule="auto"/>
        <w:ind w:firstLine="0"/>
      </w:pPr>
      <w:r>
        <w:t>A Local Law i</w:t>
      </w:r>
      <w:r w:rsidR="004E1CF2">
        <w:t>n relation to</w:t>
      </w:r>
      <w:r w:rsidR="007F4087">
        <w:t xml:space="preserve"> </w:t>
      </w:r>
      <w:r w:rsidR="00DF760B">
        <w:t xml:space="preserve">requiring the </w:t>
      </w:r>
      <w:r w:rsidR="006E419F">
        <w:t xml:space="preserve">department of citywide administrative services to develop a civil service ambassador program </w:t>
      </w:r>
    </w:p>
    <w:p w14:paraId="6B00DCF3" w14:textId="77777777" w:rsidR="00BA1123" w:rsidRPr="00BA1123" w:rsidRDefault="00BA1123" w:rsidP="007101A2">
      <w:pPr>
        <w:pStyle w:val="BodyText"/>
        <w:spacing w:line="240" w:lineRule="auto"/>
        <w:ind w:firstLine="0"/>
        <w:rPr>
          <w:vanish/>
        </w:rPr>
      </w:pPr>
      <w:r w:rsidRPr="00BA1123">
        <w:rPr>
          <w:vanish/>
        </w:rPr>
        <w:t>..Body</w:t>
      </w:r>
    </w:p>
    <w:p w14:paraId="1B295429" w14:textId="77777777" w:rsidR="004E1CF2" w:rsidRDefault="004E1CF2" w:rsidP="007101A2">
      <w:pPr>
        <w:pStyle w:val="BodyText"/>
        <w:spacing w:line="240" w:lineRule="auto"/>
        <w:ind w:firstLine="0"/>
        <w:rPr>
          <w:u w:val="single"/>
        </w:rPr>
      </w:pPr>
    </w:p>
    <w:p w14:paraId="1B8E625E" w14:textId="77777777" w:rsidR="004E1CF2" w:rsidRDefault="004E1CF2" w:rsidP="007101A2">
      <w:pPr>
        <w:ind w:firstLine="0"/>
        <w:jc w:val="both"/>
      </w:pPr>
      <w:r>
        <w:rPr>
          <w:u w:val="single"/>
        </w:rPr>
        <w:t>Be it enacted by the Council as follows</w:t>
      </w:r>
      <w:r w:rsidRPr="005B5DE4">
        <w:rPr>
          <w:u w:val="single"/>
        </w:rPr>
        <w:t>:</w:t>
      </w:r>
    </w:p>
    <w:p w14:paraId="40606FD6" w14:textId="77777777" w:rsidR="004E1CF2" w:rsidRDefault="004E1CF2" w:rsidP="006662DF">
      <w:pPr>
        <w:jc w:val="both"/>
      </w:pPr>
    </w:p>
    <w:p w14:paraId="4EAF4DB7" w14:textId="77777777" w:rsidR="006E419F" w:rsidRDefault="006E419F" w:rsidP="006E419F">
      <w:pPr>
        <w:spacing w:line="480" w:lineRule="auto"/>
        <w:ind w:firstLine="0"/>
        <w:jc w:val="both"/>
        <w:sectPr w:rsidR="006E419F" w:rsidSect="008F0B17">
          <w:footerReference w:type="default" r:id="rId9"/>
          <w:footerReference w:type="first" r:id="rId10"/>
          <w:pgSz w:w="12240" w:h="15840"/>
          <w:pgMar w:top="1440" w:right="1440" w:bottom="1440" w:left="1440" w:header="720" w:footer="720" w:gutter="0"/>
          <w:cols w:space="720"/>
          <w:docGrid w:linePitch="360"/>
        </w:sectPr>
      </w:pPr>
    </w:p>
    <w:p w14:paraId="364551AE" w14:textId="77777777" w:rsidR="006E419F" w:rsidRDefault="006E419F" w:rsidP="006E419F">
      <w:pPr>
        <w:spacing w:line="480" w:lineRule="auto"/>
        <w:ind w:firstLine="0"/>
        <w:jc w:val="both"/>
      </w:pPr>
      <w:r>
        <w:tab/>
      </w:r>
      <w:r w:rsidR="007101A2" w:rsidRPr="005F7931">
        <w:t>S</w:t>
      </w:r>
      <w:r w:rsidR="004E1CF2" w:rsidRPr="005F7931">
        <w:t>ection 1.</w:t>
      </w:r>
      <w:r w:rsidR="007E79D5" w:rsidRPr="005F7931">
        <w:t xml:space="preserve"> </w:t>
      </w:r>
      <w:r>
        <w:t>Chapter 2 of title 12 of the administrative code of the city of New York is amended by adding a new section 12-204 to read as follows:</w:t>
      </w:r>
    </w:p>
    <w:p w14:paraId="1C5B3EC7" w14:textId="77777777" w:rsidR="007F4087" w:rsidRDefault="006E419F" w:rsidP="006E419F">
      <w:pPr>
        <w:spacing w:line="480" w:lineRule="auto"/>
        <w:jc w:val="both"/>
        <w:rPr>
          <w:u w:val="single"/>
        </w:rPr>
      </w:pPr>
      <w:r w:rsidRPr="00E86ED9">
        <w:rPr>
          <w:u w:val="single"/>
        </w:rPr>
        <w:t>§ 12-204 Civil service ambassador program. a. Definitions. For the purposes of this section, the following terms have the following meanings:</w:t>
      </w:r>
    </w:p>
    <w:p w14:paraId="73842577" w14:textId="4ABDD406" w:rsidR="00320733" w:rsidRPr="00E86ED9" w:rsidRDefault="00320733" w:rsidP="006E419F">
      <w:pPr>
        <w:spacing w:line="480" w:lineRule="auto"/>
        <w:jc w:val="both"/>
        <w:rPr>
          <w:u w:val="single"/>
        </w:rPr>
      </w:pPr>
      <w:r>
        <w:rPr>
          <w:u w:val="single"/>
        </w:rPr>
        <w:t>City agency. The term “city agency” means any agency, office, department, division, bureau or institution of government, the expenses of which are paid in whole or in part from the city treasury.</w:t>
      </w:r>
    </w:p>
    <w:p w14:paraId="2F9E49E1" w14:textId="2D54F523" w:rsidR="006E419F" w:rsidRPr="00E86ED9" w:rsidRDefault="006E419F" w:rsidP="006E419F">
      <w:pPr>
        <w:spacing w:line="480" w:lineRule="auto"/>
        <w:jc w:val="both"/>
        <w:rPr>
          <w:u w:val="single"/>
        </w:rPr>
      </w:pPr>
      <w:r w:rsidRPr="00E86ED9">
        <w:rPr>
          <w:u w:val="single"/>
        </w:rPr>
        <w:t>Civil service. The term “civil service” means</w:t>
      </w:r>
      <w:r w:rsidR="002720DC" w:rsidRPr="00E86ED9">
        <w:rPr>
          <w:u w:val="single"/>
        </w:rPr>
        <w:t xml:space="preserve"> the </w:t>
      </w:r>
      <w:r w:rsidR="00EE745A">
        <w:rPr>
          <w:u w:val="single"/>
        </w:rPr>
        <w:t>competitive class as defined by section 44 of the civil service law</w:t>
      </w:r>
      <w:r w:rsidR="002720DC" w:rsidRPr="00E86ED9">
        <w:rPr>
          <w:u w:val="single"/>
        </w:rPr>
        <w:t>.</w:t>
      </w:r>
    </w:p>
    <w:p w14:paraId="66851C1F" w14:textId="2AAFC7A7" w:rsidR="00E51C61" w:rsidRDefault="00E51C61" w:rsidP="006E419F">
      <w:pPr>
        <w:spacing w:line="480" w:lineRule="auto"/>
        <w:jc w:val="both"/>
        <w:rPr>
          <w:u w:val="single"/>
        </w:rPr>
      </w:pPr>
      <w:r w:rsidRPr="00E86ED9">
        <w:rPr>
          <w:u w:val="single"/>
        </w:rPr>
        <w:t>Civil service exam. The term “civil service exam”</w:t>
      </w:r>
      <w:r w:rsidR="002261B1" w:rsidRPr="00E86ED9">
        <w:rPr>
          <w:u w:val="single"/>
        </w:rPr>
        <w:t xml:space="preserve"> means those examinations conducted by </w:t>
      </w:r>
      <w:r w:rsidR="00E86ED9" w:rsidRPr="00E86ED9">
        <w:rPr>
          <w:u w:val="single"/>
        </w:rPr>
        <w:t xml:space="preserve">the commissioner pursuant to </w:t>
      </w:r>
      <w:r w:rsidR="002261B1" w:rsidRPr="00E86ED9">
        <w:rPr>
          <w:u w:val="single"/>
        </w:rPr>
        <w:t xml:space="preserve">section 50 of the </w:t>
      </w:r>
      <w:r w:rsidR="00EE745A">
        <w:rPr>
          <w:u w:val="single"/>
        </w:rPr>
        <w:t>c</w:t>
      </w:r>
      <w:r w:rsidR="002261B1" w:rsidRPr="00E86ED9">
        <w:rPr>
          <w:u w:val="single"/>
        </w:rPr>
        <w:t xml:space="preserve">ivil </w:t>
      </w:r>
      <w:r w:rsidR="00EE745A">
        <w:rPr>
          <w:u w:val="single"/>
        </w:rPr>
        <w:t>s</w:t>
      </w:r>
      <w:r w:rsidR="002261B1" w:rsidRPr="00E86ED9">
        <w:rPr>
          <w:u w:val="single"/>
        </w:rPr>
        <w:t xml:space="preserve">ervice </w:t>
      </w:r>
      <w:r w:rsidR="00EE745A">
        <w:rPr>
          <w:u w:val="single"/>
        </w:rPr>
        <w:t>l</w:t>
      </w:r>
      <w:r w:rsidR="002261B1" w:rsidRPr="00E86ED9">
        <w:rPr>
          <w:u w:val="single"/>
        </w:rPr>
        <w:t>aw.</w:t>
      </w:r>
    </w:p>
    <w:p w14:paraId="1B94B3DF" w14:textId="77777777" w:rsidR="00CD4A8E" w:rsidRPr="00E86ED9" w:rsidRDefault="00CD4A8E" w:rsidP="006E419F">
      <w:pPr>
        <w:spacing w:line="480" w:lineRule="auto"/>
        <w:jc w:val="both"/>
        <w:rPr>
          <w:u w:val="single"/>
        </w:rPr>
      </w:pPr>
      <w:r>
        <w:rPr>
          <w:u w:val="single"/>
        </w:rPr>
        <w:t xml:space="preserve">Civil service pathway. The term “civil service pathway” means </w:t>
      </w:r>
      <w:r w:rsidR="00C80D9F">
        <w:rPr>
          <w:u w:val="single"/>
        </w:rPr>
        <w:t>high schools, colleges, universities, trade schools</w:t>
      </w:r>
      <w:r>
        <w:rPr>
          <w:u w:val="single"/>
        </w:rPr>
        <w:t xml:space="preserve">, </w:t>
      </w:r>
      <w:r w:rsidR="00320733">
        <w:rPr>
          <w:u w:val="single"/>
        </w:rPr>
        <w:t xml:space="preserve">mental health or social work programs, </w:t>
      </w:r>
      <w:r>
        <w:rPr>
          <w:u w:val="single"/>
        </w:rPr>
        <w:t xml:space="preserve">juvenile justice facilities and foster care programs </w:t>
      </w:r>
      <w:r w:rsidR="004049A5">
        <w:rPr>
          <w:u w:val="single"/>
        </w:rPr>
        <w:t xml:space="preserve">subject to </w:t>
      </w:r>
      <w:r>
        <w:rPr>
          <w:u w:val="single"/>
        </w:rPr>
        <w:t xml:space="preserve">the administration for children’s services, shelters and other facilities </w:t>
      </w:r>
      <w:r w:rsidR="004049A5">
        <w:rPr>
          <w:u w:val="single"/>
        </w:rPr>
        <w:t xml:space="preserve">subject to </w:t>
      </w:r>
      <w:r>
        <w:rPr>
          <w:u w:val="single"/>
        </w:rPr>
        <w:t xml:space="preserve">the department of homeless services, and </w:t>
      </w:r>
      <w:r w:rsidR="004049A5">
        <w:rPr>
          <w:u w:val="single"/>
        </w:rPr>
        <w:t>any facilities or programs managed by a city agency which serve a population which the commissioner believes has insufficient or reduced access to information regarding the civil service exam</w:t>
      </w:r>
      <w:r w:rsidR="00304520">
        <w:rPr>
          <w:u w:val="single"/>
        </w:rPr>
        <w:t xml:space="preserve"> and which would benefit from improved access to such information</w:t>
      </w:r>
      <w:r w:rsidR="004049A5">
        <w:rPr>
          <w:u w:val="single"/>
        </w:rPr>
        <w:t xml:space="preserve">. </w:t>
      </w:r>
    </w:p>
    <w:p w14:paraId="32C526FD" w14:textId="77777777" w:rsidR="006E419F" w:rsidRPr="00E86ED9" w:rsidRDefault="006E419F" w:rsidP="006E419F">
      <w:pPr>
        <w:spacing w:line="480" w:lineRule="auto"/>
        <w:jc w:val="both"/>
        <w:rPr>
          <w:u w:val="single"/>
        </w:rPr>
      </w:pPr>
      <w:r w:rsidRPr="00E86ED9">
        <w:rPr>
          <w:u w:val="single"/>
        </w:rPr>
        <w:lastRenderedPageBreak/>
        <w:t>Commissioner. The term “commissioner” means the commissioner of the department of citywide administrative services.</w:t>
      </w:r>
    </w:p>
    <w:p w14:paraId="50757B7F" w14:textId="77777777" w:rsidR="006E419F" w:rsidRPr="00E86ED9" w:rsidRDefault="006E419F" w:rsidP="006E419F">
      <w:pPr>
        <w:spacing w:line="480" w:lineRule="auto"/>
        <w:jc w:val="both"/>
        <w:rPr>
          <w:u w:val="single"/>
        </w:rPr>
      </w:pPr>
      <w:r w:rsidRPr="00E86ED9">
        <w:rPr>
          <w:u w:val="single"/>
        </w:rPr>
        <w:t>Department. The term “department” means the department of citywide administrative services.</w:t>
      </w:r>
    </w:p>
    <w:p w14:paraId="460F8AD5" w14:textId="5956AB6E" w:rsidR="002720DC" w:rsidRPr="00E86ED9" w:rsidRDefault="002720DC" w:rsidP="007101A2">
      <w:pPr>
        <w:spacing w:line="480" w:lineRule="auto"/>
        <w:jc w:val="both"/>
        <w:rPr>
          <w:u w:val="single"/>
        </w:rPr>
      </w:pPr>
      <w:r w:rsidRPr="00E86ED9">
        <w:rPr>
          <w:u w:val="single"/>
        </w:rPr>
        <w:t xml:space="preserve">b. The department shall establish and implement a civil service ambassador program to provide </w:t>
      </w:r>
      <w:r w:rsidR="00E51C61" w:rsidRPr="00E86ED9">
        <w:rPr>
          <w:u w:val="single"/>
        </w:rPr>
        <w:t xml:space="preserve">education and </w:t>
      </w:r>
      <w:r w:rsidRPr="00E86ED9">
        <w:rPr>
          <w:u w:val="single"/>
        </w:rPr>
        <w:t xml:space="preserve">outreach at </w:t>
      </w:r>
      <w:r w:rsidR="004049A5">
        <w:rPr>
          <w:u w:val="single"/>
        </w:rPr>
        <w:t>civil service pathways</w:t>
      </w:r>
      <w:r w:rsidR="00E51C61" w:rsidRPr="00E86ED9">
        <w:rPr>
          <w:u w:val="single"/>
        </w:rPr>
        <w:t xml:space="preserve">. Such education and outreach shall </w:t>
      </w:r>
      <w:r w:rsidR="00304520">
        <w:rPr>
          <w:u w:val="single"/>
        </w:rPr>
        <w:t xml:space="preserve">include presentations conducted by </w:t>
      </w:r>
      <w:r w:rsidR="00E51C61" w:rsidRPr="00E86ED9">
        <w:rPr>
          <w:u w:val="single"/>
        </w:rPr>
        <w:t xml:space="preserve">current members of the civil service </w:t>
      </w:r>
      <w:r w:rsidR="006D654D">
        <w:rPr>
          <w:u w:val="single"/>
        </w:rPr>
        <w:t xml:space="preserve">on a quarterly basis </w:t>
      </w:r>
      <w:r w:rsidR="00E51C61" w:rsidRPr="00E86ED9">
        <w:rPr>
          <w:u w:val="single"/>
        </w:rPr>
        <w:t>and provide, at a minimum, the following information:</w:t>
      </w:r>
    </w:p>
    <w:p w14:paraId="5D4DE318" w14:textId="77777777" w:rsidR="00E51C61" w:rsidRPr="00E86ED9" w:rsidRDefault="00E51C61" w:rsidP="007101A2">
      <w:pPr>
        <w:spacing w:line="480" w:lineRule="auto"/>
        <w:jc w:val="both"/>
        <w:rPr>
          <w:u w:val="single"/>
        </w:rPr>
      </w:pPr>
      <w:r w:rsidRPr="00E86ED9">
        <w:rPr>
          <w:u w:val="single"/>
        </w:rPr>
        <w:t>1.</w:t>
      </w:r>
      <w:r w:rsidR="00E86ED9" w:rsidRPr="00E86ED9">
        <w:rPr>
          <w:u w:val="single"/>
        </w:rPr>
        <w:t xml:space="preserve"> </w:t>
      </w:r>
      <w:r w:rsidRPr="00E86ED9">
        <w:rPr>
          <w:u w:val="single"/>
        </w:rPr>
        <w:t xml:space="preserve">the benefits of joining </w:t>
      </w:r>
      <w:r w:rsidR="00E86ED9" w:rsidRPr="00E86ED9">
        <w:rPr>
          <w:u w:val="single"/>
        </w:rPr>
        <w:t xml:space="preserve">the </w:t>
      </w:r>
      <w:r w:rsidRPr="00E86ED9">
        <w:rPr>
          <w:u w:val="single"/>
        </w:rPr>
        <w:t>civil service;</w:t>
      </w:r>
    </w:p>
    <w:p w14:paraId="100E0822" w14:textId="77777777" w:rsidR="00E51C61" w:rsidRPr="00E86ED9" w:rsidRDefault="00E51C61" w:rsidP="007101A2">
      <w:pPr>
        <w:spacing w:line="480" w:lineRule="auto"/>
        <w:jc w:val="both"/>
        <w:rPr>
          <w:u w:val="single"/>
        </w:rPr>
      </w:pPr>
      <w:r w:rsidRPr="00E86ED9">
        <w:rPr>
          <w:u w:val="single"/>
        </w:rPr>
        <w:t>2.</w:t>
      </w:r>
      <w:r w:rsidR="00E86ED9" w:rsidRPr="00E86ED9">
        <w:rPr>
          <w:u w:val="single"/>
        </w:rPr>
        <w:t xml:space="preserve"> </w:t>
      </w:r>
      <w:r w:rsidRPr="00E86ED9">
        <w:rPr>
          <w:u w:val="single"/>
        </w:rPr>
        <w:t>instructions</w:t>
      </w:r>
      <w:r w:rsidR="002261B1" w:rsidRPr="00E86ED9">
        <w:rPr>
          <w:u w:val="single"/>
        </w:rPr>
        <w:t xml:space="preserve">, timelines, and </w:t>
      </w:r>
      <w:r w:rsidRPr="00E86ED9">
        <w:rPr>
          <w:u w:val="single"/>
        </w:rPr>
        <w:t xml:space="preserve">advice </w:t>
      </w:r>
      <w:r w:rsidR="00E86ED9" w:rsidRPr="00E86ED9">
        <w:rPr>
          <w:u w:val="single"/>
        </w:rPr>
        <w:t>for</w:t>
      </w:r>
      <w:r w:rsidRPr="00E86ED9">
        <w:rPr>
          <w:u w:val="single"/>
        </w:rPr>
        <w:t xml:space="preserve"> taking the civil service exams</w:t>
      </w:r>
      <w:r w:rsidR="002261B1" w:rsidRPr="00E86ED9">
        <w:rPr>
          <w:u w:val="single"/>
        </w:rPr>
        <w:t>;</w:t>
      </w:r>
      <w:r w:rsidRPr="00E86ED9">
        <w:rPr>
          <w:u w:val="single"/>
        </w:rPr>
        <w:t xml:space="preserve"> </w:t>
      </w:r>
      <w:r w:rsidR="00E86ED9">
        <w:rPr>
          <w:u w:val="single"/>
        </w:rPr>
        <w:t>and</w:t>
      </w:r>
    </w:p>
    <w:p w14:paraId="055AAFDC" w14:textId="69B4ECBF" w:rsidR="00E86ED9" w:rsidRDefault="00E86ED9" w:rsidP="007101A2">
      <w:pPr>
        <w:spacing w:line="480" w:lineRule="auto"/>
        <w:jc w:val="both"/>
        <w:rPr>
          <w:u w:val="single"/>
        </w:rPr>
      </w:pPr>
      <w:r w:rsidRPr="00E86ED9">
        <w:rPr>
          <w:u w:val="single"/>
        </w:rPr>
        <w:t xml:space="preserve">3. the post-exam process through which </w:t>
      </w:r>
      <w:r>
        <w:rPr>
          <w:u w:val="single"/>
        </w:rPr>
        <w:t xml:space="preserve">employment offers </w:t>
      </w:r>
      <w:r w:rsidR="009160F6">
        <w:rPr>
          <w:u w:val="single"/>
        </w:rPr>
        <w:t xml:space="preserve">to join the civil service </w:t>
      </w:r>
      <w:r>
        <w:rPr>
          <w:u w:val="single"/>
        </w:rPr>
        <w:t>are made.</w:t>
      </w:r>
    </w:p>
    <w:p w14:paraId="4B063096" w14:textId="424BC6DD" w:rsidR="00D67D20" w:rsidRDefault="00D67D20" w:rsidP="007101A2">
      <w:pPr>
        <w:spacing w:line="480" w:lineRule="auto"/>
        <w:jc w:val="both"/>
        <w:rPr>
          <w:u w:val="single"/>
        </w:rPr>
      </w:pPr>
      <w:r>
        <w:rPr>
          <w:u w:val="single"/>
        </w:rPr>
        <w:t>c. The department shall conduct the presentations in subdivision b in at least 10 different civil service pathways and in at least one civil service pathway in each of the five boroughs</w:t>
      </w:r>
      <w:r w:rsidR="00924D9A">
        <w:rPr>
          <w:u w:val="single"/>
        </w:rPr>
        <w:t xml:space="preserve"> each quarter</w:t>
      </w:r>
      <w:r>
        <w:rPr>
          <w:u w:val="single"/>
        </w:rPr>
        <w:t>.</w:t>
      </w:r>
    </w:p>
    <w:p w14:paraId="0319448C" w14:textId="19A42A2A" w:rsidR="00367FDE" w:rsidRDefault="00D67D20" w:rsidP="007101A2">
      <w:pPr>
        <w:spacing w:line="480" w:lineRule="auto"/>
        <w:jc w:val="both"/>
        <w:rPr>
          <w:u w:val="single"/>
        </w:rPr>
      </w:pPr>
      <w:r>
        <w:rPr>
          <w:u w:val="single"/>
        </w:rPr>
        <w:t>d</w:t>
      </w:r>
      <w:r w:rsidR="00367FDE">
        <w:rPr>
          <w:u w:val="single"/>
        </w:rPr>
        <w:t>. The department shall develop and produce educational materials on the civil service and civil service exam to be distributed as part of the education and outreach conducted pursuant to subdivision b of this section.</w:t>
      </w:r>
      <w:r w:rsidR="004049A5">
        <w:rPr>
          <w:u w:val="single"/>
        </w:rPr>
        <w:t xml:space="preserve"> </w:t>
      </w:r>
      <w:r w:rsidR="00C80D9F">
        <w:rPr>
          <w:u w:val="single"/>
        </w:rPr>
        <w:t xml:space="preserve">The commissioner shall make best efforts to make these educational materials available at every civil service pathway. </w:t>
      </w:r>
      <w:r w:rsidR="004049A5">
        <w:rPr>
          <w:u w:val="single"/>
        </w:rPr>
        <w:t>These materials shall also be made available on the department’s website.</w:t>
      </w:r>
      <w:r w:rsidR="00C80D9F">
        <w:rPr>
          <w:u w:val="single"/>
        </w:rPr>
        <w:t xml:space="preserve"> The commissioner shall review these materials on an annual basis and updated the materials as needed.</w:t>
      </w:r>
    </w:p>
    <w:p w14:paraId="465FC3FF" w14:textId="0328AA6C" w:rsidR="00367FDE" w:rsidRDefault="00D67D20" w:rsidP="007101A2">
      <w:pPr>
        <w:spacing w:line="480" w:lineRule="auto"/>
        <w:jc w:val="both"/>
      </w:pPr>
      <w:r>
        <w:rPr>
          <w:u w:val="single"/>
        </w:rPr>
        <w:t>e</w:t>
      </w:r>
      <w:r w:rsidR="00304520">
        <w:rPr>
          <w:u w:val="single"/>
        </w:rPr>
        <w:t xml:space="preserve">. No later than </w:t>
      </w:r>
      <w:r w:rsidR="00C633BB">
        <w:rPr>
          <w:u w:val="single"/>
        </w:rPr>
        <w:t>one year after the effective date of this local law</w:t>
      </w:r>
      <w:r w:rsidR="00304520">
        <w:rPr>
          <w:u w:val="single"/>
        </w:rPr>
        <w:t xml:space="preserve">, and annually thereafter, the department shall submit to the mayor and the speaker of the council a report on education and </w:t>
      </w:r>
      <w:r w:rsidR="00304520">
        <w:rPr>
          <w:u w:val="single"/>
        </w:rPr>
        <w:lastRenderedPageBreak/>
        <w:t>outreach performed as part of the civil service ambassador program, including the number of presentations conducted, disaggregated by the type of civil service pathway and borough, and any other factors that may be appropriate.</w:t>
      </w:r>
    </w:p>
    <w:p w14:paraId="62EEEB38"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02C2BE88" w14:textId="77777777" w:rsidR="00B47730" w:rsidRPr="005F7931" w:rsidRDefault="00B47730" w:rsidP="007101A2">
      <w:pPr>
        <w:ind w:firstLine="0"/>
        <w:jc w:val="both"/>
        <w:rPr>
          <w:sz w:val="18"/>
          <w:szCs w:val="18"/>
        </w:rPr>
      </w:pPr>
    </w:p>
    <w:p w14:paraId="04140C33" w14:textId="77777777" w:rsidR="009C7B4B" w:rsidRDefault="009C7B4B" w:rsidP="007101A2">
      <w:pPr>
        <w:ind w:firstLine="0"/>
        <w:jc w:val="both"/>
        <w:rPr>
          <w:sz w:val="18"/>
          <w:szCs w:val="18"/>
        </w:rPr>
      </w:pPr>
    </w:p>
    <w:p w14:paraId="1024BB20" w14:textId="77777777" w:rsidR="009C7B4B" w:rsidRDefault="009C7B4B" w:rsidP="007101A2">
      <w:pPr>
        <w:ind w:firstLine="0"/>
        <w:jc w:val="both"/>
        <w:rPr>
          <w:sz w:val="18"/>
          <w:szCs w:val="18"/>
        </w:rPr>
      </w:pPr>
    </w:p>
    <w:p w14:paraId="6C2B86BE" w14:textId="77777777" w:rsidR="00C35EB7" w:rsidRPr="00FF63E4" w:rsidRDefault="00C35EB7" w:rsidP="00C35EB7">
      <w:pPr>
        <w:pStyle w:val="NoSpacing"/>
        <w:suppressLineNumbers/>
        <w:rPr>
          <w:sz w:val="20"/>
          <w:szCs w:val="20"/>
        </w:rPr>
      </w:pPr>
      <w:r w:rsidRPr="00FF63E4">
        <w:rPr>
          <w:sz w:val="20"/>
          <w:szCs w:val="20"/>
          <w:u w:val="single"/>
        </w:rPr>
        <w:t>Session 12</w:t>
      </w:r>
    </w:p>
    <w:p w14:paraId="5CDD0698" w14:textId="77777777" w:rsidR="00C35EB7" w:rsidRPr="00FF63E4" w:rsidRDefault="00C35EB7" w:rsidP="00C35EB7">
      <w:pPr>
        <w:pStyle w:val="NoSpacing"/>
        <w:suppressLineNumbers/>
        <w:rPr>
          <w:sz w:val="20"/>
          <w:szCs w:val="20"/>
        </w:rPr>
      </w:pPr>
      <w:r w:rsidRPr="00FF63E4">
        <w:rPr>
          <w:sz w:val="20"/>
          <w:szCs w:val="20"/>
        </w:rPr>
        <w:t>XC</w:t>
      </w:r>
    </w:p>
    <w:p w14:paraId="2652D61A" w14:textId="77777777" w:rsidR="00C35EB7" w:rsidRPr="00FF63E4" w:rsidRDefault="001324AF" w:rsidP="00C35EB7">
      <w:pPr>
        <w:pStyle w:val="NoSpacing"/>
        <w:suppressLineNumbers/>
        <w:rPr>
          <w:sz w:val="20"/>
          <w:szCs w:val="20"/>
        </w:rPr>
      </w:pPr>
      <w:r>
        <w:rPr>
          <w:sz w:val="20"/>
          <w:szCs w:val="20"/>
        </w:rPr>
        <w:t>LS #88</w:t>
      </w:r>
      <w:r w:rsidR="00EE05A9">
        <w:rPr>
          <w:sz w:val="20"/>
          <w:szCs w:val="20"/>
        </w:rPr>
        <w:t>8</w:t>
      </w:r>
      <w:r>
        <w:rPr>
          <w:sz w:val="20"/>
          <w:szCs w:val="20"/>
        </w:rPr>
        <w:t>6</w:t>
      </w:r>
    </w:p>
    <w:p w14:paraId="52EC77F7" w14:textId="4C884344" w:rsidR="00C35EB7" w:rsidRPr="00FF63E4" w:rsidRDefault="006D654D" w:rsidP="00C35EB7">
      <w:pPr>
        <w:pStyle w:val="NoSpacing"/>
        <w:suppressLineNumbers/>
        <w:rPr>
          <w:sz w:val="20"/>
          <w:szCs w:val="20"/>
        </w:rPr>
      </w:pPr>
      <w:r>
        <w:rPr>
          <w:sz w:val="20"/>
          <w:szCs w:val="20"/>
        </w:rPr>
        <w:t>7</w:t>
      </w:r>
      <w:r w:rsidR="00C35EB7" w:rsidRPr="00FF63E4">
        <w:rPr>
          <w:sz w:val="20"/>
          <w:szCs w:val="20"/>
        </w:rPr>
        <w:t>/</w:t>
      </w:r>
      <w:r w:rsidR="001324AF">
        <w:rPr>
          <w:sz w:val="20"/>
          <w:szCs w:val="20"/>
        </w:rPr>
        <w:t>26</w:t>
      </w:r>
      <w:r w:rsidR="00C35EB7" w:rsidRPr="00FF63E4">
        <w:rPr>
          <w:sz w:val="20"/>
          <w:szCs w:val="20"/>
        </w:rPr>
        <w:t>/2022 1</w:t>
      </w:r>
      <w:r>
        <w:rPr>
          <w:sz w:val="20"/>
          <w:szCs w:val="20"/>
        </w:rPr>
        <w:t>1</w:t>
      </w:r>
      <w:r w:rsidR="00C35EB7" w:rsidRPr="00FF63E4">
        <w:rPr>
          <w:sz w:val="20"/>
          <w:szCs w:val="20"/>
        </w:rPr>
        <w:t>:</w:t>
      </w:r>
      <w:r>
        <w:rPr>
          <w:sz w:val="20"/>
          <w:szCs w:val="20"/>
        </w:rPr>
        <w:t>48a</w:t>
      </w:r>
      <w:r w:rsidR="00C35EB7" w:rsidRPr="00FF63E4">
        <w:rPr>
          <w:sz w:val="20"/>
          <w:szCs w:val="20"/>
        </w:rPr>
        <w:t>m</w:t>
      </w:r>
    </w:p>
    <w:p w14:paraId="54C3145F" w14:textId="77777777" w:rsidR="00AE212E" w:rsidRDefault="00AE212E" w:rsidP="007101A2">
      <w:pPr>
        <w:ind w:firstLine="0"/>
        <w:rPr>
          <w:sz w:val="18"/>
          <w:szCs w:val="18"/>
        </w:rPr>
      </w:pPr>
    </w:p>
    <w:p w14:paraId="5AF171F4"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BF66" w14:textId="77777777" w:rsidR="00A44FC1" w:rsidRDefault="00A44FC1">
      <w:r>
        <w:separator/>
      </w:r>
    </w:p>
    <w:p w14:paraId="4A48934E" w14:textId="77777777" w:rsidR="00A44FC1" w:rsidRDefault="00A44FC1"/>
  </w:endnote>
  <w:endnote w:type="continuationSeparator" w:id="0">
    <w:p w14:paraId="2DBC88D9" w14:textId="77777777" w:rsidR="00A44FC1" w:rsidRDefault="00A44FC1">
      <w:r>
        <w:continuationSeparator/>
      </w:r>
    </w:p>
    <w:p w14:paraId="34DAA926" w14:textId="77777777" w:rsidR="00A44FC1" w:rsidRDefault="00A44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CD5A459" w14:textId="0635A4A1" w:rsidR="008F0B17" w:rsidRDefault="008F0B17">
        <w:pPr>
          <w:pStyle w:val="Footer"/>
          <w:jc w:val="center"/>
        </w:pPr>
        <w:r>
          <w:fldChar w:fldCharType="begin"/>
        </w:r>
        <w:r>
          <w:instrText xml:space="preserve"> PAGE   \* MERGEFORMAT </w:instrText>
        </w:r>
        <w:r>
          <w:fldChar w:fldCharType="separate"/>
        </w:r>
        <w:r w:rsidR="00615B9F">
          <w:rPr>
            <w:noProof/>
          </w:rPr>
          <w:t>1</w:t>
        </w:r>
        <w:r>
          <w:rPr>
            <w:noProof/>
          </w:rPr>
          <w:fldChar w:fldCharType="end"/>
        </w:r>
      </w:p>
    </w:sdtContent>
  </w:sdt>
  <w:p w14:paraId="2B0EF134"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763A7B6" w14:textId="77777777" w:rsidR="008F0B17" w:rsidRDefault="008F0B17">
        <w:pPr>
          <w:pStyle w:val="Footer"/>
          <w:jc w:val="center"/>
        </w:pPr>
        <w:r>
          <w:fldChar w:fldCharType="begin"/>
        </w:r>
        <w:r>
          <w:instrText xml:space="preserve"> PAGE   \* MERGEFORMAT </w:instrText>
        </w:r>
        <w:r>
          <w:fldChar w:fldCharType="separate"/>
        </w:r>
        <w:r w:rsidR="00EE05A9">
          <w:rPr>
            <w:noProof/>
          </w:rPr>
          <w:t>2</w:t>
        </w:r>
        <w:r>
          <w:rPr>
            <w:noProof/>
          </w:rPr>
          <w:fldChar w:fldCharType="end"/>
        </w:r>
      </w:p>
    </w:sdtContent>
  </w:sdt>
  <w:p w14:paraId="3525BA7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C1AF" w14:textId="77777777" w:rsidR="00A44FC1" w:rsidRDefault="00A44FC1">
      <w:r>
        <w:separator/>
      </w:r>
    </w:p>
    <w:p w14:paraId="4F6728FF" w14:textId="77777777" w:rsidR="00A44FC1" w:rsidRDefault="00A44FC1"/>
  </w:footnote>
  <w:footnote w:type="continuationSeparator" w:id="0">
    <w:p w14:paraId="6872DEEC" w14:textId="77777777" w:rsidR="00A44FC1" w:rsidRDefault="00A44FC1">
      <w:r>
        <w:continuationSeparator/>
      </w:r>
    </w:p>
    <w:p w14:paraId="19DEF999" w14:textId="77777777" w:rsidR="00A44FC1" w:rsidRDefault="00A44F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0B"/>
    <w:rsid w:val="00004A0A"/>
    <w:rsid w:val="000135A3"/>
    <w:rsid w:val="00035181"/>
    <w:rsid w:val="00041182"/>
    <w:rsid w:val="000502BC"/>
    <w:rsid w:val="00050D6B"/>
    <w:rsid w:val="00056BB0"/>
    <w:rsid w:val="00064AFB"/>
    <w:rsid w:val="000761C3"/>
    <w:rsid w:val="0009173E"/>
    <w:rsid w:val="00094A70"/>
    <w:rsid w:val="000C067D"/>
    <w:rsid w:val="000C3DAE"/>
    <w:rsid w:val="000C5435"/>
    <w:rsid w:val="000D4A7F"/>
    <w:rsid w:val="000D54C7"/>
    <w:rsid w:val="001073BD"/>
    <w:rsid w:val="0011294E"/>
    <w:rsid w:val="00115B31"/>
    <w:rsid w:val="001203B8"/>
    <w:rsid w:val="001324AF"/>
    <w:rsid w:val="001352E1"/>
    <w:rsid w:val="0013610A"/>
    <w:rsid w:val="00145658"/>
    <w:rsid w:val="001509BF"/>
    <w:rsid w:val="00150A27"/>
    <w:rsid w:val="00165627"/>
    <w:rsid w:val="00167107"/>
    <w:rsid w:val="00180BD2"/>
    <w:rsid w:val="00195A80"/>
    <w:rsid w:val="001B6DCF"/>
    <w:rsid w:val="001C00EB"/>
    <w:rsid w:val="001D4249"/>
    <w:rsid w:val="001E4741"/>
    <w:rsid w:val="001F6AA0"/>
    <w:rsid w:val="00205741"/>
    <w:rsid w:val="00207323"/>
    <w:rsid w:val="00213AA0"/>
    <w:rsid w:val="0021642E"/>
    <w:rsid w:val="0022099D"/>
    <w:rsid w:val="002261B1"/>
    <w:rsid w:val="00241F94"/>
    <w:rsid w:val="00270162"/>
    <w:rsid w:val="002720DC"/>
    <w:rsid w:val="00280955"/>
    <w:rsid w:val="00292C42"/>
    <w:rsid w:val="00295013"/>
    <w:rsid w:val="00296E4B"/>
    <w:rsid w:val="002B0F00"/>
    <w:rsid w:val="002C1191"/>
    <w:rsid w:val="002C4435"/>
    <w:rsid w:val="002D5F4F"/>
    <w:rsid w:val="002E3524"/>
    <w:rsid w:val="002F196D"/>
    <w:rsid w:val="002F269C"/>
    <w:rsid w:val="00301E5D"/>
    <w:rsid w:val="00304520"/>
    <w:rsid w:val="0031012B"/>
    <w:rsid w:val="00320733"/>
    <w:rsid w:val="00320D3B"/>
    <w:rsid w:val="0033027F"/>
    <w:rsid w:val="003447CD"/>
    <w:rsid w:val="00352CA7"/>
    <w:rsid w:val="0036570C"/>
    <w:rsid w:val="00367FDE"/>
    <w:rsid w:val="003720CF"/>
    <w:rsid w:val="003851DA"/>
    <w:rsid w:val="00386C3F"/>
    <w:rsid w:val="003874A1"/>
    <w:rsid w:val="00387754"/>
    <w:rsid w:val="00387E55"/>
    <w:rsid w:val="00396AEA"/>
    <w:rsid w:val="003A29EF"/>
    <w:rsid w:val="003A75C2"/>
    <w:rsid w:val="003F26F9"/>
    <w:rsid w:val="003F299A"/>
    <w:rsid w:val="003F3109"/>
    <w:rsid w:val="004049A5"/>
    <w:rsid w:val="00432688"/>
    <w:rsid w:val="00444642"/>
    <w:rsid w:val="00447A01"/>
    <w:rsid w:val="004948B5"/>
    <w:rsid w:val="004B097C"/>
    <w:rsid w:val="004D22C0"/>
    <w:rsid w:val="004E1CF2"/>
    <w:rsid w:val="004F3343"/>
    <w:rsid w:val="005020E8"/>
    <w:rsid w:val="00503BEC"/>
    <w:rsid w:val="00505464"/>
    <w:rsid w:val="0050784F"/>
    <w:rsid w:val="0050786D"/>
    <w:rsid w:val="0051110F"/>
    <w:rsid w:val="005279F5"/>
    <w:rsid w:val="00534EED"/>
    <w:rsid w:val="00540D46"/>
    <w:rsid w:val="00550E96"/>
    <w:rsid w:val="00554C35"/>
    <w:rsid w:val="00556455"/>
    <w:rsid w:val="005662D3"/>
    <w:rsid w:val="00586366"/>
    <w:rsid w:val="005A1EBD"/>
    <w:rsid w:val="005B5DE4"/>
    <w:rsid w:val="005C6980"/>
    <w:rsid w:val="005D4A03"/>
    <w:rsid w:val="005D65C8"/>
    <w:rsid w:val="005E0936"/>
    <w:rsid w:val="005E655A"/>
    <w:rsid w:val="005E7681"/>
    <w:rsid w:val="005F3AA6"/>
    <w:rsid w:val="005F7931"/>
    <w:rsid w:val="005F7DDC"/>
    <w:rsid w:val="00615B9F"/>
    <w:rsid w:val="00630AB3"/>
    <w:rsid w:val="0065110B"/>
    <w:rsid w:val="00653907"/>
    <w:rsid w:val="00662BC4"/>
    <w:rsid w:val="006662DF"/>
    <w:rsid w:val="00681A93"/>
    <w:rsid w:val="006850B7"/>
    <w:rsid w:val="00687344"/>
    <w:rsid w:val="006A691C"/>
    <w:rsid w:val="006B26AF"/>
    <w:rsid w:val="006B590A"/>
    <w:rsid w:val="006B5AB9"/>
    <w:rsid w:val="006D3E3C"/>
    <w:rsid w:val="006D562C"/>
    <w:rsid w:val="006D654D"/>
    <w:rsid w:val="006E098D"/>
    <w:rsid w:val="006E419F"/>
    <w:rsid w:val="006F5CC7"/>
    <w:rsid w:val="007101A2"/>
    <w:rsid w:val="007218EB"/>
    <w:rsid w:val="0072551E"/>
    <w:rsid w:val="00727F04"/>
    <w:rsid w:val="00732D07"/>
    <w:rsid w:val="00750030"/>
    <w:rsid w:val="007520F9"/>
    <w:rsid w:val="00760E17"/>
    <w:rsid w:val="00767CD4"/>
    <w:rsid w:val="00767D20"/>
    <w:rsid w:val="00770B9A"/>
    <w:rsid w:val="007A1A40"/>
    <w:rsid w:val="007B293E"/>
    <w:rsid w:val="007B6497"/>
    <w:rsid w:val="007C1D9D"/>
    <w:rsid w:val="007C6893"/>
    <w:rsid w:val="007C7F00"/>
    <w:rsid w:val="007E73C5"/>
    <w:rsid w:val="007E79D5"/>
    <w:rsid w:val="007F4087"/>
    <w:rsid w:val="007F7EB1"/>
    <w:rsid w:val="00806569"/>
    <w:rsid w:val="008167F4"/>
    <w:rsid w:val="00825602"/>
    <w:rsid w:val="00834DC2"/>
    <w:rsid w:val="0083646C"/>
    <w:rsid w:val="0085260B"/>
    <w:rsid w:val="00853E42"/>
    <w:rsid w:val="00871FCB"/>
    <w:rsid w:val="00872BFD"/>
    <w:rsid w:val="00876FCB"/>
    <w:rsid w:val="00880099"/>
    <w:rsid w:val="00883039"/>
    <w:rsid w:val="008C5445"/>
    <w:rsid w:val="008D369F"/>
    <w:rsid w:val="008E28FA"/>
    <w:rsid w:val="008F0B17"/>
    <w:rsid w:val="0090072D"/>
    <w:rsid w:val="00900ACB"/>
    <w:rsid w:val="00901F0F"/>
    <w:rsid w:val="00910645"/>
    <w:rsid w:val="009160F6"/>
    <w:rsid w:val="009248B6"/>
    <w:rsid w:val="00924D9A"/>
    <w:rsid w:val="00925D71"/>
    <w:rsid w:val="0092646D"/>
    <w:rsid w:val="00950B13"/>
    <w:rsid w:val="009822E5"/>
    <w:rsid w:val="00990ECE"/>
    <w:rsid w:val="009A7F70"/>
    <w:rsid w:val="009B3FA5"/>
    <w:rsid w:val="009C7B4B"/>
    <w:rsid w:val="009D1ED9"/>
    <w:rsid w:val="009D4D1A"/>
    <w:rsid w:val="009E6A19"/>
    <w:rsid w:val="00A03635"/>
    <w:rsid w:val="00A10451"/>
    <w:rsid w:val="00A10834"/>
    <w:rsid w:val="00A269C2"/>
    <w:rsid w:val="00A26B69"/>
    <w:rsid w:val="00A44FC1"/>
    <w:rsid w:val="00A46ACE"/>
    <w:rsid w:val="00A531EC"/>
    <w:rsid w:val="00A6132B"/>
    <w:rsid w:val="00A654D0"/>
    <w:rsid w:val="00AB0CB3"/>
    <w:rsid w:val="00AC57CC"/>
    <w:rsid w:val="00AD1881"/>
    <w:rsid w:val="00AE212E"/>
    <w:rsid w:val="00AF21A5"/>
    <w:rsid w:val="00AF39A5"/>
    <w:rsid w:val="00B04287"/>
    <w:rsid w:val="00B15D83"/>
    <w:rsid w:val="00B1635A"/>
    <w:rsid w:val="00B30100"/>
    <w:rsid w:val="00B3762E"/>
    <w:rsid w:val="00B463DB"/>
    <w:rsid w:val="00B47730"/>
    <w:rsid w:val="00B55B3F"/>
    <w:rsid w:val="00B60A65"/>
    <w:rsid w:val="00BA1123"/>
    <w:rsid w:val="00BA4408"/>
    <w:rsid w:val="00BA599A"/>
    <w:rsid w:val="00BB6434"/>
    <w:rsid w:val="00BC1806"/>
    <w:rsid w:val="00BD4E49"/>
    <w:rsid w:val="00BE7CEC"/>
    <w:rsid w:val="00BF76F0"/>
    <w:rsid w:val="00C0012A"/>
    <w:rsid w:val="00C27206"/>
    <w:rsid w:val="00C35EB7"/>
    <w:rsid w:val="00C4336D"/>
    <w:rsid w:val="00C633BB"/>
    <w:rsid w:val="00C671C4"/>
    <w:rsid w:val="00C767B7"/>
    <w:rsid w:val="00C76972"/>
    <w:rsid w:val="00C80D9F"/>
    <w:rsid w:val="00C92A35"/>
    <w:rsid w:val="00C93F56"/>
    <w:rsid w:val="00C96CEE"/>
    <w:rsid w:val="00CA016D"/>
    <w:rsid w:val="00CA09E2"/>
    <w:rsid w:val="00CA2899"/>
    <w:rsid w:val="00CA30A1"/>
    <w:rsid w:val="00CA6B5C"/>
    <w:rsid w:val="00CB4B5A"/>
    <w:rsid w:val="00CC4ED3"/>
    <w:rsid w:val="00CD4A8E"/>
    <w:rsid w:val="00CE602C"/>
    <w:rsid w:val="00CF17D2"/>
    <w:rsid w:val="00D13B88"/>
    <w:rsid w:val="00D30A34"/>
    <w:rsid w:val="00D37BE3"/>
    <w:rsid w:val="00D52CE9"/>
    <w:rsid w:val="00D55362"/>
    <w:rsid w:val="00D673B4"/>
    <w:rsid w:val="00D67D20"/>
    <w:rsid w:val="00D85D9B"/>
    <w:rsid w:val="00D9007F"/>
    <w:rsid w:val="00D94395"/>
    <w:rsid w:val="00D975BE"/>
    <w:rsid w:val="00DB6BFB"/>
    <w:rsid w:val="00DC4DD9"/>
    <w:rsid w:val="00DC57C0"/>
    <w:rsid w:val="00DD22B5"/>
    <w:rsid w:val="00DE22C2"/>
    <w:rsid w:val="00DE6E46"/>
    <w:rsid w:val="00DE7C5F"/>
    <w:rsid w:val="00DF0F2B"/>
    <w:rsid w:val="00DF125D"/>
    <w:rsid w:val="00DF621E"/>
    <w:rsid w:val="00DF760B"/>
    <w:rsid w:val="00DF7976"/>
    <w:rsid w:val="00E0423E"/>
    <w:rsid w:val="00E06550"/>
    <w:rsid w:val="00E13406"/>
    <w:rsid w:val="00E135C3"/>
    <w:rsid w:val="00E245FA"/>
    <w:rsid w:val="00E310B4"/>
    <w:rsid w:val="00E34500"/>
    <w:rsid w:val="00E37C8F"/>
    <w:rsid w:val="00E426C2"/>
    <w:rsid w:val="00E42EF6"/>
    <w:rsid w:val="00E51C61"/>
    <w:rsid w:val="00E611AD"/>
    <w:rsid w:val="00E611DE"/>
    <w:rsid w:val="00E84A4E"/>
    <w:rsid w:val="00E86ED9"/>
    <w:rsid w:val="00E96AB4"/>
    <w:rsid w:val="00E97376"/>
    <w:rsid w:val="00EB262D"/>
    <w:rsid w:val="00EB4F54"/>
    <w:rsid w:val="00EB5A95"/>
    <w:rsid w:val="00ED266D"/>
    <w:rsid w:val="00ED2846"/>
    <w:rsid w:val="00ED6ADF"/>
    <w:rsid w:val="00EE05A9"/>
    <w:rsid w:val="00EE745A"/>
    <w:rsid w:val="00EE7C90"/>
    <w:rsid w:val="00EF1E62"/>
    <w:rsid w:val="00EF30F9"/>
    <w:rsid w:val="00EF5512"/>
    <w:rsid w:val="00EF5E57"/>
    <w:rsid w:val="00F0418B"/>
    <w:rsid w:val="00F23C44"/>
    <w:rsid w:val="00F2536A"/>
    <w:rsid w:val="00F27F55"/>
    <w:rsid w:val="00F33321"/>
    <w:rsid w:val="00F34140"/>
    <w:rsid w:val="00F53E0B"/>
    <w:rsid w:val="00F860D4"/>
    <w:rsid w:val="00FA5BBD"/>
    <w:rsid w:val="00FA63F7"/>
    <w:rsid w:val="00FB2FD6"/>
    <w:rsid w:val="00FC19B2"/>
    <w:rsid w:val="00FC3505"/>
    <w:rsid w:val="00FC547E"/>
    <w:rsid w:val="00FC7B62"/>
    <w:rsid w:val="00FD0BCE"/>
    <w:rsid w:val="00FD4D6F"/>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7E8A"/>
  <w15:docId w15:val="{DF198A45-1B28-4F23-83C5-50EE58EB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Spacing">
    <w:name w:val="No Spacing"/>
    <w:uiPriority w:val="99"/>
    <w:qFormat/>
    <w:rsid w:val="00C35EB7"/>
    <w:rPr>
      <w:rFonts w:ascii="Times New Roman" w:eastAsiaTheme="minorHAnsi" w:hAnsi="Times New Roman" w:cstheme="minorBidi"/>
      <w:sz w:val="24"/>
      <w:szCs w:val="22"/>
    </w:rPr>
  </w:style>
  <w:style w:type="character" w:styleId="CommentReference">
    <w:name w:val="annotation reference"/>
    <w:basedOn w:val="DefaultParagraphFont"/>
    <w:uiPriority w:val="99"/>
    <w:semiHidden/>
    <w:unhideWhenUsed/>
    <w:rsid w:val="00320733"/>
    <w:rPr>
      <w:sz w:val="16"/>
      <w:szCs w:val="16"/>
    </w:rPr>
  </w:style>
  <w:style w:type="paragraph" w:styleId="CommentText">
    <w:name w:val="annotation text"/>
    <w:basedOn w:val="Normal"/>
    <w:link w:val="CommentTextChar"/>
    <w:uiPriority w:val="99"/>
    <w:semiHidden/>
    <w:unhideWhenUsed/>
    <w:rsid w:val="00320733"/>
    <w:rPr>
      <w:sz w:val="20"/>
      <w:szCs w:val="20"/>
    </w:rPr>
  </w:style>
  <w:style w:type="character" w:customStyle="1" w:styleId="CommentTextChar">
    <w:name w:val="Comment Text Char"/>
    <w:basedOn w:val="DefaultParagraphFont"/>
    <w:link w:val="CommentText"/>
    <w:uiPriority w:val="99"/>
    <w:semiHidden/>
    <w:rsid w:val="003207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0733"/>
    <w:rPr>
      <w:b/>
      <w:bCs/>
    </w:rPr>
  </w:style>
  <w:style w:type="character" w:customStyle="1" w:styleId="CommentSubjectChar">
    <w:name w:val="Comment Subject Char"/>
    <w:basedOn w:val="CommentTextChar"/>
    <w:link w:val="CommentSubject"/>
    <w:uiPriority w:val="99"/>
    <w:semiHidden/>
    <w:rsid w:val="003207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904">
      <w:bodyDiv w:val="1"/>
      <w:marLeft w:val="0"/>
      <w:marRight w:val="0"/>
      <w:marTop w:val="0"/>
      <w:marBottom w:val="0"/>
      <w:divBdr>
        <w:top w:val="none" w:sz="0" w:space="0" w:color="auto"/>
        <w:left w:val="none" w:sz="0" w:space="0" w:color="auto"/>
        <w:bottom w:val="none" w:sz="0" w:space="0" w:color="auto"/>
        <w:right w:val="none" w:sz="0" w:space="0" w:color="auto"/>
      </w:divBdr>
    </w:div>
    <w:div w:id="201944678">
      <w:bodyDiv w:val="1"/>
      <w:marLeft w:val="0"/>
      <w:marRight w:val="0"/>
      <w:marTop w:val="0"/>
      <w:marBottom w:val="0"/>
      <w:divBdr>
        <w:top w:val="none" w:sz="0" w:space="0" w:color="auto"/>
        <w:left w:val="none" w:sz="0" w:space="0" w:color="auto"/>
        <w:bottom w:val="none" w:sz="0" w:space="0" w:color="auto"/>
        <w:right w:val="none" w:sz="0" w:space="0" w:color="auto"/>
      </w:divBdr>
    </w:div>
    <w:div w:id="267130183">
      <w:bodyDiv w:val="1"/>
      <w:marLeft w:val="0"/>
      <w:marRight w:val="0"/>
      <w:marTop w:val="0"/>
      <w:marBottom w:val="0"/>
      <w:divBdr>
        <w:top w:val="none" w:sz="0" w:space="0" w:color="auto"/>
        <w:left w:val="none" w:sz="0" w:space="0" w:color="auto"/>
        <w:bottom w:val="none" w:sz="0" w:space="0" w:color="auto"/>
        <w:right w:val="none" w:sz="0" w:space="0" w:color="auto"/>
      </w:divBdr>
    </w:div>
    <w:div w:id="440342508">
      <w:bodyDiv w:val="1"/>
      <w:marLeft w:val="0"/>
      <w:marRight w:val="0"/>
      <w:marTop w:val="0"/>
      <w:marBottom w:val="0"/>
      <w:divBdr>
        <w:top w:val="none" w:sz="0" w:space="0" w:color="auto"/>
        <w:left w:val="none" w:sz="0" w:space="0" w:color="auto"/>
        <w:bottom w:val="none" w:sz="0" w:space="0" w:color="auto"/>
        <w:right w:val="none" w:sz="0" w:space="0" w:color="auto"/>
      </w:divBdr>
    </w:div>
    <w:div w:id="493422687">
      <w:bodyDiv w:val="1"/>
      <w:marLeft w:val="0"/>
      <w:marRight w:val="0"/>
      <w:marTop w:val="0"/>
      <w:marBottom w:val="0"/>
      <w:divBdr>
        <w:top w:val="none" w:sz="0" w:space="0" w:color="auto"/>
        <w:left w:val="none" w:sz="0" w:space="0" w:color="auto"/>
        <w:bottom w:val="none" w:sz="0" w:space="0" w:color="auto"/>
        <w:right w:val="none" w:sz="0" w:space="0" w:color="auto"/>
      </w:divBdr>
    </w:div>
    <w:div w:id="566649942">
      <w:bodyDiv w:val="1"/>
      <w:marLeft w:val="0"/>
      <w:marRight w:val="0"/>
      <w:marTop w:val="0"/>
      <w:marBottom w:val="0"/>
      <w:divBdr>
        <w:top w:val="none" w:sz="0" w:space="0" w:color="auto"/>
        <w:left w:val="none" w:sz="0" w:space="0" w:color="auto"/>
        <w:bottom w:val="none" w:sz="0" w:space="0" w:color="auto"/>
        <w:right w:val="none" w:sz="0" w:space="0" w:color="auto"/>
      </w:divBdr>
    </w:div>
    <w:div w:id="567307301">
      <w:bodyDiv w:val="1"/>
      <w:marLeft w:val="0"/>
      <w:marRight w:val="0"/>
      <w:marTop w:val="0"/>
      <w:marBottom w:val="0"/>
      <w:divBdr>
        <w:top w:val="none" w:sz="0" w:space="0" w:color="auto"/>
        <w:left w:val="none" w:sz="0" w:space="0" w:color="auto"/>
        <w:bottom w:val="none" w:sz="0" w:space="0" w:color="auto"/>
        <w:right w:val="none" w:sz="0" w:space="0" w:color="auto"/>
      </w:divBdr>
    </w:div>
    <w:div w:id="696154257">
      <w:bodyDiv w:val="1"/>
      <w:marLeft w:val="0"/>
      <w:marRight w:val="0"/>
      <w:marTop w:val="0"/>
      <w:marBottom w:val="0"/>
      <w:divBdr>
        <w:top w:val="none" w:sz="0" w:space="0" w:color="auto"/>
        <w:left w:val="none" w:sz="0" w:space="0" w:color="auto"/>
        <w:bottom w:val="none" w:sz="0" w:space="0" w:color="auto"/>
        <w:right w:val="none" w:sz="0" w:space="0" w:color="auto"/>
      </w:divBdr>
    </w:div>
    <w:div w:id="79799604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9400595">
      <w:bodyDiv w:val="1"/>
      <w:marLeft w:val="0"/>
      <w:marRight w:val="0"/>
      <w:marTop w:val="0"/>
      <w:marBottom w:val="0"/>
      <w:divBdr>
        <w:top w:val="none" w:sz="0" w:space="0" w:color="auto"/>
        <w:left w:val="none" w:sz="0" w:space="0" w:color="auto"/>
        <w:bottom w:val="none" w:sz="0" w:space="0" w:color="auto"/>
        <w:right w:val="none" w:sz="0" w:space="0" w:color="auto"/>
      </w:divBdr>
    </w:div>
    <w:div w:id="1286618539">
      <w:bodyDiv w:val="1"/>
      <w:marLeft w:val="0"/>
      <w:marRight w:val="0"/>
      <w:marTop w:val="0"/>
      <w:marBottom w:val="0"/>
      <w:divBdr>
        <w:top w:val="none" w:sz="0" w:space="0" w:color="auto"/>
        <w:left w:val="none" w:sz="0" w:space="0" w:color="auto"/>
        <w:bottom w:val="none" w:sz="0" w:space="0" w:color="auto"/>
        <w:right w:val="none" w:sz="0" w:space="0" w:color="auto"/>
      </w:divBdr>
    </w:div>
    <w:div w:id="1292008179">
      <w:bodyDiv w:val="1"/>
      <w:marLeft w:val="0"/>
      <w:marRight w:val="0"/>
      <w:marTop w:val="0"/>
      <w:marBottom w:val="0"/>
      <w:divBdr>
        <w:top w:val="none" w:sz="0" w:space="0" w:color="auto"/>
        <w:left w:val="none" w:sz="0" w:space="0" w:color="auto"/>
        <w:bottom w:val="none" w:sz="0" w:space="0" w:color="auto"/>
        <w:right w:val="none" w:sz="0" w:space="0" w:color="auto"/>
      </w:divBdr>
    </w:div>
    <w:div w:id="131191103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19852120">
      <w:bodyDiv w:val="1"/>
      <w:marLeft w:val="0"/>
      <w:marRight w:val="0"/>
      <w:marTop w:val="0"/>
      <w:marBottom w:val="0"/>
      <w:divBdr>
        <w:top w:val="none" w:sz="0" w:space="0" w:color="auto"/>
        <w:left w:val="none" w:sz="0" w:space="0" w:color="auto"/>
        <w:bottom w:val="none" w:sz="0" w:space="0" w:color="auto"/>
        <w:right w:val="none" w:sz="0" w:space="0" w:color="auto"/>
      </w:divBdr>
    </w:div>
    <w:div w:id="1553619283">
      <w:bodyDiv w:val="1"/>
      <w:marLeft w:val="0"/>
      <w:marRight w:val="0"/>
      <w:marTop w:val="0"/>
      <w:marBottom w:val="0"/>
      <w:divBdr>
        <w:top w:val="none" w:sz="0" w:space="0" w:color="auto"/>
        <w:left w:val="none" w:sz="0" w:space="0" w:color="auto"/>
        <w:bottom w:val="none" w:sz="0" w:space="0" w:color="auto"/>
        <w:right w:val="none" w:sz="0" w:space="0" w:color="auto"/>
      </w:divBdr>
    </w:div>
    <w:div w:id="1600866346">
      <w:bodyDiv w:val="1"/>
      <w:marLeft w:val="0"/>
      <w:marRight w:val="0"/>
      <w:marTop w:val="0"/>
      <w:marBottom w:val="0"/>
      <w:divBdr>
        <w:top w:val="none" w:sz="0" w:space="0" w:color="auto"/>
        <w:left w:val="none" w:sz="0" w:space="0" w:color="auto"/>
        <w:bottom w:val="none" w:sz="0" w:space="0" w:color="auto"/>
        <w:right w:val="none" w:sz="0" w:space="0" w:color="auto"/>
      </w:divBdr>
    </w:div>
    <w:div w:id="169372848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8395710">
      <w:bodyDiv w:val="1"/>
      <w:marLeft w:val="0"/>
      <w:marRight w:val="0"/>
      <w:marTop w:val="0"/>
      <w:marBottom w:val="0"/>
      <w:divBdr>
        <w:top w:val="none" w:sz="0" w:space="0" w:color="auto"/>
        <w:left w:val="none" w:sz="0" w:space="0" w:color="auto"/>
        <w:bottom w:val="none" w:sz="0" w:space="0" w:color="auto"/>
        <w:right w:val="none" w:sz="0" w:space="0" w:color="auto"/>
      </w:divBdr>
    </w:div>
    <w:div w:id="1970502652">
      <w:bodyDiv w:val="1"/>
      <w:marLeft w:val="0"/>
      <w:marRight w:val="0"/>
      <w:marTop w:val="0"/>
      <w:marBottom w:val="0"/>
      <w:divBdr>
        <w:top w:val="none" w:sz="0" w:space="0" w:color="auto"/>
        <w:left w:val="none" w:sz="0" w:space="0" w:color="auto"/>
        <w:bottom w:val="none" w:sz="0" w:space="0" w:color="auto"/>
        <w:right w:val="none" w:sz="0" w:space="0" w:color="auto"/>
      </w:divBdr>
    </w:div>
    <w:div w:id="1981421239">
      <w:bodyDiv w:val="1"/>
      <w:marLeft w:val="0"/>
      <w:marRight w:val="0"/>
      <w:marTop w:val="0"/>
      <w:marBottom w:val="0"/>
      <w:divBdr>
        <w:top w:val="none" w:sz="0" w:space="0" w:color="auto"/>
        <w:left w:val="none" w:sz="0" w:space="0" w:color="auto"/>
        <w:bottom w:val="none" w:sz="0" w:space="0" w:color="auto"/>
        <w:right w:val="none" w:sz="0" w:space="0" w:color="auto"/>
      </w:divBdr>
    </w:div>
    <w:div w:id="19870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2189-E517-49CF-9889-84EB4D26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Mark Chen</dc:creator>
  <cp:lastModifiedBy>Martin, William</cp:lastModifiedBy>
  <cp:revision>20</cp:revision>
  <cp:lastPrinted>2019-12-17T21:30:00Z</cp:lastPrinted>
  <dcterms:created xsi:type="dcterms:W3CDTF">2022-08-12T14:40:00Z</dcterms:created>
  <dcterms:modified xsi:type="dcterms:W3CDTF">2022-11-14T20:46:00Z</dcterms:modified>
</cp:coreProperties>
</file>