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402BB3">
        <w:t xml:space="preserve"> </w:t>
      </w:r>
      <w:r w:rsidR="009F0AC6">
        <w:t>592</w:t>
      </w:r>
    </w:p>
    <w:p w:rsidR="00E97376" w:rsidRDefault="00E97376" w:rsidP="00E97376">
      <w:pPr>
        <w:ind w:firstLine="0"/>
        <w:jc w:val="center"/>
      </w:pPr>
    </w:p>
    <w:p w:rsidR="00A56DB7" w:rsidRDefault="00A56DB7" w:rsidP="00A56DB7">
      <w:pPr>
        <w:autoSpaceDE w:val="0"/>
        <w:autoSpaceDN w:val="0"/>
        <w:adjustRightInd w:val="0"/>
        <w:ind w:firstLine="0"/>
        <w:jc w:val="both"/>
        <w:rPr>
          <w:rFonts w:eastAsia="Calibri"/>
        </w:rPr>
      </w:pPr>
      <w:r>
        <w:rPr>
          <w:rFonts w:eastAsia="Calibri"/>
        </w:rPr>
        <w:t>By Council Members Schulman, Cabán, Louis, Hanif, Dinowitz, Krishnan, Narcisse, Menin, Yeger, Brooks-Powers, Avilés, Nurse, Riley, Sanchez and Williams</w:t>
      </w:r>
    </w:p>
    <w:p w:rsidR="004E1CF2" w:rsidRDefault="004E1CF2" w:rsidP="007101A2">
      <w:pPr>
        <w:pStyle w:val="BodyText"/>
        <w:spacing w:line="240" w:lineRule="auto"/>
        <w:ind w:firstLine="0"/>
      </w:pPr>
      <w:bookmarkStart w:id="0" w:name="_GoBack"/>
      <w:bookmarkEnd w:id="0"/>
    </w:p>
    <w:p w:rsidR="001642EE" w:rsidRPr="001642EE" w:rsidRDefault="001642EE" w:rsidP="007101A2">
      <w:pPr>
        <w:pStyle w:val="BodyText"/>
        <w:spacing w:line="240" w:lineRule="auto"/>
        <w:ind w:firstLine="0"/>
        <w:rPr>
          <w:vanish/>
          <w:color w:val="000000"/>
          <w:shd w:val="clear" w:color="auto" w:fill="FFFFFF"/>
        </w:rPr>
      </w:pPr>
      <w:r w:rsidRPr="001642EE">
        <w:rPr>
          <w:vanish/>
          <w:color w:val="000000"/>
          <w:shd w:val="clear" w:color="auto" w:fill="FFFFFF"/>
        </w:rPr>
        <w:t>..Title</w:t>
      </w:r>
    </w:p>
    <w:p w:rsidR="004E1CF2" w:rsidRDefault="001642EE" w:rsidP="007101A2">
      <w:pPr>
        <w:pStyle w:val="BodyText"/>
        <w:spacing w:line="240" w:lineRule="auto"/>
        <w:ind w:firstLine="0"/>
        <w:rPr>
          <w:color w:val="000000"/>
          <w:shd w:val="clear" w:color="auto" w:fill="FFFFFF"/>
        </w:rPr>
      </w:pPr>
      <w:r>
        <w:rPr>
          <w:color w:val="000000"/>
          <w:shd w:val="clear" w:color="auto" w:fill="FFFFFF"/>
        </w:rPr>
        <w:t>A Local Law t</w:t>
      </w:r>
      <w:r w:rsidR="00BC2729">
        <w:rPr>
          <w:color w:val="000000"/>
          <w:shd w:val="clear" w:color="auto" w:fill="FFFFFF"/>
        </w:rPr>
        <w:t>o amend the New York city charter, in relation to requiring notice of building code, fire code, and health code violations in public schools</w:t>
      </w:r>
    </w:p>
    <w:p w:rsidR="001642EE" w:rsidRPr="001642EE" w:rsidRDefault="001642EE" w:rsidP="007101A2">
      <w:pPr>
        <w:pStyle w:val="BodyText"/>
        <w:spacing w:line="240" w:lineRule="auto"/>
        <w:ind w:firstLine="0"/>
        <w:rPr>
          <w:vanish/>
        </w:rPr>
      </w:pPr>
      <w:r w:rsidRPr="001642EE">
        <w:rPr>
          <w:vanish/>
          <w:color w:val="000000"/>
          <w:shd w:val="clear" w:color="auto" w:fill="FFFFFF"/>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BC2729" w:rsidRPr="00BC2729" w:rsidRDefault="007101A2" w:rsidP="00F74CE9">
      <w:pPr>
        <w:shd w:val="clear" w:color="auto" w:fill="FFFFFF"/>
        <w:spacing w:line="480" w:lineRule="atLeast"/>
        <w:rPr>
          <w:color w:val="000000"/>
          <w:sz w:val="27"/>
          <w:szCs w:val="27"/>
        </w:rPr>
      </w:pPr>
      <w:r>
        <w:t>S</w:t>
      </w:r>
      <w:r w:rsidR="004E1CF2">
        <w:t>ection 1.</w:t>
      </w:r>
      <w:r w:rsidR="007E79D5">
        <w:t xml:space="preserve"> </w:t>
      </w:r>
      <w:r w:rsidR="00BC2729" w:rsidRPr="00BC2729">
        <w:rPr>
          <w:color w:val="000000"/>
        </w:rPr>
        <w:t>Chapter 20 of the New York city charter is amended by adding a new section 530-g to read as follows:</w:t>
      </w:r>
    </w:p>
    <w:p w:rsidR="00BC2729" w:rsidRPr="00BC2729" w:rsidRDefault="00BC2729" w:rsidP="00F74CE9">
      <w:pPr>
        <w:shd w:val="clear" w:color="auto" w:fill="FFFFFF"/>
        <w:spacing w:line="480" w:lineRule="atLeast"/>
        <w:ind w:firstLine="0"/>
        <w:jc w:val="both"/>
        <w:rPr>
          <w:color w:val="000000"/>
          <w:sz w:val="27"/>
          <w:szCs w:val="27"/>
        </w:rPr>
      </w:pPr>
      <w:r w:rsidRPr="00BC2729">
        <w:rPr>
          <w:color w:val="000000"/>
        </w:rPr>
        <w:t>      </w:t>
      </w:r>
      <w:r w:rsidR="00F74CE9">
        <w:rPr>
          <w:color w:val="000000"/>
        </w:rPr>
        <w:tab/>
      </w:r>
      <w:r w:rsidRPr="00BC2729">
        <w:rPr>
          <w:color w:val="000000"/>
          <w:u w:val="single"/>
        </w:rPr>
        <w:t>§ 530-g Notification requirements, fire, building, and health code violations. a.  For the purposes of this section, the following terms have the following meanings:</w:t>
      </w:r>
    </w:p>
    <w:p w:rsidR="00BC2729" w:rsidRPr="00BC2729" w:rsidRDefault="00BC2729" w:rsidP="00F74CE9">
      <w:pPr>
        <w:shd w:val="clear" w:color="auto" w:fill="FFFFFF"/>
        <w:spacing w:line="480" w:lineRule="atLeast"/>
        <w:jc w:val="both"/>
        <w:rPr>
          <w:color w:val="000000"/>
          <w:sz w:val="27"/>
          <w:szCs w:val="27"/>
        </w:rPr>
      </w:pPr>
      <w:r w:rsidRPr="00BC2729">
        <w:rPr>
          <w:color w:val="000000"/>
          <w:u w:val="single"/>
        </w:rPr>
        <w:t>1.  "Department" mean</w:t>
      </w:r>
      <w:r w:rsidR="009B42BE">
        <w:rPr>
          <w:color w:val="000000"/>
          <w:u w:val="single"/>
        </w:rPr>
        <w:t>s</w:t>
      </w:r>
      <w:r w:rsidRPr="00BC2729">
        <w:rPr>
          <w:color w:val="000000"/>
          <w:u w:val="single"/>
        </w:rPr>
        <w:t xml:space="preserve"> the department of education.</w:t>
      </w:r>
    </w:p>
    <w:p w:rsidR="00BC2729" w:rsidRPr="00BC2729" w:rsidRDefault="00BC2729" w:rsidP="00F74CE9">
      <w:pPr>
        <w:shd w:val="clear" w:color="auto" w:fill="FFFFFF"/>
        <w:spacing w:line="480" w:lineRule="atLeast"/>
        <w:jc w:val="both"/>
        <w:rPr>
          <w:color w:val="000000"/>
          <w:sz w:val="27"/>
          <w:szCs w:val="27"/>
        </w:rPr>
      </w:pPr>
      <w:r w:rsidRPr="00BC2729">
        <w:rPr>
          <w:color w:val="000000"/>
          <w:u w:val="single"/>
        </w:rPr>
        <w:t>2. "Public school" mean</w:t>
      </w:r>
      <w:r w:rsidR="009B42BE">
        <w:rPr>
          <w:color w:val="000000"/>
          <w:u w:val="single"/>
        </w:rPr>
        <w:t>s</w:t>
      </w:r>
      <w:r w:rsidRPr="00BC2729">
        <w:rPr>
          <w:color w:val="000000"/>
          <w:u w:val="single"/>
        </w:rPr>
        <w:t xml:space="preserve"> any school in a building owned or leased by the department, including charter schools, that contains any combination of grades from kindergarten through grade twelve.</w:t>
      </w:r>
    </w:p>
    <w:p w:rsidR="00BC2729" w:rsidRPr="00BC2729" w:rsidRDefault="00BC2729" w:rsidP="00F74CE9">
      <w:pPr>
        <w:shd w:val="clear" w:color="auto" w:fill="FFFFFF"/>
        <w:spacing w:line="480" w:lineRule="atLeast"/>
        <w:jc w:val="both"/>
        <w:rPr>
          <w:color w:val="000000"/>
          <w:sz w:val="27"/>
          <w:szCs w:val="27"/>
        </w:rPr>
      </w:pPr>
      <w:r w:rsidRPr="00BC2729">
        <w:rPr>
          <w:color w:val="000000"/>
          <w:u w:val="single"/>
        </w:rPr>
        <w:t>b. The department shall notify the parents or guardians of students and the employees in any public school that has been inspected by the department of buildings, the fire department, or the department of health and mental hygiene.  Such notifications shall include the results of such inspections and any violations of the New York city building code, the New York city fire code, or the New York city health code identified in connection with such inspections.  Such notifications shall be provided within seven days of the department receiving the results of any such inspection.  The department shall also post such notifications on the department's website within seven days of receiving such inspection results.</w:t>
      </w:r>
    </w:p>
    <w:p w:rsidR="00BC2729" w:rsidRPr="00BC2729" w:rsidRDefault="00BC2729" w:rsidP="00F74CE9">
      <w:pPr>
        <w:shd w:val="clear" w:color="auto" w:fill="FFFFFF"/>
        <w:spacing w:line="480" w:lineRule="atLeast"/>
        <w:jc w:val="both"/>
        <w:rPr>
          <w:color w:val="000000"/>
          <w:sz w:val="27"/>
          <w:szCs w:val="27"/>
        </w:rPr>
      </w:pPr>
      <w:r w:rsidRPr="00BC2729">
        <w:rPr>
          <w:color w:val="000000"/>
          <w:u w:val="single"/>
        </w:rPr>
        <w:t xml:space="preserve">c. The notifications required pursuant to subdivision b of this section shall include information setting forth the steps the department has taken and will take to address violations, including the timeframe during which such violations were or will be addressed. If such steps are not completed within such timeframe then the department shall notify such parents or guardians and employees of the new timeframe for such steps. The department shall also notify such parents </w:t>
      </w:r>
      <w:r w:rsidRPr="00BC2729">
        <w:rPr>
          <w:color w:val="000000"/>
          <w:u w:val="single"/>
        </w:rPr>
        <w:lastRenderedPageBreak/>
        <w:t>or guardians and employees within seven days of the date such steps to address such violations are completed.  The department shall also post such information on the department's website at the same time such information and notifications are provided to parents or guardians and employees.</w:t>
      </w:r>
    </w:p>
    <w:p w:rsidR="00BC2729" w:rsidRPr="00BC2729" w:rsidRDefault="00BC2729" w:rsidP="00F74CE9">
      <w:pPr>
        <w:shd w:val="clear" w:color="auto" w:fill="FFFFFF"/>
        <w:spacing w:line="480" w:lineRule="atLeast"/>
        <w:jc w:val="both"/>
        <w:rPr>
          <w:color w:val="000000"/>
          <w:sz w:val="27"/>
          <w:szCs w:val="27"/>
        </w:rPr>
      </w:pPr>
      <w:r w:rsidRPr="00BC2729">
        <w:rPr>
          <w:color w:val="000000"/>
          <w:u w:val="single"/>
        </w:rPr>
        <w:t>d.  The department shall provide the notifications required pursuant to subdivisions b and c of this section to the New York city council member representing the district in which the school is located at the same time such notifications are provided to such parents or guardians and employees.</w:t>
      </w:r>
    </w:p>
    <w:p w:rsidR="00BC2729" w:rsidRPr="00BC2729" w:rsidRDefault="00BC2729" w:rsidP="00BC2729">
      <w:pPr>
        <w:shd w:val="clear" w:color="auto" w:fill="FFFFFF"/>
        <w:spacing w:line="480" w:lineRule="atLeast"/>
        <w:rPr>
          <w:color w:val="000000"/>
          <w:sz w:val="27"/>
          <w:szCs w:val="27"/>
        </w:rPr>
      </w:pPr>
      <w:r w:rsidRPr="00BC2729">
        <w:rPr>
          <w:color w:val="000000"/>
        </w:rPr>
        <w:t>§ 2. This local law take</w:t>
      </w:r>
      <w:r w:rsidR="00F74CE9">
        <w:rPr>
          <w:color w:val="000000"/>
        </w:rPr>
        <w:t>s</w:t>
      </w:r>
      <w:r w:rsidRPr="00BC2729">
        <w:rPr>
          <w:color w:val="000000"/>
        </w:rPr>
        <w:t xml:space="preserve"> effect </w:t>
      </w:r>
      <w:r w:rsidR="00F74CE9">
        <w:rPr>
          <w:color w:val="000000"/>
        </w:rPr>
        <w:t xml:space="preserve">60 </w:t>
      </w:r>
      <w:r w:rsidRPr="00BC2729">
        <w:rPr>
          <w:color w:val="000000"/>
        </w:rPr>
        <w:t>days after its enactment into law.</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C2729" w:rsidRDefault="00BC2729" w:rsidP="00BC2729">
      <w:pPr>
        <w:shd w:val="clear" w:color="auto" w:fill="FFFFFF"/>
        <w:ind w:firstLine="0"/>
        <w:rPr>
          <w:color w:val="000000"/>
        </w:rPr>
      </w:pPr>
    </w:p>
    <w:p w:rsidR="00BC2729" w:rsidRDefault="00BC2729" w:rsidP="00BC2729">
      <w:pPr>
        <w:shd w:val="clear" w:color="auto" w:fill="FFFFFF"/>
        <w:ind w:firstLine="0"/>
        <w:rPr>
          <w:color w:val="000000"/>
        </w:rPr>
      </w:pPr>
    </w:p>
    <w:p w:rsidR="00E25516" w:rsidRDefault="00E25516" w:rsidP="00BC2729">
      <w:pPr>
        <w:shd w:val="clear" w:color="auto" w:fill="FFFFFF"/>
        <w:ind w:firstLine="0"/>
        <w:rPr>
          <w:color w:val="000000"/>
          <w:u w:val="single"/>
        </w:rPr>
      </w:pPr>
    </w:p>
    <w:p w:rsidR="00E25516" w:rsidRDefault="00E25516" w:rsidP="00BC2729">
      <w:pPr>
        <w:shd w:val="clear" w:color="auto" w:fill="FFFFFF"/>
        <w:ind w:firstLine="0"/>
        <w:rPr>
          <w:color w:val="000000"/>
          <w:u w:val="single"/>
        </w:rPr>
      </w:pPr>
    </w:p>
    <w:p w:rsidR="00E25516" w:rsidRDefault="00E25516" w:rsidP="00BC2729">
      <w:pPr>
        <w:shd w:val="clear" w:color="auto" w:fill="FFFFFF"/>
        <w:ind w:firstLine="0"/>
        <w:rPr>
          <w:color w:val="000000"/>
          <w:u w:val="single"/>
        </w:rPr>
      </w:pPr>
    </w:p>
    <w:p w:rsidR="00E25516" w:rsidRDefault="00E25516" w:rsidP="00BC2729">
      <w:pPr>
        <w:shd w:val="clear" w:color="auto" w:fill="FFFFFF"/>
        <w:ind w:firstLine="0"/>
        <w:rPr>
          <w:color w:val="000000"/>
          <w:u w:val="single"/>
        </w:rPr>
      </w:pPr>
    </w:p>
    <w:p w:rsidR="00BC2729" w:rsidRDefault="00852B4C" w:rsidP="00BC2729">
      <w:pPr>
        <w:shd w:val="clear" w:color="auto" w:fill="FFFFFF"/>
        <w:ind w:firstLine="0"/>
        <w:rPr>
          <w:color w:val="000000"/>
          <w:u w:val="single"/>
        </w:rPr>
      </w:pPr>
      <w:r w:rsidRPr="00852B4C">
        <w:rPr>
          <w:color w:val="000000"/>
          <w:u w:val="single"/>
        </w:rPr>
        <w:t>Session 12</w:t>
      </w:r>
    </w:p>
    <w:p w:rsidR="00852B4C" w:rsidRDefault="00852B4C" w:rsidP="00BC2729">
      <w:pPr>
        <w:shd w:val="clear" w:color="auto" w:fill="FFFFFF"/>
        <w:ind w:firstLine="0"/>
        <w:rPr>
          <w:color w:val="000000"/>
        </w:rPr>
      </w:pPr>
      <w:r w:rsidRPr="00852B4C">
        <w:rPr>
          <w:color w:val="000000"/>
        </w:rPr>
        <w:t>RCC</w:t>
      </w:r>
    </w:p>
    <w:p w:rsidR="00852B4C" w:rsidRDefault="00852B4C" w:rsidP="00BC2729">
      <w:pPr>
        <w:shd w:val="clear" w:color="auto" w:fill="FFFFFF"/>
        <w:ind w:firstLine="0"/>
        <w:rPr>
          <w:color w:val="000000"/>
        </w:rPr>
      </w:pPr>
      <w:r>
        <w:rPr>
          <w:color w:val="000000"/>
        </w:rPr>
        <w:t>LS# 8674</w:t>
      </w:r>
    </w:p>
    <w:p w:rsidR="00852B4C" w:rsidRDefault="00852B4C" w:rsidP="00BC2729">
      <w:pPr>
        <w:shd w:val="clear" w:color="auto" w:fill="FFFFFF"/>
        <w:ind w:firstLine="0"/>
        <w:rPr>
          <w:color w:val="000000"/>
        </w:rPr>
      </w:pPr>
      <w:r>
        <w:rPr>
          <w:color w:val="000000"/>
        </w:rPr>
        <w:t>5/08/22</w:t>
      </w:r>
    </w:p>
    <w:p w:rsidR="00852B4C" w:rsidRDefault="00852B4C" w:rsidP="00BC2729">
      <w:pPr>
        <w:shd w:val="clear" w:color="auto" w:fill="FFFFFF"/>
        <w:ind w:firstLine="0"/>
        <w:rPr>
          <w:color w:val="000000"/>
        </w:rPr>
      </w:pPr>
    </w:p>
    <w:p w:rsidR="00852B4C" w:rsidRPr="00852B4C" w:rsidRDefault="00852B4C" w:rsidP="00BC2729">
      <w:pPr>
        <w:shd w:val="clear" w:color="auto" w:fill="FFFFFF"/>
        <w:ind w:firstLine="0"/>
        <w:rPr>
          <w:color w:val="000000"/>
          <w:u w:val="single"/>
        </w:rPr>
      </w:pPr>
      <w:r w:rsidRPr="00852B4C">
        <w:rPr>
          <w:color w:val="000000"/>
          <w:u w:val="single"/>
        </w:rPr>
        <w:t>Session 11</w:t>
      </w:r>
    </w:p>
    <w:p w:rsidR="00556836" w:rsidRPr="00BC2729" w:rsidRDefault="00556836" w:rsidP="00556836">
      <w:pPr>
        <w:shd w:val="clear" w:color="auto" w:fill="FFFFFF"/>
        <w:ind w:firstLine="0"/>
        <w:rPr>
          <w:color w:val="000000"/>
          <w:sz w:val="27"/>
          <w:szCs w:val="27"/>
        </w:rPr>
      </w:pPr>
      <w:r w:rsidRPr="00BC2729">
        <w:rPr>
          <w:color w:val="000000"/>
        </w:rPr>
        <w:t>JHC</w:t>
      </w:r>
      <w:r>
        <w:rPr>
          <w:color w:val="000000"/>
        </w:rPr>
        <w:t xml:space="preserve"> - PLS</w:t>
      </w:r>
    </w:p>
    <w:p w:rsidR="00AE212E" w:rsidRDefault="00241EF0" w:rsidP="00E25516">
      <w:pPr>
        <w:shd w:val="clear" w:color="auto" w:fill="FFFFFF"/>
        <w:ind w:firstLine="0"/>
        <w:rPr>
          <w:sz w:val="18"/>
          <w:szCs w:val="18"/>
        </w:rPr>
      </w:pPr>
      <w:r>
        <w:rPr>
          <w:color w:val="000000"/>
        </w:rPr>
        <w:t>Int. No. 347-2018</w:t>
      </w:r>
      <w:r w:rsidR="00556836">
        <w:rPr>
          <w:color w:val="000000"/>
        </w:rPr>
        <w:br/>
        <w:t>LS 1</w:t>
      </w: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5E" w:rsidRDefault="00E1635E">
      <w:r>
        <w:separator/>
      </w:r>
    </w:p>
    <w:p w:rsidR="00E1635E" w:rsidRDefault="00E1635E"/>
  </w:endnote>
  <w:endnote w:type="continuationSeparator" w:id="0">
    <w:p w:rsidR="00E1635E" w:rsidRDefault="00E1635E">
      <w:r>
        <w:continuationSeparator/>
      </w:r>
    </w:p>
    <w:p w:rsidR="00E1635E" w:rsidRDefault="00E16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A56DB7">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5E" w:rsidRDefault="00E1635E">
      <w:r>
        <w:separator/>
      </w:r>
    </w:p>
    <w:p w:rsidR="00E1635E" w:rsidRDefault="00E1635E"/>
  </w:footnote>
  <w:footnote w:type="continuationSeparator" w:id="0">
    <w:p w:rsidR="00E1635E" w:rsidRDefault="00E1635E">
      <w:r>
        <w:continuationSeparator/>
      </w:r>
    </w:p>
    <w:p w:rsidR="00E1635E" w:rsidRDefault="00E163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4C" w:rsidRPr="00E25516" w:rsidRDefault="00852B4C" w:rsidP="00E2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29"/>
    <w:rsid w:val="00006741"/>
    <w:rsid w:val="000135A3"/>
    <w:rsid w:val="00030B28"/>
    <w:rsid w:val="00035181"/>
    <w:rsid w:val="000502BC"/>
    <w:rsid w:val="00056BB0"/>
    <w:rsid w:val="00064AFB"/>
    <w:rsid w:val="00091035"/>
    <w:rsid w:val="0009173E"/>
    <w:rsid w:val="00094A70"/>
    <w:rsid w:val="000D4A7F"/>
    <w:rsid w:val="001073BD"/>
    <w:rsid w:val="00115B31"/>
    <w:rsid w:val="0014677E"/>
    <w:rsid w:val="001509BF"/>
    <w:rsid w:val="00150A27"/>
    <w:rsid w:val="001642EE"/>
    <w:rsid w:val="00165627"/>
    <w:rsid w:val="00167107"/>
    <w:rsid w:val="00167278"/>
    <w:rsid w:val="00180BD2"/>
    <w:rsid w:val="00195A80"/>
    <w:rsid w:val="001D4249"/>
    <w:rsid w:val="00205741"/>
    <w:rsid w:val="00207323"/>
    <w:rsid w:val="0021642E"/>
    <w:rsid w:val="0022099D"/>
    <w:rsid w:val="00241EF0"/>
    <w:rsid w:val="00241F94"/>
    <w:rsid w:val="00270162"/>
    <w:rsid w:val="00280955"/>
    <w:rsid w:val="00292C42"/>
    <w:rsid w:val="002C4435"/>
    <w:rsid w:val="002D5F4F"/>
    <w:rsid w:val="002F196D"/>
    <w:rsid w:val="002F269C"/>
    <w:rsid w:val="00301E5D"/>
    <w:rsid w:val="00320D3B"/>
    <w:rsid w:val="0033027F"/>
    <w:rsid w:val="003447CD"/>
    <w:rsid w:val="00347365"/>
    <w:rsid w:val="00352CA7"/>
    <w:rsid w:val="003720CF"/>
    <w:rsid w:val="003874A1"/>
    <w:rsid w:val="00387754"/>
    <w:rsid w:val="003A29EF"/>
    <w:rsid w:val="003A75C2"/>
    <w:rsid w:val="003E06A4"/>
    <w:rsid w:val="003F26F9"/>
    <w:rsid w:val="003F3109"/>
    <w:rsid w:val="00402BB3"/>
    <w:rsid w:val="004245C1"/>
    <w:rsid w:val="00432688"/>
    <w:rsid w:val="00444642"/>
    <w:rsid w:val="00447A01"/>
    <w:rsid w:val="004811BB"/>
    <w:rsid w:val="004948B5"/>
    <w:rsid w:val="004B097C"/>
    <w:rsid w:val="004C2082"/>
    <w:rsid w:val="004C6C71"/>
    <w:rsid w:val="004E1CF2"/>
    <w:rsid w:val="004F3343"/>
    <w:rsid w:val="005020E8"/>
    <w:rsid w:val="005503B2"/>
    <w:rsid w:val="00550E96"/>
    <w:rsid w:val="005534B0"/>
    <w:rsid w:val="00554C35"/>
    <w:rsid w:val="00556836"/>
    <w:rsid w:val="00576F22"/>
    <w:rsid w:val="00586366"/>
    <w:rsid w:val="005A1EBD"/>
    <w:rsid w:val="005B5DE4"/>
    <w:rsid w:val="005C6980"/>
    <w:rsid w:val="005D4A03"/>
    <w:rsid w:val="005E655A"/>
    <w:rsid w:val="005E7681"/>
    <w:rsid w:val="005F3AA6"/>
    <w:rsid w:val="006032DE"/>
    <w:rsid w:val="00630AB3"/>
    <w:rsid w:val="006662DF"/>
    <w:rsid w:val="00681A93"/>
    <w:rsid w:val="00687344"/>
    <w:rsid w:val="006969F7"/>
    <w:rsid w:val="006A691C"/>
    <w:rsid w:val="006B26AF"/>
    <w:rsid w:val="006B590A"/>
    <w:rsid w:val="006B5AB9"/>
    <w:rsid w:val="006D3E3C"/>
    <w:rsid w:val="006D562C"/>
    <w:rsid w:val="006F5CC7"/>
    <w:rsid w:val="007101A2"/>
    <w:rsid w:val="007218EB"/>
    <w:rsid w:val="0072551E"/>
    <w:rsid w:val="007272E5"/>
    <w:rsid w:val="00727F04"/>
    <w:rsid w:val="00735A7D"/>
    <w:rsid w:val="007372E6"/>
    <w:rsid w:val="00750030"/>
    <w:rsid w:val="0075685F"/>
    <w:rsid w:val="00767CD4"/>
    <w:rsid w:val="00770B9A"/>
    <w:rsid w:val="007A1A40"/>
    <w:rsid w:val="007B293E"/>
    <w:rsid w:val="007B6497"/>
    <w:rsid w:val="007C1D9D"/>
    <w:rsid w:val="007C6893"/>
    <w:rsid w:val="007E73C5"/>
    <w:rsid w:val="007E79D5"/>
    <w:rsid w:val="007F4087"/>
    <w:rsid w:val="00806569"/>
    <w:rsid w:val="008167F4"/>
    <w:rsid w:val="0083646C"/>
    <w:rsid w:val="0085260B"/>
    <w:rsid w:val="00852B4C"/>
    <w:rsid w:val="00853E42"/>
    <w:rsid w:val="0085515F"/>
    <w:rsid w:val="0086644A"/>
    <w:rsid w:val="00872BFD"/>
    <w:rsid w:val="00880099"/>
    <w:rsid w:val="008A0424"/>
    <w:rsid w:val="008E28FA"/>
    <w:rsid w:val="008F0B17"/>
    <w:rsid w:val="008F2C36"/>
    <w:rsid w:val="00900ACB"/>
    <w:rsid w:val="00912F40"/>
    <w:rsid w:val="00925D71"/>
    <w:rsid w:val="009350DA"/>
    <w:rsid w:val="009454AD"/>
    <w:rsid w:val="00947C3D"/>
    <w:rsid w:val="009721AD"/>
    <w:rsid w:val="009822E5"/>
    <w:rsid w:val="00990ECE"/>
    <w:rsid w:val="009B42BE"/>
    <w:rsid w:val="009F0AC6"/>
    <w:rsid w:val="00A03635"/>
    <w:rsid w:val="00A10451"/>
    <w:rsid w:val="00A269C2"/>
    <w:rsid w:val="00A45FA3"/>
    <w:rsid w:val="00A46ACE"/>
    <w:rsid w:val="00A531EC"/>
    <w:rsid w:val="00A56DB7"/>
    <w:rsid w:val="00A654D0"/>
    <w:rsid w:val="00A728C5"/>
    <w:rsid w:val="00AD1881"/>
    <w:rsid w:val="00AE212E"/>
    <w:rsid w:val="00AF39A5"/>
    <w:rsid w:val="00B15D83"/>
    <w:rsid w:val="00B1635A"/>
    <w:rsid w:val="00B179DE"/>
    <w:rsid w:val="00B30100"/>
    <w:rsid w:val="00B47730"/>
    <w:rsid w:val="00B82DB5"/>
    <w:rsid w:val="00BA1AF1"/>
    <w:rsid w:val="00BA4408"/>
    <w:rsid w:val="00BA599A"/>
    <w:rsid w:val="00BB6434"/>
    <w:rsid w:val="00BC1806"/>
    <w:rsid w:val="00BC2729"/>
    <w:rsid w:val="00BD463D"/>
    <w:rsid w:val="00BD4E49"/>
    <w:rsid w:val="00BF76F0"/>
    <w:rsid w:val="00C92A35"/>
    <w:rsid w:val="00C93F56"/>
    <w:rsid w:val="00C96CEE"/>
    <w:rsid w:val="00CA09E2"/>
    <w:rsid w:val="00CA2899"/>
    <w:rsid w:val="00CA30A1"/>
    <w:rsid w:val="00CA6B5C"/>
    <w:rsid w:val="00CC4ED3"/>
    <w:rsid w:val="00CE602C"/>
    <w:rsid w:val="00CF17D2"/>
    <w:rsid w:val="00D01E30"/>
    <w:rsid w:val="00D30A34"/>
    <w:rsid w:val="00D52CE9"/>
    <w:rsid w:val="00D94395"/>
    <w:rsid w:val="00D975BE"/>
    <w:rsid w:val="00DB6BFB"/>
    <w:rsid w:val="00DC57C0"/>
    <w:rsid w:val="00DE6E46"/>
    <w:rsid w:val="00DF7976"/>
    <w:rsid w:val="00E0423E"/>
    <w:rsid w:val="00E06550"/>
    <w:rsid w:val="00E13406"/>
    <w:rsid w:val="00E1562D"/>
    <w:rsid w:val="00E1635E"/>
    <w:rsid w:val="00E25516"/>
    <w:rsid w:val="00E310B4"/>
    <w:rsid w:val="00E34500"/>
    <w:rsid w:val="00E37C8F"/>
    <w:rsid w:val="00E42EF6"/>
    <w:rsid w:val="00E55E0E"/>
    <w:rsid w:val="00E611AD"/>
    <w:rsid w:val="00E611DE"/>
    <w:rsid w:val="00E84A4E"/>
    <w:rsid w:val="00E86CFF"/>
    <w:rsid w:val="00E96AB4"/>
    <w:rsid w:val="00E97376"/>
    <w:rsid w:val="00EB262D"/>
    <w:rsid w:val="00EB4F54"/>
    <w:rsid w:val="00EB5A95"/>
    <w:rsid w:val="00ED266D"/>
    <w:rsid w:val="00ED2846"/>
    <w:rsid w:val="00ED6ADF"/>
    <w:rsid w:val="00EF1E62"/>
    <w:rsid w:val="00F0418B"/>
    <w:rsid w:val="00F23C44"/>
    <w:rsid w:val="00F33321"/>
    <w:rsid w:val="00F34140"/>
    <w:rsid w:val="00F709D2"/>
    <w:rsid w:val="00F74CE9"/>
    <w:rsid w:val="00FA5BBD"/>
    <w:rsid w:val="00FA63F7"/>
    <w:rsid w:val="00FB2FD6"/>
    <w:rsid w:val="00FC547E"/>
    <w:rsid w:val="00FE6905"/>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492B2E-0FC7-45AA-AAFE-DA1003AA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customStyle="1" w:styleId="st1">
    <w:name w:val="st1"/>
    <w:basedOn w:val="DefaultParagraphFont"/>
    <w:rsid w:val="00BC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543">
      <w:bodyDiv w:val="1"/>
      <w:marLeft w:val="0"/>
      <w:marRight w:val="0"/>
      <w:marTop w:val="0"/>
      <w:marBottom w:val="0"/>
      <w:divBdr>
        <w:top w:val="none" w:sz="0" w:space="0" w:color="auto"/>
        <w:left w:val="none" w:sz="0" w:space="0" w:color="auto"/>
        <w:bottom w:val="none" w:sz="0" w:space="0" w:color="auto"/>
        <w:right w:val="none" w:sz="0" w:space="0" w:color="auto"/>
      </w:divBdr>
    </w:div>
    <w:div w:id="322048935">
      <w:bodyDiv w:val="1"/>
      <w:marLeft w:val="0"/>
      <w:marRight w:val="0"/>
      <w:marTop w:val="0"/>
      <w:marBottom w:val="0"/>
      <w:divBdr>
        <w:top w:val="none" w:sz="0" w:space="0" w:color="auto"/>
        <w:left w:val="none" w:sz="0" w:space="0" w:color="auto"/>
        <w:bottom w:val="none" w:sz="0" w:space="0" w:color="auto"/>
        <w:right w:val="none" w:sz="0" w:space="0" w:color="auto"/>
      </w:divBdr>
      <w:divsChild>
        <w:div w:id="1119029121">
          <w:marLeft w:val="0"/>
          <w:marRight w:val="0"/>
          <w:marTop w:val="0"/>
          <w:marBottom w:val="0"/>
          <w:divBdr>
            <w:top w:val="none" w:sz="0" w:space="0" w:color="auto"/>
            <w:left w:val="none" w:sz="0" w:space="0" w:color="auto"/>
            <w:bottom w:val="none" w:sz="0" w:space="0" w:color="auto"/>
            <w:right w:val="none" w:sz="0" w:space="0" w:color="auto"/>
          </w:divBdr>
        </w:div>
        <w:div w:id="1528061707">
          <w:marLeft w:val="0"/>
          <w:marRight w:val="0"/>
          <w:marTop w:val="0"/>
          <w:marBottom w:val="0"/>
          <w:divBdr>
            <w:top w:val="none" w:sz="0" w:space="0" w:color="auto"/>
            <w:left w:val="none" w:sz="0" w:space="0" w:color="auto"/>
            <w:bottom w:val="none" w:sz="0" w:space="0" w:color="auto"/>
            <w:right w:val="none" w:sz="0" w:space="0" w:color="auto"/>
          </w:divBdr>
        </w:div>
        <w:div w:id="1548567337">
          <w:marLeft w:val="0"/>
          <w:marRight w:val="0"/>
          <w:marTop w:val="0"/>
          <w:marBottom w:val="0"/>
          <w:divBdr>
            <w:top w:val="none" w:sz="0" w:space="0" w:color="auto"/>
            <w:left w:val="none" w:sz="0" w:space="0" w:color="auto"/>
            <w:bottom w:val="none" w:sz="0" w:space="0" w:color="auto"/>
            <w:right w:val="none" w:sz="0" w:space="0" w:color="auto"/>
          </w:divBdr>
        </w:div>
        <w:div w:id="1873685473">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95995722">
      <w:bodyDiv w:val="1"/>
      <w:marLeft w:val="0"/>
      <w:marRight w:val="0"/>
      <w:marTop w:val="0"/>
      <w:marBottom w:val="0"/>
      <w:divBdr>
        <w:top w:val="none" w:sz="0" w:space="0" w:color="auto"/>
        <w:left w:val="none" w:sz="0" w:space="0" w:color="auto"/>
        <w:bottom w:val="none" w:sz="0" w:space="0" w:color="auto"/>
        <w:right w:val="none" w:sz="0" w:space="0" w:color="auto"/>
      </w:divBdr>
      <w:divsChild>
        <w:div w:id="72051331">
          <w:marLeft w:val="0"/>
          <w:marRight w:val="0"/>
          <w:marTop w:val="0"/>
          <w:marBottom w:val="0"/>
          <w:divBdr>
            <w:top w:val="none" w:sz="0" w:space="0" w:color="auto"/>
            <w:left w:val="none" w:sz="0" w:space="0" w:color="auto"/>
            <w:bottom w:val="none" w:sz="0" w:space="0" w:color="auto"/>
            <w:right w:val="none" w:sz="0" w:space="0" w:color="auto"/>
          </w:divBdr>
        </w:div>
        <w:div w:id="128669067">
          <w:marLeft w:val="0"/>
          <w:marRight w:val="0"/>
          <w:marTop w:val="0"/>
          <w:marBottom w:val="0"/>
          <w:divBdr>
            <w:top w:val="none" w:sz="0" w:space="0" w:color="auto"/>
            <w:left w:val="none" w:sz="0" w:space="0" w:color="auto"/>
            <w:bottom w:val="none" w:sz="0" w:space="0" w:color="auto"/>
            <w:right w:val="none" w:sz="0" w:space="0" w:color="auto"/>
          </w:divBdr>
        </w:div>
        <w:div w:id="177080822">
          <w:marLeft w:val="0"/>
          <w:marRight w:val="0"/>
          <w:marTop w:val="0"/>
          <w:marBottom w:val="0"/>
          <w:divBdr>
            <w:top w:val="none" w:sz="0" w:space="0" w:color="auto"/>
            <w:left w:val="none" w:sz="0" w:space="0" w:color="auto"/>
            <w:bottom w:val="none" w:sz="0" w:space="0" w:color="auto"/>
            <w:right w:val="none" w:sz="0" w:space="0" w:color="auto"/>
          </w:divBdr>
        </w:div>
        <w:div w:id="361246849">
          <w:marLeft w:val="0"/>
          <w:marRight w:val="0"/>
          <w:marTop w:val="0"/>
          <w:marBottom w:val="0"/>
          <w:divBdr>
            <w:top w:val="none" w:sz="0" w:space="0" w:color="auto"/>
            <w:left w:val="none" w:sz="0" w:space="0" w:color="auto"/>
            <w:bottom w:val="none" w:sz="0" w:space="0" w:color="auto"/>
            <w:right w:val="none" w:sz="0" w:space="0" w:color="auto"/>
          </w:divBdr>
        </w:div>
        <w:div w:id="474026638">
          <w:marLeft w:val="0"/>
          <w:marRight w:val="0"/>
          <w:marTop w:val="0"/>
          <w:marBottom w:val="0"/>
          <w:divBdr>
            <w:top w:val="none" w:sz="0" w:space="0" w:color="auto"/>
            <w:left w:val="none" w:sz="0" w:space="0" w:color="auto"/>
            <w:bottom w:val="none" w:sz="0" w:space="0" w:color="auto"/>
            <w:right w:val="none" w:sz="0" w:space="0" w:color="auto"/>
          </w:divBdr>
        </w:div>
        <w:div w:id="486020970">
          <w:marLeft w:val="0"/>
          <w:marRight w:val="0"/>
          <w:marTop w:val="0"/>
          <w:marBottom w:val="0"/>
          <w:divBdr>
            <w:top w:val="none" w:sz="0" w:space="0" w:color="auto"/>
            <w:left w:val="none" w:sz="0" w:space="0" w:color="auto"/>
            <w:bottom w:val="none" w:sz="0" w:space="0" w:color="auto"/>
            <w:right w:val="none" w:sz="0" w:space="0" w:color="auto"/>
          </w:divBdr>
        </w:div>
        <w:div w:id="571698896">
          <w:marLeft w:val="0"/>
          <w:marRight w:val="0"/>
          <w:marTop w:val="0"/>
          <w:marBottom w:val="0"/>
          <w:divBdr>
            <w:top w:val="none" w:sz="0" w:space="0" w:color="auto"/>
            <w:left w:val="none" w:sz="0" w:space="0" w:color="auto"/>
            <w:bottom w:val="none" w:sz="0" w:space="0" w:color="auto"/>
            <w:right w:val="none" w:sz="0" w:space="0" w:color="auto"/>
          </w:divBdr>
        </w:div>
        <w:div w:id="585504791">
          <w:marLeft w:val="0"/>
          <w:marRight w:val="0"/>
          <w:marTop w:val="0"/>
          <w:marBottom w:val="0"/>
          <w:divBdr>
            <w:top w:val="none" w:sz="0" w:space="0" w:color="auto"/>
            <w:left w:val="none" w:sz="0" w:space="0" w:color="auto"/>
            <w:bottom w:val="none" w:sz="0" w:space="0" w:color="auto"/>
            <w:right w:val="none" w:sz="0" w:space="0" w:color="auto"/>
          </w:divBdr>
        </w:div>
        <w:div w:id="782505069">
          <w:marLeft w:val="0"/>
          <w:marRight w:val="0"/>
          <w:marTop w:val="0"/>
          <w:marBottom w:val="0"/>
          <w:divBdr>
            <w:top w:val="none" w:sz="0" w:space="0" w:color="auto"/>
            <w:left w:val="none" w:sz="0" w:space="0" w:color="auto"/>
            <w:bottom w:val="none" w:sz="0" w:space="0" w:color="auto"/>
            <w:right w:val="none" w:sz="0" w:space="0" w:color="auto"/>
          </w:divBdr>
        </w:div>
        <w:div w:id="898975908">
          <w:marLeft w:val="0"/>
          <w:marRight w:val="0"/>
          <w:marTop w:val="0"/>
          <w:marBottom w:val="0"/>
          <w:divBdr>
            <w:top w:val="none" w:sz="0" w:space="0" w:color="auto"/>
            <w:left w:val="none" w:sz="0" w:space="0" w:color="auto"/>
            <w:bottom w:val="none" w:sz="0" w:space="0" w:color="auto"/>
            <w:right w:val="none" w:sz="0" w:space="0" w:color="auto"/>
          </w:divBdr>
        </w:div>
        <w:div w:id="901134014">
          <w:marLeft w:val="0"/>
          <w:marRight w:val="0"/>
          <w:marTop w:val="0"/>
          <w:marBottom w:val="0"/>
          <w:divBdr>
            <w:top w:val="none" w:sz="0" w:space="0" w:color="auto"/>
            <w:left w:val="none" w:sz="0" w:space="0" w:color="auto"/>
            <w:bottom w:val="none" w:sz="0" w:space="0" w:color="auto"/>
            <w:right w:val="none" w:sz="0" w:space="0" w:color="auto"/>
          </w:divBdr>
        </w:div>
        <w:div w:id="938220082">
          <w:marLeft w:val="0"/>
          <w:marRight w:val="0"/>
          <w:marTop w:val="0"/>
          <w:marBottom w:val="0"/>
          <w:divBdr>
            <w:top w:val="none" w:sz="0" w:space="0" w:color="auto"/>
            <w:left w:val="none" w:sz="0" w:space="0" w:color="auto"/>
            <w:bottom w:val="none" w:sz="0" w:space="0" w:color="auto"/>
            <w:right w:val="none" w:sz="0" w:space="0" w:color="auto"/>
          </w:divBdr>
        </w:div>
        <w:div w:id="973294123">
          <w:marLeft w:val="0"/>
          <w:marRight w:val="0"/>
          <w:marTop w:val="0"/>
          <w:marBottom w:val="0"/>
          <w:divBdr>
            <w:top w:val="none" w:sz="0" w:space="0" w:color="auto"/>
            <w:left w:val="none" w:sz="0" w:space="0" w:color="auto"/>
            <w:bottom w:val="none" w:sz="0" w:space="0" w:color="auto"/>
            <w:right w:val="none" w:sz="0" w:space="0" w:color="auto"/>
          </w:divBdr>
        </w:div>
        <w:div w:id="994407189">
          <w:marLeft w:val="0"/>
          <w:marRight w:val="0"/>
          <w:marTop w:val="0"/>
          <w:marBottom w:val="0"/>
          <w:divBdr>
            <w:top w:val="none" w:sz="0" w:space="0" w:color="auto"/>
            <w:left w:val="none" w:sz="0" w:space="0" w:color="auto"/>
            <w:bottom w:val="none" w:sz="0" w:space="0" w:color="auto"/>
            <w:right w:val="none" w:sz="0" w:space="0" w:color="auto"/>
          </w:divBdr>
        </w:div>
        <w:div w:id="1170170064">
          <w:marLeft w:val="0"/>
          <w:marRight w:val="0"/>
          <w:marTop w:val="0"/>
          <w:marBottom w:val="0"/>
          <w:divBdr>
            <w:top w:val="none" w:sz="0" w:space="0" w:color="auto"/>
            <w:left w:val="none" w:sz="0" w:space="0" w:color="auto"/>
            <w:bottom w:val="none" w:sz="0" w:space="0" w:color="auto"/>
            <w:right w:val="none" w:sz="0" w:space="0" w:color="auto"/>
          </w:divBdr>
        </w:div>
        <w:div w:id="1384527233">
          <w:marLeft w:val="0"/>
          <w:marRight w:val="0"/>
          <w:marTop w:val="0"/>
          <w:marBottom w:val="0"/>
          <w:divBdr>
            <w:top w:val="none" w:sz="0" w:space="0" w:color="auto"/>
            <w:left w:val="none" w:sz="0" w:space="0" w:color="auto"/>
            <w:bottom w:val="none" w:sz="0" w:space="0" w:color="auto"/>
            <w:right w:val="none" w:sz="0" w:space="0" w:color="auto"/>
          </w:divBdr>
        </w:div>
        <w:div w:id="1404794448">
          <w:marLeft w:val="0"/>
          <w:marRight w:val="0"/>
          <w:marTop w:val="0"/>
          <w:marBottom w:val="0"/>
          <w:divBdr>
            <w:top w:val="none" w:sz="0" w:space="0" w:color="auto"/>
            <w:left w:val="none" w:sz="0" w:space="0" w:color="auto"/>
            <w:bottom w:val="none" w:sz="0" w:space="0" w:color="auto"/>
            <w:right w:val="none" w:sz="0" w:space="0" w:color="auto"/>
          </w:divBdr>
        </w:div>
        <w:div w:id="1437864554">
          <w:marLeft w:val="0"/>
          <w:marRight w:val="0"/>
          <w:marTop w:val="0"/>
          <w:marBottom w:val="0"/>
          <w:divBdr>
            <w:top w:val="none" w:sz="0" w:space="0" w:color="auto"/>
            <w:left w:val="none" w:sz="0" w:space="0" w:color="auto"/>
            <w:bottom w:val="none" w:sz="0" w:space="0" w:color="auto"/>
            <w:right w:val="none" w:sz="0" w:space="0" w:color="auto"/>
          </w:divBdr>
        </w:div>
        <w:div w:id="1577931836">
          <w:marLeft w:val="0"/>
          <w:marRight w:val="0"/>
          <w:marTop w:val="0"/>
          <w:marBottom w:val="0"/>
          <w:divBdr>
            <w:top w:val="none" w:sz="0" w:space="0" w:color="auto"/>
            <w:left w:val="none" w:sz="0" w:space="0" w:color="auto"/>
            <w:bottom w:val="none" w:sz="0" w:space="0" w:color="auto"/>
            <w:right w:val="none" w:sz="0" w:space="0" w:color="auto"/>
          </w:divBdr>
        </w:div>
        <w:div w:id="1744332551">
          <w:marLeft w:val="0"/>
          <w:marRight w:val="0"/>
          <w:marTop w:val="0"/>
          <w:marBottom w:val="0"/>
          <w:divBdr>
            <w:top w:val="none" w:sz="0" w:space="0" w:color="auto"/>
            <w:left w:val="none" w:sz="0" w:space="0" w:color="auto"/>
            <w:bottom w:val="none" w:sz="0" w:space="0" w:color="auto"/>
            <w:right w:val="none" w:sz="0" w:space="0" w:color="auto"/>
          </w:divBdr>
        </w:div>
        <w:div w:id="2129737303">
          <w:marLeft w:val="0"/>
          <w:marRight w:val="0"/>
          <w:marTop w:val="0"/>
          <w:marBottom w:val="0"/>
          <w:divBdr>
            <w:top w:val="none" w:sz="0" w:space="0" w:color="auto"/>
            <w:left w:val="none" w:sz="0" w:space="0" w:color="auto"/>
            <w:bottom w:val="none" w:sz="0" w:space="0" w:color="auto"/>
            <w:right w:val="none" w:sz="0" w:space="0" w:color="auto"/>
          </w:divBdr>
        </w:div>
      </w:divsChild>
    </w:div>
    <w:div w:id="1507478864">
      <w:bodyDiv w:val="1"/>
      <w:marLeft w:val="0"/>
      <w:marRight w:val="0"/>
      <w:marTop w:val="0"/>
      <w:marBottom w:val="0"/>
      <w:divBdr>
        <w:top w:val="none" w:sz="0" w:space="0" w:color="auto"/>
        <w:left w:val="none" w:sz="0" w:space="0" w:color="auto"/>
        <w:bottom w:val="none" w:sz="0" w:space="0" w:color="auto"/>
        <w:right w:val="none" w:sz="0" w:space="0" w:color="auto"/>
      </w:divBdr>
      <w:divsChild>
        <w:div w:id="2826221">
          <w:marLeft w:val="0"/>
          <w:marRight w:val="0"/>
          <w:marTop w:val="0"/>
          <w:marBottom w:val="0"/>
          <w:divBdr>
            <w:top w:val="none" w:sz="0" w:space="0" w:color="auto"/>
            <w:left w:val="none" w:sz="0" w:space="0" w:color="auto"/>
            <w:bottom w:val="none" w:sz="0" w:space="0" w:color="auto"/>
            <w:right w:val="none" w:sz="0" w:space="0" w:color="auto"/>
          </w:divBdr>
        </w:div>
        <w:div w:id="400907926">
          <w:marLeft w:val="0"/>
          <w:marRight w:val="0"/>
          <w:marTop w:val="0"/>
          <w:marBottom w:val="0"/>
          <w:divBdr>
            <w:top w:val="none" w:sz="0" w:space="0" w:color="auto"/>
            <w:left w:val="none" w:sz="0" w:space="0" w:color="auto"/>
            <w:bottom w:val="none" w:sz="0" w:space="0" w:color="auto"/>
            <w:right w:val="none" w:sz="0" w:space="0" w:color="auto"/>
          </w:divBdr>
        </w:div>
        <w:div w:id="564535113">
          <w:marLeft w:val="0"/>
          <w:marRight w:val="0"/>
          <w:marTop w:val="0"/>
          <w:marBottom w:val="0"/>
          <w:divBdr>
            <w:top w:val="none" w:sz="0" w:space="0" w:color="auto"/>
            <w:left w:val="none" w:sz="0" w:space="0" w:color="auto"/>
            <w:bottom w:val="none" w:sz="0" w:space="0" w:color="auto"/>
            <w:right w:val="none" w:sz="0" w:space="0" w:color="auto"/>
          </w:divBdr>
        </w:div>
        <w:div w:id="717558009">
          <w:marLeft w:val="0"/>
          <w:marRight w:val="0"/>
          <w:marTop w:val="0"/>
          <w:marBottom w:val="0"/>
          <w:divBdr>
            <w:top w:val="none" w:sz="0" w:space="0" w:color="auto"/>
            <w:left w:val="none" w:sz="0" w:space="0" w:color="auto"/>
            <w:bottom w:val="none" w:sz="0" w:space="0" w:color="auto"/>
            <w:right w:val="none" w:sz="0" w:space="0" w:color="auto"/>
          </w:divBdr>
        </w:div>
        <w:div w:id="949821922">
          <w:marLeft w:val="0"/>
          <w:marRight w:val="0"/>
          <w:marTop w:val="0"/>
          <w:marBottom w:val="0"/>
          <w:divBdr>
            <w:top w:val="none" w:sz="0" w:space="0" w:color="auto"/>
            <w:left w:val="none" w:sz="0" w:space="0" w:color="auto"/>
            <w:bottom w:val="none" w:sz="0" w:space="0" w:color="auto"/>
            <w:right w:val="none" w:sz="0" w:space="0" w:color="auto"/>
          </w:divBdr>
        </w:div>
        <w:div w:id="1125349978">
          <w:marLeft w:val="0"/>
          <w:marRight w:val="0"/>
          <w:marTop w:val="0"/>
          <w:marBottom w:val="0"/>
          <w:divBdr>
            <w:top w:val="none" w:sz="0" w:space="0" w:color="auto"/>
            <w:left w:val="none" w:sz="0" w:space="0" w:color="auto"/>
            <w:bottom w:val="none" w:sz="0" w:space="0" w:color="auto"/>
            <w:right w:val="none" w:sz="0" w:space="0" w:color="auto"/>
          </w:divBdr>
        </w:div>
        <w:div w:id="1334381597">
          <w:marLeft w:val="0"/>
          <w:marRight w:val="0"/>
          <w:marTop w:val="0"/>
          <w:marBottom w:val="0"/>
          <w:divBdr>
            <w:top w:val="none" w:sz="0" w:space="0" w:color="auto"/>
            <w:left w:val="none" w:sz="0" w:space="0" w:color="auto"/>
            <w:bottom w:val="none" w:sz="0" w:space="0" w:color="auto"/>
            <w:right w:val="none" w:sz="0" w:space="0" w:color="auto"/>
          </w:divBdr>
        </w:div>
        <w:div w:id="1998806224">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3D09-3638-4035-A7A0-6717450D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Sinegal, Paul</dc:creator>
  <cp:keywords/>
  <cp:lastModifiedBy>Martin, William</cp:lastModifiedBy>
  <cp:revision>32</cp:revision>
  <cp:lastPrinted>2013-04-22T14:57:00Z</cp:lastPrinted>
  <dcterms:created xsi:type="dcterms:W3CDTF">2022-05-10T19:39:00Z</dcterms:created>
  <dcterms:modified xsi:type="dcterms:W3CDTF">2022-10-18T18:12:00Z</dcterms:modified>
</cp:coreProperties>
</file>