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2B7FAC">
      <w:pPr>
        <w:suppressLineNumbers/>
        <w:spacing w:line="480" w:lineRule="auto"/>
        <w:jc w:val="center"/>
      </w:pPr>
      <w:r>
        <w:t>Int. No.</w:t>
      </w:r>
      <w:r w:rsidR="003532FF">
        <w:t xml:space="preserve"> </w:t>
      </w:r>
      <w:r w:rsidR="00F11D08">
        <w:t>594</w:t>
      </w:r>
    </w:p>
    <w:p w:rsidR="00D744E6" w:rsidRDefault="00D744E6" w:rsidP="00D744E6">
      <w:pPr>
        <w:suppressLineNumbers/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</w:rPr>
        <w:t>By Council Members Schulman, Cabán, Louis, Krishnan, Narcisse, Menin, Yeger, Brooks-Powers, Avilés, Nurse, Gutiérrez, Riley and Sanchez</w:t>
      </w:r>
    </w:p>
    <w:p w:rsidR="007F2B13" w:rsidRDefault="007F2B13" w:rsidP="002B7FAC">
      <w:pPr>
        <w:suppressLineNumbers/>
        <w:jc w:val="both"/>
        <w:rPr>
          <w:color w:val="000000"/>
        </w:rPr>
      </w:pPr>
      <w:bookmarkStart w:id="0" w:name="_GoBack"/>
      <w:bookmarkEnd w:id="0"/>
    </w:p>
    <w:p w:rsidR="004E1CF2" w:rsidRPr="00CD6526" w:rsidRDefault="00CD6526" w:rsidP="002B7FAC">
      <w:pPr>
        <w:pStyle w:val="BodyText"/>
        <w:suppressLineNumbers/>
        <w:spacing w:line="240" w:lineRule="auto"/>
        <w:rPr>
          <w:vanish/>
        </w:rPr>
      </w:pPr>
      <w:r w:rsidRPr="00CD6526">
        <w:rPr>
          <w:vanish/>
        </w:rPr>
        <w:t>..Title</w:t>
      </w:r>
    </w:p>
    <w:p w:rsidR="004E1CF2" w:rsidRDefault="00CD6526" w:rsidP="002B7FAC">
      <w:pPr>
        <w:pStyle w:val="BodyText"/>
        <w:suppressLineNumbers/>
        <w:spacing w:line="240" w:lineRule="auto"/>
        <w:rPr>
          <w:color w:val="000000"/>
          <w:shd w:val="clear" w:color="auto" w:fill="FFFFFF"/>
        </w:rPr>
      </w:pPr>
      <w:r>
        <w:t>A Local Law t</w:t>
      </w:r>
      <w:r w:rsidR="004E1CF2">
        <w:t>o amend the</w:t>
      </w:r>
      <w:r w:rsidR="007A393F">
        <w:t xml:space="preserve"> administrative code of the city </w:t>
      </w:r>
      <w:r w:rsidR="007A393F" w:rsidRPr="00BA5566">
        <w:t>of</w:t>
      </w:r>
      <w:r w:rsidR="004E1CF2" w:rsidRPr="00BA5566">
        <w:t xml:space="preserve"> </w:t>
      </w:r>
      <w:r w:rsidR="004C43C1" w:rsidRPr="00BA5566">
        <w:t>New York</w:t>
      </w:r>
      <w:r w:rsidR="004E1CF2" w:rsidRPr="00BA5566">
        <w:t xml:space="preserve">, </w:t>
      </w:r>
      <w:r w:rsidR="00BA5566" w:rsidRPr="00BA5566">
        <w:rPr>
          <w:color w:val="000000"/>
          <w:shd w:val="clear" w:color="auto" w:fill="FFFFFF"/>
        </w:rPr>
        <w:t xml:space="preserve">in relation to </w:t>
      </w:r>
      <w:r w:rsidR="001B1E7A">
        <w:rPr>
          <w:color w:val="000000"/>
          <w:shd w:val="clear" w:color="auto" w:fill="FFFFFF"/>
        </w:rPr>
        <w:t>requiring the department of health and mental hygiene to provide a list of organizations they consult with on chronic diseases</w:t>
      </w:r>
    </w:p>
    <w:p w:rsidR="00CD6526" w:rsidRPr="00CD6526" w:rsidRDefault="00CD6526" w:rsidP="002B7FAC">
      <w:pPr>
        <w:pStyle w:val="BodyText"/>
        <w:suppressLineNumbers/>
        <w:spacing w:line="240" w:lineRule="auto"/>
        <w:rPr>
          <w:vanish/>
        </w:rPr>
      </w:pPr>
      <w:r w:rsidRPr="00CD6526">
        <w:rPr>
          <w:vanish/>
          <w:color w:val="000000"/>
          <w:shd w:val="clear" w:color="auto" w:fill="FFFFFF"/>
        </w:rPr>
        <w:t>..Body</w:t>
      </w:r>
    </w:p>
    <w:p w:rsidR="004E1CF2" w:rsidRDefault="004E1CF2" w:rsidP="002B7FAC">
      <w:pPr>
        <w:pStyle w:val="BodyText"/>
        <w:suppressLineNumbers/>
        <w:spacing w:line="240" w:lineRule="auto"/>
        <w:rPr>
          <w:u w:val="single"/>
        </w:rPr>
      </w:pPr>
    </w:p>
    <w:p w:rsidR="004E1CF2" w:rsidRDefault="004E1CF2" w:rsidP="002B7FAC">
      <w:pPr>
        <w:suppressLineNumbers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2B7FAC">
      <w:pPr>
        <w:suppressLineNumbers/>
        <w:jc w:val="both"/>
      </w:pPr>
    </w:p>
    <w:p w:rsidR="007910E4" w:rsidRPr="00CD6526" w:rsidRDefault="004E1CF2" w:rsidP="00F7550B">
      <w:pPr>
        <w:spacing w:line="480" w:lineRule="auto"/>
        <w:ind w:firstLine="720"/>
        <w:jc w:val="both"/>
        <w:rPr>
          <w:color w:val="000000"/>
        </w:rPr>
      </w:pPr>
      <w:r>
        <w:t>Section 1</w:t>
      </w:r>
      <w:r w:rsidR="00F547C0">
        <w:t xml:space="preserve">. </w:t>
      </w:r>
      <w:r w:rsidR="0051011D">
        <w:t>Chapter 1 of title 17 of the administrative code of the city of New York is amended by adding a new section 17-199.</w:t>
      </w:r>
      <w:r w:rsidR="004C7EA0">
        <w:t>7</w:t>
      </w:r>
      <w:r w:rsidR="0051011D">
        <w:t xml:space="preserve"> to read as follows</w:t>
      </w:r>
      <w:r w:rsidR="00F7550B" w:rsidRPr="00CD6526">
        <w:rPr>
          <w:color w:val="000000"/>
        </w:rPr>
        <w:t>:</w:t>
      </w:r>
    </w:p>
    <w:p w:rsidR="00ED388A" w:rsidRPr="0051011D" w:rsidRDefault="0051011D" w:rsidP="00BE2D3B">
      <w:pPr>
        <w:spacing w:line="480" w:lineRule="auto"/>
        <w:ind w:firstLine="720"/>
        <w:jc w:val="both"/>
        <w:rPr>
          <w:rStyle w:val="apple-converted-space"/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§ 17-199.</w:t>
      </w:r>
      <w:r w:rsidR="004C7EA0">
        <w:rPr>
          <w:color w:val="000000"/>
          <w:u w:val="single"/>
          <w:shd w:val="clear" w:color="auto" w:fill="FFFFFF"/>
        </w:rPr>
        <w:t>7</w:t>
      </w:r>
      <w:r>
        <w:rPr>
          <w:color w:val="000000"/>
          <w:u w:val="single"/>
          <w:shd w:val="clear" w:color="auto" w:fill="FFFFFF"/>
        </w:rPr>
        <w:t xml:space="preserve"> </w:t>
      </w:r>
      <w:r w:rsidR="00736C54">
        <w:rPr>
          <w:color w:val="000000"/>
          <w:u w:val="single"/>
          <w:shd w:val="clear" w:color="auto" w:fill="FFFFFF"/>
        </w:rPr>
        <w:t>Consultation</w:t>
      </w:r>
      <w:r>
        <w:rPr>
          <w:color w:val="000000"/>
          <w:u w:val="single"/>
          <w:shd w:val="clear" w:color="auto" w:fill="FFFFFF"/>
        </w:rPr>
        <w:t xml:space="preserve"> Reporting. No later than February 1 of each year, the department shall submit to the speaker a list of the non-governmental organizations that the department routinely consults with regarding </w:t>
      </w:r>
      <w:r w:rsidR="001B1E7A">
        <w:rPr>
          <w:color w:val="000000"/>
          <w:u w:val="single"/>
          <w:shd w:val="clear" w:color="auto" w:fill="FFFFFF"/>
        </w:rPr>
        <w:t>the prevention and management of common chronic diseases</w:t>
      </w:r>
      <w:r>
        <w:rPr>
          <w:color w:val="000000"/>
          <w:u w:val="single"/>
          <w:shd w:val="clear" w:color="auto" w:fill="FFFFFF"/>
        </w:rPr>
        <w:t>, including but not limited to diabetes, hypertension, heart disease, stroke, cancer, obesity, and alzheimer’s disease</w:t>
      </w:r>
      <w:r w:rsidR="00130664">
        <w:rPr>
          <w:color w:val="000000"/>
          <w:u w:val="single"/>
          <w:shd w:val="clear" w:color="auto" w:fill="FFFFFF"/>
        </w:rPr>
        <w:t>. The organizations in such list shall be</w:t>
      </w:r>
      <w:r>
        <w:rPr>
          <w:color w:val="000000"/>
          <w:u w:val="single"/>
          <w:shd w:val="clear" w:color="auto" w:fill="FFFFFF"/>
        </w:rPr>
        <w:t xml:space="preserve"> categorized by disease.</w:t>
      </w:r>
    </w:p>
    <w:p w:rsidR="002609A9" w:rsidRPr="00BE2D3B" w:rsidRDefault="00E56698" w:rsidP="00BE2D3B">
      <w:pPr>
        <w:spacing w:line="480" w:lineRule="auto"/>
        <w:ind w:firstLine="720"/>
        <w:jc w:val="both"/>
      </w:pPr>
      <w:r w:rsidRPr="00BE2D3B">
        <w:t xml:space="preserve">§ </w:t>
      </w:r>
      <w:r w:rsidR="00BE2D3B">
        <w:t>2</w:t>
      </w:r>
      <w:r w:rsidRPr="00BE2D3B">
        <w:t xml:space="preserve">. </w:t>
      </w:r>
      <w:r w:rsidR="00371998" w:rsidRPr="00BE2D3B">
        <w:rPr>
          <w:shd w:val="clear" w:color="auto" w:fill="FFFFFF"/>
        </w:rPr>
        <w:t xml:space="preserve">This local law </w:t>
      </w:r>
      <w:r w:rsidR="005010C0" w:rsidRPr="00BE2D3B">
        <w:rPr>
          <w:shd w:val="clear" w:color="auto" w:fill="FFFFFF"/>
        </w:rPr>
        <w:t xml:space="preserve">takes </w:t>
      </w:r>
      <w:r w:rsidR="00ED388A">
        <w:rPr>
          <w:shd w:val="clear" w:color="auto" w:fill="FFFFFF"/>
        </w:rPr>
        <w:t>effect immediately</w:t>
      </w:r>
      <w:r w:rsidR="00482DAC" w:rsidRPr="00BE2D3B">
        <w:rPr>
          <w:shd w:val="clear" w:color="auto" w:fill="FFFFFF"/>
        </w:rPr>
        <w:t>.</w:t>
      </w:r>
    </w:p>
    <w:p w:rsidR="00B855D1" w:rsidRDefault="00B855D1" w:rsidP="002B7FAC">
      <w:pPr>
        <w:pStyle w:val="NoSpacing"/>
        <w:suppressLineNumbers/>
        <w:rPr>
          <w:rFonts w:ascii="Times New Roman" w:hAnsi="Times New Roman"/>
          <w:sz w:val="20"/>
          <w:szCs w:val="20"/>
          <w:u w:val="single"/>
        </w:rPr>
      </w:pPr>
    </w:p>
    <w:p w:rsidR="00B855D1" w:rsidRDefault="00B855D1" w:rsidP="002B7FAC">
      <w:pPr>
        <w:pStyle w:val="NoSpacing"/>
        <w:suppressLineNumbers/>
        <w:rPr>
          <w:rFonts w:ascii="Times New Roman" w:hAnsi="Times New Roman"/>
          <w:sz w:val="20"/>
          <w:szCs w:val="20"/>
          <w:u w:val="single"/>
        </w:rPr>
      </w:pPr>
    </w:p>
    <w:p w:rsidR="00B855D1" w:rsidRDefault="00B855D1" w:rsidP="002B7FAC">
      <w:pPr>
        <w:pStyle w:val="NoSpacing"/>
        <w:suppressLineNumbers/>
        <w:rPr>
          <w:rFonts w:ascii="Times New Roman" w:hAnsi="Times New Roman"/>
          <w:sz w:val="20"/>
          <w:szCs w:val="20"/>
          <w:u w:val="single"/>
        </w:rPr>
      </w:pPr>
    </w:p>
    <w:p w:rsidR="007E11E7" w:rsidRDefault="007E11E7" w:rsidP="002B7FAC">
      <w:pPr>
        <w:pStyle w:val="NoSpacing"/>
        <w:suppressLineNumbers/>
        <w:rPr>
          <w:rFonts w:ascii="Times New Roman" w:hAnsi="Times New Roman"/>
          <w:sz w:val="20"/>
          <w:szCs w:val="20"/>
          <w:u w:val="single"/>
        </w:rPr>
      </w:pPr>
      <w:r w:rsidRPr="007E11E7">
        <w:rPr>
          <w:rFonts w:ascii="Times New Roman" w:hAnsi="Times New Roman"/>
          <w:sz w:val="20"/>
          <w:szCs w:val="20"/>
          <w:u w:val="single"/>
        </w:rPr>
        <w:t>Session 12</w:t>
      </w:r>
    </w:p>
    <w:p w:rsidR="007E11E7" w:rsidRPr="007E11E7" w:rsidRDefault="007E11E7" w:rsidP="002B7FAC">
      <w:pPr>
        <w:pStyle w:val="NoSpacing"/>
        <w:suppressLineNumbers/>
        <w:rPr>
          <w:rFonts w:ascii="Times New Roman" w:hAnsi="Times New Roman"/>
          <w:sz w:val="20"/>
          <w:szCs w:val="20"/>
        </w:rPr>
      </w:pPr>
      <w:r w:rsidRPr="007E11E7">
        <w:rPr>
          <w:rFonts w:ascii="Times New Roman" w:hAnsi="Times New Roman"/>
          <w:sz w:val="20"/>
          <w:szCs w:val="20"/>
        </w:rPr>
        <w:t>RCC</w:t>
      </w:r>
    </w:p>
    <w:p w:rsidR="007E11E7" w:rsidRDefault="007E11E7" w:rsidP="002B7FAC">
      <w:pPr>
        <w:pStyle w:val="NoSpacing"/>
        <w:suppressLineNumbers/>
        <w:rPr>
          <w:rFonts w:ascii="Times New Roman" w:hAnsi="Times New Roman"/>
          <w:sz w:val="20"/>
          <w:szCs w:val="20"/>
        </w:rPr>
      </w:pPr>
      <w:r w:rsidRPr="007E11E7">
        <w:rPr>
          <w:rFonts w:ascii="Times New Roman" w:hAnsi="Times New Roman"/>
          <w:sz w:val="20"/>
          <w:szCs w:val="20"/>
        </w:rPr>
        <w:t>LS# 8673</w:t>
      </w:r>
    </w:p>
    <w:p w:rsidR="007E11E7" w:rsidRPr="007E11E7" w:rsidRDefault="007E11E7" w:rsidP="002B7FAC">
      <w:pPr>
        <w:pStyle w:val="NoSpacing"/>
        <w:suppressLineNumber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5/03/22</w:t>
      </w:r>
    </w:p>
    <w:p w:rsidR="007E11E7" w:rsidRDefault="007E11E7" w:rsidP="002B7FAC">
      <w:pPr>
        <w:pStyle w:val="NoSpacing"/>
        <w:suppressLineNumbers/>
        <w:rPr>
          <w:rFonts w:ascii="Times New Roman" w:hAnsi="Times New Roman"/>
          <w:sz w:val="20"/>
          <w:szCs w:val="20"/>
        </w:rPr>
      </w:pPr>
    </w:p>
    <w:p w:rsidR="009D4014" w:rsidRDefault="009D4014" w:rsidP="002B7FAC">
      <w:pPr>
        <w:pStyle w:val="NoSpacing"/>
        <w:suppressLineNumbers/>
        <w:rPr>
          <w:rFonts w:ascii="Times New Roman" w:hAnsi="Times New Roman"/>
          <w:sz w:val="20"/>
          <w:szCs w:val="20"/>
        </w:rPr>
      </w:pPr>
      <w:r w:rsidRPr="009D4014">
        <w:rPr>
          <w:rFonts w:ascii="Times New Roman" w:hAnsi="Times New Roman"/>
          <w:sz w:val="20"/>
          <w:szCs w:val="20"/>
          <w:u w:val="single"/>
        </w:rPr>
        <w:t>Session 11</w:t>
      </w:r>
    </w:p>
    <w:p w:rsidR="00810B39" w:rsidRPr="007A5913" w:rsidRDefault="00AC2429" w:rsidP="002B7FAC">
      <w:pPr>
        <w:pStyle w:val="NoSpacing"/>
        <w:suppressLineNumber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DSS</w:t>
      </w:r>
    </w:p>
    <w:p w:rsidR="00810B39" w:rsidRDefault="004C7EA0" w:rsidP="007E11E7">
      <w:pPr>
        <w:suppressLineNumbers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LS 504/2018</w:t>
      </w:r>
    </w:p>
    <w:p w:rsidR="007E11E7" w:rsidRPr="007A5913" w:rsidRDefault="007E11E7" w:rsidP="007E11E7">
      <w:pPr>
        <w:suppressLineNumbers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Int. No. 4</w:t>
      </w:r>
    </w:p>
    <w:p w:rsidR="0069370A" w:rsidRPr="0013291F" w:rsidRDefault="0069370A" w:rsidP="002B7FAC">
      <w:pPr>
        <w:suppressLineNumbers/>
        <w:rPr>
          <w:sz w:val="18"/>
          <w:szCs w:val="18"/>
        </w:rPr>
      </w:pPr>
    </w:p>
    <w:sectPr w:rsidR="0069370A" w:rsidRPr="0013291F" w:rsidSect="002B7FAC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22" w:rsidRDefault="00550822">
      <w:r>
        <w:separator/>
      </w:r>
    </w:p>
  </w:endnote>
  <w:endnote w:type="continuationSeparator" w:id="0">
    <w:p w:rsidR="00550822" w:rsidRDefault="0055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C6" w:rsidRDefault="00C926C6" w:rsidP="005E655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0E4">
      <w:rPr>
        <w:rStyle w:val="PageNumber"/>
        <w:noProof/>
      </w:rPr>
      <w:t>2</w:t>
    </w:r>
    <w:r>
      <w:rPr>
        <w:rStyle w:val="PageNumber"/>
      </w:rPr>
      <w:fldChar w:fldCharType="end"/>
    </w:r>
  </w:p>
  <w:p w:rsidR="00C926C6" w:rsidRDefault="00C926C6" w:rsidP="005E65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22" w:rsidRDefault="00550822">
      <w:r>
        <w:separator/>
      </w:r>
    </w:p>
  </w:footnote>
  <w:footnote w:type="continuationSeparator" w:id="0">
    <w:p w:rsidR="00550822" w:rsidRDefault="00550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3A91"/>
    <w:multiLevelType w:val="hybridMultilevel"/>
    <w:tmpl w:val="8D80E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3C"/>
    <w:rsid w:val="00002982"/>
    <w:rsid w:val="0001322D"/>
    <w:rsid w:val="00023F2A"/>
    <w:rsid w:val="00023F73"/>
    <w:rsid w:val="000309F8"/>
    <w:rsid w:val="00034739"/>
    <w:rsid w:val="000352D3"/>
    <w:rsid w:val="00037653"/>
    <w:rsid w:val="00044275"/>
    <w:rsid w:val="00050F97"/>
    <w:rsid w:val="00054325"/>
    <w:rsid w:val="00054911"/>
    <w:rsid w:val="00060B7E"/>
    <w:rsid w:val="00064AFB"/>
    <w:rsid w:val="00065F07"/>
    <w:rsid w:val="00074BAC"/>
    <w:rsid w:val="000829A3"/>
    <w:rsid w:val="0008641F"/>
    <w:rsid w:val="000931D5"/>
    <w:rsid w:val="000A45EC"/>
    <w:rsid w:val="000C0D24"/>
    <w:rsid w:val="000C2E09"/>
    <w:rsid w:val="000C47B7"/>
    <w:rsid w:val="000D425D"/>
    <w:rsid w:val="000D5482"/>
    <w:rsid w:val="000F0720"/>
    <w:rsid w:val="000F26A9"/>
    <w:rsid w:val="000F331B"/>
    <w:rsid w:val="000F5D2C"/>
    <w:rsid w:val="00106F4B"/>
    <w:rsid w:val="0011398F"/>
    <w:rsid w:val="00116404"/>
    <w:rsid w:val="00123E2B"/>
    <w:rsid w:val="00127652"/>
    <w:rsid w:val="00130664"/>
    <w:rsid w:val="00131426"/>
    <w:rsid w:val="0013291F"/>
    <w:rsid w:val="001419F2"/>
    <w:rsid w:val="001419FC"/>
    <w:rsid w:val="00147D6C"/>
    <w:rsid w:val="001502D9"/>
    <w:rsid w:val="00151C4B"/>
    <w:rsid w:val="001533B4"/>
    <w:rsid w:val="00164D26"/>
    <w:rsid w:val="00165627"/>
    <w:rsid w:val="00167107"/>
    <w:rsid w:val="00180BD2"/>
    <w:rsid w:val="00182E73"/>
    <w:rsid w:val="00184755"/>
    <w:rsid w:val="001B0785"/>
    <w:rsid w:val="001B1E7A"/>
    <w:rsid w:val="001B3AFE"/>
    <w:rsid w:val="001C1DA6"/>
    <w:rsid w:val="001C490B"/>
    <w:rsid w:val="001C6877"/>
    <w:rsid w:val="001D4B1B"/>
    <w:rsid w:val="001D5D94"/>
    <w:rsid w:val="001E18DD"/>
    <w:rsid w:val="001E7C5B"/>
    <w:rsid w:val="001F5E41"/>
    <w:rsid w:val="00201028"/>
    <w:rsid w:val="002045E3"/>
    <w:rsid w:val="00207323"/>
    <w:rsid w:val="00215862"/>
    <w:rsid w:val="0022099D"/>
    <w:rsid w:val="002213C9"/>
    <w:rsid w:val="0024231B"/>
    <w:rsid w:val="002609A9"/>
    <w:rsid w:val="00270162"/>
    <w:rsid w:val="00283806"/>
    <w:rsid w:val="00285134"/>
    <w:rsid w:val="002A2D43"/>
    <w:rsid w:val="002A3F5E"/>
    <w:rsid w:val="002A5072"/>
    <w:rsid w:val="002B5C4D"/>
    <w:rsid w:val="002B7FAC"/>
    <w:rsid w:val="002C4435"/>
    <w:rsid w:val="002C69BD"/>
    <w:rsid w:val="002D31E9"/>
    <w:rsid w:val="002D6A1E"/>
    <w:rsid w:val="002F3324"/>
    <w:rsid w:val="003000C3"/>
    <w:rsid w:val="00301AF0"/>
    <w:rsid w:val="00301E5D"/>
    <w:rsid w:val="00303825"/>
    <w:rsid w:val="003127AC"/>
    <w:rsid w:val="00313F52"/>
    <w:rsid w:val="00321AD0"/>
    <w:rsid w:val="00327872"/>
    <w:rsid w:val="0033319B"/>
    <w:rsid w:val="00340D29"/>
    <w:rsid w:val="003532FF"/>
    <w:rsid w:val="0035416B"/>
    <w:rsid w:val="00364290"/>
    <w:rsid w:val="00371998"/>
    <w:rsid w:val="00372112"/>
    <w:rsid w:val="003828B7"/>
    <w:rsid w:val="003A19F0"/>
    <w:rsid w:val="003B2BEF"/>
    <w:rsid w:val="003B6A5D"/>
    <w:rsid w:val="003C158B"/>
    <w:rsid w:val="003C4760"/>
    <w:rsid w:val="003D2709"/>
    <w:rsid w:val="003E31D0"/>
    <w:rsid w:val="003F3109"/>
    <w:rsid w:val="00410CAB"/>
    <w:rsid w:val="0043406C"/>
    <w:rsid w:val="00435C92"/>
    <w:rsid w:val="00450699"/>
    <w:rsid w:val="00452FB3"/>
    <w:rsid w:val="00453036"/>
    <w:rsid w:val="0046226A"/>
    <w:rsid w:val="0046309B"/>
    <w:rsid w:val="00477AB1"/>
    <w:rsid w:val="00482DAC"/>
    <w:rsid w:val="0049047F"/>
    <w:rsid w:val="00492F94"/>
    <w:rsid w:val="004A10A2"/>
    <w:rsid w:val="004A1BE2"/>
    <w:rsid w:val="004B3B5D"/>
    <w:rsid w:val="004B4FF0"/>
    <w:rsid w:val="004C43C1"/>
    <w:rsid w:val="004C6E43"/>
    <w:rsid w:val="004C7EA0"/>
    <w:rsid w:val="004D3E4E"/>
    <w:rsid w:val="004E1CF2"/>
    <w:rsid w:val="004F3343"/>
    <w:rsid w:val="005010C0"/>
    <w:rsid w:val="0051011D"/>
    <w:rsid w:val="00514F8D"/>
    <w:rsid w:val="0051798F"/>
    <w:rsid w:val="005200E2"/>
    <w:rsid w:val="00521F97"/>
    <w:rsid w:val="005342A5"/>
    <w:rsid w:val="0053727D"/>
    <w:rsid w:val="00547D36"/>
    <w:rsid w:val="00550822"/>
    <w:rsid w:val="00550E96"/>
    <w:rsid w:val="0055279C"/>
    <w:rsid w:val="005527E2"/>
    <w:rsid w:val="005551BA"/>
    <w:rsid w:val="0055651D"/>
    <w:rsid w:val="00563283"/>
    <w:rsid w:val="0057207E"/>
    <w:rsid w:val="00573AF9"/>
    <w:rsid w:val="00585B82"/>
    <w:rsid w:val="00586366"/>
    <w:rsid w:val="00597D22"/>
    <w:rsid w:val="005A4826"/>
    <w:rsid w:val="005A74D6"/>
    <w:rsid w:val="005B5DE4"/>
    <w:rsid w:val="005C2D46"/>
    <w:rsid w:val="005C2DED"/>
    <w:rsid w:val="005D4641"/>
    <w:rsid w:val="005D490F"/>
    <w:rsid w:val="005D4A03"/>
    <w:rsid w:val="005D63AB"/>
    <w:rsid w:val="005D6A63"/>
    <w:rsid w:val="005E4D59"/>
    <w:rsid w:val="005E51E7"/>
    <w:rsid w:val="005E655A"/>
    <w:rsid w:val="005E7681"/>
    <w:rsid w:val="006244A8"/>
    <w:rsid w:val="006332AE"/>
    <w:rsid w:val="00643A97"/>
    <w:rsid w:val="00656446"/>
    <w:rsid w:val="006662DF"/>
    <w:rsid w:val="00667B74"/>
    <w:rsid w:val="00670965"/>
    <w:rsid w:val="006853B4"/>
    <w:rsid w:val="00687344"/>
    <w:rsid w:val="006916E8"/>
    <w:rsid w:val="00691F95"/>
    <w:rsid w:val="0069370A"/>
    <w:rsid w:val="00694A12"/>
    <w:rsid w:val="00694AED"/>
    <w:rsid w:val="006A607C"/>
    <w:rsid w:val="006A7B18"/>
    <w:rsid w:val="006B0847"/>
    <w:rsid w:val="006B3F17"/>
    <w:rsid w:val="006C31EA"/>
    <w:rsid w:val="006D3701"/>
    <w:rsid w:val="006D38D7"/>
    <w:rsid w:val="006D3E3C"/>
    <w:rsid w:val="006D53E4"/>
    <w:rsid w:val="006D562C"/>
    <w:rsid w:val="006E27F1"/>
    <w:rsid w:val="006F5AFB"/>
    <w:rsid w:val="00703B82"/>
    <w:rsid w:val="00723A80"/>
    <w:rsid w:val="007268E2"/>
    <w:rsid w:val="00726BE9"/>
    <w:rsid w:val="00727614"/>
    <w:rsid w:val="00731A18"/>
    <w:rsid w:val="00733FE3"/>
    <w:rsid w:val="00736C54"/>
    <w:rsid w:val="0074412F"/>
    <w:rsid w:val="00744CB5"/>
    <w:rsid w:val="00747CCF"/>
    <w:rsid w:val="00750030"/>
    <w:rsid w:val="00754176"/>
    <w:rsid w:val="00756A19"/>
    <w:rsid w:val="00757D49"/>
    <w:rsid w:val="00767D91"/>
    <w:rsid w:val="007742D6"/>
    <w:rsid w:val="007760A7"/>
    <w:rsid w:val="00784FB0"/>
    <w:rsid w:val="007910E4"/>
    <w:rsid w:val="007979C1"/>
    <w:rsid w:val="007A393F"/>
    <w:rsid w:val="007A41C0"/>
    <w:rsid w:val="007A41DE"/>
    <w:rsid w:val="007B069A"/>
    <w:rsid w:val="007B6497"/>
    <w:rsid w:val="007C1D9D"/>
    <w:rsid w:val="007C49C1"/>
    <w:rsid w:val="007C7A84"/>
    <w:rsid w:val="007E11E7"/>
    <w:rsid w:val="007E13BF"/>
    <w:rsid w:val="007E43EE"/>
    <w:rsid w:val="007E73C5"/>
    <w:rsid w:val="007F2B13"/>
    <w:rsid w:val="007F37DF"/>
    <w:rsid w:val="00810B39"/>
    <w:rsid w:val="00823B73"/>
    <w:rsid w:val="00832901"/>
    <w:rsid w:val="0083331B"/>
    <w:rsid w:val="00843C0F"/>
    <w:rsid w:val="00846657"/>
    <w:rsid w:val="00870CB3"/>
    <w:rsid w:val="00876169"/>
    <w:rsid w:val="00885702"/>
    <w:rsid w:val="008948F3"/>
    <w:rsid w:val="008A711F"/>
    <w:rsid w:val="008B341F"/>
    <w:rsid w:val="008C1C4F"/>
    <w:rsid w:val="008C2999"/>
    <w:rsid w:val="008C2B99"/>
    <w:rsid w:val="008C35CB"/>
    <w:rsid w:val="008D071E"/>
    <w:rsid w:val="008D0EAA"/>
    <w:rsid w:val="008D3D9F"/>
    <w:rsid w:val="008E2922"/>
    <w:rsid w:val="008F28E8"/>
    <w:rsid w:val="008F54C4"/>
    <w:rsid w:val="00901CB3"/>
    <w:rsid w:val="0091540D"/>
    <w:rsid w:val="00942424"/>
    <w:rsid w:val="0094307B"/>
    <w:rsid w:val="00943BCD"/>
    <w:rsid w:val="00950AB1"/>
    <w:rsid w:val="009653BE"/>
    <w:rsid w:val="0097273E"/>
    <w:rsid w:val="009802FE"/>
    <w:rsid w:val="00982EBC"/>
    <w:rsid w:val="009B3237"/>
    <w:rsid w:val="009C08F5"/>
    <w:rsid w:val="009C1839"/>
    <w:rsid w:val="009D4014"/>
    <w:rsid w:val="009E029B"/>
    <w:rsid w:val="009E4943"/>
    <w:rsid w:val="009F0D54"/>
    <w:rsid w:val="00A00BD7"/>
    <w:rsid w:val="00A01C8F"/>
    <w:rsid w:val="00A04980"/>
    <w:rsid w:val="00A06087"/>
    <w:rsid w:val="00A10451"/>
    <w:rsid w:val="00A531EC"/>
    <w:rsid w:val="00A64376"/>
    <w:rsid w:val="00A6788E"/>
    <w:rsid w:val="00A7574D"/>
    <w:rsid w:val="00A8395E"/>
    <w:rsid w:val="00A8642F"/>
    <w:rsid w:val="00A95B84"/>
    <w:rsid w:val="00AB0A1B"/>
    <w:rsid w:val="00AB2DC7"/>
    <w:rsid w:val="00AB38F7"/>
    <w:rsid w:val="00AB6E0D"/>
    <w:rsid w:val="00AC2429"/>
    <w:rsid w:val="00AC5981"/>
    <w:rsid w:val="00AD1BFE"/>
    <w:rsid w:val="00AD2689"/>
    <w:rsid w:val="00AD5291"/>
    <w:rsid w:val="00AD59F8"/>
    <w:rsid w:val="00AD5E82"/>
    <w:rsid w:val="00B118B0"/>
    <w:rsid w:val="00B13967"/>
    <w:rsid w:val="00B15CA6"/>
    <w:rsid w:val="00B26D37"/>
    <w:rsid w:val="00B270AF"/>
    <w:rsid w:val="00B30F23"/>
    <w:rsid w:val="00B51B4E"/>
    <w:rsid w:val="00B607CB"/>
    <w:rsid w:val="00B73C9A"/>
    <w:rsid w:val="00B77214"/>
    <w:rsid w:val="00B8244D"/>
    <w:rsid w:val="00B82A18"/>
    <w:rsid w:val="00B855D1"/>
    <w:rsid w:val="00B90481"/>
    <w:rsid w:val="00B92926"/>
    <w:rsid w:val="00BA5566"/>
    <w:rsid w:val="00BB6179"/>
    <w:rsid w:val="00BC0050"/>
    <w:rsid w:val="00BC1BAA"/>
    <w:rsid w:val="00BD223A"/>
    <w:rsid w:val="00BD46A3"/>
    <w:rsid w:val="00BE19C4"/>
    <w:rsid w:val="00BE2D3B"/>
    <w:rsid w:val="00BF7B15"/>
    <w:rsid w:val="00C12476"/>
    <w:rsid w:val="00C40B95"/>
    <w:rsid w:val="00C61B9F"/>
    <w:rsid w:val="00C832EC"/>
    <w:rsid w:val="00C8359B"/>
    <w:rsid w:val="00C926C6"/>
    <w:rsid w:val="00CA6B5C"/>
    <w:rsid w:val="00CB0BD9"/>
    <w:rsid w:val="00CD6526"/>
    <w:rsid w:val="00CF17D2"/>
    <w:rsid w:val="00CF3916"/>
    <w:rsid w:val="00D0667D"/>
    <w:rsid w:val="00D07FB3"/>
    <w:rsid w:val="00D10D96"/>
    <w:rsid w:val="00D178B6"/>
    <w:rsid w:val="00D2313F"/>
    <w:rsid w:val="00D2325C"/>
    <w:rsid w:val="00D252DC"/>
    <w:rsid w:val="00D30A34"/>
    <w:rsid w:val="00D4282A"/>
    <w:rsid w:val="00D50AF5"/>
    <w:rsid w:val="00D5725E"/>
    <w:rsid w:val="00D654F6"/>
    <w:rsid w:val="00D71FB3"/>
    <w:rsid w:val="00D744E6"/>
    <w:rsid w:val="00D75028"/>
    <w:rsid w:val="00D81B99"/>
    <w:rsid w:val="00D81EC7"/>
    <w:rsid w:val="00D96F87"/>
    <w:rsid w:val="00D975BE"/>
    <w:rsid w:val="00DA4CA5"/>
    <w:rsid w:val="00DA7D7B"/>
    <w:rsid w:val="00DC10D2"/>
    <w:rsid w:val="00DC25E3"/>
    <w:rsid w:val="00DC4EA2"/>
    <w:rsid w:val="00DD4C7D"/>
    <w:rsid w:val="00DF7082"/>
    <w:rsid w:val="00E13406"/>
    <w:rsid w:val="00E21B9B"/>
    <w:rsid w:val="00E4071B"/>
    <w:rsid w:val="00E50412"/>
    <w:rsid w:val="00E56698"/>
    <w:rsid w:val="00E611DE"/>
    <w:rsid w:val="00E6561D"/>
    <w:rsid w:val="00E6613E"/>
    <w:rsid w:val="00E72637"/>
    <w:rsid w:val="00E84A4E"/>
    <w:rsid w:val="00E91598"/>
    <w:rsid w:val="00E94E3D"/>
    <w:rsid w:val="00E957C9"/>
    <w:rsid w:val="00EA3259"/>
    <w:rsid w:val="00EA73B0"/>
    <w:rsid w:val="00EC6BA5"/>
    <w:rsid w:val="00ED388A"/>
    <w:rsid w:val="00EF45A6"/>
    <w:rsid w:val="00EF7661"/>
    <w:rsid w:val="00F056A4"/>
    <w:rsid w:val="00F057D0"/>
    <w:rsid w:val="00F11D08"/>
    <w:rsid w:val="00F34140"/>
    <w:rsid w:val="00F443CB"/>
    <w:rsid w:val="00F4618D"/>
    <w:rsid w:val="00F547C0"/>
    <w:rsid w:val="00F63FD8"/>
    <w:rsid w:val="00F7550B"/>
    <w:rsid w:val="00F76494"/>
    <w:rsid w:val="00FA5DC3"/>
    <w:rsid w:val="00FB29CD"/>
    <w:rsid w:val="00FB5523"/>
    <w:rsid w:val="00FD13F8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F2FCE3-A947-41D2-A433-0B9622B7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E3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6937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  <w:ind w:firstLine="720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customStyle="1" w:styleId="Heading2Char">
    <w:name w:val="Heading 2 Char"/>
    <w:link w:val="Heading2"/>
    <w:uiPriority w:val="9"/>
    <w:rsid w:val="0069370A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370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71998"/>
  </w:style>
  <w:style w:type="paragraph" w:styleId="NoSpacing">
    <w:name w:val="No Spacing"/>
    <w:uiPriority w:val="1"/>
    <w:qFormat/>
    <w:rsid w:val="00810B39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3473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1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81EC7"/>
    <w:rPr>
      <w:rFonts w:ascii="Courier New" w:eastAsia="Times New Roman" w:hAnsi="Courier New" w:cs="Courier New"/>
    </w:rPr>
  </w:style>
  <w:style w:type="character" w:styleId="Hyperlink">
    <w:name w:val="Hyperlink"/>
    <w:uiPriority w:val="99"/>
    <w:semiHidden/>
    <w:unhideWhenUsed/>
    <w:rsid w:val="00F4618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05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7D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57D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7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57D0"/>
    <w:rPr>
      <w:rFonts w:ascii="Times New Roman" w:eastAsia="Times New Roman" w:hAnsi="Times New Roman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2B7FAC"/>
  </w:style>
  <w:style w:type="paragraph" w:styleId="Header">
    <w:name w:val="header"/>
    <w:basedOn w:val="Normal"/>
    <w:link w:val="HeaderChar"/>
    <w:uiPriority w:val="99"/>
    <w:unhideWhenUsed/>
    <w:rsid w:val="003541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41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544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C901-FD05-4966-9D49-1BFDC0F4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Seitzer, David</dc:creator>
  <cp:keywords/>
  <cp:lastModifiedBy>Martin, William</cp:lastModifiedBy>
  <cp:revision>28</cp:revision>
  <cp:lastPrinted>2022-05-03T05:33:00Z</cp:lastPrinted>
  <dcterms:created xsi:type="dcterms:W3CDTF">2022-05-10T19:05:00Z</dcterms:created>
  <dcterms:modified xsi:type="dcterms:W3CDTF">2022-09-27T22:34:00Z</dcterms:modified>
</cp:coreProperties>
</file>