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A756"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0BDD49AA" w14:textId="2DEC53D6" w:rsidR="00600128" w:rsidRPr="001A6466" w:rsidRDefault="00600128" w:rsidP="00D237A6">
      <w:pPr>
        <w:jc w:val="center"/>
        <w:rPr>
          <w:rFonts w:ascii="Times New Roman" w:hAnsi="Times New Roman"/>
          <w:b/>
          <w:szCs w:val="24"/>
        </w:rPr>
      </w:pPr>
      <w:r w:rsidRPr="001A6466">
        <w:rPr>
          <w:rFonts w:ascii="Times New Roman" w:hAnsi="Times New Roman"/>
          <w:b/>
          <w:szCs w:val="24"/>
        </w:rPr>
        <w:t>RESOLUTION NO.</w:t>
      </w:r>
      <w:r w:rsidR="00B94989">
        <w:rPr>
          <w:rFonts w:ascii="Times New Roman" w:hAnsi="Times New Roman"/>
          <w:b/>
          <w:szCs w:val="24"/>
        </w:rPr>
        <w:t xml:space="preserve"> 272</w:t>
      </w:r>
      <w:bookmarkStart w:id="0" w:name="_GoBack"/>
      <w:bookmarkEnd w:id="0"/>
    </w:p>
    <w:p w14:paraId="435FB3CF" w14:textId="77777777" w:rsidR="00A92A21" w:rsidRPr="001A6466" w:rsidRDefault="00A92A21">
      <w:pPr>
        <w:jc w:val="both"/>
        <w:rPr>
          <w:rFonts w:ascii="Times New Roman" w:hAnsi="Times New Roman"/>
          <w:szCs w:val="24"/>
        </w:rPr>
      </w:pPr>
    </w:p>
    <w:p w14:paraId="2C44B62A" w14:textId="77777777" w:rsidR="00BF6EE7" w:rsidRPr="00BF6EE7" w:rsidRDefault="00BF6EE7">
      <w:pPr>
        <w:jc w:val="both"/>
        <w:rPr>
          <w:rFonts w:ascii="Times New Roman" w:hAnsi="Times New Roman"/>
          <w:b/>
          <w:vanish/>
          <w:szCs w:val="24"/>
        </w:rPr>
      </w:pPr>
      <w:r w:rsidRPr="00BF6EE7">
        <w:rPr>
          <w:rFonts w:ascii="Times New Roman" w:hAnsi="Times New Roman"/>
          <w:b/>
          <w:vanish/>
          <w:szCs w:val="24"/>
        </w:rPr>
        <w:t>..Title</w:t>
      </w:r>
    </w:p>
    <w:p w14:paraId="4981D6C1" w14:textId="40B48E91"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003A4EB0">
        <w:rPr>
          <w:rFonts w:ascii="Times New Roman" w:hAnsi="Times New Roman"/>
          <w:b/>
          <w:szCs w:val="24"/>
        </w:rPr>
        <w:t xml:space="preserve">with modifications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410FF1">
        <w:rPr>
          <w:rFonts w:ascii="Times New Roman" w:hAnsi="Times New Roman"/>
          <w:b/>
          <w:szCs w:val="24"/>
        </w:rPr>
        <w:t>2</w:t>
      </w:r>
      <w:r w:rsidR="00993ABE">
        <w:rPr>
          <w:rFonts w:ascii="Times New Roman" w:hAnsi="Times New Roman"/>
          <w:b/>
          <w:szCs w:val="24"/>
        </w:rPr>
        <w:t>20232</w:t>
      </w:r>
      <w:r w:rsidR="00410FF1">
        <w:rPr>
          <w:rFonts w:ascii="Times New Roman" w:hAnsi="Times New Roman"/>
          <w:b/>
          <w:szCs w:val="24"/>
        </w:rPr>
        <w:t xml:space="preserve"> ZM</w:t>
      </w:r>
      <w:r w:rsidR="00EC5F17">
        <w:rPr>
          <w:rFonts w:ascii="Times New Roman" w:hAnsi="Times New Roman"/>
          <w:b/>
          <w:szCs w:val="24"/>
        </w:rPr>
        <w:t>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w:t>
      </w:r>
      <w:r w:rsidR="005B0D4A">
        <w:rPr>
          <w:rFonts w:ascii="Times New Roman" w:hAnsi="Times New Roman"/>
          <w:b/>
          <w:szCs w:val="24"/>
        </w:rPr>
        <w:t xml:space="preserve"> </w:t>
      </w:r>
      <w:r w:rsidR="00F57364">
        <w:rPr>
          <w:rFonts w:ascii="Times New Roman" w:hAnsi="Times New Roman"/>
          <w:b/>
          <w:szCs w:val="24"/>
        </w:rPr>
        <w:t>67</w:t>
      </w:r>
      <w:r w:rsidR="00BF5B13" w:rsidRPr="001A6466">
        <w:rPr>
          <w:rFonts w:ascii="Times New Roman" w:hAnsi="Times New Roman"/>
          <w:b/>
          <w:szCs w:val="24"/>
        </w:rPr>
        <w:t>)</w:t>
      </w:r>
      <w:r w:rsidR="00D32CFB" w:rsidRPr="001A6466">
        <w:rPr>
          <w:rFonts w:ascii="Times New Roman" w:hAnsi="Times New Roman"/>
          <w:b/>
          <w:szCs w:val="24"/>
        </w:rPr>
        <w:t>.</w:t>
      </w:r>
    </w:p>
    <w:p w14:paraId="69CE1FA6" w14:textId="470E2B10" w:rsidR="00BF6EE7" w:rsidRPr="00BF6EE7" w:rsidRDefault="00BF6EE7">
      <w:pPr>
        <w:jc w:val="both"/>
        <w:rPr>
          <w:rFonts w:ascii="Times New Roman" w:hAnsi="Times New Roman"/>
          <w:vanish/>
          <w:szCs w:val="24"/>
        </w:rPr>
      </w:pPr>
      <w:r w:rsidRPr="00BF6EE7">
        <w:rPr>
          <w:rFonts w:ascii="Times New Roman" w:hAnsi="Times New Roman"/>
          <w:b/>
          <w:vanish/>
          <w:szCs w:val="24"/>
        </w:rPr>
        <w:t>..Body</w:t>
      </w:r>
    </w:p>
    <w:p w14:paraId="151879B1" w14:textId="77777777" w:rsidR="00600128" w:rsidRPr="001A6466" w:rsidRDefault="00600128">
      <w:pPr>
        <w:jc w:val="both"/>
        <w:rPr>
          <w:rFonts w:ascii="Times New Roman" w:hAnsi="Times New Roman"/>
          <w:szCs w:val="24"/>
        </w:rPr>
      </w:pPr>
    </w:p>
    <w:p w14:paraId="67012B07" w14:textId="242F412A" w:rsidR="00600128" w:rsidRPr="00607942" w:rsidRDefault="00600128" w:rsidP="00607942">
      <w:pPr>
        <w:jc w:val="both"/>
        <w:rPr>
          <w:rFonts w:ascii="Times New Roman" w:hAnsi="Times New Roman"/>
          <w:szCs w:val="24"/>
        </w:rPr>
      </w:pPr>
      <w:r w:rsidRPr="00607942">
        <w:rPr>
          <w:rFonts w:ascii="Times New Roman" w:hAnsi="Times New Roman"/>
          <w:b/>
          <w:szCs w:val="24"/>
        </w:rPr>
        <w:t xml:space="preserve">By Council Members </w:t>
      </w:r>
      <w:r w:rsidR="00264570" w:rsidRPr="00607942">
        <w:rPr>
          <w:rFonts w:ascii="Times New Roman" w:hAnsi="Times New Roman"/>
          <w:b/>
          <w:szCs w:val="24"/>
        </w:rPr>
        <w:t>Salamanca</w:t>
      </w:r>
      <w:r w:rsidR="000743FE" w:rsidRPr="00607942">
        <w:rPr>
          <w:rFonts w:ascii="Times New Roman" w:hAnsi="Times New Roman"/>
          <w:b/>
          <w:szCs w:val="24"/>
        </w:rPr>
        <w:t xml:space="preserve"> and </w:t>
      </w:r>
      <w:r w:rsidR="006C4222">
        <w:rPr>
          <w:rFonts w:ascii="Times New Roman" w:hAnsi="Times New Roman"/>
          <w:b/>
          <w:szCs w:val="24"/>
        </w:rPr>
        <w:t>Louis</w:t>
      </w:r>
    </w:p>
    <w:p w14:paraId="32DCA06F" w14:textId="77777777" w:rsidR="00600128" w:rsidRPr="00607942" w:rsidRDefault="00600128" w:rsidP="00607942">
      <w:pPr>
        <w:jc w:val="both"/>
        <w:rPr>
          <w:rFonts w:ascii="Times New Roman" w:hAnsi="Times New Roman"/>
          <w:szCs w:val="24"/>
        </w:rPr>
      </w:pPr>
    </w:p>
    <w:p w14:paraId="55038396" w14:textId="6A5CB44D" w:rsidR="00600128" w:rsidRPr="00655DE5" w:rsidRDefault="00607942" w:rsidP="00790433">
      <w:pPr>
        <w:jc w:val="both"/>
        <w:rPr>
          <w:rFonts w:ascii="Times New Roman" w:hAnsi="Times New Roman"/>
          <w:szCs w:val="24"/>
        </w:rPr>
      </w:pPr>
      <w:r>
        <w:rPr>
          <w:rFonts w:ascii="Times New Roman" w:hAnsi="Times New Roman"/>
          <w:szCs w:val="24"/>
        </w:rPr>
        <w:tab/>
      </w:r>
      <w:r w:rsidR="00600128" w:rsidRPr="00655DE5">
        <w:rPr>
          <w:rFonts w:ascii="Times New Roman" w:hAnsi="Times New Roman"/>
          <w:szCs w:val="24"/>
        </w:rPr>
        <w:t xml:space="preserve">WHEREAS, </w:t>
      </w:r>
      <w:r w:rsidR="00F57364">
        <w:rPr>
          <w:rFonts w:ascii="Times New Roman" w:hAnsi="Times New Roman"/>
          <w:szCs w:val="24"/>
        </w:rPr>
        <w:t>the New York City</w:t>
      </w:r>
      <w:r w:rsidR="004B6499" w:rsidRPr="00F02288">
        <w:rPr>
          <w:rFonts w:ascii="Times New Roman" w:hAnsi="Times New Roman"/>
        </w:rPr>
        <w:t xml:space="preserve"> Department of Housing Preservation and Development</w:t>
      </w:r>
      <w:r w:rsidR="00F57364">
        <w:rPr>
          <w:rFonts w:ascii="Times New Roman" w:hAnsi="Times New Roman"/>
        </w:rPr>
        <w:t xml:space="preserve"> (HPD)</w:t>
      </w:r>
      <w:r w:rsidR="004B6499">
        <w:rPr>
          <w:rFonts w:ascii="Times New Roman" w:hAnsi="Times New Roman"/>
          <w:spacing w:val="-6"/>
          <w:w w:val="105"/>
          <w:szCs w:val="24"/>
        </w:rPr>
        <w:t xml:space="preserve">, </w:t>
      </w:r>
      <w:r w:rsidR="00A54A7B" w:rsidRPr="00655DE5">
        <w:rPr>
          <w:rFonts w:ascii="Times New Roman" w:hAnsi="Times New Roman"/>
          <w:spacing w:val="-6"/>
          <w:w w:val="105"/>
          <w:szCs w:val="24"/>
        </w:rPr>
        <w:t xml:space="preserve">filed an application </w:t>
      </w:r>
      <w:r w:rsidR="00600128" w:rsidRPr="00655DE5">
        <w:rPr>
          <w:rFonts w:ascii="Times New Roman" w:hAnsi="Times New Roman"/>
          <w:szCs w:val="24"/>
        </w:rPr>
        <w:t>pursuant to Sections 197</w:t>
      </w:r>
      <w:r w:rsidR="00600128" w:rsidRPr="00655DE5">
        <w:rPr>
          <w:rFonts w:ascii="Times New Roman" w:hAnsi="Times New Roman"/>
          <w:szCs w:val="24"/>
        </w:rPr>
        <w:noBreakHyphen/>
        <w:t>c and 20</w:t>
      </w:r>
      <w:r w:rsidR="00131A67" w:rsidRPr="00655DE5">
        <w:rPr>
          <w:rFonts w:ascii="Times New Roman" w:hAnsi="Times New Roman"/>
          <w:szCs w:val="24"/>
        </w:rPr>
        <w:t>1</w:t>
      </w:r>
      <w:r w:rsidR="00600128" w:rsidRPr="00655DE5">
        <w:rPr>
          <w:rFonts w:ascii="Times New Roman" w:hAnsi="Times New Roman"/>
          <w:szCs w:val="24"/>
        </w:rPr>
        <w:t xml:space="preserve"> of the New York City Charter</w:t>
      </w:r>
      <w:r w:rsidR="00A54A7B" w:rsidRPr="00655DE5">
        <w:rPr>
          <w:rFonts w:ascii="Times New Roman" w:hAnsi="Times New Roman"/>
          <w:szCs w:val="24"/>
        </w:rPr>
        <w:t xml:space="preserve"> </w:t>
      </w:r>
      <w:r w:rsidR="00600128" w:rsidRPr="00655DE5">
        <w:rPr>
          <w:rFonts w:ascii="Times New Roman" w:hAnsi="Times New Roman"/>
          <w:szCs w:val="24"/>
        </w:rPr>
        <w:t xml:space="preserve">for an amendment </w:t>
      </w:r>
      <w:r w:rsidR="004F4479" w:rsidRPr="00655DE5">
        <w:rPr>
          <w:rFonts w:ascii="Times New Roman" w:hAnsi="Times New Roman"/>
          <w:szCs w:val="24"/>
        </w:rPr>
        <w:t>of</w:t>
      </w:r>
      <w:r w:rsidR="00600128" w:rsidRPr="00655DE5">
        <w:rPr>
          <w:rFonts w:ascii="Times New Roman" w:hAnsi="Times New Roman"/>
          <w:szCs w:val="24"/>
        </w:rPr>
        <w:t xml:space="preserve"> the Zoning Map</w:t>
      </w:r>
      <w:r w:rsidR="003A5C05" w:rsidRPr="00655DE5">
        <w:rPr>
          <w:rFonts w:ascii="Times New Roman" w:hAnsi="Times New Roman"/>
          <w:szCs w:val="24"/>
        </w:rPr>
        <w:t xml:space="preserve">, </w:t>
      </w:r>
      <w:r w:rsidR="00F76E23" w:rsidRPr="00655DE5">
        <w:rPr>
          <w:rFonts w:ascii="Times New Roman" w:hAnsi="Times New Roman"/>
          <w:snapToGrid/>
          <w:szCs w:val="24"/>
        </w:rPr>
        <w:t xml:space="preserve">Section </w:t>
      </w:r>
      <w:r w:rsidR="0014527A">
        <w:rPr>
          <w:rFonts w:ascii="Times New Roman" w:hAnsi="Times New Roman"/>
          <w:snapToGrid/>
          <w:szCs w:val="24"/>
        </w:rPr>
        <w:t xml:space="preserve">Nos. </w:t>
      </w:r>
      <w:r w:rsidR="00DD2A68" w:rsidRPr="00F02288">
        <w:rPr>
          <w:rFonts w:ascii="Times New Roman" w:hAnsi="Times New Roman"/>
        </w:rPr>
        <w:t>30c and 31a</w:t>
      </w:r>
      <w:r w:rsidR="00410FF1" w:rsidRPr="00655DE5">
        <w:rPr>
          <w:rFonts w:ascii="Times New Roman" w:hAnsi="Times New Roman"/>
          <w:snapToGrid/>
          <w:szCs w:val="24"/>
        </w:rPr>
        <w:t xml:space="preserve">, </w:t>
      </w:r>
      <w:r w:rsidR="00410FF1" w:rsidRPr="00655DE5">
        <w:rPr>
          <w:rFonts w:ascii="Times New Roman" w:hAnsi="Times New Roman"/>
          <w:snapToGrid/>
          <w:color w:val="000000"/>
          <w:szCs w:val="24"/>
        </w:rPr>
        <w:t xml:space="preserve">by </w:t>
      </w:r>
      <w:r w:rsidR="000C1658" w:rsidRPr="007A2DB2">
        <w:rPr>
          <w:rFonts w:ascii="Times New Roman" w:hAnsi="Times New Roman"/>
        </w:rPr>
        <w:t>eliminating from within an existing R4 District a C1-2 District</w:t>
      </w:r>
      <w:r w:rsidR="000C1658">
        <w:rPr>
          <w:rFonts w:ascii="Times New Roman" w:hAnsi="Times New Roman"/>
        </w:rPr>
        <w:t xml:space="preserve">; </w:t>
      </w:r>
      <w:r w:rsidR="000C1658" w:rsidRPr="007A2DB2">
        <w:rPr>
          <w:rFonts w:ascii="Times New Roman" w:hAnsi="Times New Roman"/>
        </w:rPr>
        <w:t>eliminating from within an existing R4 District, a C2-2 District</w:t>
      </w:r>
      <w:r w:rsidR="000C1658">
        <w:rPr>
          <w:rFonts w:ascii="Times New Roman" w:hAnsi="Times New Roman"/>
        </w:rPr>
        <w:t xml:space="preserve">; </w:t>
      </w:r>
      <w:r w:rsidR="000C1658" w:rsidRPr="007A2DB2">
        <w:rPr>
          <w:rFonts w:ascii="Times New Roman" w:hAnsi="Times New Roman"/>
        </w:rPr>
        <w:t>eliminating from within an existing R5 District a C1-2</w:t>
      </w:r>
      <w:r w:rsidR="000C1658">
        <w:rPr>
          <w:rFonts w:ascii="Times New Roman" w:hAnsi="Times New Roman"/>
        </w:rPr>
        <w:t xml:space="preserve">; </w:t>
      </w:r>
      <w:r w:rsidR="000C1658" w:rsidRPr="007A2DB2">
        <w:rPr>
          <w:rFonts w:ascii="Times New Roman" w:hAnsi="Times New Roman"/>
        </w:rPr>
        <w:t>changing from an R4 District to an R3A District</w:t>
      </w:r>
      <w:r w:rsidR="000C1658">
        <w:rPr>
          <w:rFonts w:ascii="Times New Roman" w:hAnsi="Times New Roman"/>
        </w:rPr>
        <w:t xml:space="preserve">; </w:t>
      </w:r>
      <w:r w:rsidR="000C1658" w:rsidRPr="007A2DB2">
        <w:rPr>
          <w:rFonts w:ascii="Times New Roman" w:hAnsi="Times New Roman"/>
        </w:rPr>
        <w:t>changing from an R4-1 District to an R3A District</w:t>
      </w:r>
      <w:r w:rsidR="000C1658">
        <w:rPr>
          <w:rFonts w:ascii="Times New Roman" w:hAnsi="Times New Roman"/>
        </w:rPr>
        <w:t xml:space="preserve">; </w:t>
      </w:r>
      <w:r w:rsidR="000C1658" w:rsidRPr="007A2DB2">
        <w:rPr>
          <w:rFonts w:ascii="Times New Roman" w:hAnsi="Times New Roman"/>
        </w:rPr>
        <w:t>changing from an R4 District to an R4-1 District</w:t>
      </w:r>
      <w:r w:rsidR="000C1658">
        <w:rPr>
          <w:rFonts w:ascii="Times New Roman" w:hAnsi="Times New Roman"/>
        </w:rPr>
        <w:t xml:space="preserve">; </w:t>
      </w:r>
      <w:r w:rsidR="000C1658" w:rsidRPr="004E733C">
        <w:rPr>
          <w:rFonts w:ascii="Times New Roman" w:hAnsi="Times New Roman"/>
        </w:rPr>
        <w:t>changing from an R4 District to an R6A District</w:t>
      </w:r>
      <w:r w:rsidR="000C1658">
        <w:rPr>
          <w:rFonts w:ascii="Times New Roman" w:hAnsi="Times New Roman"/>
        </w:rPr>
        <w:t xml:space="preserve">; </w:t>
      </w:r>
      <w:r w:rsidR="000C1658" w:rsidRPr="007A2DB2">
        <w:rPr>
          <w:rFonts w:ascii="Times New Roman" w:hAnsi="Times New Roman"/>
        </w:rPr>
        <w:t>changing from an R5 District to an R6A District</w:t>
      </w:r>
      <w:r w:rsidR="000C1658">
        <w:rPr>
          <w:rFonts w:ascii="Times New Roman" w:hAnsi="Times New Roman"/>
        </w:rPr>
        <w:t xml:space="preserve">; </w:t>
      </w:r>
      <w:r w:rsidR="000C1658" w:rsidRPr="007A2DB2">
        <w:rPr>
          <w:rFonts w:ascii="Times New Roman" w:hAnsi="Times New Roman"/>
        </w:rPr>
        <w:t>changing from a C8-1 District to an R6A District</w:t>
      </w:r>
      <w:r w:rsidR="000C1658">
        <w:rPr>
          <w:rFonts w:ascii="Times New Roman" w:hAnsi="Times New Roman"/>
        </w:rPr>
        <w:t xml:space="preserve">; </w:t>
      </w:r>
      <w:r w:rsidR="000C1658" w:rsidRPr="007A2DB2">
        <w:rPr>
          <w:rFonts w:ascii="Times New Roman" w:hAnsi="Times New Roman"/>
        </w:rPr>
        <w:t>changing from a C3 District to an C3A District</w:t>
      </w:r>
      <w:r w:rsidR="000C1658">
        <w:rPr>
          <w:rFonts w:ascii="Times New Roman" w:hAnsi="Times New Roman"/>
        </w:rPr>
        <w:t xml:space="preserve">; </w:t>
      </w:r>
      <w:r w:rsidR="000C1658" w:rsidRPr="007A2DB2">
        <w:rPr>
          <w:rFonts w:ascii="Times New Roman" w:hAnsi="Times New Roman"/>
        </w:rPr>
        <w:t>establishing within an existing R4 District a C2-4 District</w:t>
      </w:r>
      <w:r w:rsidR="000C1658">
        <w:rPr>
          <w:rFonts w:ascii="Times New Roman" w:hAnsi="Times New Roman"/>
        </w:rPr>
        <w:t xml:space="preserve">; </w:t>
      </w:r>
      <w:r w:rsidR="000C1658" w:rsidRPr="007A2DB2">
        <w:rPr>
          <w:rFonts w:ascii="Times New Roman" w:hAnsi="Times New Roman"/>
        </w:rPr>
        <w:t>establishing within a proposed R6A District a C2-4 District</w:t>
      </w:r>
      <w:r w:rsidR="000C1658">
        <w:rPr>
          <w:rFonts w:ascii="Times New Roman" w:hAnsi="Times New Roman"/>
        </w:rPr>
        <w:t xml:space="preserve">; </w:t>
      </w:r>
      <w:r w:rsidR="00AF583E">
        <w:rPr>
          <w:rFonts w:ascii="Times New Roman" w:hAnsi="Times New Roman"/>
        </w:rPr>
        <w:t xml:space="preserve">and </w:t>
      </w:r>
      <w:r w:rsidR="000C1658" w:rsidRPr="007A2DB2">
        <w:rPr>
          <w:rFonts w:ascii="Times New Roman" w:hAnsi="Times New Roman"/>
        </w:rPr>
        <w:t>establishing a Special Coastal Risk District (CR)</w:t>
      </w:r>
      <w:r w:rsidR="000C1658">
        <w:rPr>
          <w:rFonts w:ascii="Times New Roman" w:hAnsi="Times New Roman"/>
        </w:rPr>
        <w:t xml:space="preserve">, </w:t>
      </w:r>
      <w:r w:rsidR="00410FF1" w:rsidRPr="00655DE5">
        <w:rPr>
          <w:rFonts w:ascii="Times New Roman" w:hAnsi="Times New Roman"/>
          <w:snapToGrid/>
          <w:color w:val="000000"/>
          <w:szCs w:val="24"/>
        </w:rPr>
        <w:t>which in conjunction with the related action</w:t>
      </w:r>
      <w:r w:rsidR="004D7634">
        <w:rPr>
          <w:rFonts w:ascii="Times New Roman" w:hAnsi="Times New Roman"/>
          <w:snapToGrid/>
          <w:color w:val="000000"/>
          <w:szCs w:val="24"/>
        </w:rPr>
        <w:t>s</w:t>
      </w:r>
      <w:r w:rsidR="00410FF1" w:rsidRPr="00655DE5">
        <w:rPr>
          <w:rFonts w:ascii="Times New Roman" w:hAnsi="Times New Roman"/>
          <w:snapToGrid/>
          <w:color w:val="000000"/>
          <w:szCs w:val="24"/>
        </w:rPr>
        <w:t xml:space="preserve"> </w:t>
      </w:r>
      <w:r w:rsidR="003B4F1B" w:rsidRPr="7F6C2C18">
        <w:rPr>
          <w:rFonts w:ascii="Times New Roman" w:hAnsi="Times New Roman"/>
          <w:szCs w:val="24"/>
        </w:rPr>
        <w:t xml:space="preserve">would facilitate a long-term land-use, development, and neighborhood strategy responding to the area’s flood risk on </w:t>
      </w:r>
      <w:r w:rsidR="003B4F1B">
        <w:rPr>
          <w:rFonts w:ascii="Times New Roman" w:hAnsi="Times New Roman"/>
          <w:szCs w:val="24"/>
        </w:rPr>
        <w:t xml:space="preserve">166 acres of </w:t>
      </w:r>
      <w:r w:rsidR="003B4F1B" w:rsidRPr="7F6C2C18">
        <w:rPr>
          <w:rFonts w:ascii="Times New Roman" w:hAnsi="Times New Roman"/>
          <w:szCs w:val="24"/>
        </w:rPr>
        <w:t>property generally bounded by Beach 35th Street, Rockaway Freeway, Rockaway Beach Boulevard, Beach 51st Street, and Jamaica Bay in the Edgemere neighborhood of Queens, Community District 14</w:t>
      </w:r>
      <w:r w:rsidR="00C45065" w:rsidRPr="00655DE5">
        <w:rPr>
          <w:rFonts w:ascii="Times New Roman" w:hAnsi="Times New Roman"/>
          <w:szCs w:val="24"/>
        </w:rPr>
        <w:t xml:space="preserve"> </w:t>
      </w:r>
      <w:r w:rsidR="00600128" w:rsidRPr="00655DE5">
        <w:rPr>
          <w:rFonts w:ascii="Times New Roman" w:hAnsi="Times New Roman"/>
          <w:szCs w:val="24"/>
        </w:rPr>
        <w:t xml:space="preserve">(ULURP No. C </w:t>
      </w:r>
      <w:r w:rsidR="00B27892">
        <w:rPr>
          <w:rFonts w:ascii="Times New Roman" w:hAnsi="Times New Roman"/>
          <w:szCs w:val="24"/>
        </w:rPr>
        <w:t>220232</w:t>
      </w:r>
      <w:r w:rsidR="00410FF1" w:rsidRPr="00655DE5">
        <w:rPr>
          <w:rFonts w:ascii="Times New Roman" w:hAnsi="Times New Roman"/>
          <w:szCs w:val="24"/>
        </w:rPr>
        <w:t xml:space="preserve"> </w:t>
      </w:r>
      <w:r w:rsidR="003B5697" w:rsidRPr="00655DE5">
        <w:rPr>
          <w:rFonts w:ascii="Times New Roman" w:hAnsi="Times New Roman"/>
          <w:szCs w:val="24"/>
        </w:rPr>
        <w:t>ZM</w:t>
      </w:r>
      <w:r w:rsidR="008D4631">
        <w:rPr>
          <w:rFonts w:ascii="Times New Roman" w:hAnsi="Times New Roman"/>
          <w:szCs w:val="24"/>
        </w:rPr>
        <w:t>Q</w:t>
      </w:r>
      <w:r w:rsidR="00600128" w:rsidRPr="00655DE5">
        <w:rPr>
          <w:rFonts w:ascii="Times New Roman" w:hAnsi="Times New Roman"/>
          <w:szCs w:val="24"/>
        </w:rPr>
        <w:t>)</w:t>
      </w:r>
      <w:r w:rsidR="004C5864" w:rsidRPr="00655DE5">
        <w:rPr>
          <w:rFonts w:ascii="Times New Roman" w:hAnsi="Times New Roman"/>
          <w:bCs/>
          <w:szCs w:val="24"/>
        </w:rPr>
        <w:t xml:space="preserve"> </w:t>
      </w:r>
      <w:r w:rsidR="00600128" w:rsidRPr="00655DE5">
        <w:rPr>
          <w:rFonts w:ascii="Times New Roman" w:hAnsi="Times New Roman"/>
          <w:szCs w:val="24"/>
        </w:rPr>
        <w:t>(the "Application");</w:t>
      </w:r>
    </w:p>
    <w:p w14:paraId="02DBF35A" w14:textId="77777777" w:rsidR="00A54A7B" w:rsidRDefault="00A54A7B" w:rsidP="00D237A6">
      <w:pPr>
        <w:ind w:firstLine="720"/>
        <w:jc w:val="both"/>
        <w:rPr>
          <w:rFonts w:ascii="Times New Roman" w:hAnsi="Times New Roman"/>
          <w:szCs w:val="24"/>
        </w:rPr>
      </w:pPr>
    </w:p>
    <w:p w14:paraId="4B137FB6" w14:textId="17CADEE6"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AS</w:t>
      </w:r>
      <w:r w:rsidR="00B26BDD">
        <w:rPr>
          <w:rFonts w:ascii="Times New Roman" w:hAnsi="Times New Roman"/>
          <w:szCs w:val="24"/>
        </w:rPr>
        <w:t>,</w:t>
      </w:r>
      <w:r>
        <w:rPr>
          <w:rFonts w:ascii="Times New Roman" w:hAnsi="Times New Roman"/>
          <w:szCs w:val="24"/>
        </w:rPr>
        <w:t xml:space="preserve"> </w:t>
      </w:r>
      <w:r w:rsidRPr="00F02B81">
        <w:rPr>
          <w:rFonts w:ascii="Times New Roman" w:hAnsi="Times New Roman"/>
          <w:szCs w:val="24"/>
        </w:rPr>
        <w:t>the City Planning Commi</w:t>
      </w:r>
      <w:r w:rsidR="00897098">
        <w:rPr>
          <w:rFonts w:ascii="Times New Roman" w:hAnsi="Times New Roman"/>
          <w:szCs w:val="24"/>
        </w:rPr>
        <w:t>ssion filed with the Council on May 20</w:t>
      </w:r>
      <w:r w:rsidR="00024F23">
        <w:rPr>
          <w:rFonts w:ascii="Times New Roman" w:hAnsi="Times New Roman"/>
          <w:szCs w:val="24"/>
        </w:rPr>
        <w:t>, 2022</w:t>
      </w:r>
      <w:r w:rsidRPr="00F02B81">
        <w:rPr>
          <w:rFonts w:ascii="Times New Roman" w:hAnsi="Times New Roman"/>
          <w:szCs w:val="24"/>
        </w:rPr>
        <w:t xml:space="preserve"> its decision dated </w:t>
      </w:r>
      <w:r w:rsidR="0096125D">
        <w:rPr>
          <w:rFonts w:ascii="Times New Roman" w:hAnsi="Times New Roman"/>
          <w:szCs w:val="24"/>
        </w:rPr>
        <w:t>May 11</w:t>
      </w:r>
      <w:r w:rsidR="00A7592D">
        <w:rPr>
          <w:rFonts w:ascii="Times New Roman" w:hAnsi="Times New Roman"/>
          <w:szCs w:val="24"/>
        </w:rPr>
        <w:t>, 202</w:t>
      </w:r>
      <w:r w:rsidR="00024F23">
        <w:rPr>
          <w:rFonts w:ascii="Times New Roman" w:hAnsi="Times New Roman"/>
          <w:szCs w:val="24"/>
        </w:rPr>
        <w:t>2</w:t>
      </w:r>
      <w:r w:rsidRPr="00F02B81">
        <w:rPr>
          <w:rFonts w:ascii="Times New Roman" w:hAnsi="Times New Roman"/>
          <w:szCs w:val="24"/>
        </w:rPr>
        <w:t xml:space="preserve"> (the "Decision")</w:t>
      </w:r>
      <w:r>
        <w:rPr>
          <w:rFonts w:ascii="Times New Roman" w:hAnsi="Times New Roman"/>
          <w:szCs w:val="24"/>
        </w:rPr>
        <w:t xml:space="preserve"> on the Application;</w:t>
      </w:r>
    </w:p>
    <w:p w14:paraId="461755EA" w14:textId="099466B4" w:rsidR="00945F2E" w:rsidRPr="001A6466" w:rsidRDefault="00052F34" w:rsidP="00CE010E">
      <w:pPr>
        <w:tabs>
          <w:tab w:val="left" w:pos="720"/>
          <w:tab w:val="left" w:pos="1440"/>
          <w:tab w:val="left" w:pos="2160"/>
          <w:tab w:val="right" w:pos="9360"/>
        </w:tabs>
        <w:jc w:val="both"/>
        <w:rPr>
          <w:rFonts w:ascii="Times New Roman" w:hAnsi="Times New Roman"/>
          <w:szCs w:val="24"/>
        </w:rPr>
      </w:pPr>
      <w:r>
        <w:rPr>
          <w:rFonts w:ascii="Times New Roman" w:hAnsi="Times New Roman"/>
          <w:szCs w:val="24"/>
        </w:rPr>
        <w:t xml:space="preserve"> </w:t>
      </w:r>
    </w:p>
    <w:p w14:paraId="67A1DA66" w14:textId="53EC32DD" w:rsidR="00052F34" w:rsidRPr="008B08CD" w:rsidRDefault="00BB6BA6" w:rsidP="00052F34">
      <w:pPr>
        <w:pStyle w:val="NormalWeb"/>
        <w:widowControl w:val="0"/>
        <w:ind w:firstLine="720"/>
        <w:jc w:val="both"/>
        <w:rPr>
          <w:rFonts w:eastAsia="MS Mincho"/>
        </w:rPr>
      </w:pPr>
      <w:r w:rsidRPr="00F02B81">
        <w:t>WHEREAS, the Applic</w:t>
      </w:r>
      <w:r w:rsidR="00F02B81" w:rsidRPr="00F02B81">
        <w:t>ation is related to application</w:t>
      </w:r>
      <w:r w:rsidR="00B703A1">
        <w:t>s</w:t>
      </w:r>
      <w:r w:rsidRPr="00F02B81">
        <w:t xml:space="preserve"> </w:t>
      </w:r>
      <w:r w:rsidR="00052F34" w:rsidRPr="008B08CD">
        <w:rPr>
          <w:rFonts w:eastAsia="MS Mincho"/>
          <w:bCs/>
        </w:rPr>
        <w:t>N 220233 ZRQ</w:t>
      </w:r>
      <w:r w:rsidR="00052F34" w:rsidRPr="003D7741">
        <w:rPr>
          <w:rFonts w:eastAsia="MS Mincho"/>
          <w:bCs/>
        </w:rPr>
        <w:t xml:space="preserve"> (L.U. No. 68), a</w:t>
      </w:r>
      <w:r w:rsidR="00052F34">
        <w:rPr>
          <w:rFonts w:eastAsia="MS Mincho"/>
          <w:bCs/>
        </w:rPr>
        <w:t xml:space="preserve"> </w:t>
      </w:r>
      <w:r w:rsidR="00052F34" w:rsidRPr="003D7741">
        <w:rPr>
          <w:rFonts w:eastAsia="MS Mincho"/>
        </w:rPr>
        <w:t>z</w:t>
      </w:r>
      <w:r w:rsidR="00052F34" w:rsidRPr="008B08CD">
        <w:rPr>
          <w:rFonts w:eastAsia="MS Mincho"/>
        </w:rPr>
        <w:t>oning text amendment to establish an MIH Area and Special Coastal Risk District (CR-5)</w:t>
      </w:r>
      <w:r w:rsidR="00052F34">
        <w:rPr>
          <w:rFonts w:eastAsia="MS Mincho"/>
        </w:rPr>
        <w:t xml:space="preserve">; </w:t>
      </w:r>
      <w:r w:rsidR="00052F34" w:rsidRPr="008B08CD">
        <w:rPr>
          <w:rFonts w:eastAsia="MS Mincho"/>
          <w:bCs/>
        </w:rPr>
        <w:t>C 220235 PPQ</w:t>
      </w:r>
      <w:r w:rsidR="00052F34" w:rsidRPr="003D7741">
        <w:rPr>
          <w:rFonts w:eastAsia="MS Mincho"/>
          <w:bCs/>
        </w:rPr>
        <w:t xml:space="preserve"> (L.U. No. 69), a</w:t>
      </w:r>
      <w:r w:rsidR="00052F34">
        <w:rPr>
          <w:rFonts w:eastAsia="MS Mincho"/>
          <w:bCs/>
        </w:rPr>
        <w:t xml:space="preserve"> </w:t>
      </w:r>
      <w:r w:rsidR="00052F34" w:rsidRPr="003D7741">
        <w:rPr>
          <w:rFonts w:eastAsia="MS Mincho"/>
        </w:rPr>
        <w:t>d</w:t>
      </w:r>
      <w:r w:rsidR="00052F34" w:rsidRPr="008B08CD">
        <w:rPr>
          <w:rFonts w:eastAsia="MS Mincho"/>
        </w:rPr>
        <w:t xml:space="preserve">isposition of </w:t>
      </w:r>
      <w:r w:rsidR="00052F34">
        <w:rPr>
          <w:rFonts w:eastAsia="MS Mincho"/>
        </w:rPr>
        <w:t xml:space="preserve">city-owned property; </w:t>
      </w:r>
      <w:r w:rsidR="00052F34" w:rsidRPr="008B08CD">
        <w:rPr>
          <w:rFonts w:eastAsia="MS Mincho"/>
          <w:bCs/>
        </w:rPr>
        <w:t>C 220236 HAQ</w:t>
      </w:r>
      <w:r w:rsidR="00052F34" w:rsidRPr="003D7741">
        <w:rPr>
          <w:rFonts w:eastAsia="MS Mincho"/>
          <w:bCs/>
        </w:rPr>
        <w:t xml:space="preserve"> (L.U. No. 70), an</w:t>
      </w:r>
      <w:r w:rsidR="00052F34">
        <w:rPr>
          <w:rFonts w:eastAsia="MS Mincho"/>
          <w:bCs/>
        </w:rPr>
        <w:t xml:space="preserve"> </w:t>
      </w:r>
      <w:r w:rsidR="00052F34" w:rsidRPr="008B08CD">
        <w:rPr>
          <w:rFonts w:eastAsia="MS Mincho"/>
        </w:rPr>
        <w:t>Urban Development Action Area (UDAA) designation, project approval (UDAAP) and disposition of city-owned property</w:t>
      </w:r>
      <w:r w:rsidR="00052F34">
        <w:rPr>
          <w:rFonts w:eastAsia="MS Mincho"/>
        </w:rPr>
        <w:t xml:space="preserve">; </w:t>
      </w:r>
      <w:r w:rsidR="0004495B">
        <w:rPr>
          <w:rFonts w:eastAsia="MS Mincho"/>
        </w:rPr>
        <w:t xml:space="preserve">and </w:t>
      </w:r>
      <w:r w:rsidR="00052F34" w:rsidRPr="008B08CD">
        <w:rPr>
          <w:rFonts w:eastAsia="MS Mincho"/>
          <w:bCs/>
        </w:rPr>
        <w:t>C 220237 HUQ</w:t>
      </w:r>
      <w:r w:rsidR="00052F34" w:rsidRPr="003D7741">
        <w:rPr>
          <w:rFonts w:eastAsia="MS Mincho"/>
          <w:bCs/>
        </w:rPr>
        <w:t xml:space="preserve"> (L.U. No. 71), an</w:t>
      </w:r>
      <w:r w:rsidR="00052F34">
        <w:rPr>
          <w:rFonts w:eastAsia="MS Mincho"/>
          <w:bCs/>
        </w:rPr>
        <w:t xml:space="preserve"> </w:t>
      </w:r>
      <w:r w:rsidR="00052F34" w:rsidRPr="003D7741">
        <w:rPr>
          <w:rFonts w:eastAsia="MS Mincho"/>
          <w:bCs/>
        </w:rPr>
        <w:t>a</w:t>
      </w:r>
      <w:r w:rsidR="00052F34" w:rsidRPr="008B08CD">
        <w:rPr>
          <w:rFonts w:eastAsia="MS Mincho"/>
        </w:rPr>
        <w:t>mendment to the Edgemere Urban Renewal Plan (URP)</w:t>
      </w:r>
      <w:r w:rsidR="0004495B">
        <w:rPr>
          <w:rFonts w:eastAsia="MS Mincho"/>
        </w:rPr>
        <w:t>;</w:t>
      </w:r>
    </w:p>
    <w:p w14:paraId="47445F75" w14:textId="77777777" w:rsidR="00052F34" w:rsidRPr="003D7741" w:rsidRDefault="00052F34" w:rsidP="00052F34">
      <w:pPr>
        <w:jc w:val="both"/>
        <w:rPr>
          <w:rFonts w:ascii="Times New Roman" w:hAnsi="Times New Roman"/>
          <w:szCs w:val="24"/>
        </w:rPr>
      </w:pPr>
    </w:p>
    <w:p w14:paraId="0DBC321F"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07DB9254" w14:textId="77777777" w:rsidR="00600128" w:rsidRPr="001A6466" w:rsidRDefault="00600128">
      <w:pPr>
        <w:jc w:val="both"/>
        <w:rPr>
          <w:rFonts w:ascii="Times New Roman" w:hAnsi="Times New Roman"/>
          <w:szCs w:val="24"/>
        </w:rPr>
      </w:pPr>
    </w:p>
    <w:p w14:paraId="0D894370" w14:textId="046D7374"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w:t>
      </w:r>
      <w:r w:rsidRPr="00211A50">
        <w:rPr>
          <w:rFonts w:ascii="Times New Roman" w:hAnsi="Times New Roman"/>
          <w:szCs w:val="24"/>
        </w:rPr>
        <w:t xml:space="preserve">on </w:t>
      </w:r>
      <w:r w:rsidR="001574CE" w:rsidRPr="00211A50">
        <w:rPr>
          <w:rFonts w:ascii="Times New Roman" w:hAnsi="Times New Roman"/>
          <w:szCs w:val="24"/>
        </w:rPr>
        <w:t xml:space="preserve">June </w:t>
      </w:r>
      <w:r w:rsidR="00211A50" w:rsidRPr="00211A50">
        <w:rPr>
          <w:rFonts w:ascii="Times New Roman" w:hAnsi="Times New Roman"/>
          <w:szCs w:val="24"/>
        </w:rPr>
        <w:t>7</w:t>
      </w:r>
      <w:r w:rsidR="00932426" w:rsidRPr="00211A50">
        <w:rPr>
          <w:rFonts w:ascii="Times New Roman" w:hAnsi="Times New Roman"/>
          <w:szCs w:val="24"/>
        </w:rPr>
        <w:t xml:space="preserve">, </w:t>
      </w:r>
      <w:r w:rsidR="00932426">
        <w:rPr>
          <w:rFonts w:ascii="Times New Roman" w:hAnsi="Times New Roman"/>
          <w:szCs w:val="24"/>
        </w:rPr>
        <w:t>202</w:t>
      </w:r>
      <w:r w:rsidR="00024F23">
        <w:rPr>
          <w:rFonts w:ascii="Times New Roman" w:hAnsi="Times New Roman"/>
          <w:szCs w:val="24"/>
        </w:rPr>
        <w:t>2</w:t>
      </w:r>
      <w:r w:rsidR="00125C42" w:rsidRPr="001A6466">
        <w:rPr>
          <w:rFonts w:ascii="Times New Roman" w:hAnsi="Times New Roman"/>
          <w:szCs w:val="24"/>
        </w:rPr>
        <w:t>;</w:t>
      </w:r>
    </w:p>
    <w:p w14:paraId="65ECC586" w14:textId="77777777" w:rsidR="0080111C" w:rsidRPr="001A6466" w:rsidRDefault="0080111C">
      <w:pPr>
        <w:ind w:firstLine="720"/>
        <w:jc w:val="both"/>
        <w:rPr>
          <w:rFonts w:ascii="Times New Roman" w:hAnsi="Times New Roman"/>
          <w:szCs w:val="24"/>
        </w:rPr>
      </w:pPr>
    </w:p>
    <w:p w14:paraId="47629B78"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14:paraId="2CF312C0" w14:textId="77777777" w:rsidR="00E21D46" w:rsidRPr="005F2ABE" w:rsidRDefault="00E21D46" w:rsidP="00E21D46">
      <w:pPr>
        <w:jc w:val="both"/>
        <w:rPr>
          <w:rFonts w:ascii="Times New Roman" w:hAnsi="Times New Roman"/>
          <w:szCs w:val="24"/>
        </w:rPr>
      </w:pPr>
    </w:p>
    <w:p w14:paraId="42EF576A" w14:textId="2D60BA6E" w:rsidR="00AB2EA3" w:rsidRPr="00AB2EA3" w:rsidRDefault="00AB2EA3" w:rsidP="00AB2EA3">
      <w:pPr>
        <w:ind w:firstLine="720"/>
        <w:jc w:val="both"/>
        <w:rPr>
          <w:rFonts w:ascii="Times New Roman" w:hAnsi="Times New Roman"/>
          <w:snapToGrid/>
          <w:color w:val="000000"/>
          <w:szCs w:val="24"/>
        </w:rPr>
      </w:pPr>
      <w:r w:rsidRPr="00AB2EA3">
        <w:rPr>
          <w:rFonts w:ascii="Times New Roman" w:hAnsi="Times New Roman"/>
          <w:szCs w:val="24"/>
        </w:rPr>
        <w:t>WHEREAS, the Council has considered the relevant environmental issues, including the Positive Declaration issued December 18</w:t>
      </w:r>
      <w:r w:rsidRPr="00AB2EA3">
        <w:rPr>
          <w:rFonts w:ascii="Times New Roman" w:hAnsi="Times New Roman"/>
          <w:szCs w:val="24"/>
          <w:vertAlign w:val="superscript"/>
        </w:rPr>
        <w:t>th</w:t>
      </w:r>
      <w:r w:rsidRPr="00AB2EA3">
        <w:rPr>
          <w:rFonts w:ascii="Times New Roman" w:hAnsi="Times New Roman"/>
          <w:szCs w:val="24"/>
        </w:rPr>
        <w:t xml:space="preserve">, 2020 (CEQR No. </w:t>
      </w:r>
      <w:r w:rsidRPr="00AB2EA3">
        <w:rPr>
          <w:rFonts w:ascii="Times New Roman" w:hAnsi="Times New Roman"/>
          <w:snapToGrid/>
          <w:color w:val="000000"/>
          <w:szCs w:val="24"/>
          <w:shd w:val="clear" w:color="auto" w:fill="FFFFFF"/>
        </w:rPr>
        <w:t>21HPD009Q</w:t>
      </w:r>
      <w:r w:rsidRPr="00AB2EA3">
        <w:rPr>
          <w:rFonts w:ascii="Times New Roman" w:hAnsi="Times New Roman"/>
          <w:szCs w:val="24"/>
        </w:rPr>
        <w:t xml:space="preserve">) and a Final Environmental Impact Statement (FEIS) for which a Notice of Completion was issued on April </w:t>
      </w:r>
      <w:r w:rsidRPr="00AB2EA3">
        <w:rPr>
          <w:rFonts w:ascii="Times New Roman" w:hAnsi="Times New Roman"/>
          <w:szCs w:val="24"/>
        </w:rPr>
        <w:lastRenderedPageBreak/>
        <w:t xml:space="preserve">29, 2022, in which potential significant adverse impacts related to hazardous materials, air quality, and noise would be avoided through the placement of (E) designations (E-655) on the project site.  </w:t>
      </w:r>
      <w:r w:rsidR="00570D2A" w:rsidRPr="00D63921">
        <w:rPr>
          <w:rFonts w:ascii="Times New Roman" w:eastAsiaTheme="minorHAnsi" w:hAnsi="Times New Roman"/>
          <w:snapToGrid/>
          <w:color w:val="000000" w:themeColor="text1"/>
          <w:szCs w:val="24"/>
        </w:rPr>
        <w:t xml:space="preserve">The original application as analyzed in the FEIS identified significant adverse impacts </w:t>
      </w:r>
      <w:r w:rsidR="00570D2A" w:rsidRPr="00D63921">
        <w:rPr>
          <w:rFonts w:ascii="Times New Roman" w:eastAsiaTheme="minorHAnsi" w:hAnsi="Times New Roman"/>
          <w:snapToGrid/>
          <w:szCs w:val="24"/>
        </w:rPr>
        <w:t>related to community facilities (early childhood programs), open space (active recreation), transportation (traffic, transit, and safety), air quality (mobile sources), and construction (noise) at certain locations</w:t>
      </w:r>
      <w:r w:rsidR="00570D2A" w:rsidRPr="009D3250">
        <w:rPr>
          <w:rFonts w:ascii="Times New Roman" w:eastAsiaTheme="minorHAnsi" w:hAnsi="Times New Roman"/>
          <w:snapToGrid/>
          <w:szCs w:val="24"/>
        </w:rPr>
        <w:t>,</w:t>
      </w:r>
      <w:r w:rsidR="00570D2A" w:rsidRPr="00D63921">
        <w:rPr>
          <w:rFonts w:ascii="Times New Roman" w:eastAsiaTheme="minorHAnsi" w:hAnsi="Times New Roman"/>
          <w:snapToGrid/>
          <w:szCs w:val="24"/>
        </w:rPr>
        <w:t xml:space="preserve"> and the </w:t>
      </w:r>
      <w:r w:rsidR="00570D2A" w:rsidRPr="00D63921">
        <w:rPr>
          <w:rFonts w:ascii="Times New Roman" w:hAnsi="Times New Roman"/>
          <w:snapToGrid/>
          <w:color w:val="000000"/>
          <w:szCs w:val="24"/>
        </w:rPr>
        <w:t xml:space="preserve">identified significant adverse impacts and proposed mitigation measures </w:t>
      </w:r>
      <w:r w:rsidR="00570D2A" w:rsidRPr="009D3250">
        <w:rPr>
          <w:rFonts w:ascii="Times New Roman" w:hAnsi="Times New Roman"/>
          <w:snapToGrid/>
          <w:color w:val="000000"/>
          <w:szCs w:val="24"/>
        </w:rPr>
        <w:t>are</w:t>
      </w:r>
      <w:r w:rsidR="00570D2A">
        <w:rPr>
          <w:rFonts w:ascii="Times New Roman" w:hAnsi="Times New Roman"/>
          <w:snapToGrid/>
          <w:color w:val="000000"/>
          <w:szCs w:val="24"/>
          <w:highlight w:val="yellow"/>
        </w:rPr>
        <w:t xml:space="preserve"> </w:t>
      </w:r>
      <w:r w:rsidR="00570D2A" w:rsidRPr="00D63921">
        <w:rPr>
          <w:rFonts w:ascii="Times New Roman" w:hAnsi="Times New Roman"/>
          <w:snapToGrid/>
          <w:color w:val="000000"/>
          <w:szCs w:val="24"/>
        </w:rPr>
        <w:t>summarized in Chapter 19, “Mitigation” and Chapter 20, “Alternatives” of the FEIS.</w:t>
      </w:r>
      <w:r w:rsidR="00570D2A">
        <w:rPr>
          <w:rFonts w:ascii="Times New Roman" w:hAnsi="Times New Roman"/>
          <w:snapToGrid/>
          <w:color w:val="000000"/>
          <w:szCs w:val="24"/>
        </w:rPr>
        <w:t xml:space="preserve">  </w:t>
      </w:r>
      <w:r w:rsidR="00570D2A">
        <w:rPr>
          <w:rFonts w:ascii="Times New Roman" w:eastAsiaTheme="minorHAnsi" w:hAnsi="Times New Roman"/>
          <w:snapToGrid/>
          <w:szCs w:val="24"/>
        </w:rPr>
        <w:t>The Council has also considered the Technical Memorandum dated [__________].</w:t>
      </w:r>
    </w:p>
    <w:p w14:paraId="50C3251C" w14:textId="77777777" w:rsidR="009F2CCC" w:rsidRPr="008B7D49" w:rsidRDefault="009F2CCC" w:rsidP="009F2CCC">
      <w:pPr>
        <w:pStyle w:val="Body"/>
        <w:ind w:firstLine="720"/>
        <w:jc w:val="both"/>
        <w:rPr>
          <w:color w:val="auto"/>
        </w:rPr>
      </w:pPr>
    </w:p>
    <w:p w14:paraId="5C86B9EA" w14:textId="77777777" w:rsidR="00BB6BA6" w:rsidRPr="008B7D49"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B7D49">
        <w:rPr>
          <w:rFonts w:ascii="Times New Roman" w:hAnsi="Times New Roman"/>
          <w:szCs w:val="24"/>
        </w:rPr>
        <w:t>RESOLVED:</w:t>
      </w:r>
    </w:p>
    <w:p w14:paraId="37972B3D" w14:textId="77777777" w:rsidR="00A962F2" w:rsidRPr="008B7D49"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52C9FB8" w14:textId="5CBEBCBB" w:rsidR="007A1721" w:rsidRPr="008B7D49" w:rsidRDefault="00274ED1" w:rsidP="007A1721">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rPr>
      </w:pPr>
      <w:r>
        <w:rPr>
          <w:rFonts w:ascii="Times New Roman" w:eastAsia="Calibri" w:hAnsi="Times New Roman"/>
        </w:rPr>
        <w:tab/>
      </w:r>
      <w:r w:rsidR="007A1721" w:rsidRPr="008B7D49">
        <w:rPr>
          <w:rFonts w:ascii="Times New Roman" w:eastAsia="Calibri" w:hAnsi="Times New Roman"/>
        </w:rPr>
        <w:t>Having considered the FEIS with respect to the Decision and Application, the Council finds that:</w:t>
      </w:r>
    </w:p>
    <w:p w14:paraId="0BF82D83" w14:textId="77777777" w:rsidR="007A1721" w:rsidRPr="00045CCD" w:rsidRDefault="007A1721" w:rsidP="00045CCD">
      <w:pPr>
        <w:tabs>
          <w:tab w:val="left" w:pos="720"/>
        </w:tabs>
        <w:ind w:left="720" w:hanging="720"/>
        <w:jc w:val="both"/>
        <w:rPr>
          <w:rFonts w:ascii="Times New Roman" w:eastAsia="Calibri" w:hAnsi="Times New Roman"/>
          <w:szCs w:val="24"/>
        </w:rPr>
      </w:pPr>
      <w:r w:rsidRPr="008B7D49">
        <w:rPr>
          <w:rFonts w:ascii="Times New Roman" w:eastAsia="Calibri" w:hAnsi="Times New Roman"/>
        </w:rPr>
        <w:t xml:space="preserve"> </w:t>
      </w:r>
      <w:r w:rsidRPr="008B7D49">
        <w:rPr>
          <w:rFonts w:ascii="Times New Roman" w:eastAsia="Calibri" w:hAnsi="Times New Roman"/>
        </w:rPr>
        <w:tab/>
      </w:r>
    </w:p>
    <w:p w14:paraId="4AF6C1FF" w14:textId="09EEAC54" w:rsidR="007A1721" w:rsidRDefault="007A1721" w:rsidP="00045CCD">
      <w:pPr>
        <w:pStyle w:val="ListParagraph"/>
        <w:widowControl w:val="0"/>
        <w:numPr>
          <w:ilvl w:val="0"/>
          <w:numId w:val="11"/>
        </w:numPr>
        <w:tabs>
          <w:tab w:val="left" w:pos="720"/>
        </w:tabs>
        <w:ind w:hanging="720"/>
        <w:jc w:val="both"/>
        <w:rPr>
          <w:rFonts w:ascii="Times New Roman" w:eastAsia="Calibri" w:hAnsi="Times New Roman"/>
          <w:sz w:val="24"/>
          <w:szCs w:val="24"/>
        </w:rPr>
      </w:pPr>
      <w:r w:rsidRPr="00045CCD">
        <w:rPr>
          <w:rFonts w:ascii="Times New Roman" w:eastAsia="Calibri" w:hAnsi="Times New Roman"/>
          <w:sz w:val="24"/>
          <w:szCs w:val="24"/>
        </w:rPr>
        <w:t xml:space="preserve">The FEIS meets the requirements of 6 N.Y.C.R.R. Part 617; </w:t>
      </w:r>
    </w:p>
    <w:p w14:paraId="2455C9F7" w14:textId="77777777" w:rsidR="00045CCD" w:rsidRPr="00045CCD" w:rsidRDefault="00045CCD" w:rsidP="00045CCD">
      <w:pPr>
        <w:pStyle w:val="ListParagraph"/>
        <w:widowControl w:val="0"/>
        <w:tabs>
          <w:tab w:val="left" w:pos="720"/>
        </w:tabs>
        <w:jc w:val="both"/>
        <w:rPr>
          <w:rFonts w:ascii="Times New Roman" w:eastAsia="Calibri" w:hAnsi="Times New Roman"/>
          <w:sz w:val="24"/>
          <w:szCs w:val="24"/>
        </w:rPr>
      </w:pPr>
    </w:p>
    <w:p w14:paraId="40CD45FB" w14:textId="77777777" w:rsidR="00045CCD" w:rsidRDefault="00664402" w:rsidP="00045CCD">
      <w:pPr>
        <w:pStyle w:val="ListParagraph"/>
        <w:widowControl w:val="0"/>
        <w:numPr>
          <w:ilvl w:val="0"/>
          <w:numId w:val="11"/>
        </w:numPr>
        <w:tabs>
          <w:tab w:val="left" w:pos="720"/>
        </w:tabs>
        <w:autoSpaceDE w:val="0"/>
        <w:autoSpaceDN w:val="0"/>
        <w:adjustRightInd w:val="0"/>
        <w:ind w:hanging="720"/>
        <w:jc w:val="both"/>
        <w:rPr>
          <w:rFonts w:ascii="Times New Roman" w:hAnsi="Times New Roman"/>
          <w:sz w:val="24"/>
          <w:szCs w:val="24"/>
        </w:rPr>
      </w:pPr>
      <w:r w:rsidRPr="00045CCD">
        <w:rPr>
          <w:rFonts w:ascii="Times New Roman" w:hAnsi="Times New Roman"/>
          <w:sz w:val="24"/>
          <w:szCs w:val="24"/>
        </w:rPr>
        <w:t>Consistent with social, economic and other essential considerations, from among the reasonable alternatives thereto, the action is one which minimizes or avoids adverse environmental impacts to the maximum extent practicable; and</w:t>
      </w:r>
    </w:p>
    <w:p w14:paraId="3CF54393" w14:textId="77777777" w:rsidR="00045CCD" w:rsidRPr="00045CCD" w:rsidRDefault="00045CCD" w:rsidP="00045CCD">
      <w:pPr>
        <w:pStyle w:val="ListParagraph"/>
        <w:rPr>
          <w:rFonts w:ascii="Times New Roman" w:hAnsi="Times New Roman"/>
          <w:sz w:val="24"/>
          <w:szCs w:val="24"/>
        </w:rPr>
      </w:pPr>
    </w:p>
    <w:p w14:paraId="71B28FD6" w14:textId="77777777" w:rsidR="00664402" w:rsidRPr="00045CCD" w:rsidRDefault="00664402" w:rsidP="00045CCD">
      <w:pPr>
        <w:pStyle w:val="ListParagraph"/>
        <w:widowControl w:val="0"/>
        <w:numPr>
          <w:ilvl w:val="0"/>
          <w:numId w:val="11"/>
        </w:numPr>
        <w:tabs>
          <w:tab w:val="left" w:pos="720"/>
        </w:tabs>
        <w:autoSpaceDE w:val="0"/>
        <w:autoSpaceDN w:val="0"/>
        <w:adjustRightInd w:val="0"/>
        <w:ind w:hanging="720"/>
        <w:jc w:val="both"/>
        <w:rPr>
          <w:rFonts w:ascii="Times New Roman" w:hAnsi="Times New Roman"/>
          <w:sz w:val="24"/>
          <w:szCs w:val="24"/>
        </w:rPr>
      </w:pPr>
      <w:r w:rsidRPr="00045CCD">
        <w:rPr>
          <w:rFonts w:ascii="Times New Roman" w:hAnsi="Times New Roman"/>
          <w:sz w:val="24"/>
          <w:szCs w:val="24"/>
        </w:rPr>
        <w:t>The adverse environmental impacts disclosed in the FEIS will be minimized or avoided to the maximum extent practicable by incorporating, as conditions to the approval, those mitigation measures that were identified as practicable.</w:t>
      </w:r>
    </w:p>
    <w:p w14:paraId="34A585BF" w14:textId="77777777" w:rsidR="007A1721" w:rsidRPr="00045CCD" w:rsidRDefault="007A1721" w:rsidP="00045CCD">
      <w:pPr>
        <w:tabs>
          <w:tab w:val="left" w:pos="-1080"/>
          <w:tab w:val="left" w:pos="-720"/>
          <w:tab w:val="left" w:pos="0"/>
          <w:tab w:val="left" w:pos="720"/>
          <w:tab w:val="left" w:pos="1080"/>
        </w:tabs>
        <w:ind w:left="720" w:hanging="720"/>
        <w:jc w:val="both"/>
        <w:rPr>
          <w:rFonts w:ascii="Times New Roman" w:eastAsia="Calibri" w:hAnsi="Times New Roman"/>
          <w:szCs w:val="24"/>
        </w:rPr>
      </w:pPr>
      <w:r w:rsidRPr="00045CCD">
        <w:rPr>
          <w:rFonts w:ascii="Times New Roman" w:eastAsia="Calibri" w:hAnsi="Times New Roman"/>
          <w:szCs w:val="24"/>
        </w:rPr>
        <w:tab/>
      </w:r>
    </w:p>
    <w:p w14:paraId="6A859F50" w14:textId="77777777" w:rsidR="00343A7F" w:rsidRPr="00343A7F" w:rsidRDefault="00343A7F" w:rsidP="00343A7F">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343A7F">
        <w:rPr>
          <w:rFonts w:ascii="Times New Roman" w:eastAsia="Calibri" w:hAnsi="Times New Roman"/>
          <w:snapToGrid/>
          <w:szCs w:val="24"/>
        </w:rPr>
        <w:t>The Decision, together with the FEIS constitute the written statement of facts, and of social, economic and other factors and standards that form the basis of this determination, pursuant to 6 N.Y.C.R.R. §617.11(d).</w:t>
      </w:r>
    </w:p>
    <w:p w14:paraId="3123A93D" w14:textId="541F428C" w:rsidR="00E65304" w:rsidRPr="00CA684F" w:rsidRDefault="0033741D" w:rsidP="00E65304">
      <w:pPr>
        <w:tabs>
          <w:tab w:val="left" w:pos="720"/>
        </w:tabs>
        <w:ind w:firstLine="720"/>
        <w:jc w:val="both"/>
        <w:rPr>
          <w:rFonts w:ascii="Times New Roman" w:hAnsi="Times New Roman"/>
          <w:szCs w:val="24"/>
        </w:rPr>
      </w:pPr>
      <w:r>
        <w:rPr>
          <w:rFonts w:ascii="Times New Roman" w:hAnsi="Times New Roman"/>
          <w:szCs w:val="24"/>
        </w:rPr>
        <w:t xml:space="preserve"> </w:t>
      </w:r>
    </w:p>
    <w:p w14:paraId="5E2D01A8" w14:textId="2227F53A" w:rsidR="007E6FDB" w:rsidRDefault="007E6FDB" w:rsidP="00E85301">
      <w:pPr>
        <w:ind w:firstLine="720"/>
        <w:jc w:val="both"/>
        <w:rPr>
          <w:rFonts w:ascii="Times New Roman" w:hAnsi="Times New Roman"/>
          <w:szCs w:val="24"/>
        </w:rPr>
      </w:pPr>
      <w:r w:rsidRPr="00CA684F">
        <w:rPr>
          <w:rFonts w:ascii="Times New Roman" w:hAnsi="Times New Roman"/>
          <w:szCs w:val="24"/>
        </w:rPr>
        <w:t>Pursuant to Section</w:t>
      </w:r>
      <w:r w:rsidR="009959D8" w:rsidRPr="00CA684F">
        <w:rPr>
          <w:rFonts w:ascii="Times New Roman" w:hAnsi="Times New Roman"/>
          <w:szCs w:val="24"/>
        </w:rPr>
        <w:t>s</w:t>
      </w:r>
      <w:r w:rsidRPr="00CA684F">
        <w:rPr>
          <w:rFonts w:ascii="Times New Roman" w:hAnsi="Times New Roman"/>
          <w:szCs w:val="24"/>
        </w:rPr>
        <w:t xml:space="preserve"> 197-d and </w:t>
      </w:r>
      <w:r w:rsidR="00024F23" w:rsidRPr="00CA684F">
        <w:rPr>
          <w:rFonts w:ascii="Times New Roman" w:hAnsi="Times New Roman"/>
          <w:szCs w:val="24"/>
        </w:rPr>
        <w:t>200</w:t>
      </w:r>
      <w:r w:rsidR="005B0D4A" w:rsidRPr="00CA684F">
        <w:rPr>
          <w:rFonts w:ascii="Times New Roman" w:hAnsi="Times New Roman"/>
          <w:szCs w:val="24"/>
        </w:rPr>
        <w:t xml:space="preserve"> </w:t>
      </w:r>
      <w:r w:rsidRPr="00CA684F">
        <w:rPr>
          <w:rFonts w:ascii="Times New Roman" w:hAnsi="Times New Roman"/>
          <w:szCs w:val="24"/>
        </w:rPr>
        <w:t>of the City Charter</w:t>
      </w:r>
      <w:r w:rsidRPr="001A6466">
        <w:rPr>
          <w:rFonts w:ascii="Times New Roman" w:hAnsi="Times New Roman"/>
          <w:szCs w:val="24"/>
        </w:rPr>
        <w:t xml:space="preserve"> and on the basis of the Decision </w:t>
      </w:r>
      <w:r w:rsidRPr="007B6A5B">
        <w:rPr>
          <w:rFonts w:ascii="Times New Roman" w:hAnsi="Times New Roman"/>
          <w:szCs w:val="24"/>
        </w:rPr>
        <w:t>and Application, and based on the environmental determination and consideration described in th</w:t>
      </w:r>
      <w:r w:rsidR="00444438" w:rsidRPr="007B6A5B">
        <w:rPr>
          <w:rFonts w:ascii="Times New Roman" w:hAnsi="Times New Roman"/>
          <w:szCs w:val="24"/>
        </w:rPr>
        <w:t>e</w:t>
      </w:r>
      <w:r w:rsidRPr="007B6A5B">
        <w:rPr>
          <w:rFonts w:ascii="Times New Roman" w:hAnsi="Times New Roman"/>
          <w:szCs w:val="24"/>
        </w:rPr>
        <w:t xml:space="preserve"> report, C </w:t>
      </w:r>
      <w:r w:rsidR="0033741D">
        <w:rPr>
          <w:rFonts w:ascii="Times New Roman" w:hAnsi="Times New Roman"/>
          <w:szCs w:val="24"/>
        </w:rPr>
        <w:t>220232 ZMQ</w:t>
      </w:r>
      <w:r w:rsidRPr="007B6A5B">
        <w:rPr>
          <w:rFonts w:ascii="Times New Roman" w:hAnsi="Times New Roman"/>
          <w:szCs w:val="24"/>
        </w:rPr>
        <w:t xml:space="preserve">, incorporated by reference herein, </w:t>
      </w:r>
      <w:r w:rsidR="00187082" w:rsidRPr="007B6A5B">
        <w:rPr>
          <w:rFonts w:ascii="Times New Roman" w:hAnsi="Times New Roman"/>
          <w:szCs w:val="24"/>
        </w:rPr>
        <w:t xml:space="preserve">and the record before the Council, </w:t>
      </w:r>
      <w:r w:rsidRPr="007B6A5B">
        <w:rPr>
          <w:rFonts w:ascii="Times New Roman" w:hAnsi="Times New Roman"/>
          <w:szCs w:val="24"/>
        </w:rPr>
        <w:t>the Council approves the Decision</w:t>
      </w:r>
      <w:r w:rsidR="008C167D" w:rsidRPr="007B6A5B">
        <w:rPr>
          <w:rFonts w:ascii="Times New Roman" w:hAnsi="Times New Roman"/>
          <w:szCs w:val="24"/>
        </w:rPr>
        <w:t xml:space="preserve"> </w:t>
      </w:r>
      <w:r w:rsidR="003A4EB0">
        <w:rPr>
          <w:rFonts w:ascii="Times New Roman" w:hAnsi="Times New Roman"/>
          <w:szCs w:val="24"/>
        </w:rPr>
        <w:t>of the City Planning Commission with the following modifications:</w:t>
      </w:r>
    </w:p>
    <w:p w14:paraId="005B3521" w14:textId="102CF8AD" w:rsidR="003A4EB0" w:rsidRDefault="003A4EB0" w:rsidP="003A4EB0">
      <w:pPr>
        <w:jc w:val="both"/>
        <w:rPr>
          <w:rFonts w:ascii="Times New Roman" w:hAnsi="Times New Roman"/>
          <w:szCs w:val="24"/>
        </w:rPr>
      </w:pPr>
    </w:p>
    <w:p w14:paraId="489D82A1" w14:textId="77777777" w:rsidR="003A4EB0" w:rsidRPr="003F03FD" w:rsidRDefault="003A4EB0" w:rsidP="003A4EB0">
      <w:pPr>
        <w:widowControl/>
        <w:rPr>
          <w:rFonts w:ascii="Times New Roman" w:hAnsi="Times New Roman"/>
          <w:color w:val="000000"/>
        </w:rPr>
      </w:pPr>
      <w:r w:rsidRPr="003F03FD">
        <w:rPr>
          <w:rFonts w:ascii="Times New Roman" w:hAnsi="Times New Roman"/>
          <w:color w:val="000000"/>
        </w:rPr>
        <w:t xml:space="preserve">Matter </w:t>
      </w:r>
      <w:r w:rsidRPr="003F03FD">
        <w:rPr>
          <w:rFonts w:ascii="Times New Roman" w:hAnsi="Times New Roman"/>
          <w:dstrike/>
          <w:color w:val="000000"/>
        </w:rPr>
        <w:t>double struck out</w:t>
      </w:r>
      <w:r w:rsidRPr="003F03FD">
        <w:rPr>
          <w:rFonts w:ascii="Times New Roman" w:hAnsi="Times New Roman"/>
          <w:color w:val="000000"/>
        </w:rPr>
        <w:t xml:space="preserve"> is old, deleted by the City Council; </w:t>
      </w:r>
    </w:p>
    <w:p w14:paraId="5DA92F75" w14:textId="77777777" w:rsidR="003A4EB0" w:rsidRDefault="003A4EB0" w:rsidP="003A4EB0">
      <w:pPr>
        <w:jc w:val="both"/>
        <w:rPr>
          <w:rFonts w:ascii="Times New Roman" w:hAnsi="Times New Roman"/>
        </w:rPr>
      </w:pPr>
      <w:r w:rsidRPr="003F03FD">
        <w:rPr>
          <w:rFonts w:ascii="Times New Roman" w:hAnsi="Times New Roman"/>
        </w:rPr>
        <w:t xml:space="preserve">Matter </w:t>
      </w:r>
      <w:r w:rsidRPr="003F03FD">
        <w:rPr>
          <w:rFonts w:ascii="Times New Roman" w:hAnsi="Times New Roman"/>
          <w:u w:val="double"/>
        </w:rPr>
        <w:t>double-underlined</w:t>
      </w:r>
      <w:r w:rsidRPr="003F03FD">
        <w:rPr>
          <w:rFonts w:ascii="Times New Roman" w:hAnsi="Times New Roman"/>
        </w:rPr>
        <w:t xml:space="preserve"> is new, added by the City Council</w:t>
      </w:r>
    </w:p>
    <w:p w14:paraId="7FA57DF1" w14:textId="77777777" w:rsidR="00417FDF" w:rsidRPr="007B6A5B" w:rsidRDefault="00417FDF" w:rsidP="00E85301">
      <w:pPr>
        <w:pStyle w:val="NormalWeb"/>
        <w:widowControl w:val="0"/>
        <w:spacing w:line="240" w:lineRule="auto"/>
        <w:jc w:val="both"/>
      </w:pPr>
    </w:p>
    <w:p w14:paraId="130E0A33" w14:textId="5D1229A9" w:rsidR="007B6A5B" w:rsidRDefault="00600128" w:rsidP="00875959">
      <w:pPr>
        <w:autoSpaceDE w:val="0"/>
        <w:autoSpaceDN w:val="0"/>
        <w:adjustRightInd w:val="0"/>
        <w:jc w:val="both"/>
        <w:rPr>
          <w:rFonts w:ascii="Times New Roman" w:hAnsi="Times New Roman"/>
          <w:szCs w:val="24"/>
        </w:rPr>
      </w:pPr>
      <w:r w:rsidRPr="007B6A5B">
        <w:rPr>
          <w:rFonts w:ascii="Times New Roman" w:hAnsi="Times New Roman"/>
          <w:szCs w:val="24"/>
        </w:rPr>
        <w:t>The Zoning Resolution of the City of New York, effective as of December 15, 1961, and as subsequently</w:t>
      </w:r>
      <w:r w:rsidR="000F2D67" w:rsidRPr="007B6A5B">
        <w:rPr>
          <w:rFonts w:ascii="Times New Roman" w:hAnsi="Times New Roman"/>
          <w:szCs w:val="24"/>
        </w:rPr>
        <w:t xml:space="preserve"> amended, is </w:t>
      </w:r>
      <w:r w:rsidR="00E7087C">
        <w:rPr>
          <w:rFonts w:ascii="Times New Roman" w:hAnsi="Times New Roman"/>
          <w:szCs w:val="24"/>
        </w:rPr>
        <w:t>hereby</w:t>
      </w:r>
      <w:r w:rsidR="000F2D67" w:rsidRPr="007B6A5B">
        <w:rPr>
          <w:rFonts w:ascii="Times New Roman" w:hAnsi="Times New Roman"/>
          <w:szCs w:val="24"/>
        </w:rPr>
        <w:t xml:space="preserve"> amended by </w:t>
      </w:r>
      <w:r w:rsidR="00D342A6" w:rsidRPr="007B6A5B">
        <w:rPr>
          <w:rFonts w:ascii="Times New Roman" w:hAnsi="Times New Roman"/>
          <w:szCs w:val="24"/>
        </w:rPr>
        <w:t xml:space="preserve">changing </w:t>
      </w:r>
      <w:r w:rsidR="00FC5A65" w:rsidRPr="007B6A5B">
        <w:rPr>
          <w:rFonts w:ascii="Times New Roman" w:hAnsi="Times New Roman"/>
          <w:szCs w:val="24"/>
        </w:rPr>
        <w:t xml:space="preserve">the Zoning Map, </w:t>
      </w:r>
      <w:r w:rsidR="00EB4C24" w:rsidRPr="007B6A5B">
        <w:rPr>
          <w:rFonts w:ascii="Times New Roman" w:hAnsi="Times New Roman"/>
          <w:szCs w:val="24"/>
        </w:rPr>
        <w:t>Section No</w:t>
      </w:r>
      <w:r w:rsidR="00E85301">
        <w:rPr>
          <w:rFonts w:ascii="Times New Roman" w:hAnsi="Times New Roman"/>
          <w:szCs w:val="24"/>
        </w:rPr>
        <w:t xml:space="preserve">s. </w:t>
      </w:r>
      <w:r w:rsidR="00E7087C">
        <w:rPr>
          <w:rFonts w:ascii="Times New Roman" w:hAnsi="Times New Roman"/>
          <w:szCs w:val="24"/>
        </w:rPr>
        <w:t>30c and 31a:</w:t>
      </w:r>
    </w:p>
    <w:p w14:paraId="1EB2CA30" w14:textId="77777777" w:rsidR="005305EB" w:rsidRPr="007B6A5B" w:rsidRDefault="005305EB" w:rsidP="00875959">
      <w:pPr>
        <w:tabs>
          <w:tab w:val="left" w:pos="720"/>
        </w:tabs>
        <w:autoSpaceDE w:val="0"/>
        <w:autoSpaceDN w:val="0"/>
        <w:adjustRightInd w:val="0"/>
        <w:ind w:left="720" w:hanging="720"/>
        <w:jc w:val="both"/>
        <w:rPr>
          <w:rFonts w:ascii="Times New Roman" w:hAnsi="Times New Roman"/>
          <w:szCs w:val="24"/>
        </w:rPr>
      </w:pPr>
    </w:p>
    <w:p w14:paraId="47A9187C" w14:textId="1DCACF1D"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Pr>
          <w:rStyle w:val="normaltextrun"/>
        </w:rPr>
        <w:lastRenderedPageBreak/>
        <w:t>1.</w:t>
      </w:r>
      <w:r w:rsidR="00AA6D18">
        <w:rPr>
          <w:rStyle w:val="tabchar"/>
          <w:rFonts w:ascii="Calibri" w:hAnsi="Calibri" w:cs="Calibri"/>
        </w:rPr>
        <w:tab/>
      </w:r>
      <w:r>
        <w:rPr>
          <w:rStyle w:val="normaltextrun"/>
        </w:rPr>
        <w:t>eliminating from within an existing R4 District a C1-2 District bounded by:</w:t>
      </w:r>
    </w:p>
    <w:p w14:paraId="3D1D2DC8" w14:textId="2012A27B" w:rsidR="009B7591" w:rsidRDefault="009B7591" w:rsidP="00D873CD">
      <w:pPr>
        <w:pStyle w:val="paragraph"/>
        <w:spacing w:before="0" w:beforeAutospacing="0" w:after="240" w:afterAutospacing="0"/>
        <w:ind w:left="1080" w:hanging="360"/>
        <w:jc w:val="both"/>
        <w:textAlignment w:val="baseline"/>
        <w:rPr>
          <w:rFonts w:ascii="Segoe UI" w:hAnsi="Segoe UI" w:cs="Segoe UI"/>
          <w:sz w:val="18"/>
          <w:szCs w:val="18"/>
        </w:rPr>
      </w:pPr>
      <w:r>
        <w:rPr>
          <w:rStyle w:val="normaltextrun"/>
        </w:rPr>
        <w:t>a.</w:t>
      </w:r>
      <w:r w:rsidR="00AA6D18">
        <w:rPr>
          <w:rStyle w:val="tabchar"/>
          <w:rFonts w:ascii="Calibri" w:hAnsi="Calibri" w:cs="Calibri"/>
        </w:rPr>
        <w:tab/>
      </w:r>
      <w:r>
        <w:rPr>
          <w:rStyle w:val="normaltextrun"/>
        </w:rPr>
        <w:t>a line 100 feet northerly of Beach Channel Drive, Beach 43rd Street, a line 100 feet southerly of Beach Channel Drive, and Beach 44th Street; and</w:t>
      </w:r>
    </w:p>
    <w:p w14:paraId="2372183E" w14:textId="265DF44F" w:rsidR="009B7591" w:rsidRDefault="009B7591" w:rsidP="00D873CD">
      <w:pPr>
        <w:pStyle w:val="paragraph"/>
        <w:spacing w:before="0" w:beforeAutospacing="0" w:after="240" w:afterAutospacing="0"/>
        <w:ind w:left="1080" w:hanging="360"/>
        <w:jc w:val="both"/>
        <w:textAlignment w:val="baseline"/>
        <w:rPr>
          <w:rFonts w:ascii="Segoe UI" w:hAnsi="Segoe UI" w:cs="Segoe UI"/>
          <w:sz w:val="18"/>
          <w:szCs w:val="18"/>
        </w:rPr>
      </w:pPr>
      <w:r>
        <w:rPr>
          <w:rStyle w:val="normaltextrun"/>
        </w:rPr>
        <w:t>b.</w:t>
      </w:r>
      <w:r w:rsidR="00AA6D18">
        <w:rPr>
          <w:rStyle w:val="tabchar"/>
          <w:rFonts w:ascii="Calibri" w:hAnsi="Calibri" w:cs="Calibri"/>
        </w:rPr>
        <w:tab/>
      </w:r>
      <w:r>
        <w:rPr>
          <w:rStyle w:val="normaltextrun"/>
        </w:rPr>
        <w:t>a line 150 feet northerly of Beach Channel Drive, Beach 37th Street, Beach Channel Drive, and Beach 38th Street;</w:t>
      </w:r>
    </w:p>
    <w:p w14:paraId="6B18BA0B" w14:textId="3CD5144C"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Pr>
          <w:rStyle w:val="normaltextrun"/>
        </w:rPr>
        <w:t>2.</w:t>
      </w:r>
      <w:r w:rsidR="00AA6D18">
        <w:rPr>
          <w:rStyle w:val="tabchar"/>
          <w:rFonts w:ascii="Calibri" w:hAnsi="Calibri" w:cs="Calibri"/>
        </w:rPr>
        <w:tab/>
      </w:r>
      <w:r>
        <w:rPr>
          <w:rStyle w:val="normaltextrun"/>
        </w:rPr>
        <w:t>eliminating from within an existing R4 District, a C2-2 District bounded by Beach Channel Drive, Beach 39th Street, a line 150 feet southerly of Beach Channel Drive, and Beach 40th Street;</w:t>
      </w:r>
    </w:p>
    <w:p w14:paraId="2EA628B1" w14:textId="6327E46C" w:rsidR="009B7591" w:rsidRPr="00750E74" w:rsidRDefault="009B7591" w:rsidP="00D873CD">
      <w:pPr>
        <w:pStyle w:val="paragraph"/>
        <w:spacing w:before="0" w:beforeAutospacing="0" w:after="240" w:afterAutospacing="0"/>
        <w:ind w:left="720" w:hanging="720"/>
        <w:jc w:val="both"/>
        <w:textAlignment w:val="baseline"/>
        <w:rPr>
          <w:rStyle w:val="normaltextrun"/>
          <w:dstrike/>
        </w:rPr>
      </w:pPr>
      <w:r w:rsidRPr="00750E74">
        <w:rPr>
          <w:rStyle w:val="normaltextrun"/>
          <w:dstrike/>
        </w:rPr>
        <w:t>3</w:t>
      </w:r>
      <w:r w:rsidR="00AA6D18" w:rsidRPr="00750E74">
        <w:rPr>
          <w:rStyle w:val="normaltextrun"/>
          <w:dstrike/>
        </w:rPr>
        <w:tab/>
      </w:r>
      <w:r w:rsidRPr="00750E74">
        <w:rPr>
          <w:rStyle w:val="normaltextrun"/>
          <w:dstrike/>
        </w:rPr>
        <w:t>eliminating from within an existing R5 District a C1-2 bounded by Beach Channel Drive, Beach 49th Street, a line 275 feet northerly of Rockaway Beach Boulevard, and Beach 50th Street;</w:t>
      </w:r>
    </w:p>
    <w:p w14:paraId="3773C8F8" w14:textId="1409F79F"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4.</w:t>
      </w:r>
      <w:r w:rsidRPr="00750E74">
        <w:rPr>
          <w:rStyle w:val="normaltextrun"/>
          <w:u w:val="double"/>
        </w:rPr>
        <w:t>3.</w:t>
      </w:r>
      <w:r w:rsidR="00AA6D18">
        <w:rPr>
          <w:rStyle w:val="tabchar"/>
          <w:rFonts w:ascii="Calibri" w:hAnsi="Calibri" w:cs="Calibri"/>
        </w:rPr>
        <w:tab/>
      </w:r>
      <w:r>
        <w:rPr>
          <w:rStyle w:val="normaltextrun"/>
        </w:rPr>
        <w:t>changing from an R4 District to an R3A District property bounded by Norton Avenue, the centerline of former Norton Avenue, a line 100 feet easterly of Beach 43rd Street, a line 335 feet northerly of Beach Channel Drive, a line 125 feet westerly of Beach 43rd Street, Edgemere Drive, Beach 44th Street, a line 180 feet southerly of Norton Avenue, and Beach 45th Street, Norton Avenue, , the northeasterly prolongation of a line 40 feet southeasterly of the northwestern streetline of Norton Avenue, and Beach 45th Street;</w:t>
      </w:r>
    </w:p>
    <w:p w14:paraId="6FF1B48C" w14:textId="26544967"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5.</w:t>
      </w:r>
      <w:r w:rsidRPr="00750E74">
        <w:rPr>
          <w:rStyle w:val="normaltextrun"/>
          <w:u w:val="double"/>
        </w:rPr>
        <w:t>4.</w:t>
      </w:r>
      <w:r w:rsidR="00AA6D18">
        <w:rPr>
          <w:rStyle w:val="tabchar"/>
          <w:rFonts w:ascii="Calibri" w:hAnsi="Calibri" w:cs="Calibri"/>
        </w:rPr>
        <w:tab/>
      </w:r>
      <w:r>
        <w:rPr>
          <w:rStyle w:val="normaltextrun"/>
        </w:rPr>
        <w:t>changing from an R4-1 District to an R3A District property bounded by the U.S. Pierhead and Bulkhead Line, the U.S Pierhead Line and its southerly prolongation, the centerline of former Norton Avenue, Norton Avenue, Beach 45th Street, a line 40 feet southeasterly of the northwesterly street line of Norton Avenue and its northeasterly prolongation, and the northerly centerline prolongation of Beach 47th Street;</w:t>
      </w:r>
    </w:p>
    <w:p w14:paraId="26A852A0" w14:textId="5E3D0A3D"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6.</w:t>
      </w:r>
      <w:r w:rsidRPr="00750E74">
        <w:rPr>
          <w:rStyle w:val="normaltextrun"/>
          <w:u w:val="double"/>
        </w:rPr>
        <w:t>5.</w:t>
      </w:r>
      <w:r w:rsidR="00AA6D18">
        <w:rPr>
          <w:rStyle w:val="tabchar"/>
          <w:rFonts w:ascii="Calibri" w:hAnsi="Calibri" w:cs="Calibri"/>
        </w:rPr>
        <w:tab/>
      </w:r>
      <w:r>
        <w:rPr>
          <w:rStyle w:val="normaltextrun"/>
        </w:rPr>
        <w:t>changing from an R4 District to an R4-1 District property bounded by a line 40 feet southeasterly of the northwesterly street line of Norton Avenue, Norton Avenue, Beach 45th Street, a line 180 feet southerly of Norton Avenue, Beach 44th Street, Edgemere Drive, a line 125 feet westerly of Beach 43rd Street, a line 335 feet northerly of Beach Channel Drive, a line 100 feet easterly of Beach 43rd Street, a line 120 feet northerly of Beach Channel Drive, and Beach 49th Street;</w:t>
      </w:r>
    </w:p>
    <w:p w14:paraId="22769008" w14:textId="6A5F809F"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7.</w:t>
      </w:r>
      <w:r w:rsidRPr="00750E74">
        <w:rPr>
          <w:rStyle w:val="normaltextrun"/>
          <w:u w:val="double"/>
        </w:rPr>
        <w:t>6.</w:t>
      </w:r>
      <w:r w:rsidR="00AA6D18">
        <w:rPr>
          <w:rStyle w:val="tabchar"/>
          <w:rFonts w:ascii="Calibri" w:hAnsi="Calibri" w:cs="Calibri"/>
        </w:rPr>
        <w:tab/>
      </w:r>
      <w:r>
        <w:rPr>
          <w:rStyle w:val="normaltextrun"/>
        </w:rPr>
        <w:t>changing from an R4 District to an R6A District property bounded by Rockaway Beach Boulevard, Beach 38th Street, a line 85 feet northerly of Shorefront Parkway, and the centerline of former Beach 43rd Street;</w:t>
      </w:r>
    </w:p>
    <w:p w14:paraId="39803675" w14:textId="4F98F63B"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lastRenderedPageBreak/>
        <w:t>8.</w:t>
      </w:r>
      <w:r w:rsidR="00AA6D18">
        <w:rPr>
          <w:rStyle w:val="tabchar"/>
          <w:rFonts w:ascii="Calibri" w:hAnsi="Calibri" w:cs="Calibri"/>
        </w:rPr>
        <w:tab/>
      </w:r>
      <w:r w:rsidRPr="00750E74">
        <w:rPr>
          <w:rStyle w:val="normaltextrun"/>
          <w:dstrike/>
        </w:rPr>
        <w:t>changing from an R5 District to an R6A District property bounded by Beach Channel Drive, Beach 49th Street, a line 275 Feet northerly of Rockaway Beach Boulevard and Beach 50th Street;</w:t>
      </w:r>
    </w:p>
    <w:p w14:paraId="06B5FF26" w14:textId="6DF5F98D"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9.</w:t>
      </w:r>
      <w:r w:rsidR="00AA6D18">
        <w:rPr>
          <w:rStyle w:val="tabchar"/>
          <w:rFonts w:ascii="Calibri" w:hAnsi="Calibri" w:cs="Calibri"/>
        </w:rPr>
        <w:tab/>
      </w:r>
      <w:r w:rsidRPr="00750E74">
        <w:rPr>
          <w:rStyle w:val="normaltextrun"/>
          <w:dstrike/>
        </w:rPr>
        <w:t>changing from a C8-1 District to an R6A District property bounded by a line 275 Feet northerly of Rockaway Beach Boulevard, Beach 49th Street, Rockaway Beach Boulevard, and Beach 50th Street;</w:t>
      </w:r>
    </w:p>
    <w:p w14:paraId="0F0A03B7" w14:textId="5DD2221A"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10.</w:t>
      </w:r>
      <w:r w:rsidRPr="00750E74">
        <w:rPr>
          <w:rStyle w:val="normaltextrun"/>
          <w:u w:val="double"/>
        </w:rPr>
        <w:t>7.</w:t>
      </w:r>
      <w:r w:rsidR="00AA6D18">
        <w:rPr>
          <w:rStyle w:val="tabchar"/>
          <w:rFonts w:ascii="Calibri" w:hAnsi="Calibri" w:cs="Calibri"/>
        </w:rPr>
        <w:tab/>
      </w:r>
      <w:r>
        <w:rPr>
          <w:rStyle w:val="normaltextrun"/>
        </w:rPr>
        <w:t>changing from a C3 District to an C3A District property bounded by the southerly, southeasterly and easterly boundary line of a Park, the U.S. Pierhead and Bulkhead Line, the northerly centerline prolongation of Beach 47th Street, a line 40 feet southeasterly of the northwesterly street line of Norton Avenue, and the southeasterly prolongation of the centerline of former Almeda Avenue;</w:t>
      </w:r>
    </w:p>
    <w:p w14:paraId="0E3D2BB8" w14:textId="41912E44"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11.</w:t>
      </w:r>
      <w:r w:rsidRPr="00750E74">
        <w:rPr>
          <w:rStyle w:val="normaltextrun"/>
          <w:u w:val="double"/>
        </w:rPr>
        <w:t>8.</w:t>
      </w:r>
      <w:r w:rsidR="00AA6D18">
        <w:rPr>
          <w:rStyle w:val="tabchar"/>
          <w:rFonts w:ascii="Calibri" w:hAnsi="Calibri" w:cs="Calibri"/>
        </w:rPr>
        <w:tab/>
      </w:r>
      <w:r>
        <w:rPr>
          <w:rStyle w:val="normaltextrun"/>
        </w:rPr>
        <w:t>establishing within an existing R4 District a C2-4 District bounded by a line 100 feet northerly of Beach Channel Drive, Beach 43rd Street, a line 100 feet southerly of Beach Channel Drive, and Beach 44th Street;</w:t>
      </w:r>
    </w:p>
    <w:p w14:paraId="5BC2FA13" w14:textId="54214CB9"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12.</w:t>
      </w:r>
      <w:r w:rsidRPr="00750E74">
        <w:rPr>
          <w:rStyle w:val="normaltextrun"/>
          <w:u w:val="double"/>
        </w:rPr>
        <w:t>9.</w:t>
      </w:r>
      <w:r w:rsidR="00EA6531">
        <w:rPr>
          <w:rStyle w:val="tabchar"/>
          <w:rFonts w:ascii="Calibri" w:hAnsi="Calibri" w:cs="Calibri"/>
        </w:rPr>
        <w:tab/>
      </w:r>
      <w:r>
        <w:rPr>
          <w:rStyle w:val="normaltextrun"/>
        </w:rPr>
        <w:t>establishing within a proposed R6A District a C2-4 District bounded by</w:t>
      </w:r>
      <w:r w:rsidRPr="00750E74">
        <w:rPr>
          <w:rStyle w:val="normaltextrun"/>
          <w:dstrike/>
        </w:rPr>
        <w:t>:</w:t>
      </w:r>
    </w:p>
    <w:p w14:paraId="620088A3" w14:textId="6915C494" w:rsidR="009B7591" w:rsidRPr="00237D1E" w:rsidRDefault="009B7591" w:rsidP="00D873CD">
      <w:pPr>
        <w:pStyle w:val="paragraph"/>
        <w:spacing w:before="0" w:beforeAutospacing="0" w:after="240" w:afterAutospacing="0"/>
        <w:ind w:left="1080" w:hanging="360"/>
        <w:jc w:val="both"/>
        <w:textAlignment w:val="baseline"/>
        <w:rPr>
          <w:rFonts w:ascii="Segoe UI" w:hAnsi="Segoe UI" w:cs="Segoe UI"/>
          <w:dstrike/>
          <w:sz w:val="18"/>
          <w:szCs w:val="18"/>
        </w:rPr>
      </w:pPr>
      <w:r w:rsidRPr="00750E74">
        <w:rPr>
          <w:rStyle w:val="normaltextrun"/>
          <w:dstrike/>
        </w:rPr>
        <w:t>a.</w:t>
      </w:r>
      <w:r w:rsidR="00750E74" w:rsidRPr="00750E74">
        <w:rPr>
          <w:rStyle w:val="normaltextrun"/>
          <w:dstrike/>
        </w:rPr>
        <w:tab/>
      </w:r>
      <w:r w:rsidRPr="00237D1E">
        <w:rPr>
          <w:rStyle w:val="normaltextrun"/>
          <w:dstrike/>
        </w:rPr>
        <w:t>Beach Channel Drive, Beach 49th Street Rockaway Beach Boulevard, Beach 50th Street; and</w:t>
      </w:r>
    </w:p>
    <w:p w14:paraId="4986B7F8" w14:textId="3C1A4DDF" w:rsidR="009B7591" w:rsidRDefault="009B7591" w:rsidP="00D873CD">
      <w:pPr>
        <w:pStyle w:val="paragraph"/>
        <w:spacing w:before="0" w:beforeAutospacing="0" w:after="240" w:afterAutospacing="0"/>
        <w:ind w:left="1080" w:hanging="360"/>
        <w:jc w:val="both"/>
        <w:textAlignment w:val="baseline"/>
        <w:rPr>
          <w:rFonts w:ascii="Segoe UI" w:hAnsi="Segoe UI" w:cs="Segoe UI"/>
          <w:sz w:val="18"/>
          <w:szCs w:val="18"/>
        </w:rPr>
      </w:pPr>
      <w:r w:rsidRPr="00237D1E">
        <w:rPr>
          <w:rStyle w:val="normaltextrun"/>
          <w:dstrike/>
        </w:rPr>
        <w:t>b.</w:t>
      </w:r>
      <w:r w:rsidR="00750E74">
        <w:rPr>
          <w:rStyle w:val="tabchar"/>
          <w:rFonts w:ascii="Calibri" w:hAnsi="Calibri" w:cs="Calibri"/>
        </w:rPr>
        <w:tab/>
      </w:r>
      <w:r>
        <w:rPr>
          <w:rStyle w:val="normaltextrun"/>
        </w:rPr>
        <w:t>Rockaway Beach Boulevard, Beach 38th Street, a line 85 northerly of Shore Front Parkway, and the centerline of former Beach 43rd Street;</w:t>
      </w:r>
    </w:p>
    <w:p w14:paraId="504C8E5E" w14:textId="086742DB" w:rsidR="009B7591" w:rsidRDefault="009B7591" w:rsidP="00D873CD">
      <w:pPr>
        <w:pStyle w:val="paragraph"/>
        <w:spacing w:before="0" w:beforeAutospacing="0" w:after="240" w:afterAutospacing="0"/>
        <w:ind w:left="720" w:hanging="720"/>
        <w:jc w:val="both"/>
        <w:textAlignment w:val="baseline"/>
        <w:rPr>
          <w:rFonts w:ascii="Segoe UI" w:hAnsi="Segoe UI" w:cs="Segoe UI"/>
          <w:sz w:val="18"/>
          <w:szCs w:val="18"/>
        </w:rPr>
      </w:pPr>
      <w:r w:rsidRPr="00750E74">
        <w:rPr>
          <w:rStyle w:val="normaltextrun"/>
          <w:dstrike/>
        </w:rPr>
        <w:t>13.</w:t>
      </w:r>
      <w:r w:rsidRPr="00750E74">
        <w:rPr>
          <w:rStyle w:val="normaltextrun"/>
          <w:u w:val="double"/>
        </w:rPr>
        <w:t>10.</w:t>
      </w:r>
      <w:r w:rsidR="00AA6D18">
        <w:rPr>
          <w:rStyle w:val="tabchar"/>
          <w:rFonts w:ascii="Calibri" w:hAnsi="Calibri" w:cs="Calibri"/>
        </w:rPr>
        <w:tab/>
      </w:r>
      <w:r>
        <w:rPr>
          <w:rStyle w:val="normaltextrun"/>
        </w:rPr>
        <w:t>establishing a Special Coastal Risk District (CR) bounded by the U.S. Pierhead and Bulkhead Line, the U.S Pierhead Line and its southerly prolongation, the centerline of former Norton Avenue, a line 100 feet easterly of Beach 43rd Street, a line 120 feet northerly of Beach Channel Drive, Beach 49th Street, the southeasterly prolongation of the centerline of former Alameda Avenue, and the southerly, southeasterly and easterly boundary line of a Park;</w:t>
      </w:r>
    </w:p>
    <w:p w14:paraId="23FE8DDB" w14:textId="5509378A" w:rsidR="009B7591" w:rsidRDefault="009B7591" w:rsidP="00D873CD">
      <w:pPr>
        <w:pStyle w:val="paragraph"/>
        <w:spacing w:before="0" w:beforeAutospacing="0" w:after="240" w:afterAutospacing="0"/>
        <w:jc w:val="both"/>
        <w:textAlignment w:val="baseline"/>
        <w:rPr>
          <w:rFonts w:ascii="Segoe UI" w:hAnsi="Segoe UI" w:cs="Segoe UI"/>
          <w:sz w:val="18"/>
          <w:szCs w:val="18"/>
        </w:rPr>
      </w:pPr>
      <w:r>
        <w:rPr>
          <w:rStyle w:val="normaltextrun"/>
        </w:rPr>
        <w:t>Borough of Queens, Community District 14, as shown on a diagram (for illustrative purposes only) dated December 13, 2021.</w:t>
      </w:r>
    </w:p>
    <w:p w14:paraId="7D55656B" w14:textId="77777777" w:rsidR="009B7591" w:rsidRPr="00024F23" w:rsidRDefault="009B7591" w:rsidP="007B6A5B">
      <w:pPr>
        <w:rPr>
          <w:rFonts w:ascii="Times New Roman" w:hAnsi="Times New Roman"/>
          <w:bCs/>
          <w:szCs w:val="24"/>
        </w:rPr>
      </w:pPr>
    </w:p>
    <w:p w14:paraId="4AFE2D42" w14:textId="756EBB52"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141B291A" w14:textId="77777777" w:rsidR="00600128" w:rsidRPr="001A6466" w:rsidRDefault="00600128">
      <w:pPr>
        <w:jc w:val="both"/>
        <w:rPr>
          <w:rFonts w:ascii="Times New Roman" w:hAnsi="Times New Roman"/>
          <w:szCs w:val="24"/>
        </w:rPr>
      </w:pPr>
    </w:p>
    <w:p w14:paraId="7104820A"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54FDB14B"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7D7E8F0B" w14:textId="77777777" w:rsidR="00EF7193" w:rsidRPr="001A6466" w:rsidRDefault="00EF7193">
      <w:pPr>
        <w:jc w:val="both"/>
        <w:rPr>
          <w:rFonts w:ascii="Times New Roman" w:hAnsi="Times New Roman"/>
          <w:szCs w:val="24"/>
        </w:rPr>
      </w:pPr>
    </w:p>
    <w:p w14:paraId="1C902C3C" w14:textId="77777777"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EB4B31" w:rsidRPr="00EB4B31">
        <w:rPr>
          <w:rFonts w:ascii="Times New Roman" w:hAnsi="Times New Roman"/>
          <w:szCs w:val="24"/>
        </w:rPr>
        <w:t>_</w:t>
      </w:r>
      <w:r w:rsidR="00EB4B31">
        <w:rPr>
          <w:rFonts w:ascii="Times New Roman" w:hAnsi="Times New Roman"/>
          <w:szCs w:val="24"/>
        </w:rPr>
        <w:t>________</w:t>
      </w:r>
      <w:r w:rsidR="00EB4B31" w:rsidRPr="00EB4B31">
        <w:rPr>
          <w:rFonts w:ascii="Times New Roman" w:hAnsi="Times New Roman"/>
          <w:szCs w:val="24"/>
        </w:rPr>
        <w:t>_____</w:t>
      </w:r>
      <w:r w:rsidR="0074361B" w:rsidRPr="00EB4B31">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EB4B31">
        <w:rPr>
          <w:rFonts w:ascii="Times New Roman" w:hAnsi="Times New Roman"/>
          <w:szCs w:val="24"/>
        </w:rPr>
        <w:t>2</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61FDBF8E" w14:textId="77777777" w:rsidR="00E14CA2" w:rsidRPr="001A6466" w:rsidRDefault="00E14CA2" w:rsidP="00E14CA2">
      <w:pPr>
        <w:tabs>
          <w:tab w:val="left" w:pos="-1440"/>
        </w:tabs>
        <w:rPr>
          <w:rFonts w:ascii="Times New Roman" w:hAnsi="Times New Roman"/>
          <w:szCs w:val="24"/>
        </w:rPr>
      </w:pPr>
    </w:p>
    <w:p w14:paraId="5EAA888B" w14:textId="6E93940A" w:rsidR="00E14CA2" w:rsidRDefault="00E14CA2" w:rsidP="00E14CA2">
      <w:pPr>
        <w:tabs>
          <w:tab w:val="left" w:pos="-1440"/>
        </w:tabs>
        <w:rPr>
          <w:rFonts w:ascii="Times New Roman" w:hAnsi="Times New Roman"/>
          <w:szCs w:val="24"/>
        </w:rPr>
      </w:pPr>
    </w:p>
    <w:p w14:paraId="2EA34197" w14:textId="77777777" w:rsidR="007A7F22" w:rsidRDefault="007A7F22" w:rsidP="00E14CA2">
      <w:pPr>
        <w:tabs>
          <w:tab w:val="left" w:pos="-1440"/>
        </w:tabs>
        <w:rPr>
          <w:rFonts w:ascii="Times New Roman" w:hAnsi="Times New Roman"/>
          <w:szCs w:val="24"/>
        </w:rPr>
      </w:pPr>
    </w:p>
    <w:p w14:paraId="4F453428" w14:textId="77777777" w:rsidR="009A0EEF" w:rsidRPr="001A6466" w:rsidRDefault="009A0EEF" w:rsidP="00E14CA2">
      <w:pPr>
        <w:tabs>
          <w:tab w:val="left" w:pos="-1440"/>
        </w:tabs>
        <w:rPr>
          <w:rFonts w:ascii="Times New Roman" w:hAnsi="Times New Roman"/>
          <w:szCs w:val="24"/>
        </w:rPr>
      </w:pPr>
    </w:p>
    <w:p w14:paraId="2CEEBF72" w14:textId="77777777" w:rsidR="00CE74C5" w:rsidRPr="001A6466" w:rsidRDefault="00CE74C5" w:rsidP="00CE74C5">
      <w:pPr>
        <w:tabs>
          <w:tab w:val="left" w:pos="-1440"/>
        </w:tabs>
        <w:rPr>
          <w:rFonts w:ascii="Times New Roman" w:hAnsi="Times New Roman"/>
          <w:szCs w:val="24"/>
        </w:rPr>
      </w:pPr>
    </w:p>
    <w:p w14:paraId="5E3334E1"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6D808BFA"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82A7" w14:textId="77777777" w:rsidR="00EC65A7" w:rsidRDefault="00EC65A7">
      <w:r>
        <w:separator/>
      </w:r>
    </w:p>
  </w:endnote>
  <w:endnote w:type="continuationSeparator" w:id="0">
    <w:p w14:paraId="2548B78C" w14:textId="77777777" w:rsidR="00EC65A7" w:rsidRDefault="00EC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98E3"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1376C"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79CB"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92C0" w14:textId="77777777" w:rsidR="00EC65A7" w:rsidRDefault="00EC65A7">
      <w:r>
        <w:separator/>
      </w:r>
    </w:p>
  </w:footnote>
  <w:footnote w:type="continuationSeparator" w:id="0">
    <w:p w14:paraId="3D643D5A" w14:textId="77777777" w:rsidR="00EC65A7" w:rsidRDefault="00EC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8052" w14:textId="77777777" w:rsidR="00D21662" w:rsidRDefault="00D21662">
    <w:pPr>
      <w:pStyle w:val="Header"/>
      <w:rPr>
        <w:rFonts w:ascii="Times New Roman" w:hAnsi="Times New Roman"/>
        <w:b/>
        <w:bCs/>
      </w:rPr>
    </w:pPr>
  </w:p>
  <w:p w14:paraId="5358970A" w14:textId="531847E0" w:rsidR="00D21662" w:rsidRPr="00A13A41"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B94989">
      <w:rPr>
        <w:rFonts w:ascii="Times New Roman" w:hAnsi="Times New Roman"/>
        <w:b/>
        <w:bCs/>
        <w:noProof/>
        <w:szCs w:val="24"/>
      </w:rPr>
      <w:t>5</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EF7193">
      <w:rPr>
        <w:rFonts w:ascii="Times New Roman" w:hAnsi="Times New Roman"/>
        <w:b/>
        <w:bCs/>
        <w:szCs w:val="24"/>
      </w:rPr>
      <w:t>5</w:t>
    </w:r>
  </w:p>
  <w:p w14:paraId="08A73EE4" w14:textId="4C575F7D" w:rsidR="009959D8" w:rsidRDefault="009959D8">
    <w:pPr>
      <w:pStyle w:val="Header"/>
      <w:rPr>
        <w:rFonts w:ascii="Times New Roman" w:hAnsi="Times New Roman"/>
        <w:b/>
        <w:bCs/>
        <w:szCs w:val="24"/>
      </w:rPr>
    </w:pPr>
    <w:r>
      <w:rPr>
        <w:rFonts w:ascii="Times New Roman" w:hAnsi="Times New Roman"/>
        <w:b/>
        <w:bCs/>
        <w:szCs w:val="24"/>
      </w:rPr>
      <w:t xml:space="preserve">C </w:t>
    </w:r>
    <w:r w:rsidR="00AE42E2">
      <w:rPr>
        <w:rFonts w:ascii="Times New Roman" w:hAnsi="Times New Roman"/>
        <w:b/>
        <w:bCs/>
        <w:szCs w:val="24"/>
      </w:rPr>
      <w:t>220232</w:t>
    </w:r>
    <w:r w:rsidR="00EB4B31">
      <w:rPr>
        <w:rFonts w:ascii="Times New Roman" w:hAnsi="Times New Roman"/>
        <w:b/>
        <w:bCs/>
        <w:szCs w:val="24"/>
      </w:rPr>
      <w:t xml:space="preserve"> </w:t>
    </w:r>
    <w:r w:rsidR="005B2801">
      <w:rPr>
        <w:rFonts w:ascii="Times New Roman" w:hAnsi="Times New Roman"/>
        <w:b/>
        <w:bCs/>
        <w:szCs w:val="24"/>
      </w:rPr>
      <w:t>ZM</w:t>
    </w:r>
    <w:r w:rsidR="00E83E1C">
      <w:rPr>
        <w:rFonts w:ascii="Times New Roman" w:hAnsi="Times New Roman"/>
        <w:b/>
        <w:bCs/>
        <w:szCs w:val="24"/>
      </w:rPr>
      <w:t>Q</w:t>
    </w:r>
  </w:p>
  <w:p w14:paraId="132465A8" w14:textId="6E52CA2A"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B0D4A">
      <w:rPr>
        <w:rFonts w:ascii="Times New Roman" w:hAnsi="Times New Roman"/>
        <w:b/>
        <w:bCs/>
        <w:szCs w:val="24"/>
      </w:rPr>
      <w:t>____</w:t>
    </w:r>
    <w:r w:rsidRPr="00D90F5C">
      <w:rPr>
        <w:rFonts w:ascii="Times New Roman" w:hAnsi="Times New Roman"/>
        <w:b/>
        <w:bCs/>
        <w:szCs w:val="24"/>
      </w:rPr>
      <w:t xml:space="preserve"> (L.U. No. </w:t>
    </w:r>
    <w:r w:rsidR="007A7F22">
      <w:rPr>
        <w:rFonts w:ascii="Times New Roman" w:hAnsi="Times New Roman"/>
        <w:b/>
        <w:bCs/>
        <w:szCs w:val="24"/>
      </w:rPr>
      <w:t>67</w:t>
    </w:r>
    <w:r w:rsidR="0095154F" w:rsidRPr="00D90F5C">
      <w:rPr>
        <w:rFonts w:ascii="Times New Roman" w:hAnsi="Times New Roman"/>
        <w:b/>
        <w:bCs/>
        <w:szCs w:val="24"/>
      </w:rPr>
      <w:t>)</w:t>
    </w:r>
  </w:p>
  <w:p w14:paraId="765C93AD" w14:textId="77777777" w:rsidR="00417D71" w:rsidRPr="00D90F5C" w:rsidRDefault="00417D71">
    <w:pPr>
      <w:pStyle w:val="Header"/>
      <w:rPr>
        <w:rFonts w:ascii="Times New Roman" w:hAnsi="Times New Roman"/>
        <w:b/>
        <w:bCs/>
        <w:szCs w:val="24"/>
      </w:rPr>
    </w:pPr>
  </w:p>
  <w:p w14:paraId="589A5626"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37559"/>
    <w:multiLevelType w:val="hybridMultilevel"/>
    <w:tmpl w:val="378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F0A83"/>
    <w:multiLevelType w:val="hybridMultilevel"/>
    <w:tmpl w:val="43C42DDA"/>
    <w:lvl w:ilvl="0" w:tplc="8D6CCF9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32399"/>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645F55AA"/>
    <w:multiLevelType w:val="hybridMultilevel"/>
    <w:tmpl w:val="7630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D885007"/>
    <w:multiLevelType w:val="hybridMultilevel"/>
    <w:tmpl w:val="A7B8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12" w15:restartNumberingAfterBreak="0">
    <w:nsid w:val="73B35DC3"/>
    <w:multiLevelType w:val="hybridMultilevel"/>
    <w:tmpl w:val="BE3C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7"/>
  </w:num>
  <w:num w:numId="5">
    <w:abstractNumId w:val="1"/>
  </w:num>
  <w:num w:numId="6">
    <w:abstractNumId w:val="9"/>
  </w:num>
  <w:num w:numId="7">
    <w:abstractNumId w:val="0"/>
  </w:num>
  <w:num w:numId="8">
    <w:abstractNumId w:val="8"/>
  </w:num>
  <w:num w:numId="9">
    <w:abstractNumId w:val="12"/>
  </w:num>
  <w:num w:numId="10">
    <w:abstractNumId w:val="3"/>
  </w:num>
  <w:num w:numId="11">
    <w:abstractNumId w:val="6"/>
  </w:num>
  <w:num w:numId="12">
    <w:abstractNumId w:val="5"/>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3485"/>
    <w:rsid w:val="000048B4"/>
    <w:rsid w:val="00010436"/>
    <w:rsid w:val="0001125B"/>
    <w:rsid w:val="00011C2C"/>
    <w:rsid w:val="00015390"/>
    <w:rsid w:val="000203AA"/>
    <w:rsid w:val="000214A8"/>
    <w:rsid w:val="00022682"/>
    <w:rsid w:val="00023E06"/>
    <w:rsid w:val="00024F23"/>
    <w:rsid w:val="00025CCE"/>
    <w:rsid w:val="00030C08"/>
    <w:rsid w:val="0003278A"/>
    <w:rsid w:val="000368B8"/>
    <w:rsid w:val="00043622"/>
    <w:rsid w:val="0004495B"/>
    <w:rsid w:val="00045CCD"/>
    <w:rsid w:val="000464DA"/>
    <w:rsid w:val="00046B09"/>
    <w:rsid w:val="00050495"/>
    <w:rsid w:val="00050548"/>
    <w:rsid w:val="00052F34"/>
    <w:rsid w:val="000601EB"/>
    <w:rsid w:val="00061DEB"/>
    <w:rsid w:val="00063DD2"/>
    <w:rsid w:val="00065A64"/>
    <w:rsid w:val="000661FB"/>
    <w:rsid w:val="000666D1"/>
    <w:rsid w:val="000670FD"/>
    <w:rsid w:val="00067A67"/>
    <w:rsid w:val="00070929"/>
    <w:rsid w:val="00070DC4"/>
    <w:rsid w:val="00071643"/>
    <w:rsid w:val="00072F10"/>
    <w:rsid w:val="000743FE"/>
    <w:rsid w:val="00074EA8"/>
    <w:rsid w:val="00075513"/>
    <w:rsid w:val="000803DC"/>
    <w:rsid w:val="00085272"/>
    <w:rsid w:val="0008691C"/>
    <w:rsid w:val="00091956"/>
    <w:rsid w:val="0009312C"/>
    <w:rsid w:val="000A0B7B"/>
    <w:rsid w:val="000A233D"/>
    <w:rsid w:val="000A6EBC"/>
    <w:rsid w:val="000A7369"/>
    <w:rsid w:val="000A7844"/>
    <w:rsid w:val="000B213E"/>
    <w:rsid w:val="000B5B7A"/>
    <w:rsid w:val="000B7233"/>
    <w:rsid w:val="000B7964"/>
    <w:rsid w:val="000C1658"/>
    <w:rsid w:val="000C17FA"/>
    <w:rsid w:val="000C20B2"/>
    <w:rsid w:val="000C55BE"/>
    <w:rsid w:val="000D052A"/>
    <w:rsid w:val="000D6CCC"/>
    <w:rsid w:val="000D7FBE"/>
    <w:rsid w:val="000E0731"/>
    <w:rsid w:val="000E182F"/>
    <w:rsid w:val="000E589B"/>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4017B"/>
    <w:rsid w:val="001422B4"/>
    <w:rsid w:val="0014494B"/>
    <w:rsid w:val="0014527A"/>
    <w:rsid w:val="0014542F"/>
    <w:rsid w:val="00152449"/>
    <w:rsid w:val="00152D3C"/>
    <w:rsid w:val="001537C0"/>
    <w:rsid w:val="001554A0"/>
    <w:rsid w:val="00155FA0"/>
    <w:rsid w:val="001574CE"/>
    <w:rsid w:val="001624FC"/>
    <w:rsid w:val="00162A57"/>
    <w:rsid w:val="0016442E"/>
    <w:rsid w:val="001730EF"/>
    <w:rsid w:val="001749A6"/>
    <w:rsid w:val="00174C54"/>
    <w:rsid w:val="00177641"/>
    <w:rsid w:val="00184328"/>
    <w:rsid w:val="00186EC5"/>
    <w:rsid w:val="00187082"/>
    <w:rsid w:val="001926A0"/>
    <w:rsid w:val="001937D5"/>
    <w:rsid w:val="001A07B5"/>
    <w:rsid w:val="001A09AF"/>
    <w:rsid w:val="001A6382"/>
    <w:rsid w:val="001A6466"/>
    <w:rsid w:val="001B0575"/>
    <w:rsid w:val="001B2015"/>
    <w:rsid w:val="001B479B"/>
    <w:rsid w:val="001B54B2"/>
    <w:rsid w:val="001D458B"/>
    <w:rsid w:val="001E1C7E"/>
    <w:rsid w:val="001E420B"/>
    <w:rsid w:val="001E5795"/>
    <w:rsid w:val="001F1093"/>
    <w:rsid w:val="001F339A"/>
    <w:rsid w:val="001F3AA0"/>
    <w:rsid w:val="001F4CA2"/>
    <w:rsid w:val="001F57EA"/>
    <w:rsid w:val="001F5F4F"/>
    <w:rsid w:val="00202E52"/>
    <w:rsid w:val="002069DC"/>
    <w:rsid w:val="00211A50"/>
    <w:rsid w:val="002157FA"/>
    <w:rsid w:val="002177FA"/>
    <w:rsid w:val="00217C8B"/>
    <w:rsid w:val="00221B48"/>
    <w:rsid w:val="002220DE"/>
    <w:rsid w:val="00224B74"/>
    <w:rsid w:val="002251D6"/>
    <w:rsid w:val="00225CE8"/>
    <w:rsid w:val="0023380A"/>
    <w:rsid w:val="00237D1E"/>
    <w:rsid w:val="00240B26"/>
    <w:rsid w:val="0024207F"/>
    <w:rsid w:val="0024538E"/>
    <w:rsid w:val="00247E1D"/>
    <w:rsid w:val="00251772"/>
    <w:rsid w:val="00251958"/>
    <w:rsid w:val="0025412C"/>
    <w:rsid w:val="00261006"/>
    <w:rsid w:val="00261625"/>
    <w:rsid w:val="00264570"/>
    <w:rsid w:val="00272EED"/>
    <w:rsid w:val="0027327C"/>
    <w:rsid w:val="00273DC7"/>
    <w:rsid w:val="00274602"/>
    <w:rsid w:val="00274ED1"/>
    <w:rsid w:val="002802B0"/>
    <w:rsid w:val="00280E70"/>
    <w:rsid w:val="00281217"/>
    <w:rsid w:val="00287008"/>
    <w:rsid w:val="00287C62"/>
    <w:rsid w:val="00290B3D"/>
    <w:rsid w:val="00291C0B"/>
    <w:rsid w:val="002931D5"/>
    <w:rsid w:val="00294057"/>
    <w:rsid w:val="0029477B"/>
    <w:rsid w:val="002A1BE7"/>
    <w:rsid w:val="002A228B"/>
    <w:rsid w:val="002A22D9"/>
    <w:rsid w:val="002A524A"/>
    <w:rsid w:val="002A6FD2"/>
    <w:rsid w:val="002A70C6"/>
    <w:rsid w:val="002A71AA"/>
    <w:rsid w:val="002A7A49"/>
    <w:rsid w:val="002B192D"/>
    <w:rsid w:val="002B2936"/>
    <w:rsid w:val="002B29AC"/>
    <w:rsid w:val="002B2B1A"/>
    <w:rsid w:val="002B794E"/>
    <w:rsid w:val="002C01BE"/>
    <w:rsid w:val="002C1DC5"/>
    <w:rsid w:val="002C1F90"/>
    <w:rsid w:val="002C2957"/>
    <w:rsid w:val="002D043C"/>
    <w:rsid w:val="002D04AD"/>
    <w:rsid w:val="002D43FF"/>
    <w:rsid w:val="002E240E"/>
    <w:rsid w:val="002E5678"/>
    <w:rsid w:val="002F39AE"/>
    <w:rsid w:val="002F5087"/>
    <w:rsid w:val="002F5334"/>
    <w:rsid w:val="002F56B2"/>
    <w:rsid w:val="002F61D2"/>
    <w:rsid w:val="00303319"/>
    <w:rsid w:val="00303392"/>
    <w:rsid w:val="003051F8"/>
    <w:rsid w:val="00305529"/>
    <w:rsid w:val="00310C3E"/>
    <w:rsid w:val="00310CD3"/>
    <w:rsid w:val="00311AC8"/>
    <w:rsid w:val="0031352B"/>
    <w:rsid w:val="00325DD1"/>
    <w:rsid w:val="003349E6"/>
    <w:rsid w:val="00335CC3"/>
    <w:rsid w:val="00335ED1"/>
    <w:rsid w:val="00336A9A"/>
    <w:rsid w:val="0033741D"/>
    <w:rsid w:val="00340083"/>
    <w:rsid w:val="00340AA2"/>
    <w:rsid w:val="00341954"/>
    <w:rsid w:val="00343901"/>
    <w:rsid w:val="00343A7F"/>
    <w:rsid w:val="0034465E"/>
    <w:rsid w:val="00345876"/>
    <w:rsid w:val="003467BC"/>
    <w:rsid w:val="00351C38"/>
    <w:rsid w:val="00353056"/>
    <w:rsid w:val="0035412A"/>
    <w:rsid w:val="0036081E"/>
    <w:rsid w:val="00361A45"/>
    <w:rsid w:val="0036421C"/>
    <w:rsid w:val="00367B2A"/>
    <w:rsid w:val="0037098A"/>
    <w:rsid w:val="003737D4"/>
    <w:rsid w:val="0037587A"/>
    <w:rsid w:val="0037760E"/>
    <w:rsid w:val="00380CBA"/>
    <w:rsid w:val="00384888"/>
    <w:rsid w:val="003878AA"/>
    <w:rsid w:val="003906C8"/>
    <w:rsid w:val="0039774E"/>
    <w:rsid w:val="003A1753"/>
    <w:rsid w:val="003A37F3"/>
    <w:rsid w:val="003A3FA4"/>
    <w:rsid w:val="003A4EB0"/>
    <w:rsid w:val="003A5C05"/>
    <w:rsid w:val="003B0139"/>
    <w:rsid w:val="003B220B"/>
    <w:rsid w:val="003B2E61"/>
    <w:rsid w:val="003B4F1B"/>
    <w:rsid w:val="003B5697"/>
    <w:rsid w:val="003B6912"/>
    <w:rsid w:val="003D0A9B"/>
    <w:rsid w:val="003D238C"/>
    <w:rsid w:val="003D32CA"/>
    <w:rsid w:val="003D3F64"/>
    <w:rsid w:val="003D4865"/>
    <w:rsid w:val="003E2CDB"/>
    <w:rsid w:val="003E561D"/>
    <w:rsid w:val="003E70AE"/>
    <w:rsid w:val="003F08B8"/>
    <w:rsid w:val="003F0D58"/>
    <w:rsid w:val="0040065A"/>
    <w:rsid w:val="00400AF4"/>
    <w:rsid w:val="0040220D"/>
    <w:rsid w:val="004023FF"/>
    <w:rsid w:val="004030F3"/>
    <w:rsid w:val="00410FF1"/>
    <w:rsid w:val="00413839"/>
    <w:rsid w:val="00417D71"/>
    <w:rsid w:val="00417FDF"/>
    <w:rsid w:val="00420446"/>
    <w:rsid w:val="004205CA"/>
    <w:rsid w:val="00422304"/>
    <w:rsid w:val="00424D85"/>
    <w:rsid w:val="00426E92"/>
    <w:rsid w:val="004275C3"/>
    <w:rsid w:val="004300AA"/>
    <w:rsid w:val="00433023"/>
    <w:rsid w:val="00434AF2"/>
    <w:rsid w:val="00435479"/>
    <w:rsid w:val="00437349"/>
    <w:rsid w:val="00440C59"/>
    <w:rsid w:val="00444438"/>
    <w:rsid w:val="00446624"/>
    <w:rsid w:val="00446B34"/>
    <w:rsid w:val="00447839"/>
    <w:rsid w:val="00451135"/>
    <w:rsid w:val="00456066"/>
    <w:rsid w:val="0045617A"/>
    <w:rsid w:val="00460205"/>
    <w:rsid w:val="0046126A"/>
    <w:rsid w:val="0046164B"/>
    <w:rsid w:val="00463B38"/>
    <w:rsid w:val="00471170"/>
    <w:rsid w:val="004743AD"/>
    <w:rsid w:val="004750C8"/>
    <w:rsid w:val="0047798D"/>
    <w:rsid w:val="00480C36"/>
    <w:rsid w:val="00482BB7"/>
    <w:rsid w:val="00483B88"/>
    <w:rsid w:val="0048710D"/>
    <w:rsid w:val="0049097F"/>
    <w:rsid w:val="0049414B"/>
    <w:rsid w:val="004A1202"/>
    <w:rsid w:val="004A1C4B"/>
    <w:rsid w:val="004A32CD"/>
    <w:rsid w:val="004A4902"/>
    <w:rsid w:val="004A6501"/>
    <w:rsid w:val="004A7FA0"/>
    <w:rsid w:val="004B2772"/>
    <w:rsid w:val="004B391C"/>
    <w:rsid w:val="004B6499"/>
    <w:rsid w:val="004C35EA"/>
    <w:rsid w:val="004C5864"/>
    <w:rsid w:val="004D5224"/>
    <w:rsid w:val="004D7634"/>
    <w:rsid w:val="004E2A5F"/>
    <w:rsid w:val="004E3593"/>
    <w:rsid w:val="004E56AD"/>
    <w:rsid w:val="004E6FD3"/>
    <w:rsid w:val="004F32DF"/>
    <w:rsid w:val="004F3C76"/>
    <w:rsid w:val="004F4479"/>
    <w:rsid w:val="004F5921"/>
    <w:rsid w:val="004F692B"/>
    <w:rsid w:val="004F7BBA"/>
    <w:rsid w:val="00503F3D"/>
    <w:rsid w:val="00504748"/>
    <w:rsid w:val="00507B77"/>
    <w:rsid w:val="00510E1C"/>
    <w:rsid w:val="00512144"/>
    <w:rsid w:val="005175CA"/>
    <w:rsid w:val="00520166"/>
    <w:rsid w:val="005232D6"/>
    <w:rsid w:val="0053032B"/>
    <w:rsid w:val="005305EB"/>
    <w:rsid w:val="00531316"/>
    <w:rsid w:val="005320C3"/>
    <w:rsid w:val="00532116"/>
    <w:rsid w:val="005325D5"/>
    <w:rsid w:val="005339A6"/>
    <w:rsid w:val="005356A8"/>
    <w:rsid w:val="00536CE4"/>
    <w:rsid w:val="00540D07"/>
    <w:rsid w:val="00542533"/>
    <w:rsid w:val="005449F1"/>
    <w:rsid w:val="005458D6"/>
    <w:rsid w:val="00551011"/>
    <w:rsid w:val="005545D8"/>
    <w:rsid w:val="00555ADF"/>
    <w:rsid w:val="00556BBE"/>
    <w:rsid w:val="00557251"/>
    <w:rsid w:val="005577C7"/>
    <w:rsid w:val="00557C25"/>
    <w:rsid w:val="00562831"/>
    <w:rsid w:val="0056324F"/>
    <w:rsid w:val="00566748"/>
    <w:rsid w:val="005671D3"/>
    <w:rsid w:val="00567B5C"/>
    <w:rsid w:val="00570202"/>
    <w:rsid w:val="00570D2A"/>
    <w:rsid w:val="00572B90"/>
    <w:rsid w:val="00572E7A"/>
    <w:rsid w:val="005731E7"/>
    <w:rsid w:val="00574A11"/>
    <w:rsid w:val="00577C64"/>
    <w:rsid w:val="005832F4"/>
    <w:rsid w:val="00584197"/>
    <w:rsid w:val="00584381"/>
    <w:rsid w:val="00594FF1"/>
    <w:rsid w:val="005952A8"/>
    <w:rsid w:val="005960BC"/>
    <w:rsid w:val="005A27CC"/>
    <w:rsid w:val="005A31FA"/>
    <w:rsid w:val="005A3FF5"/>
    <w:rsid w:val="005A43DB"/>
    <w:rsid w:val="005A4D97"/>
    <w:rsid w:val="005A59BE"/>
    <w:rsid w:val="005A789B"/>
    <w:rsid w:val="005B0D4A"/>
    <w:rsid w:val="005B12C1"/>
    <w:rsid w:val="005B2801"/>
    <w:rsid w:val="005B3725"/>
    <w:rsid w:val="005B398D"/>
    <w:rsid w:val="005B3F13"/>
    <w:rsid w:val="005C547C"/>
    <w:rsid w:val="005C6FD4"/>
    <w:rsid w:val="005C7E39"/>
    <w:rsid w:val="005D1C72"/>
    <w:rsid w:val="005D3BAA"/>
    <w:rsid w:val="005D40E5"/>
    <w:rsid w:val="005D53A9"/>
    <w:rsid w:val="005D5E8F"/>
    <w:rsid w:val="005D6BE9"/>
    <w:rsid w:val="005E07C7"/>
    <w:rsid w:val="005E0E70"/>
    <w:rsid w:val="005E1731"/>
    <w:rsid w:val="005E6E88"/>
    <w:rsid w:val="005E7533"/>
    <w:rsid w:val="005F0B06"/>
    <w:rsid w:val="005F2ABE"/>
    <w:rsid w:val="005F33BB"/>
    <w:rsid w:val="005F7D04"/>
    <w:rsid w:val="00600128"/>
    <w:rsid w:val="0060032E"/>
    <w:rsid w:val="00607942"/>
    <w:rsid w:val="0061151D"/>
    <w:rsid w:val="006134A8"/>
    <w:rsid w:val="006162B1"/>
    <w:rsid w:val="00617C01"/>
    <w:rsid w:val="00621B71"/>
    <w:rsid w:val="00621CE3"/>
    <w:rsid w:val="00624DC0"/>
    <w:rsid w:val="0062642F"/>
    <w:rsid w:val="00631705"/>
    <w:rsid w:val="00634688"/>
    <w:rsid w:val="00635EAD"/>
    <w:rsid w:val="00636282"/>
    <w:rsid w:val="00641755"/>
    <w:rsid w:val="00642FAE"/>
    <w:rsid w:val="00643FEC"/>
    <w:rsid w:val="006469AB"/>
    <w:rsid w:val="006508EA"/>
    <w:rsid w:val="00655AEA"/>
    <w:rsid w:val="00655D75"/>
    <w:rsid w:val="00655DE5"/>
    <w:rsid w:val="006614E2"/>
    <w:rsid w:val="00662206"/>
    <w:rsid w:val="00662FC3"/>
    <w:rsid w:val="00664402"/>
    <w:rsid w:val="006671D2"/>
    <w:rsid w:val="00680FB0"/>
    <w:rsid w:val="006836BE"/>
    <w:rsid w:val="006840EA"/>
    <w:rsid w:val="00690108"/>
    <w:rsid w:val="0069217E"/>
    <w:rsid w:val="006A11CC"/>
    <w:rsid w:val="006A3FC6"/>
    <w:rsid w:val="006A4AAD"/>
    <w:rsid w:val="006A729A"/>
    <w:rsid w:val="006B02C7"/>
    <w:rsid w:val="006B0576"/>
    <w:rsid w:val="006B079D"/>
    <w:rsid w:val="006B16EC"/>
    <w:rsid w:val="006B375D"/>
    <w:rsid w:val="006B5923"/>
    <w:rsid w:val="006C0CA4"/>
    <w:rsid w:val="006C33A1"/>
    <w:rsid w:val="006C36F9"/>
    <w:rsid w:val="006C4222"/>
    <w:rsid w:val="006C5B1F"/>
    <w:rsid w:val="006C6DE4"/>
    <w:rsid w:val="006C6FF7"/>
    <w:rsid w:val="006D0337"/>
    <w:rsid w:val="006D1800"/>
    <w:rsid w:val="006D5AD3"/>
    <w:rsid w:val="006D5C64"/>
    <w:rsid w:val="006E4F0F"/>
    <w:rsid w:val="006F01AE"/>
    <w:rsid w:val="006F0A5A"/>
    <w:rsid w:val="006F6260"/>
    <w:rsid w:val="00701627"/>
    <w:rsid w:val="007040F1"/>
    <w:rsid w:val="00714B7D"/>
    <w:rsid w:val="00724FE7"/>
    <w:rsid w:val="00725B15"/>
    <w:rsid w:val="00726809"/>
    <w:rsid w:val="00726C4B"/>
    <w:rsid w:val="00730D28"/>
    <w:rsid w:val="007333B1"/>
    <w:rsid w:val="00733729"/>
    <w:rsid w:val="007374EC"/>
    <w:rsid w:val="00740CE9"/>
    <w:rsid w:val="0074361B"/>
    <w:rsid w:val="007445A0"/>
    <w:rsid w:val="00744FF1"/>
    <w:rsid w:val="00745680"/>
    <w:rsid w:val="0075047F"/>
    <w:rsid w:val="00750E74"/>
    <w:rsid w:val="00752FC0"/>
    <w:rsid w:val="00755687"/>
    <w:rsid w:val="00757A59"/>
    <w:rsid w:val="007629D7"/>
    <w:rsid w:val="00774F2A"/>
    <w:rsid w:val="007753AA"/>
    <w:rsid w:val="0077607D"/>
    <w:rsid w:val="0078449D"/>
    <w:rsid w:val="00790433"/>
    <w:rsid w:val="00791431"/>
    <w:rsid w:val="00791FDE"/>
    <w:rsid w:val="00792406"/>
    <w:rsid w:val="00794E39"/>
    <w:rsid w:val="00795CDD"/>
    <w:rsid w:val="00797027"/>
    <w:rsid w:val="007A0874"/>
    <w:rsid w:val="007A0B70"/>
    <w:rsid w:val="007A0D47"/>
    <w:rsid w:val="007A1721"/>
    <w:rsid w:val="007A2213"/>
    <w:rsid w:val="007A4121"/>
    <w:rsid w:val="007A613D"/>
    <w:rsid w:val="007A7F22"/>
    <w:rsid w:val="007B09D7"/>
    <w:rsid w:val="007B0CF4"/>
    <w:rsid w:val="007B15A9"/>
    <w:rsid w:val="007B1E27"/>
    <w:rsid w:val="007B4B0C"/>
    <w:rsid w:val="007B5F6B"/>
    <w:rsid w:val="007B6476"/>
    <w:rsid w:val="007B6A5B"/>
    <w:rsid w:val="007C1522"/>
    <w:rsid w:val="007C4249"/>
    <w:rsid w:val="007C4C0D"/>
    <w:rsid w:val="007C4D99"/>
    <w:rsid w:val="007C643A"/>
    <w:rsid w:val="007C794A"/>
    <w:rsid w:val="007D2013"/>
    <w:rsid w:val="007D365F"/>
    <w:rsid w:val="007D49D2"/>
    <w:rsid w:val="007D5A52"/>
    <w:rsid w:val="007D6A4E"/>
    <w:rsid w:val="007D7BED"/>
    <w:rsid w:val="007D7F19"/>
    <w:rsid w:val="007E2848"/>
    <w:rsid w:val="007E3E06"/>
    <w:rsid w:val="007E6FDB"/>
    <w:rsid w:val="007E7D2C"/>
    <w:rsid w:val="007F0227"/>
    <w:rsid w:val="007F4344"/>
    <w:rsid w:val="00800A0E"/>
    <w:rsid w:val="0080111C"/>
    <w:rsid w:val="008027D1"/>
    <w:rsid w:val="008032C8"/>
    <w:rsid w:val="008047D5"/>
    <w:rsid w:val="008068AF"/>
    <w:rsid w:val="00815205"/>
    <w:rsid w:val="008175E3"/>
    <w:rsid w:val="0082167A"/>
    <w:rsid w:val="00825DD0"/>
    <w:rsid w:val="0083267F"/>
    <w:rsid w:val="00835476"/>
    <w:rsid w:val="00836768"/>
    <w:rsid w:val="0084025C"/>
    <w:rsid w:val="0084148E"/>
    <w:rsid w:val="008436A3"/>
    <w:rsid w:val="00843E23"/>
    <w:rsid w:val="00843FBA"/>
    <w:rsid w:val="0084510F"/>
    <w:rsid w:val="008453BA"/>
    <w:rsid w:val="00845DE3"/>
    <w:rsid w:val="00851494"/>
    <w:rsid w:val="00852C67"/>
    <w:rsid w:val="008535AB"/>
    <w:rsid w:val="00853CBE"/>
    <w:rsid w:val="008604B5"/>
    <w:rsid w:val="008635E8"/>
    <w:rsid w:val="00867F23"/>
    <w:rsid w:val="00872889"/>
    <w:rsid w:val="008733B7"/>
    <w:rsid w:val="00874301"/>
    <w:rsid w:val="00875419"/>
    <w:rsid w:val="00875959"/>
    <w:rsid w:val="008841BD"/>
    <w:rsid w:val="00886CF7"/>
    <w:rsid w:val="008929F5"/>
    <w:rsid w:val="00897098"/>
    <w:rsid w:val="00897DCC"/>
    <w:rsid w:val="008A183C"/>
    <w:rsid w:val="008A1BF3"/>
    <w:rsid w:val="008A1FE1"/>
    <w:rsid w:val="008A46BF"/>
    <w:rsid w:val="008B0D1A"/>
    <w:rsid w:val="008B4DC3"/>
    <w:rsid w:val="008B4EA5"/>
    <w:rsid w:val="008B6361"/>
    <w:rsid w:val="008B74FE"/>
    <w:rsid w:val="008B7D49"/>
    <w:rsid w:val="008C0574"/>
    <w:rsid w:val="008C167D"/>
    <w:rsid w:val="008C2B73"/>
    <w:rsid w:val="008C3386"/>
    <w:rsid w:val="008D271E"/>
    <w:rsid w:val="008D31FF"/>
    <w:rsid w:val="008D38B5"/>
    <w:rsid w:val="008D4631"/>
    <w:rsid w:val="008D4886"/>
    <w:rsid w:val="008D6C26"/>
    <w:rsid w:val="008D74E5"/>
    <w:rsid w:val="008D7CA4"/>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2116"/>
    <w:rsid w:val="00932426"/>
    <w:rsid w:val="0093675F"/>
    <w:rsid w:val="00941B23"/>
    <w:rsid w:val="00944947"/>
    <w:rsid w:val="009459A2"/>
    <w:rsid w:val="00945F2E"/>
    <w:rsid w:val="00950BF6"/>
    <w:rsid w:val="0095154F"/>
    <w:rsid w:val="00954C88"/>
    <w:rsid w:val="0096125D"/>
    <w:rsid w:val="00963E3C"/>
    <w:rsid w:val="00964D30"/>
    <w:rsid w:val="00970F60"/>
    <w:rsid w:val="00971C63"/>
    <w:rsid w:val="00975CB1"/>
    <w:rsid w:val="00977FFA"/>
    <w:rsid w:val="00980A85"/>
    <w:rsid w:val="00983066"/>
    <w:rsid w:val="00984994"/>
    <w:rsid w:val="00987526"/>
    <w:rsid w:val="0099067F"/>
    <w:rsid w:val="00990CE5"/>
    <w:rsid w:val="00991BB3"/>
    <w:rsid w:val="00993042"/>
    <w:rsid w:val="009932FC"/>
    <w:rsid w:val="00993ABE"/>
    <w:rsid w:val="009959D8"/>
    <w:rsid w:val="009A0EEF"/>
    <w:rsid w:val="009A10E6"/>
    <w:rsid w:val="009A2BB4"/>
    <w:rsid w:val="009A7D53"/>
    <w:rsid w:val="009B0644"/>
    <w:rsid w:val="009B3ADB"/>
    <w:rsid w:val="009B4377"/>
    <w:rsid w:val="009B7591"/>
    <w:rsid w:val="009C0266"/>
    <w:rsid w:val="009C0284"/>
    <w:rsid w:val="009C631E"/>
    <w:rsid w:val="009D2994"/>
    <w:rsid w:val="009D2B54"/>
    <w:rsid w:val="009D3250"/>
    <w:rsid w:val="009D6AED"/>
    <w:rsid w:val="009E06F7"/>
    <w:rsid w:val="009E0962"/>
    <w:rsid w:val="009E3126"/>
    <w:rsid w:val="009E3B61"/>
    <w:rsid w:val="009E631F"/>
    <w:rsid w:val="009E65E1"/>
    <w:rsid w:val="009F181F"/>
    <w:rsid w:val="009F2090"/>
    <w:rsid w:val="009F2CCC"/>
    <w:rsid w:val="009F2FEE"/>
    <w:rsid w:val="009F47DB"/>
    <w:rsid w:val="009F498A"/>
    <w:rsid w:val="009F6442"/>
    <w:rsid w:val="009F6CFE"/>
    <w:rsid w:val="009F7B0B"/>
    <w:rsid w:val="00A010B6"/>
    <w:rsid w:val="00A135E6"/>
    <w:rsid w:val="00A13A41"/>
    <w:rsid w:val="00A13D1E"/>
    <w:rsid w:val="00A24E1B"/>
    <w:rsid w:val="00A32A6A"/>
    <w:rsid w:val="00A3403B"/>
    <w:rsid w:val="00A37AC4"/>
    <w:rsid w:val="00A40F15"/>
    <w:rsid w:val="00A4318F"/>
    <w:rsid w:val="00A43A16"/>
    <w:rsid w:val="00A50083"/>
    <w:rsid w:val="00A51F60"/>
    <w:rsid w:val="00A54A7B"/>
    <w:rsid w:val="00A54B41"/>
    <w:rsid w:val="00A61D03"/>
    <w:rsid w:val="00A62C6B"/>
    <w:rsid w:val="00A644DF"/>
    <w:rsid w:val="00A7592D"/>
    <w:rsid w:val="00A77B47"/>
    <w:rsid w:val="00A82E52"/>
    <w:rsid w:val="00A84DB8"/>
    <w:rsid w:val="00A85049"/>
    <w:rsid w:val="00A91579"/>
    <w:rsid w:val="00A92A21"/>
    <w:rsid w:val="00A962F2"/>
    <w:rsid w:val="00AA0B18"/>
    <w:rsid w:val="00AA0CAD"/>
    <w:rsid w:val="00AA1D6C"/>
    <w:rsid w:val="00AA1F1D"/>
    <w:rsid w:val="00AA2494"/>
    <w:rsid w:val="00AA425E"/>
    <w:rsid w:val="00AA6D18"/>
    <w:rsid w:val="00AB0A47"/>
    <w:rsid w:val="00AB0DD9"/>
    <w:rsid w:val="00AB2EA3"/>
    <w:rsid w:val="00AB3977"/>
    <w:rsid w:val="00AB48A9"/>
    <w:rsid w:val="00AC3843"/>
    <w:rsid w:val="00AC705D"/>
    <w:rsid w:val="00AD145E"/>
    <w:rsid w:val="00AD2BF1"/>
    <w:rsid w:val="00AD6720"/>
    <w:rsid w:val="00AD6C5A"/>
    <w:rsid w:val="00AE0941"/>
    <w:rsid w:val="00AE42E2"/>
    <w:rsid w:val="00AE755E"/>
    <w:rsid w:val="00AF347E"/>
    <w:rsid w:val="00AF40F6"/>
    <w:rsid w:val="00AF440C"/>
    <w:rsid w:val="00AF583E"/>
    <w:rsid w:val="00AF5DB8"/>
    <w:rsid w:val="00B0311F"/>
    <w:rsid w:val="00B03975"/>
    <w:rsid w:val="00B061D6"/>
    <w:rsid w:val="00B07FF7"/>
    <w:rsid w:val="00B10484"/>
    <w:rsid w:val="00B12F2F"/>
    <w:rsid w:val="00B15FE0"/>
    <w:rsid w:val="00B16497"/>
    <w:rsid w:val="00B16B3A"/>
    <w:rsid w:val="00B221A8"/>
    <w:rsid w:val="00B26BDD"/>
    <w:rsid w:val="00B27892"/>
    <w:rsid w:val="00B27976"/>
    <w:rsid w:val="00B279DF"/>
    <w:rsid w:val="00B27A43"/>
    <w:rsid w:val="00B3148A"/>
    <w:rsid w:val="00B363E3"/>
    <w:rsid w:val="00B3701E"/>
    <w:rsid w:val="00B451F6"/>
    <w:rsid w:val="00B46798"/>
    <w:rsid w:val="00B513E7"/>
    <w:rsid w:val="00B53E3F"/>
    <w:rsid w:val="00B55B5E"/>
    <w:rsid w:val="00B567D8"/>
    <w:rsid w:val="00B63EE7"/>
    <w:rsid w:val="00B703A1"/>
    <w:rsid w:val="00B71885"/>
    <w:rsid w:val="00B74ADD"/>
    <w:rsid w:val="00B74D03"/>
    <w:rsid w:val="00B7514D"/>
    <w:rsid w:val="00B76EE6"/>
    <w:rsid w:val="00B9070C"/>
    <w:rsid w:val="00B90DF9"/>
    <w:rsid w:val="00B91033"/>
    <w:rsid w:val="00B93FD8"/>
    <w:rsid w:val="00B94989"/>
    <w:rsid w:val="00BA3D97"/>
    <w:rsid w:val="00BA505A"/>
    <w:rsid w:val="00BA53B0"/>
    <w:rsid w:val="00BA62DD"/>
    <w:rsid w:val="00BB6BA6"/>
    <w:rsid w:val="00BB7EFC"/>
    <w:rsid w:val="00BC0C00"/>
    <w:rsid w:val="00BC4521"/>
    <w:rsid w:val="00BC58A9"/>
    <w:rsid w:val="00BC64F7"/>
    <w:rsid w:val="00BC6C25"/>
    <w:rsid w:val="00BC6FA9"/>
    <w:rsid w:val="00BC7936"/>
    <w:rsid w:val="00BD18FD"/>
    <w:rsid w:val="00BD1972"/>
    <w:rsid w:val="00BD49B3"/>
    <w:rsid w:val="00BD5CEA"/>
    <w:rsid w:val="00BD7CD1"/>
    <w:rsid w:val="00BE0486"/>
    <w:rsid w:val="00BE65C2"/>
    <w:rsid w:val="00BF1462"/>
    <w:rsid w:val="00BF1864"/>
    <w:rsid w:val="00BF53B8"/>
    <w:rsid w:val="00BF5B13"/>
    <w:rsid w:val="00BF6EAA"/>
    <w:rsid w:val="00BF6EE7"/>
    <w:rsid w:val="00C00EB9"/>
    <w:rsid w:val="00C02670"/>
    <w:rsid w:val="00C11941"/>
    <w:rsid w:val="00C125AC"/>
    <w:rsid w:val="00C15BF7"/>
    <w:rsid w:val="00C1750D"/>
    <w:rsid w:val="00C23216"/>
    <w:rsid w:val="00C26209"/>
    <w:rsid w:val="00C34A33"/>
    <w:rsid w:val="00C376F1"/>
    <w:rsid w:val="00C37C3B"/>
    <w:rsid w:val="00C45065"/>
    <w:rsid w:val="00C50016"/>
    <w:rsid w:val="00C50564"/>
    <w:rsid w:val="00C52B66"/>
    <w:rsid w:val="00C54C70"/>
    <w:rsid w:val="00C55908"/>
    <w:rsid w:val="00C56186"/>
    <w:rsid w:val="00C60DED"/>
    <w:rsid w:val="00C61AB4"/>
    <w:rsid w:val="00C7448E"/>
    <w:rsid w:val="00C75341"/>
    <w:rsid w:val="00C805D6"/>
    <w:rsid w:val="00C953D3"/>
    <w:rsid w:val="00C9550B"/>
    <w:rsid w:val="00C960ED"/>
    <w:rsid w:val="00CA3370"/>
    <w:rsid w:val="00CA684F"/>
    <w:rsid w:val="00CA7B6C"/>
    <w:rsid w:val="00CB16D5"/>
    <w:rsid w:val="00CB1E50"/>
    <w:rsid w:val="00CB3A72"/>
    <w:rsid w:val="00CC3B9C"/>
    <w:rsid w:val="00CC77B3"/>
    <w:rsid w:val="00CD2E05"/>
    <w:rsid w:val="00CE010E"/>
    <w:rsid w:val="00CE1B21"/>
    <w:rsid w:val="00CE2D10"/>
    <w:rsid w:val="00CE332B"/>
    <w:rsid w:val="00CE3950"/>
    <w:rsid w:val="00CE40C9"/>
    <w:rsid w:val="00CE74C5"/>
    <w:rsid w:val="00CE7E88"/>
    <w:rsid w:val="00D0060E"/>
    <w:rsid w:val="00D11DFB"/>
    <w:rsid w:val="00D12561"/>
    <w:rsid w:val="00D14DC2"/>
    <w:rsid w:val="00D15C84"/>
    <w:rsid w:val="00D17604"/>
    <w:rsid w:val="00D21662"/>
    <w:rsid w:val="00D237A6"/>
    <w:rsid w:val="00D27089"/>
    <w:rsid w:val="00D274C8"/>
    <w:rsid w:val="00D275A7"/>
    <w:rsid w:val="00D31E57"/>
    <w:rsid w:val="00D32CFB"/>
    <w:rsid w:val="00D342A6"/>
    <w:rsid w:val="00D36A6D"/>
    <w:rsid w:val="00D36CB5"/>
    <w:rsid w:val="00D36FDF"/>
    <w:rsid w:val="00D40BAA"/>
    <w:rsid w:val="00D421B4"/>
    <w:rsid w:val="00D4355F"/>
    <w:rsid w:val="00D436CF"/>
    <w:rsid w:val="00D43FA4"/>
    <w:rsid w:val="00D45373"/>
    <w:rsid w:val="00D476DF"/>
    <w:rsid w:val="00D5180E"/>
    <w:rsid w:val="00D524C6"/>
    <w:rsid w:val="00D63921"/>
    <w:rsid w:val="00D650B1"/>
    <w:rsid w:val="00D72D90"/>
    <w:rsid w:val="00D75E2D"/>
    <w:rsid w:val="00D7751A"/>
    <w:rsid w:val="00D82131"/>
    <w:rsid w:val="00D85964"/>
    <w:rsid w:val="00D873CD"/>
    <w:rsid w:val="00D87492"/>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D2A68"/>
    <w:rsid w:val="00DE073E"/>
    <w:rsid w:val="00DE07D6"/>
    <w:rsid w:val="00DE411A"/>
    <w:rsid w:val="00DF0ABE"/>
    <w:rsid w:val="00DF2048"/>
    <w:rsid w:val="00DF26CA"/>
    <w:rsid w:val="00DF4195"/>
    <w:rsid w:val="00DF7B9E"/>
    <w:rsid w:val="00E023BF"/>
    <w:rsid w:val="00E03994"/>
    <w:rsid w:val="00E05355"/>
    <w:rsid w:val="00E102F8"/>
    <w:rsid w:val="00E1168C"/>
    <w:rsid w:val="00E139B9"/>
    <w:rsid w:val="00E143C9"/>
    <w:rsid w:val="00E146F9"/>
    <w:rsid w:val="00E14BC8"/>
    <w:rsid w:val="00E14CA2"/>
    <w:rsid w:val="00E15CBF"/>
    <w:rsid w:val="00E203FB"/>
    <w:rsid w:val="00E2049D"/>
    <w:rsid w:val="00E21D46"/>
    <w:rsid w:val="00E21F3E"/>
    <w:rsid w:val="00E34DAD"/>
    <w:rsid w:val="00E352BC"/>
    <w:rsid w:val="00E35CFF"/>
    <w:rsid w:val="00E37CCD"/>
    <w:rsid w:val="00E43703"/>
    <w:rsid w:val="00E449E2"/>
    <w:rsid w:val="00E462DF"/>
    <w:rsid w:val="00E64613"/>
    <w:rsid w:val="00E65304"/>
    <w:rsid w:val="00E663E2"/>
    <w:rsid w:val="00E7087C"/>
    <w:rsid w:val="00E71C54"/>
    <w:rsid w:val="00E73666"/>
    <w:rsid w:val="00E83E1C"/>
    <w:rsid w:val="00E84062"/>
    <w:rsid w:val="00E84EF2"/>
    <w:rsid w:val="00E85301"/>
    <w:rsid w:val="00E93590"/>
    <w:rsid w:val="00E95AED"/>
    <w:rsid w:val="00E970EF"/>
    <w:rsid w:val="00E973AA"/>
    <w:rsid w:val="00E974BF"/>
    <w:rsid w:val="00EA4388"/>
    <w:rsid w:val="00EA6531"/>
    <w:rsid w:val="00EB1778"/>
    <w:rsid w:val="00EB1884"/>
    <w:rsid w:val="00EB3E98"/>
    <w:rsid w:val="00EB4B31"/>
    <w:rsid w:val="00EB4C24"/>
    <w:rsid w:val="00EC070D"/>
    <w:rsid w:val="00EC29EB"/>
    <w:rsid w:val="00EC5F17"/>
    <w:rsid w:val="00EC65A7"/>
    <w:rsid w:val="00EC7835"/>
    <w:rsid w:val="00ED000D"/>
    <w:rsid w:val="00ED3243"/>
    <w:rsid w:val="00ED43D9"/>
    <w:rsid w:val="00ED58D4"/>
    <w:rsid w:val="00ED597C"/>
    <w:rsid w:val="00ED61E9"/>
    <w:rsid w:val="00EE0F1C"/>
    <w:rsid w:val="00EE2353"/>
    <w:rsid w:val="00EE3056"/>
    <w:rsid w:val="00EE497F"/>
    <w:rsid w:val="00EE64F4"/>
    <w:rsid w:val="00EF07AE"/>
    <w:rsid w:val="00EF0EB8"/>
    <w:rsid w:val="00EF30FF"/>
    <w:rsid w:val="00EF3BFA"/>
    <w:rsid w:val="00EF43FA"/>
    <w:rsid w:val="00EF7193"/>
    <w:rsid w:val="00F008B8"/>
    <w:rsid w:val="00F02B81"/>
    <w:rsid w:val="00F02C06"/>
    <w:rsid w:val="00F03646"/>
    <w:rsid w:val="00F051B6"/>
    <w:rsid w:val="00F0711D"/>
    <w:rsid w:val="00F11B96"/>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57364"/>
    <w:rsid w:val="00F61B73"/>
    <w:rsid w:val="00F622E5"/>
    <w:rsid w:val="00F6594A"/>
    <w:rsid w:val="00F70729"/>
    <w:rsid w:val="00F719DF"/>
    <w:rsid w:val="00F73C54"/>
    <w:rsid w:val="00F742DC"/>
    <w:rsid w:val="00F74EF7"/>
    <w:rsid w:val="00F75632"/>
    <w:rsid w:val="00F76CBE"/>
    <w:rsid w:val="00F76E23"/>
    <w:rsid w:val="00F77261"/>
    <w:rsid w:val="00F8058C"/>
    <w:rsid w:val="00F83DC0"/>
    <w:rsid w:val="00F86E2C"/>
    <w:rsid w:val="00F91476"/>
    <w:rsid w:val="00F939C6"/>
    <w:rsid w:val="00F93B20"/>
    <w:rsid w:val="00F93FA4"/>
    <w:rsid w:val="00F96A8F"/>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E7C83"/>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A3A01"/>
  <w15:chartTrackingRefBased/>
  <w15:docId w15:val="{544AA855-9678-4892-B65F-ACEDFA4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normaltextrun">
    <w:name w:val="normaltextrun"/>
    <w:basedOn w:val="DefaultParagraphFont"/>
    <w:rsid w:val="002C1DC5"/>
  </w:style>
  <w:style w:type="character" w:customStyle="1" w:styleId="eop">
    <w:name w:val="eop"/>
    <w:basedOn w:val="DefaultParagraphFont"/>
    <w:rsid w:val="000803DC"/>
  </w:style>
  <w:style w:type="paragraph" w:customStyle="1" w:styleId="Body">
    <w:name w:val="Body"/>
    <w:rsid w:val="00251772"/>
    <w:pPr>
      <w:widowControl w:val="0"/>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D82131"/>
    <w:rPr>
      <w:color w:val="0000FF"/>
      <w:u w:val="single"/>
    </w:rPr>
  </w:style>
  <w:style w:type="character" w:styleId="FollowedHyperlink">
    <w:name w:val="FollowedHyperlink"/>
    <w:basedOn w:val="DefaultParagraphFont"/>
    <w:rsid w:val="009B7591"/>
    <w:rPr>
      <w:color w:val="954F72" w:themeColor="followedHyperlink"/>
      <w:u w:val="single"/>
    </w:rPr>
  </w:style>
  <w:style w:type="paragraph" w:customStyle="1" w:styleId="paragraph">
    <w:name w:val="paragraph"/>
    <w:basedOn w:val="Normal"/>
    <w:rsid w:val="009B7591"/>
    <w:pPr>
      <w:widowControl/>
      <w:spacing w:before="100" w:beforeAutospacing="1" w:after="100" w:afterAutospacing="1"/>
    </w:pPr>
    <w:rPr>
      <w:rFonts w:ascii="Times New Roman" w:hAnsi="Times New Roman"/>
      <w:snapToGrid/>
      <w:szCs w:val="24"/>
    </w:rPr>
  </w:style>
  <w:style w:type="character" w:customStyle="1" w:styleId="tabchar">
    <w:name w:val="tabchar"/>
    <w:basedOn w:val="DefaultParagraphFont"/>
    <w:rsid w:val="009B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 w:id="1520120984">
      <w:bodyDiv w:val="1"/>
      <w:marLeft w:val="0"/>
      <w:marRight w:val="0"/>
      <w:marTop w:val="0"/>
      <w:marBottom w:val="0"/>
      <w:divBdr>
        <w:top w:val="none" w:sz="0" w:space="0" w:color="auto"/>
        <w:left w:val="none" w:sz="0" w:space="0" w:color="auto"/>
        <w:bottom w:val="none" w:sz="0" w:space="0" w:color="auto"/>
        <w:right w:val="none" w:sz="0" w:space="0" w:color="auto"/>
      </w:divBdr>
      <w:divsChild>
        <w:div w:id="433551808">
          <w:marLeft w:val="0"/>
          <w:marRight w:val="0"/>
          <w:marTop w:val="0"/>
          <w:marBottom w:val="0"/>
          <w:divBdr>
            <w:top w:val="none" w:sz="0" w:space="0" w:color="auto"/>
            <w:left w:val="none" w:sz="0" w:space="0" w:color="auto"/>
            <w:bottom w:val="none" w:sz="0" w:space="0" w:color="auto"/>
            <w:right w:val="none" w:sz="0" w:space="0" w:color="auto"/>
          </w:divBdr>
        </w:div>
        <w:div w:id="1996763668">
          <w:marLeft w:val="0"/>
          <w:marRight w:val="0"/>
          <w:marTop w:val="0"/>
          <w:marBottom w:val="0"/>
          <w:divBdr>
            <w:top w:val="none" w:sz="0" w:space="0" w:color="auto"/>
            <w:left w:val="none" w:sz="0" w:space="0" w:color="auto"/>
            <w:bottom w:val="none" w:sz="0" w:space="0" w:color="auto"/>
            <w:right w:val="none" w:sz="0" w:space="0" w:color="auto"/>
          </w:divBdr>
        </w:div>
        <w:div w:id="891966381">
          <w:marLeft w:val="0"/>
          <w:marRight w:val="0"/>
          <w:marTop w:val="0"/>
          <w:marBottom w:val="0"/>
          <w:divBdr>
            <w:top w:val="none" w:sz="0" w:space="0" w:color="auto"/>
            <w:left w:val="none" w:sz="0" w:space="0" w:color="auto"/>
            <w:bottom w:val="none" w:sz="0" w:space="0" w:color="auto"/>
            <w:right w:val="none" w:sz="0" w:space="0" w:color="auto"/>
          </w:divBdr>
        </w:div>
        <w:div w:id="949386930">
          <w:marLeft w:val="0"/>
          <w:marRight w:val="0"/>
          <w:marTop w:val="0"/>
          <w:marBottom w:val="0"/>
          <w:divBdr>
            <w:top w:val="none" w:sz="0" w:space="0" w:color="auto"/>
            <w:left w:val="none" w:sz="0" w:space="0" w:color="auto"/>
            <w:bottom w:val="none" w:sz="0" w:space="0" w:color="auto"/>
            <w:right w:val="none" w:sz="0" w:space="0" w:color="auto"/>
          </w:divBdr>
        </w:div>
        <w:div w:id="630863302">
          <w:marLeft w:val="0"/>
          <w:marRight w:val="0"/>
          <w:marTop w:val="0"/>
          <w:marBottom w:val="0"/>
          <w:divBdr>
            <w:top w:val="none" w:sz="0" w:space="0" w:color="auto"/>
            <w:left w:val="none" w:sz="0" w:space="0" w:color="auto"/>
            <w:bottom w:val="none" w:sz="0" w:space="0" w:color="auto"/>
            <w:right w:val="none" w:sz="0" w:space="0" w:color="auto"/>
          </w:divBdr>
        </w:div>
        <w:div w:id="244608475">
          <w:marLeft w:val="0"/>
          <w:marRight w:val="0"/>
          <w:marTop w:val="0"/>
          <w:marBottom w:val="0"/>
          <w:divBdr>
            <w:top w:val="none" w:sz="0" w:space="0" w:color="auto"/>
            <w:left w:val="none" w:sz="0" w:space="0" w:color="auto"/>
            <w:bottom w:val="none" w:sz="0" w:space="0" w:color="auto"/>
            <w:right w:val="none" w:sz="0" w:space="0" w:color="auto"/>
          </w:divBdr>
        </w:div>
        <w:div w:id="644428007">
          <w:marLeft w:val="0"/>
          <w:marRight w:val="0"/>
          <w:marTop w:val="0"/>
          <w:marBottom w:val="0"/>
          <w:divBdr>
            <w:top w:val="none" w:sz="0" w:space="0" w:color="auto"/>
            <w:left w:val="none" w:sz="0" w:space="0" w:color="auto"/>
            <w:bottom w:val="none" w:sz="0" w:space="0" w:color="auto"/>
            <w:right w:val="none" w:sz="0" w:space="0" w:color="auto"/>
          </w:divBdr>
        </w:div>
        <w:div w:id="544760880">
          <w:marLeft w:val="0"/>
          <w:marRight w:val="0"/>
          <w:marTop w:val="0"/>
          <w:marBottom w:val="0"/>
          <w:divBdr>
            <w:top w:val="none" w:sz="0" w:space="0" w:color="auto"/>
            <w:left w:val="none" w:sz="0" w:space="0" w:color="auto"/>
            <w:bottom w:val="none" w:sz="0" w:space="0" w:color="auto"/>
            <w:right w:val="none" w:sz="0" w:space="0" w:color="auto"/>
          </w:divBdr>
        </w:div>
        <w:div w:id="515852587">
          <w:marLeft w:val="0"/>
          <w:marRight w:val="0"/>
          <w:marTop w:val="0"/>
          <w:marBottom w:val="0"/>
          <w:divBdr>
            <w:top w:val="none" w:sz="0" w:space="0" w:color="auto"/>
            <w:left w:val="none" w:sz="0" w:space="0" w:color="auto"/>
            <w:bottom w:val="none" w:sz="0" w:space="0" w:color="auto"/>
            <w:right w:val="none" w:sz="0" w:space="0" w:color="auto"/>
          </w:divBdr>
        </w:div>
        <w:div w:id="263878426">
          <w:marLeft w:val="0"/>
          <w:marRight w:val="0"/>
          <w:marTop w:val="0"/>
          <w:marBottom w:val="0"/>
          <w:divBdr>
            <w:top w:val="none" w:sz="0" w:space="0" w:color="auto"/>
            <w:left w:val="none" w:sz="0" w:space="0" w:color="auto"/>
            <w:bottom w:val="none" w:sz="0" w:space="0" w:color="auto"/>
            <w:right w:val="none" w:sz="0" w:space="0" w:color="auto"/>
          </w:divBdr>
        </w:div>
        <w:div w:id="1549610058">
          <w:marLeft w:val="0"/>
          <w:marRight w:val="0"/>
          <w:marTop w:val="0"/>
          <w:marBottom w:val="0"/>
          <w:divBdr>
            <w:top w:val="none" w:sz="0" w:space="0" w:color="auto"/>
            <w:left w:val="none" w:sz="0" w:space="0" w:color="auto"/>
            <w:bottom w:val="none" w:sz="0" w:space="0" w:color="auto"/>
            <w:right w:val="none" w:sz="0" w:space="0" w:color="auto"/>
          </w:divBdr>
        </w:div>
        <w:div w:id="486438944">
          <w:marLeft w:val="0"/>
          <w:marRight w:val="0"/>
          <w:marTop w:val="0"/>
          <w:marBottom w:val="0"/>
          <w:divBdr>
            <w:top w:val="none" w:sz="0" w:space="0" w:color="auto"/>
            <w:left w:val="none" w:sz="0" w:space="0" w:color="auto"/>
            <w:bottom w:val="none" w:sz="0" w:space="0" w:color="auto"/>
            <w:right w:val="none" w:sz="0" w:space="0" w:color="auto"/>
          </w:divBdr>
        </w:div>
        <w:div w:id="237637338">
          <w:marLeft w:val="0"/>
          <w:marRight w:val="0"/>
          <w:marTop w:val="0"/>
          <w:marBottom w:val="0"/>
          <w:divBdr>
            <w:top w:val="none" w:sz="0" w:space="0" w:color="auto"/>
            <w:left w:val="none" w:sz="0" w:space="0" w:color="auto"/>
            <w:bottom w:val="none" w:sz="0" w:space="0" w:color="auto"/>
            <w:right w:val="none" w:sz="0" w:space="0" w:color="auto"/>
          </w:divBdr>
        </w:div>
        <w:div w:id="1278685155">
          <w:marLeft w:val="0"/>
          <w:marRight w:val="0"/>
          <w:marTop w:val="0"/>
          <w:marBottom w:val="0"/>
          <w:divBdr>
            <w:top w:val="none" w:sz="0" w:space="0" w:color="auto"/>
            <w:left w:val="none" w:sz="0" w:space="0" w:color="auto"/>
            <w:bottom w:val="none" w:sz="0" w:space="0" w:color="auto"/>
            <w:right w:val="none" w:sz="0" w:space="0" w:color="auto"/>
          </w:divBdr>
        </w:div>
        <w:div w:id="573784298">
          <w:marLeft w:val="0"/>
          <w:marRight w:val="0"/>
          <w:marTop w:val="0"/>
          <w:marBottom w:val="0"/>
          <w:divBdr>
            <w:top w:val="none" w:sz="0" w:space="0" w:color="auto"/>
            <w:left w:val="none" w:sz="0" w:space="0" w:color="auto"/>
            <w:bottom w:val="none" w:sz="0" w:space="0" w:color="auto"/>
            <w:right w:val="none" w:sz="0" w:space="0" w:color="auto"/>
          </w:divBdr>
        </w:div>
        <w:div w:id="1941912256">
          <w:marLeft w:val="0"/>
          <w:marRight w:val="0"/>
          <w:marTop w:val="0"/>
          <w:marBottom w:val="0"/>
          <w:divBdr>
            <w:top w:val="none" w:sz="0" w:space="0" w:color="auto"/>
            <w:left w:val="none" w:sz="0" w:space="0" w:color="auto"/>
            <w:bottom w:val="none" w:sz="0" w:space="0" w:color="auto"/>
            <w:right w:val="none" w:sz="0" w:space="0" w:color="auto"/>
          </w:divBdr>
        </w:div>
        <w:div w:id="1861972137">
          <w:marLeft w:val="0"/>
          <w:marRight w:val="0"/>
          <w:marTop w:val="0"/>
          <w:marBottom w:val="0"/>
          <w:divBdr>
            <w:top w:val="none" w:sz="0" w:space="0" w:color="auto"/>
            <w:left w:val="none" w:sz="0" w:space="0" w:color="auto"/>
            <w:bottom w:val="none" w:sz="0" w:space="0" w:color="auto"/>
            <w:right w:val="none" w:sz="0" w:space="0" w:color="auto"/>
          </w:divBdr>
        </w:div>
        <w:div w:id="4449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E74F-6099-43BC-8DD9-78C9484E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2022-07-12T16:04:00Z</dcterms:created>
  <dcterms:modified xsi:type="dcterms:W3CDTF">2022-07-14T17:15:00Z</dcterms:modified>
</cp:coreProperties>
</file>