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D4B9" w14:textId="4BEC73D5" w:rsidR="0024062D" w:rsidRPr="00E23549" w:rsidRDefault="0024062D" w:rsidP="0024062D">
      <w:pPr>
        <w:suppressLineNumbers/>
        <w:ind w:firstLine="0"/>
        <w:jc w:val="center"/>
      </w:pPr>
      <w:r w:rsidRPr="00E23549">
        <w:t>Int. No.</w:t>
      </w:r>
      <w:r w:rsidR="00846662">
        <w:t xml:space="preserve"> </w:t>
      </w:r>
      <w:r w:rsidR="008E3E46">
        <w:t>556</w:t>
      </w:r>
    </w:p>
    <w:p w14:paraId="659B8523" w14:textId="77777777" w:rsidR="0024062D" w:rsidRPr="00E23549" w:rsidRDefault="0024062D" w:rsidP="0024062D">
      <w:pPr>
        <w:suppressLineNumbers/>
        <w:ind w:firstLine="0"/>
        <w:jc w:val="center"/>
      </w:pPr>
    </w:p>
    <w:p w14:paraId="1EC5966C" w14:textId="77777777" w:rsidR="00CD61F6" w:rsidRDefault="00CD61F6" w:rsidP="00CD61F6">
      <w:pPr>
        <w:suppressLineNumbers/>
        <w:autoSpaceDE w:val="0"/>
        <w:autoSpaceDN w:val="0"/>
        <w:adjustRightInd w:val="0"/>
        <w:ind w:firstLine="0"/>
        <w:jc w:val="both"/>
        <w:rPr>
          <w:rFonts w:eastAsia="Calibri"/>
        </w:rPr>
      </w:pPr>
      <w:r>
        <w:rPr>
          <w:rFonts w:eastAsia="Calibri"/>
        </w:rPr>
        <w:t>By Council Members Rivera, Brewer, Gutiérrez, Restler, Won, Sanchez and Cabán</w:t>
      </w:r>
    </w:p>
    <w:p w14:paraId="05776262" w14:textId="77777777" w:rsidR="0024062D" w:rsidRPr="00E23549" w:rsidRDefault="0024062D" w:rsidP="0024062D">
      <w:pPr>
        <w:pStyle w:val="BodyText"/>
        <w:suppressLineNumbers/>
        <w:spacing w:line="240" w:lineRule="auto"/>
        <w:ind w:firstLine="0"/>
      </w:pPr>
      <w:bookmarkStart w:id="0" w:name="_GoBack"/>
      <w:bookmarkEnd w:id="0"/>
    </w:p>
    <w:p w14:paraId="238C60FD" w14:textId="77777777" w:rsidR="0038120A" w:rsidRPr="0038120A" w:rsidRDefault="0038120A" w:rsidP="0024062D">
      <w:pPr>
        <w:pStyle w:val="BodyText"/>
        <w:suppressLineNumbers/>
        <w:spacing w:line="240" w:lineRule="auto"/>
        <w:ind w:firstLine="0"/>
        <w:rPr>
          <w:vanish/>
        </w:rPr>
      </w:pPr>
      <w:r w:rsidRPr="0038120A">
        <w:rPr>
          <w:vanish/>
        </w:rPr>
        <w:t>..Title</w:t>
      </w:r>
    </w:p>
    <w:p w14:paraId="50060458" w14:textId="5DA3BA2F" w:rsidR="0024062D" w:rsidRDefault="00DD57E7" w:rsidP="0024062D">
      <w:pPr>
        <w:pStyle w:val="BodyText"/>
        <w:suppressLineNumbers/>
        <w:spacing w:line="240" w:lineRule="auto"/>
        <w:ind w:firstLine="0"/>
      </w:pPr>
      <w:r>
        <w:t>A Local Law to amend the New York city charter and the administrative code of the city of New York,</w:t>
      </w:r>
      <w:r w:rsidR="00716548">
        <w:t xml:space="preserve"> in</w:t>
      </w:r>
      <w:r>
        <w:t xml:space="preserve"> </w:t>
      </w:r>
      <w:r w:rsidR="0024062D" w:rsidRPr="00FA4575">
        <w:t>relation to creating an office of sustainable delivery systems and requiring large generator of truck traffic</w:t>
      </w:r>
      <w:r w:rsidR="0098508A">
        <w:t xml:space="preserve"> buildings</w:t>
      </w:r>
      <w:r w:rsidR="0024062D" w:rsidRPr="00FA4575">
        <w:t xml:space="preserve"> to produce and </w:t>
      </w:r>
      <w:r w:rsidR="00AA537B">
        <w:t>implement</w:t>
      </w:r>
      <w:r w:rsidR="00AA537B" w:rsidRPr="00FA4575">
        <w:t xml:space="preserve"> </w:t>
      </w:r>
      <w:r w:rsidR="003E20E3">
        <w:t xml:space="preserve">a </w:t>
      </w:r>
      <w:r w:rsidR="00E62E34">
        <w:t>delivery and servicing plan</w:t>
      </w:r>
    </w:p>
    <w:p w14:paraId="6D2A879F" w14:textId="69D1DA0B" w:rsidR="0038120A" w:rsidRPr="0038120A" w:rsidRDefault="0038120A" w:rsidP="0024062D">
      <w:pPr>
        <w:pStyle w:val="BodyText"/>
        <w:suppressLineNumbers/>
        <w:spacing w:line="240" w:lineRule="auto"/>
        <w:ind w:firstLine="0"/>
        <w:rPr>
          <w:vanish/>
        </w:rPr>
      </w:pPr>
      <w:r w:rsidRPr="0038120A">
        <w:rPr>
          <w:vanish/>
        </w:rPr>
        <w:t>..Body</w:t>
      </w:r>
    </w:p>
    <w:p w14:paraId="11E18D65" w14:textId="77777777" w:rsidR="0024062D" w:rsidRPr="00E23549" w:rsidRDefault="0024062D" w:rsidP="0024062D">
      <w:pPr>
        <w:pStyle w:val="BodyText"/>
        <w:suppressLineNumbers/>
        <w:spacing w:line="240" w:lineRule="auto"/>
        <w:ind w:firstLine="0"/>
        <w:rPr>
          <w:u w:val="single"/>
        </w:rPr>
      </w:pPr>
    </w:p>
    <w:p w14:paraId="14FA24F9" w14:textId="77777777" w:rsidR="0024062D" w:rsidRPr="00E23549" w:rsidRDefault="0024062D" w:rsidP="0024062D">
      <w:pPr>
        <w:suppressLineNumbers/>
        <w:ind w:firstLine="0"/>
        <w:jc w:val="both"/>
      </w:pPr>
      <w:r w:rsidRPr="00E23549">
        <w:rPr>
          <w:u w:val="single"/>
        </w:rPr>
        <w:t>Be it enacted by the Council as follows:</w:t>
      </w:r>
    </w:p>
    <w:p w14:paraId="5B6930A8" w14:textId="77777777" w:rsidR="0024062D" w:rsidRDefault="0024062D" w:rsidP="0024062D">
      <w:pPr>
        <w:suppressLineNumbers/>
      </w:pPr>
    </w:p>
    <w:p w14:paraId="722AE0F3" w14:textId="624EACD0" w:rsidR="00587587" w:rsidRDefault="0024062D" w:rsidP="0024062D">
      <w:pPr>
        <w:spacing w:line="480" w:lineRule="auto"/>
        <w:jc w:val="both"/>
      </w:pPr>
      <w:r w:rsidRPr="00E23549">
        <w:t xml:space="preserve">Section 1. </w:t>
      </w:r>
      <w:r w:rsidR="00587587">
        <w:t xml:space="preserve">Chapter </w:t>
      </w:r>
      <w:r w:rsidR="00A11910">
        <w:t>26</w:t>
      </w:r>
      <w:r w:rsidR="00587587">
        <w:t xml:space="preserve"> of the New York city charter is amended by adding a new section </w:t>
      </w:r>
      <w:r w:rsidR="00A11910">
        <w:t>652</w:t>
      </w:r>
      <w:r w:rsidR="00587587">
        <w:t xml:space="preserve"> to read as follows:</w:t>
      </w:r>
    </w:p>
    <w:p w14:paraId="65881F3C" w14:textId="70BA3BB8" w:rsidR="00AC1705" w:rsidRPr="00B36A22" w:rsidRDefault="00587587" w:rsidP="00A11910">
      <w:pPr>
        <w:spacing w:line="480" w:lineRule="auto"/>
        <w:jc w:val="both"/>
        <w:rPr>
          <w:color w:val="000000"/>
          <w:u w:val="single"/>
        </w:rPr>
      </w:pPr>
      <w:r w:rsidRPr="00B36A22">
        <w:rPr>
          <w:u w:val="single"/>
        </w:rPr>
        <w:t xml:space="preserve">§ 652. </w:t>
      </w:r>
      <w:r w:rsidR="0024062D" w:rsidRPr="00B36A22">
        <w:rPr>
          <w:u w:val="single"/>
        </w:rPr>
        <w:t xml:space="preserve">Office of sustainable delivery systems. a. </w:t>
      </w:r>
      <w:r w:rsidR="00A11910" w:rsidRPr="00B36A22">
        <w:rPr>
          <w:u w:val="single"/>
        </w:rPr>
        <w:t xml:space="preserve">There shall be in the </w:t>
      </w:r>
      <w:r w:rsidR="0024062D" w:rsidRPr="00B36A22">
        <w:rPr>
          <w:u w:val="single"/>
        </w:rPr>
        <w:t xml:space="preserve">department </w:t>
      </w:r>
      <w:r w:rsidR="0024062D" w:rsidRPr="00EE6705">
        <w:rPr>
          <w:u w:val="single"/>
        </w:rPr>
        <w:t>an office o</w:t>
      </w:r>
      <w:r w:rsidR="008C6D2A" w:rsidRPr="00EE6705">
        <w:rPr>
          <w:u w:val="single"/>
        </w:rPr>
        <w:t>f sustainable delivery systems</w:t>
      </w:r>
      <w:r w:rsidR="00A11910" w:rsidRPr="00EE6705">
        <w:rPr>
          <w:u w:val="single"/>
        </w:rPr>
        <w:t>.</w:t>
      </w:r>
      <w:r w:rsidR="008C6D2A" w:rsidRPr="00EE6705">
        <w:rPr>
          <w:u w:val="single"/>
        </w:rPr>
        <w:t xml:space="preserve"> </w:t>
      </w:r>
      <w:r w:rsidR="00A11910" w:rsidRPr="00EE6705">
        <w:rPr>
          <w:u w:val="single"/>
        </w:rPr>
        <w:t xml:space="preserve">The office </w:t>
      </w:r>
      <w:r w:rsidR="008C6D2A" w:rsidRPr="00EE6705">
        <w:rPr>
          <w:u w:val="single"/>
        </w:rPr>
        <w:t>shall be headed by a director</w:t>
      </w:r>
      <w:r w:rsidR="008C6D2A" w:rsidRPr="00B36A22">
        <w:rPr>
          <w:u w:val="single"/>
        </w:rPr>
        <w:t xml:space="preserve"> </w:t>
      </w:r>
      <w:r w:rsidR="0024062D" w:rsidRPr="00B36A22">
        <w:rPr>
          <w:color w:val="000000"/>
          <w:u w:val="single"/>
        </w:rPr>
        <w:t xml:space="preserve">who shall be appointed by </w:t>
      </w:r>
      <w:r w:rsidR="00A11910" w:rsidRPr="00B36A22">
        <w:rPr>
          <w:color w:val="000000"/>
          <w:u w:val="single"/>
        </w:rPr>
        <w:t xml:space="preserve">and shall report to </w:t>
      </w:r>
      <w:r w:rsidR="0024062D" w:rsidRPr="00B36A22">
        <w:rPr>
          <w:color w:val="000000"/>
          <w:u w:val="single"/>
        </w:rPr>
        <w:t>the commissioner</w:t>
      </w:r>
      <w:r w:rsidR="000A7A08" w:rsidRPr="00B36A22">
        <w:rPr>
          <w:color w:val="000000"/>
          <w:u w:val="single"/>
        </w:rPr>
        <w:t xml:space="preserve">. </w:t>
      </w:r>
      <w:r w:rsidR="0024062D" w:rsidRPr="00B36A22">
        <w:rPr>
          <w:color w:val="000000"/>
          <w:u w:val="single"/>
        </w:rPr>
        <w:t xml:space="preserve"> The </w:t>
      </w:r>
      <w:r w:rsidR="00A11910" w:rsidRPr="00B36A22">
        <w:rPr>
          <w:color w:val="000000"/>
          <w:u w:val="single"/>
        </w:rPr>
        <w:t>duties of the office shall include, but not be limited to:</w:t>
      </w:r>
    </w:p>
    <w:p w14:paraId="0E7BEACC" w14:textId="740C8734" w:rsidR="00090446" w:rsidRPr="00B36A22" w:rsidRDefault="0024062D" w:rsidP="00AC1705">
      <w:pPr>
        <w:spacing w:line="480" w:lineRule="auto"/>
        <w:jc w:val="both"/>
        <w:rPr>
          <w:color w:val="000000"/>
          <w:u w:val="single"/>
        </w:rPr>
      </w:pPr>
      <w:r w:rsidRPr="00B36A22">
        <w:rPr>
          <w:color w:val="000000"/>
          <w:u w:val="single"/>
        </w:rPr>
        <w:t>1.</w:t>
      </w:r>
      <w:r w:rsidR="00AC1705" w:rsidRPr="00B36A22">
        <w:rPr>
          <w:color w:val="000000"/>
          <w:u w:val="single"/>
        </w:rPr>
        <w:t xml:space="preserve"> </w:t>
      </w:r>
      <w:r w:rsidR="00056D9E">
        <w:rPr>
          <w:color w:val="000000"/>
          <w:u w:val="single"/>
        </w:rPr>
        <w:t>o</w:t>
      </w:r>
      <w:r w:rsidR="00090446" w:rsidRPr="00B36A22">
        <w:rPr>
          <w:color w:val="000000"/>
          <w:u w:val="single"/>
        </w:rPr>
        <w:t xml:space="preserve">verseeing implementation of sustainable freight and delivery systems laws and policies for existing buildings, new construction, and major renovations; </w:t>
      </w:r>
    </w:p>
    <w:p w14:paraId="0F23DBA1" w14:textId="1702B823" w:rsidR="007D0B2F" w:rsidRPr="00B36A22" w:rsidRDefault="00090446" w:rsidP="00AC1705">
      <w:pPr>
        <w:spacing w:line="480" w:lineRule="auto"/>
        <w:jc w:val="both"/>
        <w:rPr>
          <w:u w:val="single"/>
        </w:rPr>
      </w:pPr>
      <w:r w:rsidRPr="00B36A22">
        <w:rPr>
          <w:u w:val="single"/>
        </w:rPr>
        <w:t xml:space="preserve">2. </w:t>
      </w:r>
      <w:r w:rsidR="00056D9E">
        <w:rPr>
          <w:u w:val="single"/>
        </w:rPr>
        <w:t>e</w:t>
      </w:r>
      <w:r w:rsidR="00B352AC" w:rsidRPr="00B36A22">
        <w:rPr>
          <w:u w:val="single"/>
        </w:rPr>
        <w:t xml:space="preserve">stablishing and </w:t>
      </w:r>
      <w:r w:rsidR="007D0B2F" w:rsidRPr="00B36A22">
        <w:rPr>
          <w:u w:val="single"/>
        </w:rPr>
        <w:t>admin</w:t>
      </w:r>
      <w:r w:rsidR="00B352AC" w:rsidRPr="00B36A22">
        <w:rPr>
          <w:u w:val="single"/>
        </w:rPr>
        <w:t>istering</w:t>
      </w:r>
      <w:r w:rsidR="007D0B2F" w:rsidRPr="00B36A22">
        <w:rPr>
          <w:u w:val="single"/>
        </w:rPr>
        <w:t xml:space="preserve"> protocols for </w:t>
      </w:r>
      <w:r w:rsidR="00B352AC" w:rsidRPr="00B36A22">
        <w:rPr>
          <w:u w:val="single"/>
        </w:rPr>
        <w:t xml:space="preserve">producing and implementing </w:t>
      </w:r>
      <w:r w:rsidR="003E20E3" w:rsidRPr="00B36A22">
        <w:rPr>
          <w:u w:val="single"/>
        </w:rPr>
        <w:t>a delivery and servicing plan</w:t>
      </w:r>
      <w:r w:rsidR="00B352AC" w:rsidRPr="00B36A22">
        <w:rPr>
          <w:u w:val="single"/>
        </w:rPr>
        <w:t>;</w:t>
      </w:r>
    </w:p>
    <w:p w14:paraId="39DB11F0" w14:textId="7855C2B8" w:rsidR="00AC1705" w:rsidRPr="00B36A22" w:rsidRDefault="007D0B2F" w:rsidP="00AC1705">
      <w:pPr>
        <w:spacing w:line="480" w:lineRule="auto"/>
        <w:jc w:val="both"/>
        <w:rPr>
          <w:u w:val="single"/>
        </w:rPr>
      </w:pPr>
      <w:r w:rsidRPr="00B36A22">
        <w:rPr>
          <w:u w:val="single"/>
        </w:rPr>
        <w:t xml:space="preserve">3. </w:t>
      </w:r>
      <w:r w:rsidR="00056D9E">
        <w:rPr>
          <w:u w:val="single"/>
        </w:rPr>
        <w:t>m</w:t>
      </w:r>
      <w:r w:rsidRPr="00B36A22">
        <w:rPr>
          <w:u w:val="single"/>
        </w:rPr>
        <w:t>ak</w:t>
      </w:r>
      <w:r w:rsidR="00B352AC" w:rsidRPr="00B36A22">
        <w:rPr>
          <w:u w:val="single"/>
        </w:rPr>
        <w:t>ing</w:t>
      </w:r>
      <w:r w:rsidRPr="00B36A22">
        <w:rPr>
          <w:u w:val="single"/>
        </w:rPr>
        <w:t xml:space="preserve"> recommendations about</w:t>
      </w:r>
      <w:r w:rsidR="00AC1705" w:rsidRPr="00B36A22">
        <w:rPr>
          <w:u w:val="single"/>
        </w:rPr>
        <w:t xml:space="preserve"> sustainable freight and delivery solutions in building development and management; </w:t>
      </w:r>
    </w:p>
    <w:p w14:paraId="4B5F5BAD" w14:textId="0B13E5CC" w:rsidR="00016606" w:rsidRPr="00B36A22" w:rsidRDefault="00B352AC" w:rsidP="00AC1705">
      <w:pPr>
        <w:spacing w:line="480" w:lineRule="auto"/>
        <w:jc w:val="both"/>
        <w:rPr>
          <w:u w:val="single"/>
        </w:rPr>
      </w:pPr>
      <w:r w:rsidRPr="00B36A22">
        <w:rPr>
          <w:u w:val="single"/>
        </w:rPr>
        <w:t>4</w:t>
      </w:r>
      <w:r w:rsidR="00AC1705" w:rsidRPr="00B36A22">
        <w:rPr>
          <w:u w:val="single"/>
        </w:rPr>
        <w:t xml:space="preserve">. </w:t>
      </w:r>
      <w:r w:rsidR="00056D9E">
        <w:rPr>
          <w:u w:val="single"/>
        </w:rPr>
        <w:t>c</w:t>
      </w:r>
      <w:r w:rsidR="0013615A" w:rsidRPr="00B36A22">
        <w:rPr>
          <w:u w:val="single"/>
        </w:rPr>
        <w:t>reat</w:t>
      </w:r>
      <w:r w:rsidR="00090446" w:rsidRPr="00B36A22">
        <w:rPr>
          <w:u w:val="single"/>
        </w:rPr>
        <w:t>ing</w:t>
      </w:r>
      <w:r w:rsidR="0013615A" w:rsidRPr="00B36A22">
        <w:rPr>
          <w:u w:val="single"/>
        </w:rPr>
        <w:t xml:space="preserve"> </w:t>
      </w:r>
      <w:r w:rsidR="0073395F" w:rsidRPr="00B36A22">
        <w:rPr>
          <w:u w:val="single"/>
        </w:rPr>
        <w:t>a</w:t>
      </w:r>
      <w:r w:rsidR="00AC1705" w:rsidRPr="00B36A22">
        <w:rPr>
          <w:u w:val="single"/>
        </w:rPr>
        <w:t xml:space="preserve"> step-by-step guide </w:t>
      </w:r>
      <w:r w:rsidR="00581EC9" w:rsidRPr="00B36A22">
        <w:rPr>
          <w:u w:val="single"/>
        </w:rPr>
        <w:t>for</w:t>
      </w:r>
      <w:r w:rsidR="009826A9" w:rsidRPr="00B36A22">
        <w:rPr>
          <w:u w:val="single"/>
        </w:rPr>
        <w:t xml:space="preserve"> owners </w:t>
      </w:r>
      <w:r w:rsidR="00312E4A" w:rsidRPr="00B36A22">
        <w:rPr>
          <w:u w:val="single"/>
        </w:rPr>
        <w:t xml:space="preserve">on how to develop, amend, and assess the efficacy of </w:t>
      </w:r>
      <w:r w:rsidR="003E20E3" w:rsidRPr="00B36A22">
        <w:rPr>
          <w:u w:val="single"/>
        </w:rPr>
        <w:t xml:space="preserve">a </w:t>
      </w:r>
      <w:r w:rsidR="00E62E34" w:rsidRPr="00B36A22">
        <w:rPr>
          <w:u w:val="single"/>
        </w:rPr>
        <w:t>delivery and servicing plan</w:t>
      </w:r>
      <w:r w:rsidR="00016606" w:rsidRPr="00B36A22">
        <w:rPr>
          <w:u w:val="single"/>
        </w:rPr>
        <w:t>;</w:t>
      </w:r>
    </w:p>
    <w:p w14:paraId="64A8A8A9" w14:textId="62F337EF" w:rsidR="00162711" w:rsidRPr="00B36A22" w:rsidRDefault="00B352AC" w:rsidP="00162711">
      <w:pPr>
        <w:spacing w:line="480" w:lineRule="auto"/>
        <w:jc w:val="both"/>
        <w:rPr>
          <w:u w:val="single"/>
        </w:rPr>
      </w:pPr>
      <w:r w:rsidRPr="00B36A22">
        <w:rPr>
          <w:u w:val="single"/>
        </w:rPr>
        <w:t>5</w:t>
      </w:r>
      <w:r w:rsidR="0073395F" w:rsidRPr="00B36A22">
        <w:rPr>
          <w:u w:val="single"/>
        </w:rPr>
        <w:t xml:space="preserve">. </w:t>
      </w:r>
      <w:r w:rsidR="00056D9E">
        <w:rPr>
          <w:u w:val="single"/>
        </w:rPr>
        <w:t>p</w:t>
      </w:r>
      <w:r w:rsidR="00CF3D19" w:rsidRPr="00B36A22">
        <w:rPr>
          <w:u w:val="single"/>
        </w:rPr>
        <w:t>rovid</w:t>
      </w:r>
      <w:r w:rsidR="00090446" w:rsidRPr="00B36A22">
        <w:rPr>
          <w:u w:val="single"/>
        </w:rPr>
        <w:t>ing</w:t>
      </w:r>
      <w:r w:rsidR="00AC1705" w:rsidRPr="00B36A22">
        <w:rPr>
          <w:u w:val="single"/>
        </w:rPr>
        <w:t xml:space="preserve"> technical assistance to </w:t>
      </w:r>
      <w:r w:rsidR="00090446" w:rsidRPr="00B36A22">
        <w:rPr>
          <w:u w:val="single"/>
        </w:rPr>
        <w:t xml:space="preserve">owners </w:t>
      </w:r>
      <w:r w:rsidR="0013615A" w:rsidRPr="00B36A22">
        <w:rPr>
          <w:u w:val="single"/>
        </w:rPr>
        <w:t>as they develop, amend, implement</w:t>
      </w:r>
      <w:r w:rsidR="00090446" w:rsidRPr="00B36A22">
        <w:rPr>
          <w:u w:val="single"/>
        </w:rPr>
        <w:t>, and evaluate</w:t>
      </w:r>
      <w:r w:rsidR="009826A9" w:rsidRPr="00B36A22">
        <w:rPr>
          <w:u w:val="single"/>
        </w:rPr>
        <w:t xml:space="preserve"> </w:t>
      </w:r>
      <w:r w:rsidR="003E20E3" w:rsidRPr="00B36A22">
        <w:rPr>
          <w:u w:val="single"/>
        </w:rPr>
        <w:t xml:space="preserve">a </w:t>
      </w:r>
      <w:r w:rsidR="0013615A" w:rsidRPr="00B36A22">
        <w:rPr>
          <w:u w:val="single"/>
        </w:rPr>
        <w:t>delivery and servicing plan</w:t>
      </w:r>
      <w:r w:rsidRPr="00B36A22">
        <w:rPr>
          <w:u w:val="single"/>
        </w:rPr>
        <w:t xml:space="preserve"> including, but not limited to, creating step-by-step guide on how to produce and submit </w:t>
      </w:r>
      <w:r w:rsidR="003E20E3" w:rsidRPr="00B36A22">
        <w:rPr>
          <w:u w:val="single"/>
        </w:rPr>
        <w:t xml:space="preserve">a </w:t>
      </w:r>
      <w:r w:rsidRPr="00B36A22">
        <w:rPr>
          <w:u w:val="single"/>
        </w:rPr>
        <w:t>delivery and servicing plan for owners</w:t>
      </w:r>
      <w:r w:rsidR="00AC1705" w:rsidRPr="00B36A22">
        <w:rPr>
          <w:u w:val="single"/>
        </w:rPr>
        <w:t xml:space="preserve">; </w:t>
      </w:r>
    </w:p>
    <w:p w14:paraId="63F98938" w14:textId="00651324" w:rsidR="00162711" w:rsidRPr="00B36A22" w:rsidRDefault="00B352AC" w:rsidP="00162711">
      <w:pPr>
        <w:spacing w:line="480" w:lineRule="auto"/>
        <w:jc w:val="both"/>
        <w:rPr>
          <w:u w:val="single"/>
        </w:rPr>
      </w:pPr>
      <w:r w:rsidRPr="00B36A22">
        <w:rPr>
          <w:u w:val="single"/>
        </w:rPr>
        <w:lastRenderedPageBreak/>
        <w:t>6</w:t>
      </w:r>
      <w:r w:rsidR="00162711" w:rsidRPr="00B36A22">
        <w:rPr>
          <w:u w:val="single"/>
        </w:rPr>
        <w:t xml:space="preserve">. </w:t>
      </w:r>
      <w:r w:rsidR="00056D9E">
        <w:rPr>
          <w:u w:val="single"/>
        </w:rPr>
        <w:t>c</w:t>
      </w:r>
      <w:r w:rsidR="00AC1705" w:rsidRPr="00B36A22">
        <w:rPr>
          <w:u w:val="single"/>
        </w:rPr>
        <w:t>reat</w:t>
      </w:r>
      <w:r w:rsidR="002C4D75" w:rsidRPr="00B36A22">
        <w:rPr>
          <w:u w:val="single"/>
        </w:rPr>
        <w:t>ing</w:t>
      </w:r>
      <w:r w:rsidR="00AC1705" w:rsidRPr="00B36A22">
        <w:rPr>
          <w:u w:val="single"/>
        </w:rPr>
        <w:t xml:space="preserve"> an online portal for the submission of </w:t>
      </w:r>
      <w:r w:rsidR="00E62E34" w:rsidRPr="00B36A22">
        <w:rPr>
          <w:u w:val="single"/>
        </w:rPr>
        <w:t>delivery and servicing plan</w:t>
      </w:r>
      <w:r w:rsidR="00F506B4" w:rsidRPr="00B36A22">
        <w:rPr>
          <w:u w:val="single"/>
        </w:rPr>
        <w:t>s</w:t>
      </w:r>
      <w:r w:rsidR="00BA337D" w:rsidRPr="00B36A22">
        <w:rPr>
          <w:u w:val="single"/>
        </w:rPr>
        <w:t xml:space="preserve"> </w:t>
      </w:r>
      <w:r w:rsidR="002C4D75" w:rsidRPr="00B36A22">
        <w:rPr>
          <w:u w:val="single"/>
        </w:rPr>
        <w:t>by owners</w:t>
      </w:r>
      <w:r w:rsidR="00BA337D" w:rsidRPr="00B36A22">
        <w:rPr>
          <w:u w:val="single"/>
        </w:rPr>
        <w:t xml:space="preserve"> and </w:t>
      </w:r>
      <w:r w:rsidR="007D0B2F" w:rsidRPr="00B36A22">
        <w:rPr>
          <w:u w:val="single"/>
        </w:rPr>
        <w:t xml:space="preserve">that </w:t>
      </w:r>
      <w:r w:rsidR="00F22918" w:rsidRPr="00B36A22">
        <w:rPr>
          <w:u w:val="single"/>
        </w:rPr>
        <w:t>hosts</w:t>
      </w:r>
      <w:r w:rsidR="00BA337D" w:rsidRPr="00B36A22">
        <w:rPr>
          <w:u w:val="single"/>
        </w:rPr>
        <w:t xml:space="preserve"> informational materials including</w:t>
      </w:r>
      <w:r w:rsidR="009A0EAA">
        <w:rPr>
          <w:u w:val="single"/>
        </w:rPr>
        <w:t xml:space="preserve"> </w:t>
      </w:r>
      <w:r w:rsidR="00BA337D" w:rsidRPr="00B36A22">
        <w:rPr>
          <w:u w:val="single"/>
        </w:rPr>
        <w:t xml:space="preserve">the step-by-step guide </w:t>
      </w:r>
      <w:r w:rsidR="003E7632" w:rsidRPr="00B36A22">
        <w:rPr>
          <w:u w:val="single"/>
        </w:rPr>
        <w:t>created pursuant to this section</w:t>
      </w:r>
      <w:r w:rsidR="00F506B4" w:rsidRPr="00B36A22">
        <w:rPr>
          <w:u w:val="single"/>
        </w:rPr>
        <w:t>;</w:t>
      </w:r>
    </w:p>
    <w:p w14:paraId="24A0DB58" w14:textId="61BE17B4" w:rsidR="002C4D75" w:rsidRPr="00B36A22" w:rsidRDefault="00B352AC" w:rsidP="00AE7889">
      <w:pPr>
        <w:spacing w:line="480" w:lineRule="auto"/>
        <w:jc w:val="both"/>
        <w:rPr>
          <w:color w:val="000000"/>
          <w:u w:val="single"/>
        </w:rPr>
      </w:pPr>
      <w:r w:rsidRPr="00B36A22">
        <w:rPr>
          <w:color w:val="000000"/>
          <w:u w:val="single"/>
        </w:rPr>
        <w:t>7</w:t>
      </w:r>
      <w:r w:rsidR="00AE7889" w:rsidRPr="00B36A22">
        <w:rPr>
          <w:color w:val="000000"/>
          <w:u w:val="single"/>
        </w:rPr>
        <w:t xml:space="preserve">. </w:t>
      </w:r>
      <w:r w:rsidR="00056D9E">
        <w:rPr>
          <w:color w:val="000000"/>
          <w:u w:val="single"/>
        </w:rPr>
        <w:t>r</w:t>
      </w:r>
      <w:r w:rsidR="002C4D75" w:rsidRPr="00B36A22">
        <w:rPr>
          <w:color w:val="000000"/>
          <w:u w:val="single"/>
        </w:rPr>
        <w:t>eceiving</w:t>
      </w:r>
      <w:r w:rsidR="00145AD7" w:rsidRPr="00B36A22">
        <w:rPr>
          <w:color w:val="000000"/>
          <w:u w:val="single"/>
        </w:rPr>
        <w:t>, evaluating,</w:t>
      </w:r>
      <w:r w:rsidR="002C4D75" w:rsidRPr="00B36A22">
        <w:rPr>
          <w:color w:val="000000"/>
          <w:u w:val="single"/>
        </w:rPr>
        <w:t xml:space="preserve"> and </w:t>
      </w:r>
      <w:r w:rsidR="00145AD7" w:rsidRPr="00B36A22">
        <w:rPr>
          <w:color w:val="000000"/>
          <w:u w:val="single"/>
        </w:rPr>
        <w:t>approving</w:t>
      </w:r>
      <w:r w:rsidR="002C4D75" w:rsidRPr="00B36A22">
        <w:rPr>
          <w:color w:val="000000"/>
          <w:u w:val="single"/>
        </w:rPr>
        <w:t xml:space="preserve"> delivery and servicing plans;</w:t>
      </w:r>
    </w:p>
    <w:p w14:paraId="70826279" w14:textId="1C9F006F" w:rsidR="002C4D75" w:rsidRPr="00B36A22" w:rsidRDefault="00B352AC" w:rsidP="00AE7889">
      <w:pPr>
        <w:spacing w:line="480" w:lineRule="auto"/>
        <w:jc w:val="both"/>
        <w:rPr>
          <w:color w:val="000000"/>
          <w:u w:val="single"/>
        </w:rPr>
      </w:pPr>
      <w:r w:rsidRPr="00B36A22">
        <w:rPr>
          <w:color w:val="000000"/>
          <w:u w:val="single"/>
        </w:rPr>
        <w:t>8</w:t>
      </w:r>
      <w:r w:rsidR="00BB2592" w:rsidRPr="00B36A22">
        <w:rPr>
          <w:color w:val="000000"/>
          <w:u w:val="single"/>
        </w:rPr>
        <w:t>.</w:t>
      </w:r>
      <w:r w:rsidR="002C4D75" w:rsidRPr="00B36A22">
        <w:rPr>
          <w:color w:val="000000"/>
          <w:u w:val="single"/>
        </w:rPr>
        <w:t xml:space="preserve"> </w:t>
      </w:r>
      <w:r w:rsidR="00094F55">
        <w:rPr>
          <w:color w:val="000000"/>
          <w:u w:val="single"/>
        </w:rPr>
        <w:t>i</w:t>
      </w:r>
      <w:r w:rsidR="002C4D75" w:rsidRPr="00B36A22">
        <w:rPr>
          <w:color w:val="000000"/>
          <w:u w:val="single"/>
        </w:rPr>
        <w:t>nspecting la</w:t>
      </w:r>
      <w:r w:rsidR="009826A9" w:rsidRPr="00B36A22">
        <w:rPr>
          <w:color w:val="000000"/>
          <w:u w:val="single"/>
        </w:rPr>
        <w:t>rge generator</w:t>
      </w:r>
      <w:r w:rsidR="002C4D75" w:rsidRPr="00B36A22">
        <w:rPr>
          <w:color w:val="000000"/>
          <w:u w:val="single"/>
        </w:rPr>
        <w:t xml:space="preserve"> of truck traffic </w:t>
      </w:r>
      <w:r w:rsidR="009826A9" w:rsidRPr="00B36A22">
        <w:rPr>
          <w:color w:val="000000"/>
          <w:u w:val="single"/>
        </w:rPr>
        <w:t xml:space="preserve">buildings </w:t>
      </w:r>
      <w:r w:rsidR="002C4D75" w:rsidRPr="00B36A22">
        <w:rPr>
          <w:color w:val="000000"/>
          <w:u w:val="single"/>
        </w:rPr>
        <w:t>annually to ensure proper reporting and implementation of delivery and servicing plans;</w:t>
      </w:r>
    </w:p>
    <w:p w14:paraId="0B697443" w14:textId="0A317858" w:rsidR="00923A96" w:rsidRPr="00B36A22" w:rsidRDefault="00B352AC" w:rsidP="00923A96">
      <w:pPr>
        <w:spacing w:line="480" w:lineRule="auto"/>
        <w:jc w:val="both"/>
        <w:rPr>
          <w:color w:val="000000"/>
          <w:u w:val="single"/>
        </w:rPr>
      </w:pPr>
      <w:r w:rsidRPr="00B36A22">
        <w:rPr>
          <w:u w:val="single"/>
        </w:rPr>
        <w:t>9</w:t>
      </w:r>
      <w:r w:rsidR="00162711" w:rsidRPr="00B36A22">
        <w:rPr>
          <w:u w:val="single"/>
        </w:rPr>
        <w:t xml:space="preserve">. </w:t>
      </w:r>
      <w:r w:rsidR="00094F55">
        <w:rPr>
          <w:u w:val="single"/>
        </w:rPr>
        <w:t>d</w:t>
      </w:r>
      <w:r w:rsidR="00162711" w:rsidRPr="00B36A22">
        <w:rPr>
          <w:u w:val="single"/>
        </w:rPr>
        <w:t>etermin</w:t>
      </w:r>
      <w:r w:rsidR="00067168" w:rsidRPr="00B36A22">
        <w:rPr>
          <w:u w:val="single"/>
        </w:rPr>
        <w:t>ing</w:t>
      </w:r>
      <w:r w:rsidR="00162711" w:rsidRPr="00B36A22">
        <w:rPr>
          <w:u w:val="single"/>
        </w:rPr>
        <w:t xml:space="preserve"> </w:t>
      </w:r>
      <w:r w:rsidR="002C4D75" w:rsidRPr="00B36A22">
        <w:rPr>
          <w:u w:val="single"/>
        </w:rPr>
        <w:t xml:space="preserve">recommended </w:t>
      </w:r>
      <w:r w:rsidR="00162711" w:rsidRPr="00B36A22">
        <w:rPr>
          <w:u w:val="single"/>
        </w:rPr>
        <w:t>penalties</w:t>
      </w:r>
      <w:r w:rsidR="002C4D75" w:rsidRPr="00B36A22">
        <w:rPr>
          <w:u w:val="single"/>
        </w:rPr>
        <w:t>, including minimum penalties,</w:t>
      </w:r>
      <w:r w:rsidR="00162711" w:rsidRPr="00B36A22">
        <w:rPr>
          <w:u w:val="single"/>
        </w:rPr>
        <w:t xml:space="preserve"> </w:t>
      </w:r>
      <w:r w:rsidR="00067168" w:rsidRPr="00B36A22">
        <w:rPr>
          <w:u w:val="single"/>
        </w:rPr>
        <w:t xml:space="preserve">for failure to </w:t>
      </w:r>
      <w:r w:rsidR="00581EC9" w:rsidRPr="00B36A22">
        <w:rPr>
          <w:u w:val="single"/>
        </w:rPr>
        <w:t xml:space="preserve">timely </w:t>
      </w:r>
      <w:r w:rsidR="00923A96" w:rsidRPr="00B36A22">
        <w:rPr>
          <w:color w:val="000000"/>
          <w:u w:val="single"/>
        </w:rPr>
        <w:t>submit</w:t>
      </w:r>
      <w:r w:rsidR="00162711" w:rsidRPr="00B36A22">
        <w:rPr>
          <w:color w:val="000000"/>
          <w:u w:val="single"/>
        </w:rPr>
        <w:t xml:space="preserve"> </w:t>
      </w:r>
      <w:r w:rsidR="00145AD7" w:rsidRPr="00B36A22">
        <w:rPr>
          <w:color w:val="000000"/>
          <w:u w:val="single"/>
        </w:rPr>
        <w:t xml:space="preserve">complete </w:t>
      </w:r>
      <w:r w:rsidR="00E62E34" w:rsidRPr="00B36A22">
        <w:rPr>
          <w:color w:val="000000"/>
          <w:u w:val="single"/>
        </w:rPr>
        <w:t>delivery and servicing plan</w:t>
      </w:r>
      <w:r w:rsidR="00923A96" w:rsidRPr="00B36A22">
        <w:rPr>
          <w:color w:val="000000"/>
          <w:u w:val="single"/>
        </w:rPr>
        <w:t>s</w:t>
      </w:r>
      <w:r w:rsidR="00145AD7" w:rsidRPr="00B36A22">
        <w:rPr>
          <w:color w:val="000000"/>
          <w:u w:val="single"/>
        </w:rPr>
        <w:t>, failure to</w:t>
      </w:r>
      <w:r w:rsidR="00BE4930" w:rsidRPr="00B36A22">
        <w:rPr>
          <w:color w:val="000000"/>
          <w:u w:val="single"/>
        </w:rPr>
        <w:t xml:space="preserve"> </w:t>
      </w:r>
      <w:r w:rsidR="00D81CC7" w:rsidRPr="00B36A22">
        <w:rPr>
          <w:color w:val="000000"/>
          <w:u w:val="single"/>
        </w:rPr>
        <w:t>make available and utilize</w:t>
      </w:r>
      <w:r w:rsidR="00145AD7" w:rsidRPr="00B36A22">
        <w:rPr>
          <w:color w:val="000000"/>
          <w:u w:val="single"/>
        </w:rPr>
        <w:t xml:space="preserve"> </w:t>
      </w:r>
      <w:r w:rsidR="00D16FFB" w:rsidRPr="00B36A22">
        <w:rPr>
          <w:color w:val="000000"/>
          <w:u w:val="single"/>
        </w:rPr>
        <w:t xml:space="preserve">on-site </w:t>
      </w:r>
      <w:r w:rsidR="00145AD7" w:rsidRPr="00B36A22">
        <w:rPr>
          <w:color w:val="000000"/>
          <w:u w:val="single"/>
        </w:rPr>
        <w:t xml:space="preserve">loading docks and storage rooms, </w:t>
      </w:r>
      <w:r w:rsidR="00AE7889" w:rsidRPr="00B36A22">
        <w:rPr>
          <w:color w:val="000000"/>
          <w:u w:val="single"/>
        </w:rPr>
        <w:t xml:space="preserve">and failure to </w:t>
      </w:r>
      <w:r w:rsidR="002C4D75" w:rsidRPr="00B36A22">
        <w:rPr>
          <w:color w:val="000000"/>
          <w:u w:val="single"/>
        </w:rPr>
        <w:t xml:space="preserve">timely </w:t>
      </w:r>
      <w:r w:rsidR="00162711" w:rsidRPr="00B36A22">
        <w:rPr>
          <w:color w:val="000000"/>
          <w:u w:val="single"/>
        </w:rPr>
        <w:t xml:space="preserve">implement a reservation system </w:t>
      </w:r>
      <w:r w:rsidR="0009637E" w:rsidRPr="00B36A22">
        <w:rPr>
          <w:color w:val="000000"/>
          <w:u w:val="single"/>
        </w:rPr>
        <w:t xml:space="preserve">for deliveries </w:t>
      </w:r>
      <w:r w:rsidR="00162711" w:rsidRPr="00B36A22">
        <w:rPr>
          <w:color w:val="000000"/>
          <w:u w:val="single"/>
        </w:rPr>
        <w:t xml:space="preserve">or </w:t>
      </w:r>
      <w:r w:rsidR="005A7FCC" w:rsidRPr="00B36A22">
        <w:rPr>
          <w:color w:val="000000"/>
          <w:u w:val="single"/>
        </w:rPr>
        <w:t>institute off-</w:t>
      </w:r>
      <w:r w:rsidR="00162711" w:rsidRPr="00B36A22">
        <w:rPr>
          <w:color w:val="000000"/>
          <w:u w:val="single"/>
        </w:rPr>
        <w:t>p</w:t>
      </w:r>
      <w:r w:rsidR="004221A6" w:rsidRPr="00B36A22">
        <w:rPr>
          <w:color w:val="000000"/>
          <w:u w:val="single"/>
        </w:rPr>
        <w:t>eak or weekend delivery service</w:t>
      </w:r>
      <w:r w:rsidR="00E123A9" w:rsidRPr="00B36A22">
        <w:rPr>
          <w:color w:val="000000"/>
          <w:u w:val="single"/>
        </w:rPr>
        <w:t xml:space="preserve"> for at least </w:t>
      </w:r>
      <w:r w:rsidR="000B5ABE">
        <w:rPr>
          <w:color w:val="000000"/>
          <w:u w:val="single"/>
        </w:rPr>
        <w:t>5</w:t>
      </w:r>
      <w:r w:rsidR="008E072D">
        <w:rPr>
          <w:color w:val="000000"/>
          <w:u w:val="single"/>
        </w:rPr>
        <w:t>0</w:t>
      </w:r>
      <w:r w:rsidR="00E123A9" w:rsidRPr="00B36A22">
        <w:rPr>
          <w:color w:val="000000"/>
          <w:u w:val="single"/>
        </w:rPr>
        <w:t xml:space="preserve"> percent of </w:t>
      </w:r>
      <w:r w:rsidR="00BE4930" w:rsidRPr="00B36A22">
        <w:rPr>
          <w:color w:val="000000"/>
          <w:u w:val="single"/>
        </w:rPr>
        <w:t xml:space="preserve">servicing trips and </w:t>
      </w:r>
      <w:r w:rsidR="00E123A9" w:rsidRPr="00B36A22">
        <w:rPr>
          <w:color w:val="000000"/>
          <w:u w:val="single"/>
        </w:rPr>
        <w:t>deliveries</w:t>
      </w:r>
      <w:r w:rsidR="004221A6" w:rsidRPr="00B36A22">
        <w:rPr>
          <w:color w:val="000000"/>
          <w:u w:val="single"/>
        </w:rPr>
        <w:t>;</w:t>
      </w:r>
    </w:p>
    <w:p w14:paraId="4D9C3C3D" w14:textId="6149462B" w:rsidR="00145AD7" w:rsidRPr="00B36A22" w:rsidRDefault="00B352AC" w:rsidP="00923A96">
      <w:pPr>
        <w:spacing w:line="480" w:lineRule="auto"/>
        <w:jc w:val="both"/>
        <w:rPr>
          <w:u w:val="single"/>
        </w:rPr>
      </w:pPr>
      <w:r w:rsidRPr="00B36A22">
        <w:rPr>
          <w:u w:val="single"/>
        </w:rPr>
        <w:t>10</w:t>
      </w:r>
      <w:r w:rsidR="005A7FCC" w:rsidRPr="00B36A22">
        <w:rPr>
          <w:u w:val="single"/>
        </w:rPr>
        <w:t xml:space="preserve">. </w:t>
      </w:r>
      <w:r w:rsidR="00094F55">
        <w:rPr>
          <w:u w:val="single"/>
        </w:rPr>
        <w:t>m</w:t>
      </w:r>
      <w:r w:rsidR="00145AD7" w:rsidRPr="00B36A22">
        <w:rPr>
          <w:u w:val="single"/>
        </w:rPr>
        <w:t xml:space="preserve">onitoring compliance with the requirements </w:t>
      </w:r>
      <w:r w:rsidR="00486275" w:rsidRPr="00B36A22">
        <w:rPr>
          <w:u w:val="single"/>
        </w:rPr>
        <w:t xml:space="preserve">of </w:t>
      </w:r>
      <w:r w:rsidR="00145AD7" w:rsidRPr="00B36A22">
        <w:rPr>
          <w:u w:val="single"/>
        </w:rPr>
        <w:t>article 323 of title 28 of the administrative code of the city of New York; and</w:t>
      </w:r>
    </w:p>
    <w:p w14:paraId="053F3956" w14:textId="34B40413" w:rsidR="0024062D" w:rsidRPr="00B36A22" w:rsidRDefault="00B352AC" w:rsidP="00F17513">
      <w:pPr>
        <w:spacing w:line="480" w:lineRule="auto"/>
        <w:jc w:val="both"/>
        <w:rPr>
          <w:color w:val="000000"/>
          <w:u w:val="single"/>
        </w:rPr>
      </w:pPr>
      <w:r w:rsidRPr="00B36A22">
        <w:rPr>
          <w:u w:val="single"/>
        </w:rPr>
        <w:t>11</w:t>
      </w:r>
      <w:r w:rsidR="00F17513" w:rsidRPr="00B36A22">
        <w:rPr>
          <w:u w:val="single"/>
        </w:rPr>
        <w:t xml:space="preserve">. </w:t>
      </w:r>
      <w:r w:rsidR="00094F55">
        <w:rPr>
          <w:u w:val="single"/>
        </w:rPr>
        <w:t>d</w:t>
      </w:r>
      <w:r w:rsidR="0073594D" w:rsidRPr="00B36A22">
        <w:rPr>
          <w:u w:val="single"/>
        </w:rPr>
        <w:t>evelop</w:t>
      </w:r>
      <w:r w:rsidR="00067168" w:rsidRPr="00B36A22">
        <w:rPr>
          <w:u w:val="single"/>
        </w:rPr>
        <w:t>ing</w:t>
      </w:r>
      <w:r w:rsidR="0073594D" w:rsidRPr="00B36A22">
        <w:rPr>
          <w:u w:val="single"/>
        </w:rPr>
        <w:t xml:space="preserve"> </w:t>
      </w:r>
      <w:r w:rsidR="00F66CA4" w:rsidRPr="00B36A22">
        <w:rPr>
          <w:u w:val="single"/>
        </w:rPr>
        <w:t>recommendations</w:t>
      </w:r>
      <w:r w:rsidR="00F530D4">
        <w:rPr>
          <w:u w:val="single"/>
        </w:rPr>
        <w:t>, in coordination with the department of transportation,</w:t>
      </w:r>
      <w:r w:rsidR="00F66CA4" w:rsidRPr="00B36A22">
        <w:rPr>
          <w:u w:val="single"/>
        </w:rPr>
        <w:t xml:space="preserve"> </w:t>
      </w:r>
      <w:r w:rsidR="00627B2F" w:rsidRPr="00B36A22">
        <w:rPr>
          <w:u w:val="single"/>
        </w:rPr>
        <w:t>to improve</w:t>
      </w:r>
      <w:r w:rsidR="00067168" w:rsidRPr="00B36A22">
        <w:rPr>
          <w:u w:val="single"/>
        </w:rPr>
        <w:t xml:space="preserve"> sustainability outcomes</w:t>
      </w:r>
      <w:r w:rsidR="00AC1705" w:rsidRPr="00B36A22">
        <w:rPr>
          <w:u w:val="single"/>
        </w:rPr>
        <w:t xml:space="preserve"> and </w:t>
      </w:r>
      <w:r w:rsidR="00627B2F" w:rsidRPr="00B36A22">
        <w:rPr>
          <w:u w:val="single"/>
        </w:rPr>
        <w:t xml:space="preserve">expand </w:t>
      </w:r>
      <w:r w:rsidR="00AE7889" w:rsidRPr="00B36A22">
        <w:rPr>
          <w:u w:val="single"/>
        </w:rPr>
        <w:t xml:space="preserve">the </w:t>
      </w:r>
      <w:r w:rsidR="00627B2F" w:rsidRPr="00B36A22">
        <w:rPr>
          <w:u w:val="single"/>
        </w:rPr>
        <w:t>number and types of buildings subject to delivery and servicing plan requirements</w:t>
      </w:r>
      <w:r w:rsidR="00D90A88" w:rsidRPr="00B36A22">
        <w:rPr>
          <w:u w:val="single"/>
        </w:rPr>
        <w:t>.</w:t>
      </w:r>
    </w:p>
    <w:p w14:paraId="6117A145" w14:textId="11A49365" w:rsidR="007663D8" w:rsidRDefault="00067168" w:rsidP="00AC752F">
      <w:pPr>
        <w:spacing w:line="480" w:lineRule="auto"/>
        <w:jc w:val="both"/>
        <w:rPr>
          <w:color w:val="000000"/>
        </w:rPr>
      </w:pPr>
      <w:r w:rsidRPr="00C9306A">
        <w:rPr>
          <w:color w:val="000000"/>
        </w:rPr>
        <w:t>§</w:t>
      </w:r>
      <w:r w:rsidR="006B659C">
        <w:rPr>
          <w:color w:val="000000"/>
        </w:rPr>
        <w:t xml:space="preserve"> 2. Chapter 3</w:t>
      </w:r>
      <w:r>
        <w:rPr>
          <w:color w:val="000000"/>
        </w:rPr>
        <w:t xml:space="preserve"> of title 28 of the administrative </w:t>
      </w:r>
      <w:r w:rsidR="009D7774">
        <w:rPr>
          <w:color w:val="000000"/>
        </w:rPr>
        <w:t xml:space="preserve">code of the city of New York is </w:t>
      </w:r>
      <w:r>
        <w:rPr>
          <w:color w:val="000000"/>
        </w:rPr>
        <w:t xml:space="preserve">amended by adding a new article </w:t>
      </w:r>
      <w:r w:rsidR="00975C01">
        <w:rPr>
          <w:color w:val="000000"/>
        </w:rPr>
        <w:t>32</w:t>
      </w:r>
      <w:r w:rsidR="00A609F7">
        <w:rPr>
          <w:color w:val="000000"/>
        </w:rPr>
        <w:t>6</w:t>
      </w:r>
      <w:r>
        <w:rPr>
          <w:color w:val="000000"/>
        </w:rPr>
        <w:t xml:space="preserve"> to read as follows: </w:t>
      </w:r>
    </w:p>
    <w:p w14:paraId="389F39C8" w14:textId="71B7355F" w:rsidR="00067168" w:rsidRPr="00B36A22" w:rsidRDefault="00067168" w:rsidP="00067168">
      <w:pPr>
        <w:pStyle w:val="Body"/>
        <w:suppressAutoHyphens/>
        <w:spacing w:line="360" w:lineRule="auto"/>
        <w:ind w:firstLine="720"/>
        <w:jc w:val="center"/>
        <w:rPr>
          <w:rFonts w:cs="Times New Roman"/>
          <w:b/>
          <w:u w:val="single"/>
        </w:rPr>
      </w:pPr>
      <w:r w:rsidRPr="00B36A22">
        <w:rPr>
          <w:rFonts w:cs="Times New Roman"/>
          <w:b/>
          <w:u w:val="single"/>
        </w:rPr>
        <w:t xml:space="preserve">ARTICLE </w:t>
      </w:r>
      <w:r w:rsidR="00975C01">
        <w:rPr>
          <w:rFonts w:cs="Times New Roman"/>
          <w:b/>
          <w:u w:val="single"/>
        </w:rPr>
        <w:t>32</w:t>
      </w:r>
      <w:r w:rsidR="00A609F7">
        <w:rPr>
          <w:rFonts w:cs="Times New Roman"/>
          <w:b/>
          <w:u w:val="single"/>
        </w:rPr>
        <w:t>6</w:t>
      </w:r>
    </w:p>
    <w:p w14:paraId="4F78748A" w14:textId="3A60CC97" w:rsidR="00067168" w:rsidRPr="00B36A22" w:rsidRDefault="00067168" w:rsidP="00067168">
      <w:pPr>
        <w:pStyle w:val="Body"/>
        <w:suppressAutoHyphens/>
        <w:spacing w:line="360" w:lineRule="auto"/>
        <w:ind w:firstLine="720"/>
        <w:jc w:val="center"/>
        <w:rPr>
          <w:rFonts w:cs="Times New Roman"/>
          <w:b/>
          <w:caps/>
          <w:u w:val="single"/>
        </w:rPr>
      </w:pPr>
      <w:r w:rsidRPr="00B36A22">
        <w:rPr>
          <w:rFonts w:cs="Times New Roman"/>
          <w:b/>
          <w:caps/>
          <w:u w:val="single"/>
        </w:rPr>
        <w:t>Sustainable delivery and servicing plans</w:t>
      </w:r>
    </w:p>
    <w:p w14:paraId="5B1BA587" w14:textId="77777777" w:rsidR="00067168" w:rsidRPr="00B36A22" w:rsidRDefault="00067168" w:rsidP="00067168">
      <w:pPr>
        <w:pStyle w:val="Body"/>
        <w:suppressAutoHyphens/>
        <w:spacing w:line="360" w:lineRule="auto"/>
        <w:jc w:val="both"/>
        <w:rPr>
          <w:rFonts w:cs="Times New Roman"/>
          <w:caps/>
          <w:u w:val="single"/>
        </w:rPr>
      </w:pPr>
    </w:p>
    <w:p w14:paraId="239E72BC" w14:textId="1C8779BF" w:rsidR="004C5A13" w:rsidRPr="004B72F1" w:rsidRDefault="00975C01" w:rsidP="00067168">
      <w:pPr>
        <w:pStyle w:val="NormalWeb"/>
        <w:shd w:val="clear" w:color="auto" w:fill="FFFFFF"/>
        <w:spacing w:before="0" w:beforeAutospacing="0" w:after="0" w:afterAutospacing="0"/>
        <w:contextualSpacing/>
        <w:jc w:val="both"/>
        <w:rPr>
          <w:b/>
          <w:color w:val="000000"/>
          <w:u w:val="single"/>
        </w:rPr>
      </w:pPr>
      <w:r>
        <w:rPr>
          <w:b/>
          <w:bCs/>
          <w:color w:val="000000"/>
          <w:u w:val="single"/>
        </w:rPr>
        <w:t>§ 28-32</w:t>
      </w:r>
      <w:r w:rsidR="00A609F7">
        <w:rPr>
          <w:b/>
          <w:bCs/>
          <w:color w:val="000000"/>
          <w:u w:val="single"/>
        </w:rPr>
        <w:t>6</w:t>
      </w:r>
      <w:r w:rsidR="004C5A13" w:rsidRPr="00AB0901">
        <w:rPr>
          <w:b/>
          <w:bCs/>
          <w:color w:val="000000"/>
          <w:u w:val="single"/>
        </w:rPr>
        <w:t>.1 General</w:t>
      </w:r>
      <w:r w:rsidR="004C5A13" w:rsidRPr="00AB0901">
        <w:rPr>
          <w:color w:val="000000"/>
          <w:u w:val="single"/>
        </w:rPr>
        <w:t xml:space="preserve">. </w:t>
      </w:r>
      <w:r w:rsidR="004755A5" w:rsidRPr="00AB0901">
        <w:rPr>
          <w:color w:val="000000"/>
          <w:u w:val="single"/>
        </w:rPr>
        <w:t xml:space="preserve">Plans to manage freight and servicing vehicle movements to and from a large generator of truck traffic </w:t>
      </w:r>
      <w:r w:rsidR="00FA6D4E" w:rsidRPr="00AB0901">
        <w:rPr>
          <w:color w:val="000000"/>
          <w:u w:val="single"/>
        </w:rPr>
        <w:t xml:space="preserve">building </w:t>
      </w:r>
      <w:r w:rsidR="004755A5" w:rsidRPr="00AB0901">
        <w:rPr>
          <w:color w:val="000000"/>
          <w:u w:val="single"/>
        </w:rPr>
        <w:t xml:space="preserve">shall be developed, evaluated, implemented, and enforced in accordance with this article.  </w:t>
      </w:r>
    </w:p>
    <w:p w14:paraId="56AC932D" w14:textId="77777777" w:rsidR="004C5A13" w:rsidRPr="00AB0901" w:rsidRDefault="004C5A13" w:rsidP="00067168">
      <w:pPr>
        <w:pStyle w:val="NormalWeb"/>
        <w:shd w:val="clear" w:color="auto" w:fill="FFFFFF"/>
        <w:spacing w:before="0" w:beforeAutospacing="0" w:after="0" w:afterAutospacing="0"/>
        <w:contextualSpacing/>
        <w:jc w:val="both"/>
        <w:rPr>
          <w:b/>
          <w:bCs/>
          <w:color w:val="000000"/>
          <w:u w:val="single"/>
        </w:rPr>
      </w:pPr>
    </w:p>
    <w:p w14:paraId="4EAA0C40" w14:textId="14564E29" w:rsidR="00067168" w:rsidRPr="004B72F1" w:rsidRDefault="00067168" w:rsidP="00067168">
      <w:pPr>
        <w:pStyle w:val="NormalWeb"/>
        <w:shd w:val="clear" w:color="auto" w:fill="FFFFFF"/>
        <w:spacing w:before="0" w:beforeAutospacing="0" w:after="0" w:afterAutospacing="0"/>
        <w:contextualSpacing/>
        <w:jc w:val="both"/>
        <w:rPr>
          <w:b/>
          <w:color w:val="000000"/>
          <w:u w:val="single"/>
        </w:rPr>
      </w:pPr>
      <w:r w:rsidRPr="00AB0901">
        <w:rPr>
          <w:b/>
          <w:bCs/>
          <w:color w:val="000000"/>
          <w:u w:val="single"/>
        </w:rPr>
        <w:t>§ 28-</w:t>
      </w:r>
      <w:r w:rsidR="00975C01">
        <w:rPr>
          <w:b/>
          <w:bCs/>
          <w:color w:val="000000"/>
          <w:u w:val="single"/>
        </w:rPr>
        <w:t>32</w:t>
      </w:r>
      <w:r w:rsidR="00A609F7">
        <w:rPr>
          <w:b/>
          <w:bCs/>
          <w:color w:val="000000"/>
          <w:u w:val="single"/>
        </w:rPr>
        <w:t>6</w:t>
      </w:r>
      <w:r w:rsidR="004755A5" w:rsidRPr="00AB0901">
        <w:rPr>
          <w:b/>
          <w:bCs/>
          <w:color w:val="000000"/>
          <w:u w:val="single"/>
        </w:rPr>
        <w:t>.2</w:t>
      </w:r>
      <w:r w:rsidRPr="00AB0901">
        <w:rPr>
          <w:b/>
          <w:bCs/>
          <w:color w:val="000000"/>
          <w:u w:val="single"/>
        </w:rPr>
        <w:t xml:space="preserve"> Definitions</w:t>
      </w:r>
      <w:r w:rsidRPr="00AB0901">
        <w:rPr>
          <w:color w:val="000000"/>
          <w:u w:val="single"/>
        </w:rPr>
        <w:t>. As used in this article, the following terms shall have the following meanings:</w:t>
      </w:r>
      <w:r w:rsidRPr="00B36A22">
        <w:rPr>
          <w:color w:val="000000"/>
          <w:u w:val="single"/>
        </w:rPr>
        <w:t> </w:t>
      </w:r>
    </w:p>
    <w:p w14:paraId="6CA4D5C7" w14:textId="77777777" w:rsidR="00067168" w:rsidRPr="00AB0901" w:rsidRDefault="00067168" w:rsidP="00067168">
      <w:pPr>
        <w:pStyle w:val="NormalWeb"/>
        <w:shd w:val="clear" w:color="auto" w:fill="FFFFFF"/>
        <w:spacing w:before="0" w:beforeAutospacing="0" w:after="0" w:afterAutospacing="0"/>
        <w:contextualSpacing/>
        <w:jc w:val="both"/>
        <w:rPr>
          <w:b/>
          <w:bCs/>
          <w:color w:val="000000"/>
          <w:u w:val="single"/>
        </w:rPr>
      </w:pPr>
    </w:p>
    <w:p w14:paraId="135964EA" w14:textId="6F1D5705" w:rsidR="00F530D4" w:rsidRPr="00AB0901" w:rsidRDefault="00F530D4" w:rsidP="00F530D4">
      <w:pPr>
        <w:pStyle w:val="NormalWeb"/>
        <w:shd w:val="clear" w:color="auto" w:fill="FFFFFF"/>
        <w:spacing w:before="0" w:beforeAutospacing="0" w:after="0" w:afterAutospacing="0"/>
        <w:ind w:left="360"/>
        <w:contextualSpacing/>
        <w:jc w:val="both"/>
        <w:rPr>
          <w:color w:val="000000"/>
          <w:u w:val="single"/>
        </w:rPr>
      </w:pPr>
      <w:r>
        <w:rPr>
          <w:b/>
          <w:bCs/>
          <w:color w:val="000000"/>
          <w:u w:val="single"/>
        </w:rPr>
        <w:t>CONSOLIDATION CENTER</w:t>
      </w:r>
      <w:r w:rsidRPr="00AB0901">
        <w:rPr>
          <w:b/>
          <w:bCs/>
          <w:color w:val="000000"/>
          <w:u w:val="single"/>
        </w:rPr>
        <w:t>. </w:t>
      </w:r>
      <w:r w:rsidRPr="00AB0901">
        <w:rPr>
          <w:color w:val="000000"/>
          <w:u w:val="single"/>
        </w:rPr>
        <w:t>The term “</w:t>
      </w:r>
      <w:r>
        <w:rPr>
          <w:color w:val="000000"/>
          <w:u w:val="single"/>
        </w:rPr>
        <w:t>consolidation center</w:t>
      </w:r>
      <w:r w:rsidRPr="00AB0901">
        <w:rPr>
          <w:color w:val="000000"/>
          <w:u w:val="single"/>
        </w:rPr>
        <w:t xml:space="preserve">” means </w:t>
      </w:r>
      <w:r>
        <w:rPr>
          <w:color w:val="000000"/>
          <w:u w:val="single"/>
        </w:rPr>
        <w:t xml:space="preserve">a site used </w:t>
      </w:r>
      <w:r w:rsidR="005E09D9">
        <w:rPr>
          <w:color w:val="000000"/>
          <w:u w:val="single"/>
        </w:rPr>
        <w:t>to receive multiple deliveries for a single recipient and consolidate such deliveries so the goods may be delivered to the recipient in a single trip.</w:t>
      </w:r>
    </w:p>
    <w:p w14:paraId="2379751F" w14:textId="77777777" w:rsidR="00F530D4" w:rsidRDefault="00F530D4" w:rsidP="00067168">
      <w:pPr>
        <w:pStyle w:val="NormalWeb"/>
        <w:shd w:val="clear" w:color="auto" w:fill="FFFFFF"/>
        <w:spacing w:before="0" w:beforeAutospacing="0" w:after="0" w:afterAutospacing="0"/>
        <w:ind w:left="360"/>
        <w:contextualSpacing/>
        <w:jc w:val="both"/>
        <w:rPr>
          <w:b/>
          <w:bCs/>
          <w:color w:val="000000"/>
          <w:u w:val="single"/>
        </w:rPr>
      </w:pPr>
    </w:p>
    <w:p w14:paraId="0AAA2E07" w14:textId="3400F310" w:rsidR="00067168" w:rsidRPr="00AB0901" w:rsidRDefault="009A1898" w:rsidP="00067168">
      <w:pPr>
        <w:pStyle w:val="NormalWeb"/>
        <w:shd w:val="clear" w:color="auto" w:fill="FFFFFF"/>
        <w:spacing w:before="0" w:beforeAutospacing="0" w:after="0" w:afterAutospacing="0"/>
        <w:ind w:left="360"/>
        <w:contextualSpacing/>
        <w:jc w:val="both"/>
        <w:rPr>
          <w:color w:val="000000"/>
          <w:u w:val="single"/>
        </w:rPr>
      </w:pPr>
      <w:r w:rsidRPr="00AB0901">
        <w:rPr>
          <w:b/>
          <w:bCs/>
          <w:color w:val="000000"/>
          <w:u w:val="single"/>
        </w:rPr>
        <w:t xml:space="preserve">DELIVERY AND SERVICING </w:t>
      </w:r>
      <w:r w:rsidRPr="004824DB">
        <w:rPr>
          <w:b/>
          <w:bCs/>
          <w:color w:val="000000"/>
          <w:u w:val="single"/>
        </w:rPr>
        <w:t>PLAN</w:t>
      </w:r>
      <w:r w:rsidR="00067168" w:rsidRPr="00AB0901">
        <w:rPr>
          <w:b/>
          <w:bCs/>
          <w:color w:val="000000"/>
          <w:u w:val="single"/>
        </w:rPr>
        <w:t>. </w:t>
      </w:r>
      <w:r w:rsidR="00067168" w:rsidRPr="00AB0901">
        <w:rPr>
          <w:color w:val="000000"/>
          <w:u w:val="single"/>
        </w:rPr>
        <w:t>The term “</w:t>
      </w:r>
      <w:r w:rsidRPr="00AB0901">
        <w:rPr>
          <w:color w:val="000000"/>
          <w:u w:val="single"/>
        </w:rPr>
        <w:t>delivery and servicing plan</w:t>
      </w:r>
      <w:r w:rsidR="00067168" w:rsidRPr="00AB0901">
        <w:rPr>
          <w:color w:val="000000"/>
          <w:u w:val="single"/>
        </w:rPr>
        <w:t xml:space="preserve">” means </w:t>
      </w:r>
      <w:r w:rsidRPr="00AB0901">
        <w:rPr>
          <w:color w:val="000000"/>
          <w:u w:val="single"/>
        </w:rPr>
        <w:t xml:space="preserve">a document describing how freight and servicing vehicle movements to and from a site are managed. </w:t>
      </w:r>
    </w:p>
    <w:p w14:paraId="45704ED4" w14:textId="1F2A7F7C" w:rsidR="00067168" w:rsidRPr="00B36A22" w:rsidRDefault="00067168" w:rsidP="009A1898">
      <w:pPr>
        <w:spacing w:line="480" w:lineRule="auto"/>
        <w:ind w:firstLine="0"/>
        <w:jc w:val="both"/>
        <w:rPr>
          <w:u w:val="single"/>
        </w:rPr>
      </w:pPr>
    </w:p>
    <w:p w14:paraId="6D87211E" w14:textId="14A51987" w:rsidR="009A1898" w:rsidRPr="00AB0901" w:rsidRDefault="009A1898" w:rsidP="009A1898">
      <w:pPr>
        <w:pStyle w:val="NormalWeb"/>
        <w:shd w:val="clear" w:color="auto" w:fill="FFFFFF"/>
        <w:spacing w:before="0" w:beforeAutospacing="0" w:after="0" w:afterAutospacing="0"/>
        <w:ind w:left="360"/>
        <w:contextualSpacing/>
        <w:jc w:val="both"/>
        <w:rPr>
          <w:color w:val="000000"/>
          <w:u w:val="single"/>
        </w:rPr>
      </w:pPr>
      <w:r w:rsidRPr="00AB0901">
        <w:rPr>
          <w:b/>
          <w:bCs/>
          <w:color w:val="000000"/>
          <w:u w:val="single"/>
        </w:rPr>
        <w:t>DEPARTMENT. </w:t>
      </w:r>
      <w:r w:rsidRPr="00AB0901">
        <w:rPr>
          <w:color w:val="000000"/>
          <w:u w:val="single"/>
        </w:rPr>
        <w:t xml:space="preserve">The term “department” means the department of buildings. </w:t>
      </w:r>
    </w:p>
    <w:p w14:paraId="3C697796" w14:textId="5D799F7F" w:rsidR="009A1898" w:rsidRPr="00B36A22" w:rsidRDefault="009A1898" w:rsidP="009A1898">
      <w:pPr>
        <w:spacing w:line="480" w:lineRule="auto"/>
        <w:ind w:firstLine="0"/>
        <w:jc w:val="both"/>
        <w:rPr>
          <w:u w:val="single"/>
        </w:rPr>
      </w:pPr>
    </w:p>
    <w:p w14:paraId="7110BED3" w14:textId="0C353E23" w:rsidR="009A1898" w:rsidRPr="00AB0901" w:rsidRDefault="009A1898" w:rsidP="009A1898">
      <w:pPr>
        <w:pStyle w:val="NormalWeb"/>
        <w:shd w:val="clear" w:color="auto" w:fill="FFFFFF"/>
        <w:spacing w:before="0" w:beforeAutospacing="0" w:after="0" w:afterAutospacing="0"/>
        <w:ind w:left="360"/>
        <w:contextualSpacing/>
        <w:jc w:val="both"/>
        <w:rPr>
          <w:color w:val="000000"/>
          <w:u w:val="single"/>
        </w:rPr>
      </w:pPr>
      <w:r w:rsidRPr="00AB0901">
        <w:rPr>
          <w:b/>
          <w:bCs/>
          <w:color w:val="000000"/>
          <w:u w:val="single"/>
        </w:rPr>
        <w:t>DIRECTOR. </w:t>
      </w:r>
      <w:r w:rsidRPr="00AB0901">
        <w:rPr>
          <w:color w:val="000000"/>
          <w:u w:val="single"/>
        </w:rPr>
        <w:t>The term “director” means the director of the office of sustainable delivery systems.</w:t>
      </w:r>
    </w:p>
    <w:p w14:paraId="1DE8B922" w14:textId="38825491" w:rsidR="009A1898" w:rsidRPr="00B36A22" w:rsidRDefault="009A1898" w:rsidP="009A1898">
      <w:pPr>
        <w:spacing w:line="480" w:lineRule="auto"/>
        <w:ind w:firstLine="0"/>
        <w:jc w:val="both"/>
        <w:rPr>
          <w:u w:val="single"/>
        </w:rPr>
      </w:pPr>
    </w:p>
    <w:p w14:paraId="1AF0044F" w14:textId="2933E0F1" w:rsidR="009A1898" w:rsidRPr="00AB0901" w:rsidRDefault="009826A9" w:rsidP="009A1898">
      <w:pPr>
        <w:pStyle w:val="NormalWeb"/>
        <w:shd w:val="clear" w:color="auto" w:fill="FFFFFF"/>
        <w:spacing w:before="0" w:beforeAutospacing="0" w:after="0" w:afterAutospacing="0"/>
        <w:ind w:left="360"/>
        <w:contextualSpacing/>
        <w:jc w:val="both"/>
        <w:rPr>
          <w:color w:val="000000"/>
          <w:u w:val="single"/>
        </w:rPr>
      </w:pPr>
      <w:r w:rsidRPr="00AB0901">
        <w:rPr>
          <w:b/>
          <w:bCs/>
          <w:color w:val="000000"/>
          <w:u w:val="single"/>
        </w:rPr>
        <w:t>LARGE GENERATOR</w:t>
      </w:r>
      <w:r w:rsidR="009A1898" w:rsidRPr="00AB0901">
        <w:rPr>
          <w:b/>
          <w:bCs/>
          <w:color w:val="000000"/>
          <w:u w:val="single"/>
        </w:rPr>
        <w:t xml:space="preserve"> OF TRUCK TRAFFIC</w:t>
      </w:r>
      <w:r w:rsidR="00B34084" w:rsidRPr="00AB0901">
        <w:rPr>
          <w:b/>
          <w:bCs/>
          <w:color w:val="000000"/>
          <w:u w:val="single"/>
        </w:rPr>
        <w:t xml:space="preserve"> BUILDING</w:t>
      </w:r>
      <w:r w:rsidR="009A1898" w:rsidRPr="00AB0901">
        <w:rPr>
          <w:b/>
          <w:bCs/>
          <w:color w:val="000000"/>
          <w:u w:val="single"/>
        </w:rPr>
        <w:t>. </w:t>
      </w:r>
      <w:r w:rsidR="009A1898" w:rsidRPr="00AB0901">
        <w:rPr>
          <w:color w:val="000000"/>
          <w:u w:val="single"/>
        </w:rPr>
        <w:t>The term “</w:t>
      </w:r>
      <w:r w:rsidRPr="00AB0901">
        <w:rPr>
          <w:color w:val="000000"/>
          <w:u w:val="single"/>
        </w:rPr>
        <w:t>large generator</w:t>
      </w:r>
      <w:r w:rsidR="009A1898" w:rsidRPr="00AB0901">
        <w:rPr>
          <w:color w:val="000000"/>
          <w:u w:val="single"/>
        </w:rPr>
        <w:t xml:space="preserve"> of truck traffic</w:t>
      </w:r>
      <w:r w:rsidR="005C5CBF" w:rsidRPr="00AB0901">
        <w:rPr>
          <w:color w:val="000000"/>
          <w:u w:val="single"/>
        </w:rPr>
        <w:t xml:space="preserve"> building</w:t>
      </w:r>
      <w:r w:rsidR="009A1898" w:rsidRPr="00AB0901">
        <w:rPr>
          <w:color w:val="000000"/>
          <w:u w:val="single"/>
        </w:rPr>
        <w:t xml:space="preserve">” means </w:t>
      </w:r>
      <w:r w:rsidRPr="00AB0901">
        <w:rPr>
          <w:color w:val="000000"/>
          <w:u w:val="single"/>
        </w:rPr>
        <w:t>a commercial building</w:t>
      </w:r>
      <w:r w:rsidR="009A1898" w:rsidRPr="00AB0901">
        <w:rPr>
          <w:color w:val="000000"/>
          <w:u w:val="single"/>
        </w:rPr>
        <w:t xml:space="preserve"> that </w:t>
      </w:r>
      <w:r w:rsidRPr="00AB0901">
        <w:rPr>
          <w:color w:val="000000"/>
          <w:u w:val="single"/>
        </w:rPr>
        <w:t>is</w:t>
      </w:r>
      <w:r w:rsidR="009A1898" w:rsidRPr="00AB0901">
        <w:rPr>
          <w:color w:val="000000"/>
          <w:u w:val="single"/>
        </w:rPr>
        <w:t xml:space="preserve"> over 500,000 </w:t>
      </w:r>
      <w:r w:rsidR="001F39C3" w:rsidRPr="00AB0901">
        <w:rPr>
          <w:color w:val="000000"/>
          <w:u w:val="single"/>
        </w:rPr>
        <w:t xml:space="preserve">gross </w:t>
      </w:r>
      <w:r w:rsidR="009A1898" w:rsidRPr="00AB0901">
        <w:rPr>
          <w:color w:val="000000"/>
          <w:u w:val="single"/>
        </w:rPr>
        <w:t xml:space="preserve">square feet in size. </w:t>
      </w:r>
    </w:p>
    <w:p w14:paraId="7AF314EA" w14:textId="2431B76F" w:rsidR="009A1898" w:rsidRPr="00B36A22" w:rsidRDefault="009A1898" w:rsidP="009A1898">
      <w:pPr>
        <w:spacing w:line="480" w:lineRule="auto"/>
        <w:ind w:firstLine="0"/>
        <w:jc w:val="both"/>
        <w:rPr>
          <w:u w:val="single"/>
        </w:rPr>
      </w:pPr>
    </w:p>
    <w:p w14:paraId="29946E3D" w14:textId="613043F3" w:rsidR="009A1898" w:rsidRPr="00804269" w:rsidRDefault="009A1898" w:rsidP="009A1898">
      <w:pPr>
        <w:pStyle w:val="NormalWeb"/>
        <w:shd w:val="clear" w:color="auto" w:fill="FFFFFF"/>
        <w:spacing w:before="0" w:beforeAutospacing="0" w:after="0" w:afterAutospacing="0"/>
        <w:ind w:left="360"/>
        <w:contextualSpacing/>
        <w:jc w:val="both"/>
        <w:rPr>
          <w:color w:val="000000"/>
          <w:u w:val="single"/>
        </w:rPr>
      </w:pPr>
      <w:r w:rsidRPr="00804269">
        <w:rPr>
          <w:b/>
          <w:bCs/>
          <w:color w:val="000000"/>
          <w:u w:val="single"/>
        </w:rPr>
        <w:t>OFFICE. </w:t>
      </w:r>
      <w:r w:rsidRPr="00804269">
        <w:rPr>
          <w:color w:val="000000"/>
          <w:u w:val="single"/>
        </w:rPr>
        <w:t>The term “office” means the office of sustainable delivery systems.</w:t>
      </w:r>
    </w:p>
    <w:p w14:paraId="2256E123" w14:textId="10C06FE4" w:rsidR="009A1898" w:rsidRPr="00804269" w:rsidRDefault="009A1898" w:rsidP="009A1898">
      <w:pPr>
        <w:spacing w:line="480" w:lineRule="auto"/>
        <w:ind w:firstLine="0"/>
        <w:jc w:val="both"/>
        <w:rPr>
          <w:u w:val="single"/>
        </w:rPr>
      </w:pPr>
    </w:p>
    <w:p w14:paraId="1F0F2DC4" w14:textId="0E320615" w:rsidR="009A1898" w:rsidRPr="00804269" w:rsidRDefault="009A1898" w:rsidP="009A1898">
      <w:pPr>
        <w:pStyle w:val="NormalWeb"/>
        <w:shd w:val="clear" w:color="auto" w:fill="FFFFFF"/>
        <w:spacing w:before="0" w:beforeAutospacing="0" w:after="0" w:afterAutospacing="0"/>
        <w:ind w:left="360"/>
        <w:contextualSpacing/>
        <w:jc w:val="both"/>
        <w:rPr>
          <w:color w:val="000000"/>
          <w:u w:val="single"/>
        </w:rPr>
      </w:pPr>
      <w:r w:rsidRPr="00804269">
        <w:rPr>
          <w:b/>
          <w:bCs/>
          <w:color w:val="000000"/>
          <w:u w:val="single"/>
        </w:rPr>
        <w:t>OWNER. </w:t>
      </w:r>
      <w:r w:rsidRPr="00804269">
        <w:rPr>
          <w:color w:val="000000"/>
          <w:u w:val="single"/>
        </w:rPr>
        <w:t xml:space="preserve">The term “owner” means </w:t>
      </w:r>
      <w:r w:rsidR="00304309" w:rsidRPr="00804269">
        <w:rPr>
          <w:color w:val="000000"/>
          <w:u w:val="single"/>
        </w:rPr>
        <w:t>the owner of a large generator of truck traffic building.</w:t>
      </w:r>
      <w:r w:rsidRPr="00804269">
        <w:rPr>
          <w:color w:val="000000"/>
          <w:u w:val="single"/>
        </w:rPr>
        <w:t xml:space="preserve">  </w:t>
      </w:r>
    </w:p>
    <w:p w14:paraId="419126E4" w14:textId="77777777" w:rsidR="009A1898" w:rsidRPr="00804269" w:rsidRDefault="009A1898" w:rsidP="009A1898">
      <w:pPr>
        <w:spacing w:line="480" w:lineRule="auto"/>
        <w:ind w:firstLine="0"/>
        <w:jc w:val="both"/>
        <w:rPr>
          <w:u w:val="single"/>
        </w:rPr>
      </w:pPr>
    </w:p>
    <w:p w14:paraId="1D3B31DA" w14:textId="4E013018" w:rsidR="001C6850" w:rsidRPr="00804269" w:rsidRDefault="00975C01" w:rsidP="00C35955">
      <w:pPr>
        <w:spacing w:after="160" w:line="259" w:lineRule="auto"/>
        <w:ind w:firstLine="0"/>
        <w:rPr>
          <w:b/>
          <w:bCs/>
          <w:color w:val="000000"/>
          <w:u w:val="single"/>
        </w:rPr>
      </w:pPr>
      <w:r>
        <w:rPr>
          <w:b/>
          <w:bCs/>
          <w:color w:val="000000"/>
          <w:u w:val="single"/>
        </w:rPr>
        <w:t>§ 28-32</w:t>
      </w:r>
      <w:r w:rsidR="00A609F7">
        <w:rPr>
          <w:b/>
          <w:bCs/>
          <w:color w:val="000000"/>
          <w:u w:val="single"/>
        </w:rPr>
        <w:t>6</w:t>
      </w:r>
      <w:r w:rsidR="001C6850" w:rsidRPr="00804269">
        <w:rPr>
          <w:b/>
          <w:bCs/>
          <w:color w:val="000000"/>
          <w:u w:val="single"/>
        </w:rPr>
        <w:t>.</w:t>
      </w:r>
      <w:r w:rsidR="000B5ABE" w:rsidRPr="00804269">
        <w:rPr>
          <w:b/>
          <w:bCs/>
          <w:color w:val="000000"/>
          <w:u w:val="single"/>
        </w:rPr>
        <w:t>3</w:t>
      </w:r>
      <w:r w:rsidR="001C6850" w:rsidRPr="00804269">
        <w:rPr>
          <w:b/>
          <w:bCs/>
          <w:color w:val="000000"/>
          <w:u w:val="single"/>
        </w:rPr>
        <w:t xml:space="preserve"> </w:t>
      </w:r>
      <w:r w:rsidR="0096770B" w:rsidRPr="00804269">
        <w:rPr>
          <w:b/>
          <w:bCs/>
          <w:color w:val="000000"/>
          <w:u w:val="single"/>
        </w:rPr>
        <w:t xml:space="preserve">Department </w:t>
      </w:r>
      <w:r w:rsidR="001C6850" w:rsidRPr="00804269">
        <w:rPr>
          <w:b/>
          <w:bCs/>
          <w:color w:val="000000"/>
          <w:u w:val="single"/>
        </w:rPr>
        <w:t xml:space="preserve">Rules. </w:t>
      </w:r>
      <w:r w:rsidR="00B34084" w:rsidRPr="00804269">
        <w:rPr>
          <w:color w:val="000000"/>
          <w:u w:val="single"/>
        </w:rPr>
        <w:t>The department shall promulgate such rules as are necessary to carry out the provisions of this article in a timely manner</w:t>
      </w:r>
      <w:r w:rsidR="00FA6D4E" w:rsidRPr="00804269">
        <w:rPr>
          <w:color w:val="000000"/>
          <w:u w:val="single"/>
        </w:rPr>
        <w:t xml:space="preserve">, including </w:t>
      </w:r>
      <w:r w:rsidR="001D06B1" w:rsidRPr="00804269">
        <w:rPr>
          <w:color w:val="000000"/>
          <w:u w:val="single"/>
        </w:rPr>
        <w:t>establishing</w:t>
      </w:r>
      <w:r w:rsidR="00F17513" w:rsidRPr="00804269">
        <w:rPr>
          <w:color w:val="000000"/>
          <w:u w:val="single"/>
        </w:rPr>
        <w:t xml:space="preserve"> fees and</w:t>
      </w:r>
      <w:r w:rsidR="001D06B1" w:rsidRPr="00804269">
        <w:rPr>
          <w:color w:val="000000"/>
          <w:u w:val="single"/>
        </w:rPr>
        <w:t xml:space="preserve"> </w:t>
      </w:r>
      <w:r w:rsidR="00B34084" w:rsidRPr="00804269">
        <w:rPr>
          <w:color w:val="000000"/>
          <w:u w:val="single"/>
        </w:rPr>
        <w:t xml:space="preserve">penalties for </w:t>
      </w:r>
      <w:r w:rsidR="001D06B1" w:rsidRPr="00804269">
        <w:rPr>
          <w:color w:val="000000"/>
          <w:u w:val="single"/>
        </w:rPr>
        <w:t>violation of</w:t>
      </w:r>
      <w:r w:rsidR="00B34084" w:rsidRPr="00804269">
        <w:rPr>
          <w:color w:val="000000"/>
          <w:u w:val="single"/>
        </w:rPr>
        <w:t xml:space="preserve"> the provisions of this article. </w:t>
      </w:r>
    </w:p>
    <w:p w14:paraId="576FB391" w14:textId="6FE5A24F" w:rsidR="001C6850" w:rsidRPr="00804269" w:rsidRDefault="001C6850" w:rsidP="00C35955">
      <w:pPr>
        <w:spacing w:after="160" w:line="259" w:lineRule="auto"/>
        <w:ind w:firstLine="0"/>
        <w:rPr>
          <w:b/>
          <w:bCs/>
          <w:color w:val="000000"/>
          <w:u w:val="single"/>
        </w:rPr>
      </w:pPr>
    </w:p>
    <w:p w14:paraId="74D641D3" w14:textId="50329BF3" w:rsidR="00D916C1" w:rsidRPr="00AB0901" w:rsidRDefault="00975C01" w:rsidP="00C30B68">
      <w:pPr>
        <w:spacing w:after="160" w:line="259" w:lineRule="auto"/>
        <w:ind w:firstLine="0"/>
        <w:rPr>
          <w:color w:val="000000"/>
          <w:u w:val="single"/>
        </w:rPr>
      </w:pPr>
      <w:r>
        <w:rPr>
          <w:b/>
          <w:bCs/>
          <w:color w:val="000000"/>
          <w:u w:val="single"/>
        </w:rPr>
        <w:t>§ 28-32</w:t>
      </w:r>
      <w:r w:rsidR="00A609F7">
        <w:rPr>
          <w:b/>
          <w:bCs/>
          <w:color w:val="000000"/>
          <w:u w:val="single"/>
        </w:rPr>
        <w:t>6</w:t>
      </w:r>
      <w:r w:rsidR="00B34084" w:rsidRPr="00804269">
        <w:rPr>
          <w:b/>
          <w:bCs/>
          <w:color w:val="000000"/>
          <w:u w:val="single"/>
        </w:rPr>
        <w:t>.</w:t>
      </w:r>
      <w:r w:rsidR="000B5ABE" w:rsidRPr="00804269">
        <w:rPr>
          <w:b/>
          <w:bCs/>
          <w:color w:val="000000"/>
          <w:u w:val="single"/>
        </w:rPr>
        <w:t>4</w:t>
      </w:r>
      <w:r w:rsidR="00B34084" w:rsidRPr="00804269">
        <w:rPr>
          <w:b/>
          <w:bCs/>
          <w:color w:val="000000"/>
          <w:u w:val="single"/>
        </w:rPr>
        <w:t xml:space="preserve"> Notice</w:t>
      </w:r>
      <w:r w:rsidR="00665D6C" w:rsidRPr="00804269">
        <w:rPr>
          <w:b/>
          <w:bCs/>
          <w:color w:val="000000"/>
          <w:u w:val="single"/>
        </w:rPr>
        <w:t xml:space="preserve"> of </w:t>
      </w:r>
      <w:r w:rsidR="00DF7D30" w:rsidRPr="00804269">
        <w:rPr>
          <w:b/>
          <w:bCs/>
          <w:color w:val="000000"/>
          <w:u w:val="single"/>
        </w:rPr>
        <w:t>r</w:t>
      </w:r>
      <w:r w:rsidR="00665D6C" w:rsidRPr="00804269">
        <w:rPr>
          <w:b/>
          <w:bCs/>
          <w:color w:val="000000"/>
          <w:u w:val="single"/>
        </w:rPr>
        <w:t>equirement</w:t>
      </w:r>
      <w:r w:rsidR="005C5CBF" w:rsidRPr="00804269">
        <w:rPr>
          <w:b/>
          <w:bCs/>
          <w:color w:val="000000"/>
          <w:u w:val="single"/>
        </w:rPr>
        <w:t>s</w:t>
      </w:r>
      <w:r w:rsidR="00DF7D30" w:rsidRPr="00804269">
        <w:rPr>
          <w:b/>
          <w:bCs/>
          <w:color w:val="000000"/>
          <w:u w:val="single"/>
        </w:rPr>
        <w:t>, deadlines, and penalties</w:t>
      </w:r>
      <w:r w:rsidR="00B34084" w:rsidRPr="00804269">
        <w:rPr>
          <w:b/>
          <w:bCs/>
          <w:color w:val="000000"/>
          <w:u w:val="single"/>
        </w:rPr>
        <w:t xml:space="preserve">. </w:t>
      </w:r>
      <w:r w:rsidR="00D226BB" w:rsidRPr="00804269">
        <w:rPr>
          <w:color w:val="000000"/>
          <w:u w:val="single"/>
        </w:rPr>
        <w:t>No later than the effective date of this local law, t</w:t>
      </w:r>
      <w:r w:rsidR="00B34084" w:rsidRPr="00804269">
        <w:rPr>
          <w:color w:val="000000"/>
          <w:u w:val="single"/>
        </w:rPr>
        <w:t xml:space="preserve">he department </w:t>
      </w:r>
      <w:r w:rsidR="00C30B68" w:rsidRPr="00804269">
        <w:rPr>
          <w:color w:val="000000"/>
          <w:u w:val="single"/>
        </w:rPr>
        <w:t>shall n</w:t>
      </w:r>
      <w:r w:rsidR="00D916C1" w:rsidRPr="00804269">
        <w:rPr>
          <w:bCs/>
          <w:color w:val="000000"/>
          <w:u w:val="single"/>
        </w:rPr>
        <w:t>otify owners of existing or permitted large generator of truck traffic buildings of the</w:t>
      </w:r>
      <w:r w:rsidR="00D226BB" w:rsidRPr="00804269">
        <w:rPr>
          <w:bCs/>
          <w:color w:val="000000"/>
          <w:u w:val="single"/>
        </w:rPr>
        <w:t>ir</w:t>
      </w:r>
      <w:r w:rsidR="00D916C1" w:rsidRPr="00804269">
        <w:rPr>
          <w:bCs/>
          <w:color w:val="000000"/>
          <w:u w:val="single"/>
        </w:rPr>
        <w:t xml:space="preserve"> requirement to submit </w:t>
      </w:r>
      <w:r w:rsidR="003E20E3" w:rsidRPr="00804269">
        <w:rPr>
          <w:bCs/>
          <w:color w:val="000000"/>
          <w:u w:val="single"/>
        </w:rPr>
        <w:t xml:space="preserve">a </w:t>
      </w:r>
      <w:r w:rsidR="00D916C1" w:rsidRPr="00804269">
        <w:rPr>
          <w:bCs/>
          <w:color w:val="000000"/>
          <w:u w:val="single"/>
        </w:rPr>
        <w:t>delivery and servicing plan</w:t>
      </w:r>
      <w:r w:rsidR="00D226BB" w:rsidRPr="00804269">
        <w:rPr>
          <w:bCs/>
          <w:color w:val="000000"/>
          <w:u w:val="single"/>
        </w:rPr>
        <w:t xml:space="preserve"> </w:t>
      </w:r>
      <w:r w:rsidR="006D38DB" w:rsidRPr="00804269">
        <w:rPr>
          <w:bCs/>
          <w:color w:val="000000"/>
          <w:u w:val="single"/>
        </w:rPr>
        <w:t xml:space="preserve">developed </w:t>
      </w:r>
      <w:r w:rsidR="00A66BEE" w:rsidRPr="00804269">
        <w:rPr>
          <w:bCs/>
          <w:color w:val="000000"/>
          <w:u w:val="single"/>
        </w:rPr>
        <w:t>pursuant to section</w:t>
      </w:r>
      <w:r w:rsidR="00D916C1" w:rsidRPr="00804269">
        <w:rPr>
          <w:bCs/>
          <w:color w:val="000000"/>
          <w:u w:val="single"/>
        </w:rPr>
        <w:t xml:space="preserve"> 28-32</w:t>
      </w:r>
      <w:r w:rsidR="00A609F7">
        <w:rPr>
          <w:bCs/>
          <w:color w:val="000000"/>
          <w:u w:val="single"/>
        </w:rPr>
        <w:t>6</w:t>
      </w:r>
      <w:r w:rsidR="00D916C1" w:rsidRPr="00804269">
        <w:rPr>
          <w:bCs/>
          <w:color w:val="000000"/>
          <w:u w:val="single"/>
        </w:rPr>
        <w:t>.</w:t>
      </w:r>
      <w:r w:rsidR="000B5ABE" w:rsidRPr="00804269">
        <w:rPr>
          <w:bCs/>
          <w:color w:val="000000"/>
          <w:u w:val="single"/>
        </w:rPr>
        <w:t>7.1</w:t>
      </w:r>
      <w:r w:rsidR="00D916C1" w:rsidRPr="00804269">
        <w:rPr>
          <w:bCs/>
          <w:color w:val="000000"/>
          <w:u w:val="single"/>
        </w:rPr>
        <w:t xml:space="preserve"> within </w:t>
      </w:r>
      <w:r w:rsidR="00CF36FB" w:rsidRPr="00804269">
        <w:rPr>
          <w:bCs/>
          <w:color w:val="000000"/>
          <w:u w:val="single"/>
        </w:rPr>
        <w:t>90</w:t>
      </w:r>
      <w:r w:rsidR="00665D6C" w:rsidRPr="00804269">
        <w:rPr>
          <w:bCs/>
          <w:color w:val="000000"/>
          <w:u w:val="single"/>
        </w:rPr>
        <w:t xml:space="preserve"> days</w:t>
      </w:r>
      <w:r w:rsidR="00D916C1" w:rsidRPr="00804269">
        <w:rPr>
          <w:bCs/>
          <w:color w:val="000000"/>
          <w:u w:val="single"/>
        </w:rPr>
        <w:t xml:space="preserve"> from the effective date of this law</w:t>
      </w:r>
      <w:r w:rsidR="005C5CBF" w:rsidRPr="00804269">
        <w:rPr>
          <w:bCs/>
          <w:color w:val="000000"/>
          <w:u w:val="single"/>
        </w:rPr>
        <w:t>,</w:t>
      </w:r>
      <w:r w:rsidR="006D38DB" w:rsidRPr="00804269">
        <w:rPr>
          <w:bCs/>
          <w:color w:val="000000"/>
          <w:u w:val="single"/>
        </w:rPr>
        <w:t xml:space="preserve"> and </w:t>
      </w:r>
      <w:r w:rsidR="009B4EC7">
        <w:rPr>
          <w:bCs/>
          <w:color w:val="000000"/>
          <w:u w:val="single"/>
        </w:rPr>
        <w:t>annually</w:t>
      </w:r>
      <w:r w:rsidR="006D38DB" w:rsidRPr="00804269">
        <w:rPr>
          <w:bCs/>
          <w:color w:val="000000"/>
          <w:u w:val="single"/>
        </w:rPr>
        <w:t xml:space="preserve"> thereafter. </w:t>
      </w:r>
      <w:r w:rsidR="00ED395A" w:rsidRPr="00804269">
        <w:rPr>
          <w:bCs/>
          <w:color w:val="000000"/>
          <w:u w:val="single"/>
        </w:rPr>
        <w:t xml:space="preserve">Such notice shall </w:t>
      </w:r>
      <w:r w:rsidR="006D38DB" w:rsidRPr="00804269">
        <w:rPr>
          <w:bCs/>
          <w:color w:val="000000"/>
          <w:u w:val="single"/>
        </w:rPr>
        <w:t>describe all requirements</w:t>
      </w:r>
      <w:r w:rsidR="00ED395A" w:rsidRPr="00804269">
        <w:rPr>
          <w:bCs/>
          <w:color w:val="000000"/>
          <w:u w:val="single"/>
        </w:rPr>
        <w:t xml:space="preserve"> established pursuant to this article,</w:t>
      </w:r>
      <w:r w:rsidR="006D38DB" w:rsidRPr="00804269">
        <w:rPr>
          <w:bCs/>
          <w:color w:val="000000"/>
          <w:u w:val="single"/>
        </w:rPr>
        <w:t xml:space="preserve"> </w:t>
      </w:r>
      <w:r w:rsidR="00ED395A" w:rsidRPr="00804269">
        <w:rPr>
          <w:bCs/>
          <w:color w:val="000000"/>
          <w:u w:val="single"/>
        </w:rPr>
        <w:t xml:space="preserve">pertinent deadlines, </w:t>
      </w:r>
      <w:r w:rsidR="006D38DB" w:rsidRPr="00804269">
        <w:rPr>
          <w:bCs/>
          <w:color w:val="000000"/>
          <w:u w:val="single"/>
        </w:rPr>
        <w:t>penalties for non-compliance</w:t>
      </w:r>
      <w:r w:rsidR="00ED395A" w:rsidRPr="00804269">
        <w:rPr>
          <w:bCs/>
          <w:color w:val="000000"/>
          <w:u w:val="single"/>
        </w:rPr>
        <w:t xml:space="preserve">, and technical assistance available to owners, </w:t>
      </w:r>
      <w:r w:rsidR="00D226BB" w:rsidRPr="00804269">
        <w:rPr>
          <w:color w:val="000000"/>
          <w:u w:val="single"/>
        </w:rPr>
        <w:t>provided that the failure of the department</w:t>
      </w:r>
      <w:r w:rsidR="00D226BB" w:rsidRPr="00AB0901">
        <w:rPr>
          <w:color w:val="000000"/>
          <w:u w:val="single"/>
        </w:rPr>
        <w:t xml:space="preserve"> to notify any such owner shall not affect the obligation of such owner to comply with the requirements set forth in this article. </w:t>
      </w:r>
      <w:r w:rsidR="006D38DB" w:rsidRPr="00AB0901">
        <w:rPr>
          <w:bCs/>
          <w:color w:val="000000"/>
          <w:u w:val="single"/>
        </w:rPr>
        <w:t xml:space="preserve">Such notice shall also </w:t>
      </w:r>
      <w:r w:rsidR="006A4FA3" w:rsidRPr="00AB0901">
        <w:rPr>
          <w:bCs/>
          <w:color w:val="000000"/>
          <w:u w:val="single"/>
        </w:rPr>
        <w:t>provide information about the technical assistance resources</w:t>
      </w:r>
      <w:r w:rsidR="005C5CBF" w:rsidRPr="00AB0901">
        <w:rPr>
          <w:bCs/>
          <w:color w:val="000000"/>
          <w:u w:val="single"/>
        </w:rPr>
        <w:t xml:space="preserve"> made available to owners by the department</w:t>
      </w:r>
      <w:r w:rsidR="006A4FA3" w:rsidRPr="00AB0901">
        <w:rPr>
          <w:bCs/>
          <w:color w:val="000000"/>
          <w:u w:val="single"/>
        </w:rPr>
        <w:t xml:space="preserve">. </w:t>
      </w:r>
    </w:p>
    <w:p w14:paraId="34F03659" w14:textId="56A286C0" w:rsidR="00B34084" w:rsidRPr="00AB0901" w:rsidRDefault="00B34084" w:rsidP="00C35955">
      <w:pPr>
        <w:spacing w:after="160" w:line="259" w:lineRule="auto"/>
        <w:ind w:firstLine="0"/>
        <w:rPr>
          <w:b/>
          <w:bCs/>
          <w:color w:val="000000"/>
          <w:u w:val="single"/>
        </w:rPr>
      </w:pPr>
    </w:p>
    <w:p w14:paraId="0130AFAA" w14:textId="4095901F" w:rsidR="0018455A" w:rsidRPr="00AB0901" w:rsidRDefault="0018455A" w:rsidP="0018455A">
      <w:pPr>
        <w:spacing w:after="160" w:line="259" w:lineRule="auto"/>
        <w:ind w:firstLine="0"/>
        <w:rPr>
          <w:color w:val="000000"/>
          <w:u w:val="single"/>
        </w:rPr>
      </w:pPr>
      <w:r w:rsidRPr="00AB0901">
        <w:rPr>
          <w:b/>
          <w:bCs/>
          <w:color w:val="000000"/>
          <w:u w:val="single"/>
        </w:rPr>
        <w:lastRenderedPageBreak/>
        <w:t xml:space="preserve">§ </w:t>
      </w:r>
      <w:r w:rsidR="00975C01">
        <w:rPr>
          <w:b/>
          <w:bCs/>
          <w:color w:val="000000"/>
          <w:u w:val="single"/>
        </w:rPr>
        <w:t>28-32</w:t>
      </w:r>
      <w:r w:rsidR="00A609F7">
        <w:rPr>
          <w:b/>
          <w:bCs/>
          <w:color w:val="000000"/>
          <w:u w:val="single"/>
        </w:rPr>
        <w:t>6</w:t>
      </w:r>
      <w:r w:rsidRPr="00AB0901">
        <w:rPr>
          <w:b/>
          <w:bCs/>
          <w:color w:val="000000"/>
          <w:u w:val="single"/>
        </w:rPr>
        <w:t>.</w:t>
      </w:r>
      <w:r w:rsidR="000B5ABE" w:rsidRPr="004824DB">
        <w:rPr>
          <w:b/>
          <w:bCs/>
          <w:color w:val="000000"/>
          <w:u w:val="single"/>
        </w:rPr>
        <w:t>5</w:t>
      </w:r>
      <w:r w:rsidRPr="00AB0901">
        <w:rPr>
          <w:b/>
          <w:bCs/>
          <w:color w:val="000000"/>
          <w:u w:val="single"/>
        </w:rPr>
        <w:t xml:space="preserve"> Technical Assistance. </w:t>
      </w:r>
      <w:r w:rsidRPr="00AB0901">
        <w:rPr>
          <w:color w:val="000000"/>
          <w:u w:val="single"/>
        </w:rPr>
        <w:t xml:space="preserve">The department shall provide technical assistance </w:t>
      </w:r>
      <w:r w:rsidR="003B5F32" w:rsidRPr="00AB0901">
        <w:rPr>
          <w:color w:val="000000"/>
          <w:u w:val="single"/>
        </w:rPr>
        <w:t>to owners</w:t>
      </w:r>
      <w:r w:rsidR="006A4FA3" w:rsidRPr="00AB0901">
        <w:rPr>
          <w:color w:val="000000"/>
          <w:u w:val="single"/>
        </w:rPr>
        <w:t xml:space="preserve"> of </w:t>
      </w:r>
      <w:r w:rsidR="005C5CBF" w:rsidRPr="00AB0901">
        <w:rPr>
          <w:color w:val="000000"/>
          <w:u w:val="single"/>
        </w:rPr>
        <w:t xml:space="preserve">a </w:t>
      </w:r>
      <w:r w:rsidR="006A4FA3" w:rsidRPr="00AB0901">
        <w:rPr>
          <w:color w:val="000000"/>
          <w:u w:val="single"/>
        </w:rPr>
        <w:t>large generator</w:t>
      </w:r>
      <w:r w:rsidR="00F43B09" w:rsidRPr="00AB0901">
        <w:rPr>
          <w:color w:val="000000"/>
          <w:u w:val="single"/>
        </w:rPr>
        <w:t xml:space="preserve"> of truck traffic building</w:t>
      </w:r>
      <w:r w:rsidR="003B5F32" w:rsidRPr="00AB0901">
        <w:rPr>
          <w:color w:val="000000"/>
          <w:u w:val="single"/>
        </w:rPr>
        <w:t xml:space="preserve"> with respect to fulfilling the requirements of this </w:t>
      </w:r>
      <w:r w:rsidR="005C5CBF" w:rsidRPr="00AB0901">
        <w:rPr>
          <w:color w:val="000000"/>
          <w:u w:val="single"/>
        </w:rPr>
        <w:t>article</w:t>
      </w:r>
      <w:r w:rsidR="00665D6C" w:rsidRPr="00AB0901">
        <w:rPr>
          <w:color w:val="000000"/>
          <w:u w:val="single"/>
        </w:rPr>
        <w:t>.</w:t>
      </w:r>
      <w:r w:rsidRPr="00AB0901">
        <w:rPr>
          <w:color w:val="000000"/>
          <w:u w:val="single"/>
        </w:rPr>
        <w:t xml:space="preserve"> </w:t>
      </w:r>
      <w:r w:rsidR="003B5F32" w:rsidRPr="00AB0901">
        <w:rPr>
          <w:color w:val="000000"/>
          <w:u w:val="single"/>
        </w:rPr>
        <w:t>Such assistance may include, but need not be limited to, trainings, the provision of reference guides</w:t>
      </w:r>
      <w:r w:rsidR="005C5CBF" w:rsidRPr="00AB0901">
        <w:rPr>
          <w:color w:val="000000"/>
          <w:u w:val="single"/>
        </w:rPr>
        <w:t xml:space="preserve"> and templates</w:t>
      </w:r>
      <w:r w:rsidR="003B5F32" w:rsidRPr="00AB0901">
        <w:rPr>
          <w:color w:val="000000"/>
          <w:u w:val="single"/>
        </w:rPr>
        <w:t xml:space="preserve">, and a publicized telephone number and email address to receive direct questions. </w:t>
      </w:r>
      <w:r w:rsidR="00665D6C" w:rsidRPr="00AB0901">
        <w:rPr>
          <w:color w:val="000000"/>
          <w:u w:val="single"/>
        </w:rPr>
        <w:t>At a minimum, the department shall:</w:t>
      </w:r>
    </w:p>
    <w:p w14:paraId="43CFB3F2" w14:textId="41721BA1" w:rsidR="0018455A" w:rsidRPr="00AB0901" w:rsidRDefault="00ED395A" w:rsidP="0018455A">
      <w:pPr>
        <w:pStyle w:val="ListParagraph"/>
        <w:numPr>
          <w:ilvl w:val="0"/>
          <w:numId w:val="7"/>
        </w:numPr>
        <w:spacing w:after="160" w:line="259" w:lineRule="auto"/>
        <w:rPr>
          <w:rFonts w:ascii="Times New Roman" w:hAnsi="Times New Roman" w:cs="Times New Roman"/>
          <w:b/>
          <w:bCs/>
          <w:color w:val="000000"/>
          <w:sz w:val="24"/>
          <w:szCs w:val="24"/>
          <w:u w:val="single"/>
        </w:rPr>
      </w:pPr>
      <w:r w:rsidRPr="00AB0901">
        <w:rPr>
          <w:rFonts w:ascii="Times New Roman" w:hAnsi="Times New Roman" w:cs="Times New Roman"/>
          <w:color w:val="000000"/>
          <w:sz w:val="24"/>
          <w:szCs w:val="24"/>
          <w:u w:val="single"/>
        </w:rPr>
        <w:t>Notify</w:t>
      </w:r>
      <w:r w:rsidR="0018455A" w:rsidRPr="00AB0901">
        <w:rPr>
          <w:rFonts w:ascii="Times New Roman" w:hAnsi="Times New Roman" w:cs="Times New Roman"/>
          <w:color w:val="000000"/>
          <w:sz w:val="24"/>
          <w:szCs w:val="24"/>
          <w:u w:val="single"/>
        </w:rPr>
        <w:t xml:space="preserve"> owners of large generator of truck traffic building</w:t>
      </w:r>
      <w:r w:rsidRPr="00AB0901">
        <w:rPr>
          <w:rFonts w:ascii="Times New Roman" w:hAnsi="Times New Roman" w:cs="Times New Roman"/>
          <w:color w:val="000000"/>
          <w:sz w:val="24"/>
          <w:szCs w:val="24"/>
          <w:u w:val="single"/>
        </w:rPr>
        <w:t>s annually</w:t>
      </w:r>
      <w:r w:rsidR="0018455A" w:rsidRPr="00AB0901">
        <w:rPr>
          <w:rFonts w:ascii="Times New Roman" w:hAnsi="Times New Roman" w:cs="Times New Roman"/>
          <w:color w:val="000000"/>
          <w:sz w:val="24"/>
          <w:szCs w:val="24"/>
          <w:u w:val="single"/>
        </w:rPr>
        <w:t xml:space="preserve"> of their obligations pursuant to this article</w:t>
      </w:r>
      <w:r w:rsidR="00665D6C" w:rsidRPr="00AB0901">
        <w:rPr>
          <w:rFonts w:ascii="Times New Roman" w:hAnsi="Times New Roman" w:cs="Times New Roman"/>
          <w:color w:val="000000"/>
          <w:sz w:val="24"/>
          <w:szCs w:val="24"/>
          <w:u w:val="single"/>
        </w:rPr>
        <w:t xml:space="preserve"> and the technical assistance </w:t>
      </w:r>
      <w:r w:rsidR="00F43B09" w:rsidRPr="00AB0901">
        <w:rPr>
          <w:rFonts w:ascii="Times New Roman" w:hAnsi="Times New Roman" w:cs="Times New Roman"/>
          <w:color w:val="000000"/>
          <w:sz w:val="24"/>
          <w:szCs w:val="24"/>
          <w:u w:val="single"/>
        </w:rPr>
        <w:t xml:space="preserve">resources </w:t>
      </w:r>
      <w:r w:rsidR="00665D6C" w:rsidRPr="00AB0901">
        <w:rPr>
          <w:rFonts w:ascii="Times New Roman" w:hAnsi="Times New Roman" w:cs="Times New Roman"/>
          <w:color w:val="000000"/>
          <w:sz w:val="24"/>
          <w:szCs w:val="24"/>
          <w:u w:val="single"/>
        </w:rPr>
        <w:t>made available to owners by the department including but not limi</w:t>
      </w:r>
      <w:r w:rsidRPr="00AB0901">
        <w:rPr>
          <w:rFonts w:ascii="Times New Roman" w:hAnsi="Times New Roman" w:cs="Times New Roman"/>
          <w:color w:val="000000"/>
          <w:sz w:val="24"/>
          <w:szCs w:val="24"/>
          <w:u w:val="single"/>
        </w:rPr>
        <w:t>ted to</w:t>
      </w:r>
      <w:r w:rsidR="00F43B09" w:rsidRPr="00AB0901">
        <w:rPr>
          <w:rFonts w:ascii="Times New Roman" w:hAnsi="Times New Roman" w:cs="Times New Roman"/>
          <w:color w:val="000000"/>
          <w:sz w:val="24"/>
          <w:szCs w:val="24"/>
          <w:u w:val="single"/>
        </w:rPr>
        <w:t>,</w:t>
      </w:r>
      <w:r w:rsidRPr="00AB0901">
        <w:rPr>
          <w:rFonts w:ascii="Times New Roman" w:hAnsi="Times New Roman" w:cs="Times New Roman"/>
          <w:color w:val="000000"/>
          <w:sz w:val="24"/>
          <w:szCs w:val="24"/>
          <w:u w:val="single"/>
        </w:rPr>
        <w:t xml:space="preserve"> the step-by-</w:t>
      </w:r>
      <w:r w:rsidR="00665D6C" w:rsidRPr="00AB0901">
        <w:rPr>
          <w:rFonts w:ascii="Times New Roman" w:hAnsi="Times New Roman" w:cs="Times New Roman"/>
          <w:color w:val="000000"/>
          <w:sz w:val="24"/>
          <w:szCs w:val="24"/>
          <w:u w:val="single"/>
        </w:rPr>
        <w:t>step guide created pursuant to this section.</w:t>
      </w:r>
    </w:p>
    <w:p w14:paraId="1368B89F" w14:textId="39B6B023" w:rsidR="00665D6C" w:rsidRPr="00AB0901" w:rsidRDefault="00665D6C" w:rsidP="0018455A">
      <w:pPr>
        <w:pStyle w:val="ListParagraph"/>
        <w:numPr>
          <w:ilvl w:val="0"/>
          <w:numId w:val="7"/>
        </w:numPr>
        <w:spacing w:after="160" w:line="259" w:lineRule="auto"/>
        <w:rPr>
          <w:rFonts w:ascii="Times New Roman" w:hAnsi="Times New Roman" w:cs="Times New Roman"/>
          <w:b/>
          <w:bCs/>
          <w:color w:val="000000"/>
          <w:sz w:val="24"/>
          <w:szCs w:val="24"/>
          <w:u w:val="single"/>
        </w:rPr>
      </w:pPr>
      <w:r w:rsidRPr="00AB0901">
        <w:rPr>
          <w:rFonts w:ascii="Times New Roman" w:hAnsi="Times New Roman" w:cs="Times New Roman"/>
          <w:color w:val="000000"/>
          <w:sz w:val="24"/>
          <w:szCs w:val="24"/>
          <w:u w:val="single"/>
        </w:rPr>
        <w:t>Establish an online portal to accept electronic submission</w:t>
      </w:r>
      <w:r w:rsidR="00F43B09" w:rsidRPr="00AB0901">
        <w:rPr>
          <w:rFonts w:ascii="Times New Roman" w:hAnsi="Times New Roman" w:cs="Times New Roman"/>
          <w:color w:val="000000"/>
          <w:sz w:val="24"/>
          <w:szCs w:val="24"/>
          <w:u w:val="single"/>
        </w:rPr>
        <w:t>s</w:t>
      </w:r>
      <w:r w:rsidRPr="00AB0901">
        <w:rPr>
          <w:rFonts w:ascii="Times New Roman" w:hAnsi="Times New Roman" w:cs="Times New Roman"/>
          <w:color w:val="000000"/>
          <w:sz w:val="24"/>
          <w:szCs w:val="24"/>
          <w:u w:val="single"/>
        </w:rPr>
        <w:t xml:space="preserve"> of delivery and servicing plans</w:t>
      </w:r>
      <w:r w:rsidR="00CF36FB" w:rsidRPr="00AB0901">
        <w:rPr>
          <w:rFonts w:ascii="Times New Roman" w:hAnsi="Times New Roman" w:cs="Times New Roman"/>
          <w:color w:val="000000"/>
          <w:sz w:val="24"/>
          <w:szCs w:val="24"/>
          <w:u w:val="single"/>
        </w:rPr>
        <w:t xml:space="preserve"> and </w:t>
      </w:r>
      <w:r w:rsidR="006A4FA3" w:rsidRPr="00AB0901">
        <w:rPr>
          <w:rFonts w:ascii="Times New Roman" w:hAnsi="Times New Roman" w:cs="Times New Roman"/>
          <w:color w:val="000000"/>
          <w:sz w:val="24"/>
          <w:szCs w:val="24"/>
          <w:u w:val="single"/>
        </w:rPr>
        <w:t xml:space="preserve">that </w:t>
      </w:r>
      <w:r w:rsidR="00CF36FB" w:rsidRPr="00AB0901">
        <w:rPr>
          <w:rFonts w:ascii="Times New Roman" w:hAnsi="Times New Roman" w:cs="Times New Roman"/>
          <w:color w:val="000000"/>
          <w:sz w:val="24"/>
          <w:szCs w:val="24"/>
          <w:u w:val="single"/>
        </w:rPr>
        <w:t>host</w:t>
      </w:r>
      <w:r w:rsidR="006A4FA3" w:rsidRPr="00AB0901">
        <w:rPr>
          <w:rFonts w:ascii="Times New Roman" w:hAnsi="Times New Roman" w:cs="Times New Roman"/>
          <w:color w:val="000000"/>
          <w:sz w:val="24"/>
          <w:szCs w:val="24"/>
          <w:u w:val="single"/>
        </w:rPr>
        <w:t>s</w:t>
      </w:r>
      <w:r w:rsidR="00CF36FB" w:rsidRPr="00AB0901">
        <w:rPr>
          <w:rFonts w:ascii="Times New Roman" w:hAnsi="Times New Roman" w:cs="Times New Roman"/>
          <w:color w:val="000000"/>
          <w:sz w:val="24"/>
          <w:szCs w:val="24"/>
          <w:u w:val="single"/>
        </w:rPr>
        <w:t xml:space="preserve"> department resources</w:t>
      </w:r>
      <w:r w:rsidRPr="00AB0901">
        <w:rPr>
          <w:rFonts w:ascii="Times New Roman" w:hAnsi="Times New Roman" w:cs="Times New Roman"/>
          <w:color w:val="000000"/>
          <w:sz w:val="24"/>
          <w:szCs w:val="24"/>
          <w:u w:val="single"/>
        </w:rPr>
        <w:t xml:space="preserve"> including</w:t>
      </w:r>
      <w:r w:rsidR="00CF36FB" w:rsidRPr="00AB0901">
        <w:rPr>
          <w:rFonts w:ascii="Times New Roman" w:hAnsi="Times New Roman" w:cs="Times New Roman"/>
          <w:color w:val="000000"/>
          <w:sz w:val="24"/>
          <w:szCs w:val="24"/>
          <w:u w:val="single"/>
        </w:rPr>
        <w:t>,</w:t>
      </w:r>
      <w:r w:rsidRPr="00AB0901">
        <w:rPr>
          <w:rFonts w:ascii="Times New Roman" w:hAnsi="Times New Roman" w:cs="Times New Roman"/>
          <w:color w:val="000000"/>
          <w:sz w:val="24"/>
          <w:szCs w:val="24"/>
          <w:u w:val="single"/>
        </w:rPr>
        <w:t xml:space="preserve"> but not limited to</w:t>
      </w:r>
      <w:r w:rsidR="00CF36FB" w:rsidRPr="00AB0901">
        <w:rPr>
          <w:rFonts w:ascii="Times New Roman" w:hAnsi="Times New Roman" w:cs="Times New Roman"/>
          <w:color w:val="000000"/>
          <w:sz w:val="24"/>
          <w:szCs w:val="24"/>
          <w:u w:val="single"/>
        </w:rPr>
        <w:t>,</w:t>
      </w:r>
      <w:r w:rsidR="00F43B09" w:rsidRPr="00AB0901">
        <w:rPr>
          <w:rFonts w:ascii="Times New Roman" w:hAnsi="Times New Roman" w:cs="Times New Roman"/>
          <w:color w:val="000000"/>
          <w:sz w:val="24"/>
          <w:szCs w:val="24"/>
          <w:u w:val="single"/>
        </w:rPr>
        <w:t xml:space="preserve"> the step-</w:t>
      </w:r>
      <w:r w:rsidRPr="00AB0901">
        <w:rPr>
          <w:rFonts w:ascii="Times New Roman" w:hAnsi="Times New Roman" w:cs="Times New Roman"/>
          <w:color w:val="000000"/>
          <w:sz w:val="24"/>
          <w:szCs w:val="24"/>
          <w:u w:val="single"/>
        </w:rPr>
        <w:t>by</w:t>
      </w:r>
      <w:r w:rsidR="00F43B09" w:rsidRPr="00AB0901">
        <w:rPr>
          <w:rFonts w:ascii="Times New Roman" w:hAnsi="Times New Roman" w:cs="Times New Roman"/>
          <w:color w:val="000000"/>
          <w:sz w:val="24"/>
          <w:szCs w:val="24"/>
          <w:u w:val="single"/>
        </w:rPr>
        <w:t>-</w:t>
      </w:r>
      <w:r w:rsidRPr="00AB0901">
        <w:rPr>
          <w:rFonts w:ascii="Times New Roman" w:hAnsi="Times New Roman" w:cs="Times New Roman"/>
          <w:color w:val="000000"/>
          <w:sz w:val="24"/>
          <w:szCs w:val="24"/>
          <w:u w:val="single"/>
        </w:rPr>
        <w:t>step guide created pursuant to this section; and</w:t>
      </w:r>
    </w:p>
    <w:p w14:paraId="7894F984" w14:textId="7F805C63" w:rsidR="006A4FA3" w:rsidRPr="00AB0901" w:rsidRDefault="006A4FA3" w:rsidP="0018455A">
      <w:pPr>
        <w:pStyle w:val="ListParagraph"/>
        <w:numPr>
          <w:ilvl w:val="0"/>
          <w:numId w:val="7"/>
        </w:numPr>
        <w:spacing w:after="160" w:line="259" w:lineRule="auto"/>
        <w:rPr>
          <w:rFonts w:ascii="Times New Roman" w:hAnsi="Times New Roman" w:cs="Times New Roman"/>
          <w:b/>
          <w:bCs/>
          <w:color w:val="000000"/>
          <w:sz w:val="24"/>
          <w:szCs w:val="24"/>
          <w:u w:val="single"/>
        </w:rPr>
      </w:pPr>
      <w:r w:rsidRPr="00AB0901">
        <w:rPr>
          <w:rFonts w:ascii="Times New Roman" w:hAnsi="Times New Roman" w:cs="Times New Roman"/>
          <w:color w:val="000000"/>
          <w:sz w:val="24"/>
          <w:szCs w:val="24"/>
          <w:u w:val="single"/>
        </w:rPr>
        <w:t>Produce and make available to the public a step</w:t>
      </w:r>
      <w:r w:rsidR="00F43B09" w:rsidRPr="00AB0901">
        <w:rPr>
          <w:rFonts w:ascii="Times New Roman" w:hAnsi="Times New Roman" w:cs="Times New Roman"/>
          <w:color w:val="000000"/>
          <w:sz w:val="24"/>
          <w:szCs w:val="24"/>
          <w:u w:val="single"/>
        </w:rPr>
        <w:t>-by-</w:t>
      </w:r>
      <w:r w:rsidRPr="00AB0901">
        <w:rPr>
          <w:rFonts w:ascii="Times New Roman" w:hAnsi="Times New Roman" w:cs="Times New Roman"/>
          <w:color w:val="000000"/>
          <w:sz w:val="24"/>
          <w:szCs w:val="24"/>
          <w:u w:val="single"/>
        </w:rPr>
        <w:t>step guide for producing delivery and servicing plans, which shall include, but not be limited to:</w:t>
      </w:r>
    </w:p>
    <w:p w14:paraId="2FA3B860" w14:textId="0469CE35" w:rsidR="006A4FA3" w:rsidRPr="00AB0901" w:rsidRDefault="001D319C" w:rsidP="0098508A">
      <w:pPr>
        <w:spacing w:after="160" w:line="259" w:lineRule="auto"/>
        <w:ind w:left="720"/>
        <w:rPr>
          <w:bCs/>
          <w:color w:val="000000"/>
          <w:u w:val="single"/>
        </w:rPr>
      </w:pPr>
      <w:r w:rsidRPr="00AB0901">
        <w:rPr>
          <w:bCs/>
          <w:color w:val="000000"/>
          <w:u w:val="single"/>
        </w:rPr>
        <w:t>3.1.</w:t>
      </w:r>
      <w:r w:rsidR="006A4FA3" w:rsidRPr="00AB0901">
        <w:rPr>
          <w:bCs/>
          <w:color w:val="000000"/>
          <w:u w:val="single"/>
        </w:rPr>
        <w:t xml:space="preserve"> </w:t>
      </w:r>
      <w:r w:rsidRPr="00AB0901">
        <w:rPr>
          <w:bCs/>
          <w:color w:val="000000"/>
          <w:u w:val="single"/>
        </w:rPr>
        <w:t>A</w:t>
      </w:r>
      <w:r w:rsidR="006A4FA3" w:rsidRPr="00AB0901">
        <w:rPr>
          <w:bCs/>
          <w:color w:val="000000"/>
          <w:u w:val="single"/>
        </w:rPr>
        <w:t xml:space="preserve"> checklist for gathering key data </w:t>
      </w:r>
      <w:r w:rsidR="00FC2B73" w:rsidRPr="00AB0901">
        <w:rPr>
          <w:bCs/>
          <w:color w:val="000000"/>
          <w:u w:val="single"/>
        </w:rPr>
        <w:t>about</w:t>
      </w:r>
      <w:r w:rsidR="006A4FA3" w:rsidRPr="00AB0901">
        <w:rPr>
          <w:bCs/>
          <w:color w:val="000000"/>
          <w:u w:val="single"/>
        </w:rPr>
        <w:t xml:space="preserve"> deliveries</w:t>
      </w:r>
      <w:r w:rsidR="00AD4A04" w:rsidRPr="00AB0901">
        <w:rPr>
          <w:bCs/>
          <w:color w:val="000000"/>
          <w:u w:val="single"/>
        </w:rPr>
        <w:t xml:space="preserve">, collections, </w:t>
      </w:r>
      <w:r w:rsidR="00230B66">
        <w:rPr>
          <w:bCs/>
          <w:color w:val="000000"/>
          <w:u w:val="single"/>
        </w:rPr>
        <w:t xml:space="preserve">and </w:t>
      </w:r>
      <w:r w:rsidR="00AD4A04" w:rsidRPr="00AB0901">
        <w:rPr>
          <w:bCs/>
          <w:color w:val="000000"/>
          <w:u w:val="single"/>
        </w:rPr>
        <w:t>servicing trips</w:t>
      </w:r>
      <w:r w:rsidR="002A066A" w:rsidRPr="00AB0901">
        <w:rPr>
          <w:bCs/>
          <w:color w:val="000000"/>
          <w:u w:val="single"/>
        </w:rPr>
        <w:t>,</w:t>
      </w:r>
      <w:r w:rsidR="00AD4A04" w:rsidRPr="00AB0901">
        <w:rPr>
          <w:bCs/>
          <w:color w:val="000000"/>
          <w:u w:val="single"/>
        </w:rPr>
        <w:t xml:space="preserve"> including </w:t>
      </w:r>
      <w:r w:rsidR="002A066A" w:rsidRPr="00AB0901">
        <w:rPr>
          <w:bCs/>
          <w:color w:val="000000"/>
          <w:u w:val="single"/>
        </w:rPr>
        <w:t xml:space="preserve">trips relating to </w:t>
      </w:r>
      <w:r w:rsidR="00AD4A04" w:rsidRPr="00AB0901">
        <w:rPr>
          <w:bCs/>
          <w:color w:val="000000"/>
          <w:u w:val="single"/>
        </w:rPr>
        <w:t>maintenance, cleaning and waste removal, and catering and vending</w:t>
      </w:r>
      <w:r w:rsidR="002A066A" w:rsidRPr="00AB0901">
        <w:rPr>
          <w:bCs/>
          <w:color w:val="000000"/>
          <w:u w:val="single"/>
        </w:rPr>
        <w:t>. Such checklist shall</w:t>
      </w:r>
      <w:r w:rsidR="006A4FA3" w:rsidRPr="00AB0901">
        <w:rPr>
          <w:bCs/>
          <w:color w:val="000000"/>
          <w:u w:val="single"/>
        </w:rPr>
        <w:t xml:space="preserve"> includ</w:t>
      </w:r>
      <w:r w:rsidR="002A066A" w:rsidRPr="00AB0901">
        <w:rPr>
          <w:bCs/>
          <w:color w:val="000000"/>
          <w:u w:val="single"/>
        </w:rPr>
        <w:t>e</w:t>
      </w:r>
      <w:r w:rsidR="00D874CC" w:rsidRPr="00AB0901">
        <w:rPr>
          <w:bCs/>
          <w:color w:val="000000"/>
          <w:u w:val="single"/>
        </w:rPr>
        <w:t xml:space="preserve">, but not </w:t>
      </w:r>
      <w:r w:rsidR="002A066A" w:rsidRPr="00AB0901">
        <w:rPr>
          <w:bCs/>
          <w:color w:val="000000"/>
          <w:u w:val="single"/>
        </w:rPr>
        <w:t xml:space="preserve">be </w:t>
      </w:r>
      <w:r w:rsidR="00D874CC" w:rsidRPr="00AB0901">
        <w:rPr>
          <w:bCs/>
          <w:color w:val="000000"/>
          <w:u w:val="single"/>
        </w:rPr>
        <w:t>limited to</w:t>
      </w:r>
      <w:r w:rsidR="002A066A" w:rsidRPr="00AB0901">
        <w:rPr>
          <w:bCs/>
          <w:color w:val="000000"/>
          <w:u w:val="single"/>
        </w:rPr>
        <w:t>, gathering information about</w:t>
      </w:r>
      <w:r w:rsidR="00D874CC" w:rsidRPr="00AB0901">
        <w:rPr>
          <w:bCs/>
          <w:color w:val="000000"/>
          <w:u w:val="single"/>
        </w:rPr>
        <w:t>: (i)</w:t>
      </w:r>
      <w:r w:rsidR="006A4FA3" w:rsidRPr="00AB0901">
        <w:rPr>
          <w:bCs/>
          <w:color w:val="000000"/>
          <w:u w:val="single"/>
        </w:rPr>
        <w:t xml:space="preserve"> delivery dates and times</w:t>
      </w:r>
      <w:r w:rsidR="00D874CC" w:rsidRPr="00AB0901">
        <w:rPr>
          <w:bCs/>
          <w:color w:val="000000"/>
          <w:u w:val="single"/>
        </w:rPr>
        <w:t>;</w:t>
      </w:r>
      <w:r w:rsidR="006A4FA3" w:rsidRPr="00AB0901">
        <w:rPr>
          <w:bCs/>
          <w:color w:val="000000"/>
          <w:u w:val="single"/>
        </w:rPr>
        <w:t xml:space="preserve"> </w:t>
      </w:r>
      <w:r w:rsidR="00D874CC" w:rsidRPr="00AB0901">
        <w:rPr>
          <w:bCs/>
          <w:color w:val="000000"/>
          <w:u w:val="single"/>
        </w:rPr>
        <w:t xml:space="preserve">(ii) </w:t>
      </w:r>
      <w:r w:rsidR="006A4FA3" w:rsidRPr="00AB0901">
        <w:rPr>
          <w:bCs/>
          <w:color w:val="000000"/>
          <w:u w:val="single"/>
        </w:rPr>
        <w:t>delivery classifications</w:t>
      </w:r>
      <w:r w:rsidR="002A066A" w:rsidRPr="00AB0901">
        <w:rPr>
          <w:bCs/>
          <w:color w:val="000000"/>
          <w:u w:val="single"/>
        </w:rPr>
        <w:t xml:space="preserve"> such as delivery, collection, or servicing trip</w:t>
      </w:r>
      <w:r w:rsidR="00D874CC" w:rsidRPr="00AB0901">
        <w:rPr>
          <w:bCs/>
          <w:color w:val="000000"/>
          <w:u w:val="single"/>
        </w:rPr>
        <w:t>; (iii)</w:t>
      </w:r>
      <w:r w:rsidRPr="00AB0901">
        <w:rPr>
          <w:bCs/>
          <w:color w:val="000000"/>
          <w:u w:val="single"/>
        </w:rPr>
        <w:t xml:space="preserve"> </w:t>
      </w:r>
      <w:r w:rsidR="00A65294" w:rsidRPr="00AB0901">
        <w:rPr>
          <w:bCs/>
          <w:color w:val="000000"/>
          <w:u w:val="single"/>
        </w:rPr>
        <w:t xml:space="preserve">type and size of goods, as applicable; (iv) </w:t>
      </w:r>
      <w:r w:rsidRPr="00AB0901">
        <w:rPr>
          <w:bCs/>
          <w:color w:val="000000"/>
          <w:u w:val="single"/>
        </w:rPr>
        <w:t>time sensitive nature of d</w:t>
      </w:r>
      <w:r w:rsidR="006A4FA3" w:rsidRPr="00AB0901">
        <w:rPr>
          <w:bCs/>
          <w:color w:val="000000"/>
          <w:u w:val="single"/>
        </w:rPr>
        <w:t>eliveries</w:t>
      </w:r>
      <w:r w:rsidR="00D874CC" w:rsidRPr="00AB0901">
        <w:rPr>
          <w:bCs/>
          <w:color w:val="000000"/>
          <w:u w:val="single"/>
        </w:rPr>
        <w:t xml:space="preserve"> disaggregated by delivery classification;</w:t>
      </w:r>
      <w:r w:rsidR="006A4FA3" w:rsidRPr="00AB0901">
        <w:rPr>
          <w:bCs/>
          <w:color w:val="000000"/>
          <w:u w:val="single"/>
        </w:rPr>
        <w:t xml:space="preserve"> </w:t>
      </w:r>
      <w:r w:rsidR="00A65294" w:rsidRPr="00AB0901">
        <w:rPr>
          <w:bCs/>
          <w:color w:val="000000"/>
          <w:u w:val="single"/>
        </w:rPr>
        <w:t>(</w:t>
      </w:r>
      <w:r w:rsidR="00D874CC" w:rsidRPr="00AB0901">
        <w:rPr>
          <w:bCs/>
          <w:color w:val="000000"/>
          <w:u w:val="single"/>
        </w:rPr>
        <w:t xml:space="preserve">v) </w:t>
      </w:r>
      <w:r w:rsidRPr="00AB0901">
        <w:rPr>
          <w:bCs/>
          <w:color w:val="000000"/>
          <w:u w:val="single"/>
        </w:rPr>
        <w:t>building  tenant, de</w:t>
      </w:r>
      <w:r w:rsidR="00D874CC" w:rsidRPr="00AB0901">
        <w:rPr>
          <w:bCs/>
          <w:color w:val="000000"/>
          <w:u w:val="single"/>
        </w:rPr>
        <w:t>partment</w:t>
      </w:r>
      <w:r w:rsidR="00A65294" w:rsidRPr="00AB0901">
        <w:rPr>
          <w:bCs/>
          <w:color w:val="000000"/>
          <w:u w:val="single"/>
        </w:rPr>
        <w:t>,</w:t>
      </w:r>
      <w:r w:rsidR="00D874CC" w:rsidRPr="00AB0901">
        <w:rPr>
          <w:bCs/>
          <w:color w:val="000000"/>
          <w:u w:val="single"/>
        </w:rPr>
        <w:t xml:space="preserve"> or team generating the trip;</w:t>
      </w:r>
      <w:r w:rsidRPr="00AB0901">
        <w:rPr>
          <w:bCs/>
          <w:color w:val="000000"/>
          <w:u w:val="single"/>
        </w:rPr>
        <w:t xml:space="preserve"> </w:t>
      </w:r>
      <w:r w:rsidR="00D874CC" w:rsidRPr="00AB0901">
        <w:rPr>
          <w:bCs/>
          <w:color w:val="000000"/>
          <w:u w:val="single"/>
        </w:rPr>
        <w:t>(v</w:t>
      </w:r>
      <w:r w:rsidR="00A65294" w:rsidRPr="00AB0901">
        <w:rPr>
          <w:bCs/>
          <w:color w:val="000000"/>
          <w:u w:val="single"/>
        </w:rPr>
        <w:t>i</w:t>
      </w:r>
      <w:r w:rsidR="00D874CC" w:rsidRPr="00AB0901">
        <w:rPr>
          <w:bCs/>
          <w:color w:val="000000"/>
          <w:u w:val="single"/>
        </w:rPr>
        <w:t>)</w:t>
      </w:r>
      <w:r w:rsidR="00A65294" w:rsidRPr="00AB0901">
        <w:rPr>
          <w:bCs/>
          <w:color w:val="000000"/>
          <w:u w:val="single"/>
        </w:rPr>
        <w:t xml:space="preserve"> delivery, collection, and servicing company names and modes of transportation; (vii) </w:t>
      </w:r>
      <w:r w:rsidR="00AD4A04" w:rsidRPr="00AB0901">
        <w:rPr>
          <w:bCs/>
          <w:color w:val="000000"/>
          <w:u w:val="single"/>
        </w:rPr>
        <w:t>current on</w:t>
      </w:r>
      <w:r w:rsidR="002A066A" w:rsidRPr="00AB0901">
        <w:rPr>
          <w:bCs/>
          <w:color w:val="000000"/>
          <w:u w:val="single"/>
        </w:rPr>
        <w:t>-</w:t>
      </w:r>
      <w:r w:rsidR="00AD4A04" w:rsidRPr="00AB0901">
        <w:rPr>
          <w:bCs/>
          <w:color w:val="000000"/>
          <w:u w:val="single"/>
        </w:rPr>
        <w:t xml:space="preserve"> </w:t>
      </w:r>
      <w:r w:rsidR="00A65294" w:rsidRPr="00AB0901">
        <w:rPr>
          <w:bCs/>
          <w:color w:val="000000"/>
          <w:u w:val="single"/>
        </w:rPr>
        <w:t>and</w:t>
      </w:r>
      <w:r w:rsidR="00AD4A04" w:rsidRPr="00AB0901">
        <w:rPr>
          <w:bCs/>
          <w:color w:val="000000"/>
          <w:u w:val="single"/>
        </w:rPr>
        <w:t xml:space="preserve"> off-street loading </w:t>
      </w:r>
      <w:r w:rsidR="00A65294" w:rsidRPr="00AB0901">
        <w:rPr>
          <w:bCs/>
          <w:color w:val="000000"/>
          <w:u w:val="single"/>
        </w:rPr>
        <w:t xml:space="preserve">and unloading </w:t>
      </w:r>
      <w:r w:rsidR="00AD4A04" w:rsidRPr="00AB0901">
        <w:rPr>
          <w:bCs/>
          <w:color w:val="000000"/>
          <w:u w:val="single"/>
        </w:rPr>
        <w:t>practices</w:t>
      </w:r>
      <w:r w:rsidR="00D874CC" w:rsidRPr="00AB0901">
        <w:rPr>
          <w:bCs/>
          <w:color w:val="000000"/>
          <w:u w:val="single"/>
        </w:rPr>
        <w:t>;</w:t>
      </w:r>
      <w:r w:rsidR="00A65294" w:rsidRPr="00AB0901">
        <w:rPr>
          <w:bCs/>
          <w:color w:val="000000"/>
          <w:u w:val="single"/>
        </w:rPr>
        <w:t xml:space="preserve"> and</w:t>
      </w:r>
      <w:r w:rsidR="00AD4A04" w:rsidRPr="00AB0901">
        <w:rPr>
          <w:bCs/>
          <w:color w:val="000000"/>
          <w:u w:val="single"/>
        </w:rPr>
        <w:t xml:space="preserve"> (</w:t>
      </w:r>
      <w:r w:rsidR="00A65294" w:rsidRPr="00AB0901">
        <w:rPr>
          <w:bCs/>
          <w:color w:val="000000"/>
          <w:u w:val="single"/>
        </w:rPr>
        <w:t>viii</w:t>
      </w:r>
      <w:r w:rsidR="00AD4A04" w:rsidRPr="00AB0901">
        <w:rPr>
          <w:bCs/>
          <w:color w:val="000000"/>
          <w:u w:val="single"/>
        </w:rPr>
        <w:t>) access routes</w:t>
      </w:r>
      <w:r w:rsidR="00A65294" w:rsidRPr="00AB0901">
        <w:rPr>
          <w:bCs/>
          <w:color w:val="000000"/>
          <w:u w:val="single"/>
        </w:rPr>
        <w:t>.</w:t>
      </w:r>
      <w:r w:rsidR="00D874CC" w:rsidRPr="00AB0901">
        <w:rPr>
          <w:bCs/>
          <w:color w:val="000000"/>
          <w:u w:val="single"/>
        </w:rPr>
        <w:t xml:space="preserve"> </w:t>
      </w:r>
    </w:p>
    <w:p w14:paraId="3C48E486" w14:textId="719ED920" w:rsidR="00134DEF" w:rsidRPr="00AB0901" w:rsidRDefault="00134DEF" w:rsidP="0098508A">
      <w:pPr>
        <w:spacing w:after="160" w:line="259" w:lineRule="auto"/>
        <w:ind w:left="720"/>
        <w:rPr>
          <w:bCs/>
          <w:color w:val="000000"/>
          <w:u w:val="single"/>
        </w:rPr>
      </w:pPr>
      <w:r w:rsidRPr="00AB0901">
        <w:rPr>
          <w:bCs/>
          <w:color w:val="000000"/>
          <w:u w:val="single"/>
        </w:rPr>
        <w:t>3.2. Guidance on how to identify the vehicle movements causing the greatest impact on traffic congestion and emissions and</w:t>
      </w:r>
      <w:r w:rsidR="00E35054" w:rsidRPr="00AB0901">
        <w:rPr>
          <w:bCs/>
          <w:color w:val="000000"/>
          <w:u w:val="single"/>
        </w:rPr>
        <w:t xml:space="preserve"> on how to assess</w:t>
      </w:r>
      <w:r w:rsidRPr="00AB0901">
        <w:rPr>
          <w:bCs/>
          <w:color w:val="000000"/>
          <w:u w:val="single"/>
        </w:rPr>
        <w:t xml:space="preserve"> where efficiencies might be made</w:t>
      </w:r>
      <w:r w:rsidR="00E35054" w:rsidRPr="00AB0901">
        <w:rPr>
          <w:bCs/>
          <w:color w:val="000000"/>
          <w:u w:val="single"/>
        </w:rPr>
        <w:t>;</w:t>
      </w:r>
    </w:p>
    <w:p w14:paraId="75FCA7A5" w14:textId="1018C5C6" w:rsidR="00E35054" w:rsidRPr="00AB0901" w:rsidRDefault="00E35054" w:rsidP="0098508A">
      <w:pPr>
        <w:spacing w:after="160" w:line="259" w:lineRule="auto"/>
        <w:ind w:left="720"/>
        <w:rPr>
          <w:bCs/>
          <w:color w:val="000000"/>
          <w:u w:val="single"/>
        </w:rPr>
      </w:pPr>
      <w:r w:rsidRPr="00AB0901">
        <w:rPr>
          <w:bCs/>
          <w:color w:val="000000"/>
          <w:u w:val="single"/>
        </w:rPr>
        <w:t>3.3. A list of suggested stakeholder interviews;</w:t>
      </w:r>
    </w:p>
    <w:p w14:paraId="1E6FEA96" w14:textId="54B2E923" w:rsidR="00E35054" w:rsidRPr="00804269" w:rsidRDefault="00E35054" w:rsidP="0098508A">
      <w:pPr>
        <w:spacing w:after="160" w:line="259" w:lineRule="auto"/>
        <w:ind w:left="720"/>
        <w:rPr>
          <w:bCs/>
          <w:color w:val="000000"/>
          <w:u w:val="single"/>
        </w:rPr>
      </w:pPr>
      <w:r w:rsidRPr="00AB0901">
        <w:rPr>
          <w:bCs/>
          <w:color w:val="000000"/>
          <w:u w:val="single"/>
        </w:rPr>
        <w:t>3.4. Recommendations and best practices for delivery and servicing plan actions and objectives including, but not limited to</w:t>
      </w:r>
      <w:r w:rsidR="00A65294" w:rsidRPr="00AB0901">
        <w:rPr>
          <w:bCs/>
          <w:color w:val="000000"/>
          <w:u w:val="single"/>
        </w:rPr>
        <w:t>,</w:t>
      </w:r>
      <w:r w:rsidRPr="00AB0901">
        <w:rPr>
          <w:bCs/>
          <w:color w:val="000000"/>
          <w:u w:val="single"/>
        </w:rPr>
        <w:t xml:space="preserve"> the implementation of: (i) </w:t>
      </w:r>
      <w:r w:rsidRPr="00230B66">
        <w:rPr>
          <w:bCs/>
          <w:color w:val="000000"/>
          <w:u w:val="single"/>
        </w:rPr>
        <w:t>consolidation centers</w:t>
      </w:r>
      <w:r w:rsidR="00A65294" w:rsidRPr="00230B66">
        <w:rPr>
          <w:bCs/>
          <w:color w:val="000000"/>
          <w:u w:val="single"/>
        </w:rPr>
        <w:t xml:space="preserve">; </w:t>
      </w:r>
      <w:r w:rsidR="00A65294" w:rsidRPr="00AB0901">
        <w:rPr>
          <w:bCs/>
          <w:color w:val="000000"/>
          <w:u w:val="single"/>
        </w:rPr>
        <w:t>(ii) ensuring</w:t>
      </w:r>
      <w:r w:rsidR="00AD4A04" w:rsidRPr="00AB0901">
        <w:rPr>
          <w:bCs/>
          <w:color w:val="000000"/>
          <w:u w:val="single"/>
        </w:rPr>
        <w:t xml:space="preserve"> access to safe and lawful loading</w:t>
      </w:r>
      <w:r w:rsidR="00A65294" w:rsidRPr="00AB0901">
        <w:rPr>
          <w:bCs/>
          <w:color w:val="000000"/>
          <w:u w:val="single"/>
        </w:rPr>
        <w:t xml:space="preserve"> and unloading</w:t>
      </w:r>
      <w:r w:rsidR="00AD4A04" w:rsidRPr="00AB0901">
        <w:rPr>
          <w:bCs/>
          <w:color w:val="000000"/>
          <w:u w:val="single"/>
        </w:rPr>
        <w:t xml:space="preserve"> locations</w:t>
      </w:r>
      <w:r w:rsidR="00495943" w:rsidRPr="00AB0901">
        <w:rPr>
          <w:bCs/>
          <w:color w:val="000000"/>
          <w:u w:val="single"/>
        </w:rPr>
        <w:t xml:space="preserve"> on-site</w:t>
      </w:r>
      <w:r w:rsidR="00A65294" w:rsidRPr="00AB0901">
        <w:rPr>
          <w:bCs/>
          <w:color w:val="000000"/>
          <w:u w:val="single"/>
        </w:rPr>
        <w:t>,</w:t>
      </w:r>
      <w:r w:rsidR="00AD4A04" w:rsidRPr="00AB0901">
        <w:rPr>
          <w:bCs/>
          <w:color w:val="000000"/>
          <w:u w:val="single"/>
        </w:rPr>
        <w:t xml:space="preserve"> including loading docks and storage rooms</w:t>
      </w:r>
      <w:r w:rsidRPr="00AB0901">
        <w:rPr>
          <w:bCs/>
          <w:color w:val="000000"/>
          <w:u w:val="single"/>
        </w:rPr>
        <w:t>; (</w:t>
      </w:r>
      <w:r w:rsidR="00A65294" w:rsidRPr="00AB0901">
        <w:rPr>
          <w:bCs/>
          <w:color w:val="000000"/>
          <w:u w:val="single"/>
        </w:rPr>
        <w:t>iii</w:t>
      </w:r>
      <w:r w:rsidRPr="00AB0901">
        <w:rPr>
          <w:bCs/>
          <w:color w:val="000000"/>
          <w:u w:val="single"/>
        </w:rPr>
        <w:t>) delivery scheduling; (</w:t>
      </w:r>
      <w:r w:rsidR="00A65294" w:rsidRPr="00AB0901">
        <w:rPr>
          <w:bCs/>
          <w:color w:val="000000"/>
          <w:u w:val="single"/>
        </w:rPr>
        <w:t>iv</w:t>
      </w:r>
      <w:r w:rsidRPr="00AB0901">
        <w:rPr>
          <w:bCs/>
          <w:color w:val="000000"/>
          <w:u w:val="single"/>
        </w:rPr>
        <w:t>) joint tenant procurement</w:t>
      </w:r>
      <w:r w:rsidR="00AD4A04" w:rsidRPr="00AB0901">
        <w:rPr>
          <w:bCs/>
          <w:color w:val="000000"/>
          <w:u w:val="single"/>
        </w:rPr>
        <w:t xml:space="preserve"> and a centralized ordering system</w:t>
      </w:r>
      <w:r w:rsidR="00A65294" w:rsidRPr="00804269">
        <w:rPr>
          <w:bCs/>
          <w:color w:val="000000"/>
          <w:u w:val="single"/>
        </w:rPr>
        <w:t>; (</w:t>
      </w:r>
      <w:r w:rsidRPr="00804269">
        <w:rPr>
          <w:bCs/>
          <w:color w:val="000000"/>
          <w:u w:val="single"/>
        </w:rPr>
        <w:t>v) ways to reduce ad-hoc deliveries</w:t>
      </w:r>
      <w:r w:rsidR="00A65294" w:rsidRPr="00804269">
        <w:rPr>
          <w:bCs/>
          <w:color w:val="000000"/>
          <w:u w:val="single"/>
        </w:rPr>
        <w:t>;</w:t>
      </w:r>
      <w:r w:rsidRPr="00804269">
        <w:rPr>
          <w:bCs/>
          <w:color w:val="000000"/>
          <w:u w:val="single"/>
        </w:rPr>
        <w:t xml:space="preserve"> </w:t>
      </w:r>
      <w:r w:rsidR="00A65294" w:rsidRPr="00804269">
        <w:rPr>
          <w:bCs/>
          <w:color w:val="000000"/>
          <w:u w:val="single"/>
        </w:rPr>
        <w:t>(vi)</w:t>
      </w:r>
      <w:r w:rsidRPr="00804269">
        <w:rPr>
          <w:bCs/>
          <w:color w:val="000000"/>
          <w:u w:val="single"/>
        </w:rPr>
        <w:t xml:space="preserve"> </w:t>
      </w:r>
      <w:r w:rsidR="007367C0" w:rsidRPr="00804269">
        <w:rPr>
          <w:bCs/>
          <w:color w:val="000000"/>
          <w:u w:val="single"/>
        </w:rPr>
        <w:t xml:space="preserve">ways to reduce </w:t>
      </w:r>
      <w:r w:rsidRPr="00804269">
        <w:rPr>
          <w:bCs/>
          <w:color w:val="000000"/>
          <w:u w:val="single"/>
        </w:rPr>
        <w:t>waste</w:t>
      </w:r>
      <w:r w:rsidR="007367C0" w:rsidRPr="00804269">
        <w:rPr>
          <w:bCs/>
          <w:color w:val="000000"/>
          <w:u w:val="single"/>
        </w:rPr>
        <w:t xml:space="preserve"> collection trips</w:t>
      </w:r>
      <w:r w:rsidRPr="00804269">
        <w:rPr>
          <w:bCs/>
          <w:color w:val="000000"/>
          <w:u w:val="single"/>
        </w:rPr>
        <w:t>; (v</w:t>
      </w:r>
      <w:r w:rsidR="00CF7954" w:rsidRPr="00804269">
        <w:rPr>
          <w:bCs/>
          <w:color w:val="000000"/>
          <w:u w:val="single"/>
        </w:rPr>
        <w:t>ii</w:t>
      </w:r>
      <w:r w:rsidRPr="00804269">
        <w:rPr>
          <w:bCs/>
          <w:color w:val="000000"/>
          <w:u w:val="single"/>
        </w:rPr>
        <w:t>) overnight and weekend deliveries; (vi</w:t>
      </w:r>
      <w:r w:rsidR="00CF7954" w:rsidRPr="00804269">
        <w:rPr>
          <w:bCs/>
          <w:color w:val="000000"/>
          <w:u w:val="single"/>
        </w:rPr>
        <w:t>ii</w:t>
      </w:r>
      <w:r w:rsidRPr="00804269">
        <w:rPr>
          <w:bCs/>
          <w:color w:val="000000"/>
          <w:u w:val="single"/>
        </w:rPr>
        <w:t xml:space="preserve">) </w:t>
      </w:r>
      <w:r w:rsidR="00AD4A04" w:rsidRPr="00804269">
        <w:rPr>
          <w:bCs/>
          <w:color w:val="000000"/>
          <w:u w:val="single"/>
        </w:rPr>
        <w:t xml:space="preserve">a centralized booking system for courier </w:t>
      </w:r>
      <w:r w:rsidRPr="00804269">
        <w:rPr>
          <w:bCs/>
          <w:color w:val="000000"/>
          <w:u w:val="single"/>
        </w:rPr>
        <w:t xml:space="preserve"> deliveries; (</w:t>
      </w:r>
      <w:r w:rsidR="00CF7954" w:rsidRPr="00804269">
        <w:rPr>
          <w:bCs/>
          <w:color w:val="000000"/>
          <w:u w:val="single"/>
        </w:rPr>
        <w:t>ix</w:t>
      </w:r>
      <w:r w:rsidRPr="00804269">
        <w:rPr>
          <w:bCs/>
          <w:color w:val="000000"/>
          <w:u w:val="single"/>
        </w:rPr>
        <w:t xml:space="preserve">) </w:t>
      </w:r>
      <w:r w:rsidR="00495943" w:rsidRPr="00804269">
        <w:rPr>
          <w:bCs/>
          <w:color w:val="000000"/>
          <w:u w:val="single"/>
        </w:rPr>
        <w:t>procurement of vendors and suppliers that use low or no emission vehicles or modes of transportation</w:t>
      </w:r>
      <w:r w:rsidRPr="00804269">
        <w:rPr>
          <w:bCs/>
          <w:color w:val="000000"/>
          <w:u w:val="single"/>
        </w:rPr>
        <w:t>; and (</w:t>
      </w:r>
      <w:r w:rsidR="00CF7954" w:rsidRPr="00804269">
        <w:rPr>
          <w:bCs/>
          <w:color w:val="000000"/>
          <w:u w:val="single"/>
        </w:rPr>
        <w:t>x</w:t>
      </w:r>
      <w:r w:rsidRPr="00804269">
        <w:rPr>
          <w:bCs/>
          <w:color w:val="000000"/>
          <w:u w:val="single"/>
        </w:rPr>
        <w:t>) conducting periodic performance reviews</w:t>
      </w:r>
      <w:r w:rsidR="007367C0" w:rsidRPr="00804269">
        <w:rPr>
          <w:bCs/>
          <w:color w:val="000000"/>
          <w:u w:val="single"/>
        </w:rPr>
        <w:t>.</w:t>
      </w:r>
    </w:p>
    <w:p w14:paraId="6909380C" w14:textId="77777777" w:rsidR="0018455A" w:rsidRPr="00804269" w:rsidRDefault="0018455A" w:rsidP="00C35955">
      <w:pPr>
        <w:spacing w:after="160" w:line="259" w:lineRule="auto"/>
        <w:ind w:firstLine="0"/>
        <w:rPr>
          <w:b/>
          <w:bCs/>
          <w:color w:val="000000"/>
          <w:u w:val="single"/>
        </w:rPr>
      </w:pPr>
    </w:p>
    <w:p w14:paraId="0CCBA9A1" w14:textId="44C6BCBE" w:rsidR="00C35955" w:rsidRPr="00804269" w:rsidRDefault="00C35955" w:rsidP="00C35955">
      <w:pPr>
        <w:spacing w:after="160" w:line="259" w:lineRule="auto"/>
        <w:ind w:firstLine="0"/>
        <w:rPr>
          <w:color w:val="000000"/>
          <w:u w:val="single"/>
        </w:rPr>
      </w:pPr>
      <w:r w:rsidRPr="00804269">
        <w:rPr>
          <w:b/>
          <w:bCs/>
          <w:color w:val="000000"/>
          <w:u w:val="single"/>
        </w:rPr>
        <w:t>§ 28</w:t>
      </w:r>
      <w:r w:rsidR="00975C01">
        <w:rPr>
          <w:b/>
          <w:bCs/>
          <w:color w:val="000000"/>
          <w:u w:val="single"/>
        </w:rPr>
        <w:t>-32</w:t>
      </w:r>
      <w:r w:rsidR="00A609F7">
        <w:rPr>
          <w:b/>
          <w:bCs/>
          <w:color w:val="000000"/>
          <w:u w:val="single"/>
        </w:rPr>
        <w:t>6</w:t>
      </w:r>
      <w:r w:rsidRPr="00804269">
        <w:rPr>
          <w:b/>
          <w:bCs/>
          <w:color w:val="000000"/>
          <w:u w:val="single"/>
        </w:rPr>
        <w:t>.</w:t>
      </w:r>
      <w:r w:rsidR="000B5ABE" w:rsidRPr="00804269">
        <w:rPr>
          <w:b/>
          <w:bCs/>
          <w:color w:val="000000"/>
          <w:u w:val="single"/>
        </w:rPr>
        <w:t>6.1</w:t>
      </w:r>
      <w:r w:rsidRPr="00804269">
        <w:rPr>
          <w:b/>
          <w:bCs/>
          <w:color w:val="000000"/>
          <w:u w:val="single"/>
        </w:rPr>
        <w:t xml:space="preserve"> </w:t>
      </w:r>
      <w:r w:rsidR="0096770B" w:rsidRPr="00804269">
        <w:rPr>
          <w:b/>
          <w:bCs/>
          <w:color w:val="000000"/>
          <w:u w:val="single"/>
        </w:rPr>
        <w:t xml:space="preserve">Minimum </w:t>
      </w:r>
      <w:r w:rsidR="00C30DC6" w:rsidRPr="00804269">
        <w:rPr>
          <w:b/>
          <w:bCs/>
          <w:color w:val="000000"/>
          <w:u w:val="single"/>
        </w:rPr>
        <w:t xml:space="preserve">requirements for </w:t>
      </w:r>
      <w:r w:rsidR="0096770B" w:rsidRPr="00804269">
        <w:rPr>
          <w:b/>
          <w:bCs/>
          <w:color w:val="000000"/>
          <w:u w:val="single"/>
        </w:rPr>
        <w:t>t</w:t>
      </w:r>
      <w:r w:rsidRPr="00804269">
        <w:rPr>
          <w:b/>
          <w:bCs/>
          <w:color w:val="000000"/>
          <w:u w:val="single"/>
        </w:rPr>
        <w:t xml:space="preserve">ruck traffic mitigation. </w:t>
      </w:r>
      <w:r w:rsidRPr="00804269">
        <w:rPr>
          <w:color w:val="000000"/>
          <w:u w:val="single"/>
        </w:rPr>
        <w:t>An owner of a large generator of truck traffic building shall implement the following truck traffic mitigation interventions</w:t>
      </w:r>
      <w:r w:rsidR="00600D4D" w:rsidRPr="00804269">
        <w:rPr>
          <w:color w:val="000000"/>
          <w:u w:val="single"/>
        </w:rPr>
        <w:t>, as described in the delivery and servicing plan</w:t>
      </w:r>
      <w:r w:rsidR="0096770B" w:rsidRPr="00804269">
        <w:rPr>
          <w:color w:val="000000"/>
          <w:u w:val="single"/>
        </w:rPr>
        <w:t xml:space="preserve"> approved by the department</w:t>
      </w:r>
      <w:r w:rsidR="00600D4D" w:rsidRPr="00804269">
        <w:rPr>
          <w:color w:val="000000"/>
          <w:u w:val="single"/>
        </w:rPr>
        <w:t>,</w:t>
      </w:r>
      <w:r w:rsidRPr="00804269">
        <w:rPr>
          <w:color w:val="000000"/>
          <w:u w:val="single"/>
        </w:rPr>
        <w:t xml:space="preserve"> within </w:t>
      </w:r>
      <w:r w:rsidR="00CF36FB" w:rsidRPr="00804269">
        <w:rPr>
          <w:color w:val="000000"/>
          <w:u w:val="single"/>
        </w:rPr>
        <w:t>90</w:t>
      </w:r>
      <w:r w:rsidRPr="00804269">
        <w:rPr>
          <w:color w:val="000000"/>
          <w:u w:val="single"/>
        </w:rPr>
        <w:t xml:space="preserve"> days </w:t>
      </w:r>
      <w:r w:rsidR="0096770B" w:rsidRPr="00804269">
        <w:rPr>
          <w:color w:val="000000"/>
          <w:u w:val="single"/>
        </w:rPr>
        <w:t>of such approval</w:t>
      </w:r>
      <w:r w:rsidRPr="00804269">
        <w:rPr>
          <w:color w:val="000000"/>
          <w:u w:val="single"/>
        </w:rPr>
        <w:t xml:space="preserve">: </w:t>
      </w:r>
    </w:p>
    <w:p w14:paraId="411DB062" w14:textId="12993E49" w:rsidR="007147BC" w:rsidRPr="00B36A22" w:rsidRDefault="00495943" w:rsidP="007147BC">
      <w:pPr>
        <w:pStyle w:val="ListParagraph"/>
        <w:numPr>
          <w:ilvl w:val="0"/>
          <w:numId w:val="4"/>
        </w:numPr>
        <w:spacing w:after="160" w:line="259" w:lineRule="auto"/>
        <w:rPr>
          <w:rFonts w:ascii="Times New Roman" w:hAnsi="Times New Roman" w:cs="Times New Roman"/>
          <w:color w:val="000000"/>
          <w:sz w:val="24"/>
          <w:szCs w:val="24"/>
          <w:u w:val="single"/>
        </w:rPr>
      </w:pPr>
      <w:r w:rsidRPr="00804269">
        <w:rPr>
          <w:rFonts w:ascii="Times New Roman" w:hAnsi="Times New Roman" w:cs="Times New Roman"/>
          <w:color w:val="000000"/>
          <w:sz w:val="24"/>
          <w:szCs w:val="24"/>
          <w:u w:val="single"/>
        </w:rPr>
        <w:t xml:space="preserve">Provide </w:t>
      </w:r>
      <w:r w:rsidR="007367C0" w:rsidRPr="00804269">
        <w:rPr>
          <w:rFonts w:ascii="Times New Roman" w:hAnsi="Times New Roman" w:cs="Times New Roman"/>
          <w:color w:val="000000"/>
          <w:sz w:val="24"/>
          <w:szCs w:val="24"/>
          <w:u w:val="single"/>
        </w:rPr>
        <w:t xml:space="preserve">suppliers, vendors, and couriers </w:t>
      </w:r>
      <w:r w:rsidRPr="00804269">
        <w:rPr>
          <w:rFonts w:ascii="Times New Roman" w:hAnsi="Times New Roman" w:cs="Times New Roman"/>
          <w:color w:val="000000"/>
          <w:sz w:val="24"/>
          <w:szCs w:val="24"/>
          <w:u w:val="single"/>
        </w:rPr>
        <w:t xml:space="preserve">access to loading and unloading </w:t>
      </w:r>
      <w:r w:rsidR="009C67AE" w:rsidRPr="00804269">
        <w:rPr>
          <w:rFonts w:ascii="Times New Roman" w:hAnsi="Times New Roman" w:cs="Times New Roman"/>
          <w:color w:val="000000"/>
          <w:sz w:val="24"/>
          <w:szCs w:val="24"/>
          <w:u w:val="single"/>
        </w:rPr>
        <w:t>locations</w:t>
      </w:r>
      <w:r w:rsidR="007367C0" w:rsidRPr="00804269">
        <w:rPr>
          <w:rFonts w:ascii="Times New Roman" w:hAnsi="Times New Roman" w:cs="Times New Roman"/>
          <w:color w:val="000000"/>
          <w:sz w:val="24"/>
          <w:szCs w:val="24"/>
          <w:u w:val="single"/>
        </w:rPr>
        <w:t xml:space="preserve"> on-site</w:t>
      </w:r>
      <w:r w:rsidR="009C67AE" w:rsidRPr="00804269">
        <w:rPr>
          <w:rFonts w:ascii="Times New Roman" w:hAnsi="Times New Roman" w:cs="Times New Roman"/>
          <w:color w:val="000000"/>
          <w:sz w:val="24"/>
          <w:szCs w:val="24"/>
          <w:u w:val="single"/>
        </w:rPr>
        <w:t xml:space="preserve"> </w:t>
      </w:r>
      <w:r w:rsidRPr="00804269">
        <w:rPr>
          <w:rFonts w:ascii="Times New Roman" w:hAnsi="Times New Roman" w:cs="Times New Roman"/>
          <w:color w:val="000000"/>
          <w:sz w:val="24"/>
          <w:szCs w:val="24"/>
          <w:u w:val="single"/>
        </w:rPr>
        <w:t xml:space="preserve">including </w:t>
      </w:r>
      <w:r w:rsidR="00D16FFB" w:rsidRPr="00804269">
        <w:rPr>
          <w:rFonts w:ascii="Times New Roman" w:hAnsi="Times New Roman" w:cs="Times New Roman"/>
          <w:color w:val="000000"/>
          <w:sz w:val="24"/>
          <w:szCs w:val="24"/>
          <w:u w:val="single"/>
        </w:rPr>
        <w:t>on-site</w:t>
      </w:r>
      <w:r w:rsidR="007147BC" w:rsidRPr="00804269">
        <w:rPr>
          <w:rFonts w:ascii="Times New Roman" w:hAnsi="Times New Roman" w:cs="Times New Roman"/>
          <w:color w:val="000000"/>
          <w:sz w:val="24"/>
          <w:szCs w:val="24"/>
          <w:u w:val="single"/>
        </w:rPr>
        <w:t xml:space="preserve"> loading docks</w:t>
      </w:r>
      <w:r w:rsidR="009C67AE" w:rsidRPr="00804269">
        <w:rPr>
          <w:rFonts w:ascii="Times New Roman" w:hAnsi="Times New Roman" w:cs="Times New Roman"/>
          <w:color w:val="000000"/>
          <w:sz w:val="24"/>
          <w:szCs w:val="24"/>
          <w:u w:val="single"/>
        </w:rPr>
        <w:t>,</w:t>
      </w:r>
      <w:r w:rsidR="007147BC" w:rsidRPr="00804269">
        <w:rPr>
          <w:rFonts w:ascii="Times New Roman" w:hAnsi="Times New Roman" w:cs="Times New Roman"/>
          <w:color w:val="000000"/>
          <w:sz w:val="24"/>
          <w:szCs w:val="24"/>
          <w:u w:val="single"/>
        </w:rPr>
        <w:t xml:space="preserve"> </w:t>
      </w:r>
      <w:r w:rsidR="009C67AE" w:rsidRPr="00804269">
        <w:rPr>
          <w:rFonts w:ascii="Times New Roman" w:hAnsi="Times New Roman" w:cs="Times New Roman"/>
          <w:color w:val="000000"/>
          <w:sz w:val="24"/>
          <w:szCs w:val="24"/>
          <w:u w:val="single"/>
        </w:rPr>
        <w:t>as well as</w:t>
      </w:r>
      <w:r w:rsidR="007147BC" w:rsidRPr="00804269">
        <w:rPr>
          <w:rFonts w:ascii="Times New Roman" w:hAnsi="Times New Roman" w:cs="Times New Roman"/>
          <w:color w:val="000000"/>
          <w:sz w:val="24"/>
          <w:szCs w:val="24"/>
          <w:u w:val="single"/>
        </w:rPr>
        <w:t xml:space="preserve"> storage rooms</w:t>
      </w:r>
      <w:r w:rsidR="009C67AE" w:rsidRPr="00804269">
        <w:rPr>
          <w:rFonts w:ascii="Times New Roman" w:hAnsi="Times New Roman" w:cs="Times New Roman"/>
          <w:color w:val="000000"/>
          <w:sz w:val="24"/>
          <w:szCs w:val="24"/>
          <w:u w:val="single"/>
        </w:rPr>
        <w:t>,</w:t>
      </w:r>
      <w:r w:rsidR="007147BC" w:rsidRPr="00804269">
        <w:rPr>
          <w:rFonts w:ascii="Times New Roman" w:hAnsi="Times New Roman" w:cs="Times New Roman"/>
          <w:color w:val="000000"/>
          <w:sz w:val="24"/>
          <w:szCs w:val="24"/>
          <w:u w:val="single"/>
        </w:rPr>
        <w:t xml:space="preserve"> to reduce the use of on-street parking for</w:t>
      </w:r>
      <w:r w:rsidR="007147BC" w:rsidRPr="00B36A22">
        <w:rPr>
          <w:rFonts w:ascii="Times New Roman" w:hAnsi="Times New Roman" w:cs="Times New Roman"/>
          <w:color w:val="000000"/>
          <w:sz w:val="24"/>
          <w:szCs w:val="24"/>
          <w:u w:val="single"/>
        </w:rPr>
        <w:t xml:space="preserve"> delivery and servicing trips and package loading and unloading; and</w:t>
      </w:r>
    </w:p>
    <w:p w14:paraId="23E22DCC" w14:textId="2AFB81F8" w:rsidR="007147BC" w:rsidRPr="00B36A22" w:rsidRDefault="007147BC" w:rsidP="007147BC">
      <w:pPr>
        <w:pStyle w:val="ListParagraph"/>
        <w:numPr>
          <w:ilvl w:val="0"/>
          <w:numId w:val="4"/>
        </w:numPr>
        <w:spacing w:after="160" w:line="259" w:lineRule="auto"/>
        <w:rPr>
          <w:rFonts w:ascii="Times New Roman" w:hAnsi="Times New Roman" w:cs="Times New Roman"/>
          <w:color w:val="000000"/>
          <w:sz w:val="24"/>
          <w:szCs w:val="24"/>
          <w:u w:val="single"/>
        </w:rPr>
      </w:pPr>
      <w:r w:rsidRPr="00B36A22">
        <w:rPr>
          <w:rFonts w:ascii="Times New Roman" w:hAnsi="Times New Roman" w:cs="Times New Roman"/>
          <w:color w:val="000000"/>
          <w:sz w:val="24"/>
          <w:szCs w:val="24"/>
          <w:u w:val="single"/>
        </w:rPr>
        <w:t>Implement at least one of the following interventions:</w:t>
      </w:r>
    </w:p>
    <w:p w14:paraId="41EE3F27" w14:textId="731F174C" w:rsidR="00C35955" w:rsidRPr="00B36A22" w:rsidRDefault="001D319C" w:rsidP="00716548">
      <w:pPr>
        <w:spacing w:after="160" w:line="259" w:lineRule="auto"/>
        <w:ind w:left="720"/>
        <w:rPr>
          <w:color w:val="000000"/>
          <w:u w:val="single"/>
        </w:rPr>
      </w:pPr>
      <w:r w:rsidRPr="00B36A22">
        <w:rPr>
          <w:color w:val="000000"/>
          <w:u w:val="single"/>
        </w:rPr>
        <w:t xml:space="preserve">2.1. </w:t>
      </w:r>
      <w:r w:rsidR="007147BC" w:rsidRPr="00B36A22">
        <w:rPr>
          <w:color w:val="000000"/>
          <w:u w:val="single"/>
        </w:rPr>
        <w:t>Establish</w:t>
      </w:r>
      <w:r w:rsidR="00C35955" w:rsidRPr="00B36A22">
        <w:rPr>
          <w:color w:val="000000"/>
          <w:u w:val="single"/>
        </w:rPr>
        <w:t xml:space="preserve"> a </w:t>
      </w:r>
      <w:r w:rsidR="007147BC" w:rsidRPr="00B36A22">
        <w:rPr>
          <w:color w:val="000000"/>
          <w:u w:val="single"/>
        </w:rPr>
        <w:t xml:space="preserve">delivery and servicing trip </w:t>
      </w:r>
      <w:r w:rsidR="00C35955" w:rsidRPr="00B36A22">
        <w:rPr>
          <w:color w:val="000000"/>
          <w:u w:val="single"/>
        </w:rPr>
        <w:t>reservation system</w:t>
      </w:r>
      <w:r w:rsidR="007367C0" w:rsidRPr="00B36A22">
        <w:rPr>
          <w:color w:val="000000"/>
          <w:u w:val="single"/>
        </w:rPr>
        <w:t xml:space="preserve"> and require suppliers</w:t>
      </w:r>
      <w:r w:rsidR="00F4201A">
        <w:rPr>
          <w:color w:val="000000"/>
          <w:u w:val="single"/>
        </w:rPr>
        <w:t xml:space="preserve"> and vendors</w:t>
      </w:r>
      <w:r w:rsidR="007367C0" w:rsidRPr="00B36A22">
        <w:rPr>
          <w:color w:val="000000"/>
          <w:u w:val="single"/>
        </w:rPr>
        <w:t xml:space="preserve"> to utilize such system</w:t>
      </w:r>
      <w:r w:rsidR="00C35955" w:rsidRPr="00B36A22">
        <w:rPr>
          <w:color w:val="000000"/>
          <w:u w:val="single"/>
        </w:rPr>
        <w:t>; or</w:t>
      </w:r>
    </w:p>
    <w:p w14:paraId="15753168" w14:textId="2A0C23F8" w:rsidR="00C35955" w:rsidRPr="00B36A22" w:rsidRDefault="001D319C" w:rsidP="0098508A">
      <w:pPr>
        <w:spacing w:after="160" w:line="259" w:lineRule="auto"/>
        <w:ind w:left="720"/>
        <w:rPr>
          <w:color w:val="000000"/>
          <w:u w:val="single"/>
        </w:rPr>
      </w:pPr>
      <w:r w:rsidRPr="00B36A22">
        <w:rPr>
          <w:color w:val="000000"/>
          <w:u w:val="single"/>
        </w:rPr>
        <w:t xml:space="preserve">2.2. </w:t>
      </w:r>
      <w:r w:rsidR="00C35955" w:rsidRPr="00B36A22">
        <w:rPr>
          <w:color w:val="000000"/>
          <w:u w:val="single"/>
        </w:rPr>
        <w:t xml:space="preserve">Retime deliveries so that, at a minimum, </w:t>
      </w:r>
      <w:r w:rsidR="000B5ABE">
        <w:rPr>
          <w:color w:val="000000"/>
          <w:u w:val="single"/>
        </w:rPr>
        <w:t>5</w:t>
      </w:r>
      <w:r w:rsidR="00F4201A">
        <w:rPr>
          <w:color w:val="000000"/>
          <w:u w:val="single"/>
        </w:rPr>
        <w:t>0</w:t>
      </w:r>
      <w:r w:rsidR="00C35955" w:rsidRPr="00B36A22">
        <w:rPr>
          <w:color w:val="000000"/>
          <w:u w:val="single"/>
        </w:rPr>
        <w:t xml:space="preserve"> percent of delivery and servicing trips to and from the site occur during off-peak traffic hours and weekends. </w:t>
      </w:r>
      <w:r w:rsidR="00223A91" w:rsidRPr="00B36A22">
        <w:rPr>
          <w:color w:val="000000"/>
          <w:u w:val="single"/>
        </w:rPr>
        <w:t xml:space="preserve">For purposes of implementing this intervention, an owner shall not be required to ensure </w:t>
      </w:r>
      <w:r w:rsidR="00E25E58" w:rsidRPr="00B36A22">
        <w:rPr>
          <w:color w:val="000000"/>
          <w:u w:val="single"/>
        </w:rPr>
        <w:t xml:space="preserve">that </w:t>
      </w:r>
      <w:r w:rsidR="00223A91" w:rsidRPr="00B36A22">
        <w:rPr>
          <w:color w:val="000000"/>
          <w:u w:val="single"/>
        </w:rPr>
        <w:t xml:space="preserve">building or tenant </w:t>
      </w:r>
      <w:r w:rsidR="00E25E58" w:rsidRPr="00B36A22">
        <w:rPr>
          <w:color w:val="000000"/>
          <w:u w:val="single"/>
        </w:rPr>
        <w:t>personnel</w:t>
      </w:r>
      <w:r w:rsidR="00223A91" w:rsidRPr="00B36A22">
        <w:rPr>
          <w:color w:val="000000"/>
          <w:u w:val="single"/>
        </w:rPr>
        <w:t xml:space="preserve"> </w:t>
      </w:r>
      <w:r w:rsidR="00E25E58" w:rsidRPr="00B36A22">
        <w:rPr>
          <w:color w:val="000000"/>
          <w:u w:val="single"/>
        </w:rPr>
        <w:t>are</w:t>
      </w:r>
      <w:r w:rsidR="00223A91" w:rsidRPr="00B36A22">
        <w:rPr>
          <w:color w:val="000000"/>
          <w:u w:val="single"/>
        </w:rPr>
        <w:t xml:space="preserve"> </w:t>
      </w:r>
      <w:r w:rsidR="00E25E58" w:rsidRPr="00B36A22">
        <w:rPr>
          <w:color w:val="000000"/>
          <w:u w:val="single"/>
        </w:rPr>
        <w:t>present</w:t>
      </w:r>
      <w:r w:rsidR="00223A91" w:rsidRPr="00B36A22">
        <w:rPr>
          <w:color w:val="000000"/>
          <w:u w:val="single"/>
        </w:rPr>
        <w:t xml:space="preserve"> to receive d</w:t>
      </w:r>
      <w:r w:rsidR="004B27B4">
        <w:rPr>
          <w:color w:val="000000"/>
          <w:u w:val="single"/>
        </w:rPr>
        <w:t>eliveries</w:t>
      </w:r>
      <w:r w:rsidR="00223A91" w:rsidRPr="00B36A22">
        <w:rPr>
          <w:color w:val="000000"/>
          <w:u w:val="single"/>
        </w:rPr>
        <w:t xml:space="preserve"> and may instead permit</w:t>
      </w:r>
      <w:r w:rsidR="00E25E58" w:rsidRPr="00B36A22">
        <w:rPr>
          <w:color w:val="000000"/>
          <w:u w:val="single"/>
        </w:rPr>
        <w:t xml:space="preserve"> suppliers,</w:t>
      </w:r>
      <w:r w:rsidR="00223A91" w:rsidRPr="00B36A22">
        <w:rPr>
          <w:color w:val="000000"/>
          <w:u w:val="single"/>
        </w:rPr>
        <w:t xml:space="preserve"> vendors</w:t>
      </w:r>
      <w:r w:rsidR="00E25E58" w:rsidRPr="00B36A22">
        <w:rPr>
          <w:color w:val="000000"/>
          <w:u w:val="single"/>
        </w:rPr>
        <w:t>, and couriers</w:t>
      </w:r>
      <w:r w:rsidR="00223A91" w:rsidRPr="00B36A22">
        <w:rPr>
          <w:color w:val="000000"/>
          <w:u w:val="single"/>
        </w:rPr>
        <w:t xml:space="preserve"> to deposit deliveries </w:t>
      </w:r>
      <w:r w:rsidR="00E25E58" w:rsidRPr="00B36A22">
        <w:rPr>
          <w:color w:val="000000"/>
          <w:u w:val="single"/>
        </w:rPr>
        <w:t xml:space="preserve">on-site </w:t>
      </w:r>
      <w:r w:rsidR="00223A91" w:rsidRPr="00B36A22">
        <w:rPr>
          <w:color w:val="000000"/>
          <w:u w:val="single"/>
        </w:rPr>
        <w:t xml:space="preserve">in a designated and </w:t>
      </w:r>
      <w:r w:rsidR="00E25E58" w:rsidRPr="00B36A22">
        <w:rPr>
          <w:color w:val="000000"/>
          <w:u w:val="single"/>
        </w:rPr>
        <w:t>secure</w:t>
      </w:r>
      <w:r w:rsidR="00223A91" w:rsidRPr="00B36A22">
        <w:rPr>
          <w:color w:val="000000"/>
          <w:u w:val="single"/>
        </w:rPr>
        <w:t xml:space="preserve"> area such as a storage room or </w:t>
      </w:r>
      <w:r w:rsidR="000B5ABE">
        <w:rPr>
          <w:color w:val="000000"/>
          <w:u w:val="single"/>
        </w:rPr>
        <w:t xml:space="preserve">other access-controlled </w:t>
      </w:r>
      <w:r w:rsidR="004755A5" w:rsidRPr="00B36A22">
        <w:rPr>
          <w:color w:val="000000"/>
          <w:u w:val="single"/>
        </w:rPr>
        <w:t>area</w:t>
      </w:r>
      <w:r w:rsidR="00223A91" w:rsidRPr="00B36A22">
        <w:rPr>
          <w:color w:val="000000"/>
          <w:u w:val="single"/>
        </w:rPr>
        <w:t xml:space="preserve">. </w:t>
      </w:r>
    </w:p>
    <w:p w14:paraId="6F099725" w14:textId="77777777" w:rsidR="00C35955" w:rsidRPr="00AB0901" w:rsidRDefault="00C35955" w:rsidP="00056AE4">
      <w:pPr>
        <w:pStyle w:val="NormalWeb"/>
        <w:shd w:val="clear" w:color="auto" w:fill="FFFFFF"/>
        <w:spacing w:before="0" w:beforeAutospacing="0" w:after="0" w:afterAutospacing="0"/>
        <w:contextualSpacing/>
        <w:jc w:val="both"/>
        <w:rPr>
          <w:b/>
          <w:bCs/>
          <w:color w:val="000000"/>
          <w:u w:val="single"/>
        </w:rPr>
      </w:pPr>
    </w:p>
    <w:p w14:paraId="2866289C" w14:textId="19D60314" w:rsidR="00600D4D" w:rsidRPr="00804269" w:rsidRDefault="00975C01" w:rsidP="00056AE4">
      <w:pPr>
        <w:pStyle w:val="NormalWeb"/>
        <w:shd w:val="clear" w:color="auto" w:fill="FFFFFF"/>
        <w:spacing w:before="0" w:beforeAutospacing="0" w:after="0" w:afterAutospacing="0"/>
        <w:contextualSpacing/>
        <w:jc w:val="both"/>
        <w:rPr>
          <w:color w:val="000000"/>
          <w:u w:val="single"/>
        </w:rPr>
      </w:pPr>
      <w:r>
        <w:rPr>
          <w:b/>
          <w:bCs/>
          <w:color w:val="000000"/>
          <w:u w:val="single"/>
        </w:rPr>
        <w:t>§ 28-32</w:t>
      </w:r>
      <w:r w:rsidR="00A609F7">
        <w:rPr>
          <w:b/>
          <w:bCs/>
          <w:color w:val="000000"/>
          <w:u w:val="single"/>
        </w:rPr>
        <w:t>6</w:t>
      </w:r>
      <w:r w:rsidR="00600D4D" w:rsidRPr="00AB0901">
        <w:rPr>
          <w:b/>
          <w:bCs/>
          <w:color w:val="000000"/>
          <w:u w:val="single"/>
        </w:rPr>
        <w:t>.</w:t>
      </w:r>
      <w:r w:rsidR="000B5ABE" w:rsidRPr="004824DB">
        <w:rPr>
          <w:b/>
          <w:bCs/>
          <w:color w:val="000000"/>
          <w:u w:val="single"/>
        </w:rPr>
        <w:t>6.2</w:t>
      </w:r>
      <w:r w:rsidR="00600D4D" w:rsidRPr="00AB0901">
        <w:rPr>
          <w:b/>
          <w:bCs/>
          <w:color w:val="000000"/>
          <w:u w:val="single"/>
        </w:rPr>
        <w:t xml:space="preserve"> Civil penalty for failure to </w:t>
      </w:r>
      <w:r w:rsidR="00C30DC6" w:rsidRPr="00AB0901">
        <w:rPr>
          <w:b/>
          <w:bCs/>
          <w:color w:val="000000"/>
          <w:u w:val="single"/>
        </w:rPr>
        <w:t>implement minimum requirements for</w:t>
      </w:r>
      <w:r w:rsidR="00600D4D" w:rsidRPr="00AB0901">
        <w:rPr>
          <w:b/>
          <w:bCs/>
          <w:color w:val="000000"/>
          <w:u w:val="single"/>
        </w:rPr>
        <w:t xml:space="preserve"> truck traffic mitigation</w:t>
      </w:r>
      <w:r w:rsidR="00600D4D" w:rsidRPr="00AB0901">
        <w:rPr>
          <w:color w:val="000000"/>
          <w:u w:val="single"/>
        </w:rPr>
        <w:t xml:space="preserve">. It shall be unlawful for the owner of a large generator of truck traffic building to fail to implement the interventions required </w:t>
      </w:r>
      <w:r w:rsidR="00600D4D" w:rsidRPr="00804269">
        <w:rPr>
          <w:color w:val="000000"/>
          <w:u w:val="single"/>
        </w:rPr>
        <w:t>pursuant to section 28-32</w:t>
      </w:r>
      <w:r w:rsidR="00A609F7">
        <w:rPr>
          <w:color w:val="000000"/>
          <w:u w:val="single"/>
        </w:rPr>
        <w:t>6</w:t>
      </w:r>
      <w:r w:rsidR="00600D4D" w:rsidRPr="00804269">
        <w:rPr>
          <w:color w:val="000000"/>
          <w:u w:val="single"/>
        </w:rPr>
        <w:t>.</w:t>
      </w:r>
      <w:r w:rsidR="00661075" w:rsidRPr="00804269">
        <w:rPr>
          <w:color w:val="000000"/>
          <w:u w:val="single"/>
        </w:rPr>
        <w:t>6.1</w:t>
      </w:r>
      <w:r w:rsidR="00600D4D" w:rsidRPr="00804269">
        <w:rPr>
          <w:color w:val="000000"/>
          <w:u w:val="single"/>
        </w:rPr>
        <w:t>. An o</w:t>
      </w:r>
      <w:r w:rsidR="00600D4D" w:rsidRPr="00804269">
        <w:rPr>
          <w:u w:val="single"/>
        </w:rPr>
        <w:t xml:space="preserve">wner subject to a violation for failure to </w:t>
      </w:r>
      <w:r w:rsidR="001F637F" w:rsidRPr="00804269">
        <w:rPr>
          <w:u w:val="single"/>
        </w:rPr>
        <w:t>comply</w:t>
      </w:r>
      <w:r w:rsidR="00600D4D" w:rsidRPr="00804269">
        <w:rPr>
          <w:u w:val="single"/>
        </w:rPr>
        <w:t xml:space="preserve"> shall be liable for a monetary penalty, as determined by the department. </w:t>
      </w:r>
      <w:r w:rsidR="009965FB" w:rsidRPr="00804269">
        <w:rPr>
          <w:u w:val="single"/>
        </w:rPr>
        <w:t xml:space="preserve"> </w:t>
      </w:r>
    </w:p>
    <w:p w14:paraId="6B86984A" w14:textId="77777777" w:rsidR="00600D4D" w:rsidRPr="00804269" w:rsidRDefault="00600D4D" w:rsidP="00056AE4">
      <w:pPr>
        <w:pStyle w:val="NormalWeb"/>
        <w:shd w:val="clear" w:color="auto" w:fill="FFFFFF"/>
        <w:spacing w:before="0" w:beforeAutospacing="0" w:after="0" w:afterAutospacing="0"/>
        <w:contextualSpacing/>
        <w:jc w:val="both"/>
        <w:rPr>
          <w:b/>
          <w:bCs/>
          <w:color w:val="000000"/>
          <w:u w:val="single"/>
        </w:rPr>
      </w:pPr>
    </w:p>
    <w:p w14:paraId="63D2282E" w14:textId="4240D56E" w:rsidR="00A9132B" w:rsidRPr="00804269" w:rsidRDefault="00056AE4" w:rsidP="00056AE4">
      <w:pPr>
        <w:pStyle w:val="NormalWeb"/>
        <w:shd w:val="clear" w:color="auto" w:fill="FFFFFF"/>
        <w:spacing w:before="0" w:beforeAutospacing="0" w:after="0" w:afterAutospacing="0"/>
        <w:contextualSpacing/>
        <w:jc w:val="both"/>
        <w:rPr>
          <w:u w:val="single"/>
        </w:rPr>
      </w:pPr>
      <w:r w:rsidRPr="00804269">
        <w:rPr>
          <w:b/>
          <w:bCs/>
          <w:color w:val="000000"/>
          <w:u w:val="single"/>
        </w:rPr>
        <w:t>§ 28-</w:t>
      </w:r>
      <w:r w:rsidR="00975C01">
        <w:rPr>
          <w:b/>
          <w:bCs/>
          <w:color w:val="000000"/>
          <w:u w:val="single"/>
        </w:rPr>
        <w:t>32</w:t>
      </w:r>
      <w:r w:rsidR="00A609F7">
        <w:rPr>
          <w:b/>
          <w:bCs/>
          <w:color w:val="000000"/>
          <w:u w:val="single"/>
        </w:rPr>
        <w:t>6</w:t>
      </w:r>
      <w:r w:rsidR="00FA6D4E" w:rsidRPr="00804269">
        <w:rPr>
          <w:b/>
          <w:bCs/>
          <w:color w:val="000000"/>
          <w:u w:val="single"/>
        </w:rPr>
        <w:t>.</w:t>
      </w:r>
      <w:r w:rsidR="000B5ABE" w:rsidRPr="00804269">
        <w:rPr>
          <w:b/>
          <w:bCs/>
          <w:color w:val="000000"/>
          <w:u w:val="single"/>
        </w:rPr>
        <w:t>7.1</w:t>
      </w:r>
      <w:r w:rsidRPr="00804269">
        <w:rPr>
          <w:b/>
          <w:bCs/>
          <w:color w:val="000000"/>
          <w:u w:val="single"/>
        </w:rPr>
        <w:t xml:space="preserve"> Delivery and servicing plan</w:t>
      </w:r>
      <w:r w:rsidR="00C30DC6" w:rsidRPr="00804269">
        <w:rPr>
          <w:b/>
          <w:bCs/>
          <w:color w:val="000000"/>
          <w:u w:val="single"/>
        </w:rPr>
        <w:t xml:space="preserve"> requirement</w:t>
      </w:r>
      <w:r w:rsidRPr="00804269">
        <w:rPr>
          <w:color w:val="000000"/>
          <w:u w:val="single"/>
        </w:rPr>
        <w:t xml:space="preserve">. </w:t>
      </w:r>
      <w:r w:rsidR="00A9132B" w:rsidRPr="00804269">
        <w:rPr>
          <w:u w:val="single"/>
        </w:rPr>
        <w:t>An</w:t>
      </w:r>
      <w:r w:rsidR="004A4F0B" w:rsidRPr="00804269">
        <w:rPr>
          <w:u w:val="single"/>
        </w:rPr>
        <w:t xml:space="preserve"> owner</w:t>
      </w:r>
      <w:r w:rsidR="009A1898" w:rsidRPr="00804269">
        <w:rPr>
          <w:u w:val="single"/>
        </w:rPr>
        <w:t xml:space="preserve"> of </w:t>
      </w:r>
      <w:r w:rsidR="009826A9" w:rsidRPr="00804269">
        <w:rPr>
          <w:u w:val="single"/>
        </w:rPr>
        <w:t xml:space="preserve">an </w:t>
      </w:r>
      <w:r w:rsidR="009A1898" w:rsidRPr="00804269">
        <w:rPr>
          <w:u w:val="single"/>
        </w:rPr>
        <w:t xml:space="preserve">existing </w:t>
      </w:r>
      <w:r w:rsidRPr="00804269">
        <w:rPr>
          <w:u w:val="single"/>
        </w:rPr>
        <w:t>or</w:t>
      </w:r>
      <w:r w:rsidR="009A1898" w:rsidRPr="00804269">
        <w:rPr>
          <w:u w:val="single"/>
        </w:rPr>
        <w:t xml:space="preserve"> </w:t>
      </w:r>
      <w:r w:rsidR="0024062D" w:rsidRPr="00804269">
        <w:rPr>
          <w:u w:val="single"/>
        </w:rPr>
        <w:t xml:space="preserve">new large generator of truck traffic </w:t>
      </w:r>
      <w:r w:rsidR="009826A9" w:rsidRPr="00804269">
        <w:rPr>
          <w:u w:val="single"/>
        </w:rPr>
        <w:t xml:space="preserve">building </w:t>
      </w:r>
      <w:r w:rsidR="0024062D" w:rsidRPr="00804269">
        <w:rPr>
          <w:u w:val="single"/>
        </w:rPr>
        <w:t>shall produce and</w:t>
      </w:r>
      <w:r w:rsidR="00680A51" w:rsidRPr="00804269">
        <w:rPr>
          <w:u w:val="single"/>
        </w:rPr>
        <w:t xml:space="preserve"> electronically</w:t>
      </w:r>
      <w:r w:rsidR="0024062D" w:rsidRPr="00804269">
        <w:rPr>
          <w:u w:val="single"/>
        </w:rPr>
        <w:t xml:space="preserve"> submit </w:t>
      </w:r>
      <w:r w:rsidR="003E20E3" w:rsidRPr="00804269">
        <w:rPr>
          <w:u w:val="single"/>
        </w:rPr>
        <w:t xml:space="preserve">a </w:t>
      </w:r>
      <w:r w:rsidR="00E62E34" w:rsidRPr="00804269">
        <w:rPr>
          <w:u w:val="single"/>
        </w:rPr>
        <w:t>delivery and servicing plan</w:t>
      </w:r>
      <w:r w:rsidR="00627B2F" w:rsidRPr="00804269">
        <w:rPr>
          <w:u w:val="single"/>
        </w:rPr>
        <w:t xml:space="preserve"> to the department</w:t>
      </w:r>
      <w:r w:rsidR="00A9132B" w:rsidRPr="00804269">
        <w:rPr>
          <w:u w:val="single"/>
        </w:rPr>
        <w:t xml:space="preserve"> </w:t>
      </w:r>
      <w:r w:rsidR="009F2B3B" w:rsidRPr="00804269">
        <w:rPr>
          <w:u w:val="single"/>
        </w:rPr>
        <w:t>for approval</w:t>
      </w:r>
      <w:r w:rsidR="003E45A4" w:rsidRPr="00804269">
        <w:rPr>
          <w:u w:val="single"/>
        </w:rPr>
        <w:t xml:space="preserve"> as follows</w:t>
      </w:r>
      <w:r w:rsidR="00A9132B" w:rsidRPr="00804269">
        <w:rPr>
          <w:u w:val="single"/>
        </w:rPr>
        <w:t>:</w:t>
      </w:r>
    </w:p>
    <w:p w14:paraId="7B0DE646" w14:textId="77777777" w:rsidR="00A9132B" w:rsidRPr="00804269" w:rsidRDefault="00A9132B" w:rsidP="00056AE4">
      <w:pPr>
        <w:pStyle w:val="NormalWeb"/>
        <w:shd w:val="clear" w:color="auto" w:fill="FFFFFF"/>
        <w:spacing w:before="0" w:beforeAutospacing="0" w:after="0" w:afterAutospacing="0"/>
        <w:contextualSpacing/>
        <w:jc w:val="both"/>
        <w:rPr>
          <w:u w:val="single"/>
        </w:rPr>
      </w:pPr>
    </w:p>
    <w:p w14:paraId="4705ED16" w14:textId="2481B5B1" w:rsidR="00A9132B" w:rsidRPr="00804269" w:rsidRDefault="000126AA" w:rsidP="00A9132B">
      <w:pPr>
        <w:pStyle w:val="ListParagraph"/>
        <w:numPr>
          <w:ilvl w:val="0"/>
          <w:numId w:val="8"/>
        </w:numPr>
        <w:spacing w:after="160" w:line="259" w:lineRule="auto"/>
        <w:rPr>
          <w:rFonts w:ascii="Times New Roman" w:hAnsi="Times New Roman" w:cs="Times New Roman"/>
          <w:color w:val="000000"/>
          <w:sz w:val="24"/>
          <w:szCs w:val="24"/>
          <w:u w:val="single"/>
        </w:rPr>
      </w:pPr>
      <w:r w:rsidRPr="00804269">
        <w:rPr>
          <w:rFonts w:ascii="Times New Roman" w:hAnsi="Times New Roman" w:cs="Times New Roman"/>
          <w:color w:val="000000"/>
          <w:sz w:val="24"/>
          <w:szCs w:val="24"/>
          <w:u w:val="single"/>
        </w:rPr>
        <w:t xml:space="preserve">Existing buildings </w:t>
      </w:r>
      <w:r w:rsidR="002E7B7C" w:rsidRPr="00804269">
        <w:rPr>
          <w:rFonts w:ascii="Times New Roman" w:hAnsi="Times New Roman" w:cs="Times New Roman"/>
          <w:color w:val="000000"/>
          <w:sz w:val="24"/>
          <w:szCs w:val="24"/>
          <w:u w:val="single"/>
        </w:rPr>
        <w:t xml:space="preserve">with </w:t>
      </w:r>
      <w:r w:rsidR="005F7567" w:rsidRPr="00804269">
        <w:rPr>
          <w:rFonts w:ascii="Times New Roman" w:hAnsi="Times New Roman" w:cs="Times New Roman"/>
          <w:color w:val="000000"/>
          <w:sz w:val="24"/>
          <w:szCs w:val="24"/>
          <w:u w:val="single"/>
        </w:rPr>
        <w:t xml:space="preserve">a </w:t>
      </w:r>
      <w:r w:rsidR="002E7B7C" w:rsidRPr="00804269">
        <w:rPr>
          <w:rFonts w:ascii="Times New Roman" w:hAnsi="Times New Roman" w:cs="Times New Roman"/>
          <w:color w:val="000000"/>
          <w:sz w:val="24"/>
          <w:szCs w:val="24"/>
          <w:u w:val="single"/>
        </w:rPr>
        <w:t>certificate of occupancy</w:t>
      </w:r>
      <w:r w:rsidR="003E45A4" w:rsidRPr="00804269">
        <w:rPr>
          <w:rFonts w:ascii="Times New Roman" w:hAnsi="Times New Roman" w:cs="Times New Roman"/>
          <w:color w:val="000000"/>
          <w:sz w:val="24"/>
          <w:szCs w:val="24"/>
          <w:u w:val="single"/>
        </w:rPr>
        <w:t xml:space="preserve"> as of </w:t>
      </w:r>
      <w:r w:rsidR="0098442E" w:rsidRPr="00804269">
        <w:rPr>
          <w:rFonts w:ascii="Times New Roman" w:hAnsi="Times New Roman" w:cs="Times New Roman"/>
          <w:color w:val="000000"/>
          <w:sz w:val="24"/>
          <w:szCs w:val="24"/>
          <w:u w:val="single"/>
        </w:rPr>
        <w:t>the effective date of this law</w:t>
      </w:r>
      <w:r w:rsidR="003E45A4" w:rsidRPr="00804269">
        <w:rPr>
          <w:rFonts w:ascii="Times New Roman" w:hAnsi="Times New Roman" w:cs="Times New Roman"/>
          <w:color w:val="000000"/>
          <w:sz w:val="24"/>
          <w:szCs w:val="24"/>
          <w:u w:val="single"/>
        </w:rPr>
        <w:t xml:space="preserve"> </w:t>
      </w:r>
      <w:r w:rsidRPr="00804269">
        <w:rPr>
          <w:rFonts w:ascii="Times New Roman" w:hAnsi="Times New Roman" w:cs="Times New Roman"/>
          <w:color w:val="000000"/>
          <w:sz w:val="24"/>
          <w:szCs w:val="24"/>
          <w:u w:val="single"/>
        </w:rPr>
        <w:t xml:space="preserve">shall submit </w:t>
      </w:r>
      <w:r w:rsidR="003E20E3" w:rsidRPr="00804269">
        <w:rPr>
          <w:rFonts w:ascii="Times New Roman" w:hAnsi="Times New Roman" w:cs="Times New Roman"/>
          <w:color w:val="000000"/>
          <w:sz w:val="24"/>
          <w:szCs w:val="24"/>
          <w:u w:val="single"/>
        </w:rPr>
        <w:t xml:space="preserve">a </w:t>
      </w:r>
      <w:r w:rsidRPr="00804269">
        <w:rPr>
          <w:rFonts w:ascii="Times New Roman" w:hAnsi="Times New Roman" w:cs="Times New Roman"/>
          <w:color w:val="000000"/>
          <w:sz w:val="24"/>
          <w:szCs w:val="24"/>
          <w:u w:val="single"/>
        </w:rPr>
        <w:t xml:space="preserve">delivery and servicing plan to the department within </w:t>
      </w:r>
      <w:r w:rsidR="00677DA2" w:rsidRPr="00804269">
        <w:rPr>
          <w:rFonts w:ascii="Times New Roman" w:hAnsi="Times New Roman" w:cs="Times New Roman"/>
          <w:color w:val="000000"/>
          <w:sz w:val="24"/>
          <w:szCs w:val="24"/>
          <w:u w:val="single"/>
        </w:rPr>
        <w:t>1</w:t>
      </w:r>
      <w:r w:rsidR="007A1541" w:rsidRPr="00804269">
        <w:rPr>
          <w:rFonts w:ascii="Times New Roman" w:hAnsi="Times New Roman" w:cs="Times New Roman"/>
          <w:color w:val="000000"/>
          <w:sz w:val="24"/>
          <w:szCs w:val="24"/>
          <w:u w:val="single"/>
        </w:rPr>
        <w:t>80</w:t>
      </w:r>
      <w:r w:rsidRPr="00804269">
        <w:rPr>
          <w:rFonts w:ascii="Times New Roman" w:hAnsi="Times New Roman" w:cs="Times New Roman"/>
          <w:color w:val="000000"/>
          <w:sz w:val="24"/>
          <w:szCs w:val="24"/>
          <w:u w:val="single"/>
        </w:rPr>
        <w:t xml:space="preserve"> days of the effective date of this law, and </w:t>
      </w:r>
      <w:r w:rsidR="007A1541" w:rsidRPr="00804269">
        <w:rPr>
          <w:rFonts w:ascii="Times New Roman" w:hAnsi="Times New Roman" w:cs="Times New Roman"/>
          <w:color w:val="000000"/>
          <w:sz w:val="24"/>
          <w:szCs w:val="24"/>
          <w:u w:val="single"/>
        </w:rPr>
        <w:t>annually</w:t>
      </w:r>
      <w:r w:rsidRPr="00804269">
        <w:rPr>
          <w:rFonts w:ascii="Times New Roman" w:hAnsi="Times New Roman" w:cs="Times New Roman"/>
          <w:color w:val="000000"/>
          <w:sz w:val="24"/>
          <w:szCs w:val="24"/>
          <w:u w:val="single"/>
        </w:rPr>
        <w:t xml:space="preserve"> thereafter</w:t>
      </w:r>
      <w:r w:rsidR="003E08BC" w:rsidRPr="00804269">
        <w:rPr>
          <w:rFonts w:ascii="Times New Roman" w:hAnsi="Times New Roman" w:cs="Times New Roman"/>
          <w:color w:val="000000"/>
          <w:sz w:val="24"/>
          <w:szCs w:val="24"/>
          <w:u w:val="single"/>
        </w:rPr>
        <w:t xml:space="preserve">. </w:t>
      </w:r>
    </w:p>
    <w:p w14:paraId="3430EB42" w14:textId="024BC52B" w:rsidR="00A9132B" w:rsidRPr="00804269" w:rsidRDefault="000126AA" w:rsidP="0098508A">
      <w:pPr>
        <w:pStyle w:val="ListParagraph"/>
        <w:numPr>
          <w:ilvl w:val="0"/>
          <w:numId w:val="8"/>
        </w:numPr>
        <w:spacing w:after="160" w:line="259" w:lineRule="auto"/>
        <w:rPr>
          <w:rFonts w:ascii="Times New Roman" w:hAnsi="Times New Roman" w:cs="Times New Roman"/>
          <w:color w:val="000000"/>
          <w:sz w:val="24"/>
          <w:szCs w:val="24"/>
          <w:u w:val="single"/>
        </w:rPr>
      </w:pPr>
      <w:r w:rsidRPr="00804269">
        <w:rPr>
          <w:rFonts w:ascii="Times New Roman" w:hAnsi="Times New Roman" w:cs="Times New Roman"/>
          <w:color w:val="000000"/>
          <w:sz w:val="24"/>
          <w:szCs w:val="24"/>
          <w:u w:val="single"/>
        </w:rPr>
        <w:t xml:space="preserve">Applicants for approval of construction documents filed on, or after, </w:t>
      </w:r>
      <w:r w:rsidR="00B95944" w:rsidRPr="00804269">
        <w:rPr>
          <w:rFonts w:ascii="Times New Roman" w:hAnsi="Times New Roman" w:cs="Times New Roman"/>
          <w:color w:val="000000"/>
          <w:sz w:val="24"/>
          <w:szCs w:val="24"/>
          <w:u w:val="single"/>
        </w:rPr>
        <w:t>the effective date of this law</w:t>
      </w:r>
      <w:r w:rsidR="00031BAA" w:rsidRPr="00804269">
        <w:rPr>
          <w:rFonts w:ascii="Times New Roman" w:hAnsi="Times New Roman" w:cs="Times New Roman"/>
          <w:color w:val="000000"/>
          <w:sz w:val="24"/>
          <w:szCs w:val="24"/>
          <w:u w:val="single"/>
        </w:rPr>
        <w:t xml:space="preserve"> </w:t>
      </w:r>
      <w:r w:rsidR="008861F4" w:rsidRPr="00804269">
        <w:rPr>
          <w:rFonts w:ascii="Times New Roman" w:hAnsi="Times New Roman" w:cs="Times New Roman"/>
          <w:color w:val="000000"/>
          <w:sz w:val="24"/>
          <w:szCs w:val="24"/>
          <w:u w:val="single"/>
        </w:rPr>
        <w:t xml:space="preserve">shall file </w:t>
      </w:r>
      <w:r w:rsidR="003E20E3" w:rsidRPr="00804269">
        <w:rPr>
          <w:rFonts w:ascii="Times New Roman" w:hAnsi="Times New Roman" w:cs="Times New Roman"/>
          <w:color w:val="000000"/>
          <w:sz w:val="24"/>
          <w:szCs w:val="24"/>
          <w:u w:val="single"/>
        </w:rPr>
        <w:t xml:space="preserve">a </w:t>
      </w:r>
      <w:r w:rsidR="008861F4" w:rsidRPr="00804269">
        <w:rPr>
          <w:rFonts w:ascii="Times New Roman" w:hAnsi="Times New Roman" w:cs="Times New Roman"/>
          <w:color w:val="000000"/>
          <w:sz w:val="24"/>
          <w:szCs w:val="24"/>
          <w:u w:val="single"/>
        </w:rPr>
        <w:t>complete delivery and servicing plan with the department within 180 days of receiving a certificate of occupancy</w:t>
      </w:r>
      <w:r w:rsidR="00B20C86">
        <w:rPr>
          <w:rFonts w:ascii="Times New Roman" w:hAnsi="Times New Roman" w:cs="Times New Roman"/>
          <w:color w:val="000000"/>
          <w:sz w:val="24"/>
          <w:szCs w:val="24"/>
          <w:u w:val="single"/>
        </w:rPr>
        <w:t>, and annually thereafter</w:t>
      </w:r>
      <w:r w:rsidR="008861F4" w:rsidRPr="00804269">
        <w:rPr>
          <w:rFonts w:ascii="Times New Roman" w:hAnsi="Times New Roman" w:cs="Times New Roman"/>
          <w:color w:val="000000"/>
          <w:sz w:val="24"/>
          <w:szCs w:val="24"/>
          <w:u w:val="single"/>
        </w:rPr>
        <w:t>.</w:t>
      </w:r>
    </w:p>
    <w:p w14:paraId="4D7BE001" w14:textId="77777777" w:rsidR="00A9132B" w:rsidRPr="00804269" w:rsidRDefault="00A9132B" w:rsidP="00056AE4">
      <w:pPr>
        <w:pStyle w:val="NormalWeb"/>
        <w:shd w:val="clear" w:color="auto" w:fill="FFFFFF"/>
        <w:spacing w:before="0" w:beforeAutospacing="0" w:after="0" w:afterAutospacing="0"/>
        <w:contextualSpacing/>
        <w:jc w:val="both"/>
        <w:rPr>
          <w:u w:val="single"/>
        </w:rPr>
      </w:pPr>
    </w:p>
    <w:p w14:paraId="18598EA6" w14:textId="1D4EC000" w:rsidR="00056AE4" w:rsidRPr="00804269" w:rsidRDefault="00975C01" w:rsidP="00056AE4">
      <w:pPr>
        <w:pStyle w:val="NormalWeb"/>
        <w:shd w:val="clear" w:color="auto" w:fill="FFFFFF"/>
        <w:spacing w:before="0" w:beforeAutospacing="0" w:after="0" w:afterAutospacing="0"/>
        <w:contextualSpacing/>
        <w:jc w:val="both"/>
        <w:rPr>
          <w:color w:val="000000"/>
          <w:u w:val="single"/>
        </w:rPr>
      </w:pPr>
      <w:r>
        <w:rPr>
          <w:b/>
          <w:bCs/>
          <w:color w:val="000000"/>
          <w:u w:val="single"/>
        </w:rPr>
        <w:t>§ 28-32</w:t>
      </w:r>
      <w:r w:rsidR="00A609F7">
        <w:rPr>
          <w:b/>
          <w:bCs/>
          <w:color w:val="000000"/>
          <w:u w:val="single"/>
        </w:rPr>
        <w:t>6</w:t>
      </w:r>
      <w:r w:rsidR="00A9132B" w:rsidRPr="00804269">
        <w:rPr>
          <w:b/>
          <w:bCs/>
          <w:color w:val="000000"/>
          <w:u w:val="single"/>
        </w:rPr>
        <w:t>.</w:t>
      </w:r>
      <w:r w:rsidR="000B5ABE" w:rsidRPr="00804269">
        <w:rPr>
          <w:b/>
          <w:bCs/>
          <w:color w:val="000000"/>
          <w:u w:val="single"/>
        </w:rPr>
        <w:t>7.2</w:t>
      </w:r>
      <w:r w:rsidR="00A9132B" w:rsidRPr="00804269">
        <w:rPr>
          <w:b/>
          <w:bCs/>
          <w:color w:val="000000"/>
          <w:u w:val="single"/>
        </w:rPr>
        <w:t xml:space="preserve"> </w:t>
      </w:r>
      <w:r w:rsidR="003D690E" w:rsidRPr="00804269">
        <w:rPr>
          <w:b/>
          <w:bCs/>
          <w:color w:val="000000"/>
          <w:u w:val="single"/>
        </w:rPr>
        <w:t>Contents of</w:t>
      </w:r>
      <w:r w:rsidR="00A9132B" w:rsidRPr="00804269">
        <w:rPr>
          <w:b/>
          <w:bCs/>
          <w:color w:val="000000"/>
          <w:u w:val="single"/>
        </w:rPr>
        <w:t xml:space="preserve"> delivery and servicing plan. </w:t>
      </w:r>
      <w:r w:rsidR="003E20E3" w:rsidRPr="00804269">
        <w:rPr>
          <w:u w:val="single"/>
        </w:rPr>
        <w:t>A d</w:t>
      </w:r>
      <w:r w:rsidR="00A9132B" w:rsidRPr="00804269">
        <w:rPr>
          <w:u w:val="single"/>
        </w:rPr>
        <w:t>elivery and servicing plan</w:t>
      </w:r>
      <w:r w:rsidR="003E20E3" w:rsidRPr="00804269">
        <w:rPr>
          <w:u w:val="single"/>
        </w:rPr>
        <w:t xml:space="preserve"> </w:t>
      </w:r>
      <w:r w:rsidR="00A9132B" w:rsidRPr="00804269">
        <w:rPr>
          <w:u w:val="single"/>
        </w:rPr>
        <w:t>submitted pursuant to section 28-32</w:t>
      </w:r>
      <w:r w:rsidR="00A609F7">
        <w:rPr>
          <w:u w:val="single"/>
        </w:rPr>
        <w:t>6</w:t>
      </w:r>
      <w:r w:rsidR="00A9132B" w:rsidRPr="00804269">
        <w:rPr>
          <w:u w:val="single"/>
        </w:rPr>
        <w:t>.</w:t>
      </w:r>
      <w:r w:rsidR="00661075" w:rsidRPr="00804269">
        <w:rPr>
          <w:u w:val="single"/>
        </w:rPr>
        <w:t>7.1</w:t>
      </w:r>
      <w:r w:rsidR="00A9132B" w:rsidRPr="00804269">
        <w:rPr>
          <w:u w:val="single"/>
        </w:rPr>
        <w:t xml:space="preserve"> </w:t>
      </w:r>
      <w:r w:rsidR="0024062D" w:rsidRPr="00804269">
        <w:rPr>
          <w:color w:val="000000"/>
          <w:u w:val="single"/>
        </w:rPr>
        <w:t xml:space="preserve">shall </w:t>
      </w:r>
      <w:r w:rsidR="00A9132B" w:rsidRPr="00804269">
        <w:rPr>
          <w:color w:val="000000"/>
          <w:u w:val="single"/>
        </w:rPr>
        <w:t xml:space="preserve">describe </w:t>
      </w:r>
      <w:r w:rsidR="003D690E" w:rsidRPr="00804269">
        <w:rPr>
          <w:color w:val="000000"/>
          <w:u w:val="single"/>
        </w:rPr>
        <w:t xml:space="preserve">in detail </w:t>
      </w:r>
      <w:r w:rsidR="0024062D" w:rsidRPr="00804269">
        <w:rPr>
          <w:color w:val="000000"/>
          <w:u w:val="single"/>
        </w:rPr>
        <w:t xml:space="preserve">all aspects of </w:t>
      </w:r>
      <w:r w:rsidR="003D690E" w:rsidRPr="00804269">
        <w:rPr>
          <w:color w:val="000000"/>
          <w:u w:val="single"/>
        </w:rPr>
        <w:t xml:space="preserve">the proposed </w:t>
      </w:r>
      <w:r w:rsidR="0024062D" w:rsidRPr="00804269">
        <w:rPr>
          <w:color w:val="000000"/>
          <w:u w:val="single"/>
        </w:rPr>
        <w:lastRenderedPageBreak/>
        <w:t>freight and servicing operations</w:t>
      </w:r>
      <w:r w:rsidR="00A9132B" w:rsidRPr="00804269">
        <w:rPr>
          <w:color w:val="000000"/>
          <w:u w:val="single"/>
        </w:rPr>
        <w:t xml:space="preserve"> for the building</w:t>
      </w:r>
      <w:r w:rsidR="005653B8" w:rsidRPr="00804269">
        <w:rPr>
          <w:color w:val="000000"/>
          <w:u w:val="single"/>
        </w:rPr>
        <w:t xml:space="preserve"> </w:t>
      </w:r>
      <w:r w:rsidR="0096770B" w:rsidRPr="00804269">
        <w:rPr>
          <w:color w:val="000000"/>
          <w:u w:val="single"/>
        </w:rPr>
        <w:t>with a focus on</w:t>
      </w:r>
      <w:r w:rsidR="005653B8" w:rsidRPr="00804269">
        <w:rPr>
          <w:color w:val="000000"/>
          <w:u w:val="single"/>
        </w:rPr>
        <w:t xml:space="preserve"> </w:t>
      </w:r>
      <w:r w:rsidR="003D690E" w:rsidRPr="00804269">
        <w:rPr>
          <w:color w:val="000000"/>
          <w:u w:val="single"/>
        </w:rPr>
        <w:t xml:space="preserve">sustainability </w:t>
      </w:r>
      <w:r w:rsidR="005653B8" w:rsidRPr="00804269">
        <w:rPr>
          <w:color w:val="000000"/>
          <w:u w:val="single"/>
        </w:rPr>
        <w:t xml:space="preserve">efforts </w:t>
      </w:r>
      <w:r w:rsidR="0024062D" w:rsidRPr="00804269">
        <w:rPr>
          <w:color w:val="000000"/>
          <w:u w:val="single"/>
        </w:rPr>
        <w:t>including</w:t>
      </w:r>
      <w:r w:rsidR="005653B8" w:rsidRPr="00804269">
        <w:rPr>
          <w:color w:val="000000"/>
          <w:u w:val="single"/>
        </w:rPr>
        <w:t>,</w:t>
      </w:r>
      <w:r w:rsidR="0024062D" w:rsidRPr="00804269">
        <w:rPr>
          <w:color w:val="000000"/>
          <w:u w:val="single"/>
        </w:rPr>
        <w:t xml:space="preserve"> but not limited to</w:t>
      </w:r>
      <w:r w:rsidR="00A76B96" w:rsidRPr="00804269">
        <w:rPr>
          <w:color w:val="000000"/>
          <w:u w:val="single"/>
        </w:rPr>
        <w:t>:</w:t>
      </w:r>
      <w:r w:rsidR="0024062D" w:rsidRPr="00804269">
        <w:rPr>
          <w:color w:val="000000"/>
          <w:u w:val="single"/>
        </w:rPr>
        <w:t xml:space="preserve"> </w:t>
      </w:r>
    </w:p>
    <w:p w14:paraId="2EC76087" w14:textId="77777777" w:rsidR="0027042A" w:rsidRPr="00804269" w:rsidRDefault="0027042A" w:rsidP="00056AE4">
      <w:pPr>
        <w:pStyle w:val="NormalWeb"/>
        <w:shd w:val="clear" w:color="auto" w:fill="FFFFFF"/>
        <w:spacing w:before="0" w:beforeAutospacing="0" w:after="0" w:afterAutospacing="0"/>
        <w:contextualSpacing/>
        <w:jc w:val="both"/>
        <w:rPr>
          <w:color w:val="000000"/>
          <w:u w:val="single"/>
        </w:rPr>
      </w:pPr>
    </w:p>
    <w:p w14:paraId="3C8B9D1A" w14:textId="0BCD28D1" w:rsidR="00056AE4" w:rsidRPr="00804269" w:rsidRDefault="004A141C" w:rsidP="00711923">
      <w:pPr>
        <w:pStyle w:val="NormalWeb"/>
        <w:numPr>
          <w:ilvl w:val="0"/>
          <w:numId w:val="3"/>
        </w:numPr>
        <w:shd w:val="clear" w:color="auto" w:fill="FFFFFF"/>
        <w:spacing w:before="0" w:beforeAutospacing="0" w:after="0" w:afterAutospacing="0"/>
        <w:contextualSpacing/>
        <w:jc w:val="both"/>
        <w:rPr>
          <w:color w:val="000000"/>
          <w:u w:val="single"/>
        </w:rPr>
      </w:pPr>
      <w:r w:rsidRPr="00804269">
        <w:rPr>
          <w:color w:val="000000"/>
          <w:u w:val="single"/>
        </w:rPr>
        <w:t>R</w:t>
      </w:r>
      <w:r w:rsidR="0024062D" w:rsidRPr="00804269">
        <w:rPr>
          <w:color w:val="000000"/>
          <w:u w:val="single"/>
        </w:rPr>
        <w:t xml:space="preserve">educing the number of delivery and servicing trips to </w:t>
      </w:r>
      <w:r w:rsidR="00C35955" w:rsidRPr="00804269">
        <w:rPr>
          <w:color w:val="000000"/>
          <w:u w:val="single"/>
        </w:rPr>
        <w:t xml:space="preserve">and from </w:t>
      </w:r>
      <w:r w:rsidR="0024062D" w:rsidRPr="00804269">
        <w:rPr>
          <w:color w:val="000000"/>
          <w:u w:val="single"/>
        </w:rPr>
        <w:t xml:space="preserve">the site, including </w:t>
      </w:r>
      <w:r w:rsidR="00BA337D" w:rsidRPr="00804269">
        <w:rPr>
          <w:color w:val="000000"/>
          <w:u w:val="single"/>
        </w:rPr>
        <w:t xml:space="preserve">through </w:t>
      </w:r>
      <w:r w:rsidR="0024062D" w:rsidRPr="00804269">
        <w:rPr>
          <w:color w:val="000000"/>
          <w:u w:val="single"/>
        </w:rPr>
        <w:t>the consolidation of deliveries through streamlined tenant procurement</w:t>
      </w:r>
      <w:r w:rsidR="000B6992" w:rsidRPr="00804269">
        <w:rPr>
          <w:color w:val="000000"/>
          <w:u w:val="single"/>
        </w:rPr>
        <w:t xml:space="preserve"> and the use of consolidation centers</w:t>
      </w:r>
      <w:r w:rsidR="00056AE4" w:rsidRPr="00804269">
        <w:rPr>
          <w:color w:val="000000"/>
          <w:u w:val="single"/>
        </w:rPr>
        <w:t>;</w:t>
      </w:r>
      <w:r w:rsidR="0024062D" w:rsidRPr="00804269">
        <w:rPr>
          <w:color w:val="000000"/>
          <w:u w:val="single"/>
        </w:rPr>
        <w:t xml:space="preserve"> </w:t>
      </w:r>
    </w:p>
    <w:p w14:paraId="2031EC9E" w14:textId="77777777" w:rsidR="0027042A" w:rsidRPr="00804269" w:rsidRDefault="0027042A" w:rsidP="00711923">
      <w:pPr>
        <w:pStyle w:val="NormalWeb"/>
        <w:shd w:val="clear" w:color="auto" w:fill="FFFFFF"/>
        <w:spacing w:before="0" w:beforeAutospacing="0" w:after="0" w:afterAutospacing="0"/>
        <w:ind w:left="1080"/>
        <w:contextualSpacing/>
        <w:jc w:val="both"/>
        <w:rPr>
          <w:color w:val="000000"/>
          <w:u w:val="single"/>
        </w:rPr>
      </w:pPr>
    </w:p>
    <w:p w14:paraId="39CF36A9" w14:textId="09963041" w:rsidR="00056AE4" w:rsidRPr="00804269" w:rsidRDefault="0024062D" w:rsidP="006F6275">
      <w:pPr>
        <w:pStyle w:val="NormalWeb"/>
        <w:shd w:val="clear" w:color="auto" w:fill="FFFFFF"/>
        <w:tabs>
          <w:tab w:val="left" w:pos="1080"/>
        </w:tabs>
        <w:spacing w:before="0" w:beforeAutospacing="0" w:after="0" w:afterAutospacing="0"/>
        <w:ind w:left="1080" w:hanging="360"/>
        <w:contextualSpacing/>
        <w:jc w:val="both"/>
        <w:rPr>
          <w:color w:val="000000"/>
          <w:u w:val="single"/>
        </w:rPr>
      </w:pPr>
      <w:r w:rsidRPr="00804269">
        <w:rPr>
          <w:color w:val="000000"/>
          <w:u w:val="single"/>
        </w:rPr>
        <w:t>2</w:t>
      </w:r>
      <w:r w:rsidR="00056AE4" w:rsidRPr="00804269">
        <w:rPr>
          <w:color w:val="000000"/>
          <w:u w:val="single"/>
        </w:rPr>
        <w:t>.</w:t>
      </w:r>
      <w:r w:rsidRPr="00804269">
        <w:rPr>
          <w:color w:val="000000"/>
          <w:u w:val="single"/>
        </w:rPr>
        <w:t xml:space="preserve"> </w:t>
      </w:r>
      <w:r w:rsidR="004A141C" w:rsidRPr="00804269">
        <w:rPr>
          <w:color w:val="000000"/>
          <w:u w:val="single"/>
        </w:rPr>
        <w:t>R</w:t>
      </w:r>
      <w:r w:rsidRPr="00804269">
        <w:rPr>
          <w:color w:val="000000"/>
          <w:u w:val="single"/>
        </w:rPr>
        <w:t>e</w:t>
      </w:r>
      <w:r w:rsidR="00711923" w:rsidRPr="00804269">
        <w:rPr>
          <w:color w:val="000000"/>
          <w:u w:val="single"/>
        </w:rPr>
        <w:t>-</w:t>
      </w:r>
      <w:r w:rsidRPr="00804269">
        <w:rPr>
          <w:color w:val="000000"/>
          <w:u w:val="single"/>
        </w:rPr>
        <w:t xml:space="preserve">timing </w:t>
      </w:r>
      <w:r w:rsidR="00BA337D" w:rsidRPr="00804269">
        <w:rPr>
          <w:color w:val="000000"/>
          <w:u w:val="single"/>
        </w:rPr>
        <w:t xml:space="preserve">deliveries </w:t>
      </w:r>
      <w:r w:rsidRPr="00804269">
        <w:rPr>
          <w:color w:val="000000"/>
          <w:u w:val="single"/>
        </w:rPr>
        <w:t xml:space="preserve">to </w:t>
      </w:r>
      <w:r w:rsidR="006E7179" w:rsidRPr="00804269">
        <w:rPr>
          <w:color w:val="000000"/>
          <w:u w:val="single"/>
        </w:rPr>
        <w:t>promote</w:t>
      </w:r>
      <w:r w:rsidR="00BA337D" w:rsidRPr="00804269">
        <w:rPr>
          <w:color w:val="000000"/>
          <w:u w:val="single"/>
        </w:rPr>
        <w:t xml:space="preserve"> </w:t>
      </w:r>
      <w:r w:rsidRPr="00804269">
        <w:rPr>
          <w:color w:val="000000"/>
          <w:u w:val="single"/>
        </w:rPr>
        <w:t xml:space="preserve">deliveries </w:t>
      </w:r>
      <w:r w:rsidR="006E7179" w:rsidRPr="00804269">
        <w:rPr>
          <w:color w:val="000000"/>
          <w:u w:val="single"/>
        </w:rPr>
        <w:t xml:space="preserve">during off-peak </w:t>
      </w:r>
      <w:r w:rsidR="009D7774" w:rsidRPr="00804269">
        <w:rPr>
          <w:color w:val="000000"/>
          <w:u w:val="single"/>
        </w:rPr>
        <w:t xml:space="preserve">traffic </w:t>
      </w:r>
      <w:r w:rsidR="006E7179" w:rsidRPr="00804269">
        <w:rPr>
          <w:color w:val="000000"/>
          <w:u w:val="single"/>
        </w:rPr>
        <w:t>hours and</w:t>
      </w:r>
      <w:r w:rsidR="006F6275">
        <w:rPr>
          <w:color w:val="000000"/>
          <w:u w:val="single"/>
        </w:rPr>
        <w:t xml:space="preserve"> </w:t>
      </w:r>
      <w:r w:rsidR="006E7179" w:rsidRPr="00804269">
        <w:rPr>
          <w:color w:val="000000"/>
          <w:u w:val="single"/>
        </w:rPr>
        <w:t>weekends;</w:t>
      </w:r>
      <w:r w:rsidRPr="00804269">
        <w:rPr>
          <w:color w:val="000000"/>
          <w:u w:val="single"/>
        </w:rPr>
        <w:t xml:space="preserve"> </w:t>
      </w:r>
    </w:p>
    <w:p w14:paraId="0B610533" w14:textId="77777777" w:rsidR="0027042A" w:rsidRPr="00804269" w:rsidRDefault="0027042A" w:rsidP="006F6275">
      <w:pPr>
        <w:pStyle w:val="NormalWeb"/>
        <w:shd w:val="clear" w:color="auto" w:fill="FFFFFF"/>
        <w:spacing w:before="0" w:beforeAutospacing="0" w:after="0" w:afterAutospacing="0"/>
        <w:ind w:left="1080"/>
        <w:contextualSpacing/>
        <w:jc w:val="both"/>
        <w:rPr>
          <w:color w:val="000000"/>
          <w:u w:val="single"/>
        </w:rPr>
      </w:pPr>
    </w:p>
    <w:p w14:paraId="3DF2AC45" w14:textId="3ECFBA3D" w:rsidR="00056AE4" w:rsidRPr="00804269" w:rsidRDefault="0024062D" w:rsidP="006F6275">
      <w:pPr>
        <w:pStyle w:val="NormalWeb"/>
        <w:shd w:val="clear" w:color="auto" w:fill="FFFFFF"/>
        <w:spacing w:before="0" w:beforeAutospacing="0" w:after="0" w:afterAutospacing="0"/>
        <w:ind w:left="1080" w:hanging="360"/>
        <w:contextualSpacing/>
        <w:jc w:val="both"/>
        <w:rPr>
          <w:color w:val="000000"/>
          <w:u w:val="single"/>
        </w:rPr>
      </w:pPr>
      <w:r w:rsidRPr="00804269">
        <w:rPr>
          <w:color w:val="000000"/>
          <w:u w:val="single"/>
        </w:rPr>
        <w:t>3</w:t>
      </w:r>
      <w:r w:rsidR="00056AE4" w:rsidRPr="00804269">
        <w:rPr>
          <w:color w:val="000000"/>
          <w:u w:val="single"/>
        </w:rPr>
        <w:t>.</w:t>
      </w:r>
      <w:r w:rsidRPr="00804269">
        <w:rPr>
          <w:color w:val="000000"/>
          <w:u w:val="single"/>
        </w:rPr>
        <w:t xml:space="preserve"> </w:t>
      </w:r>
      <w:r w:rsidR="004A141C" w:rsidRPr="00804269">
        <w:rPr>
          <w:color w:val="000000"/>
          <w:u w:val="single"/>
        </w:rPr>
        <w:t>E</w:t>
      </w:r>
      <w:r w:rsidR="003C4014" w:rsidRPr="00804269">
        <w:rPr>
          <w:color w:val="000000"/>
          <w:u w:val="single"/>
        </w:rPr>
        <w:t>stablish</w:t>
      </w:r>
      <w:r w:rsidR="00711923" w:rsidRPr="00804269">
        <w:rPr>
          <w:color w:val="000000"/>
          <w:u w:val="single"/>
        </w:rPr>
        <w:t>ing a</w:t>
      </w:r>
      <w:r w:rsidRPr="00804269">
        <w:rPr>
          <w:color w:val="000000"/>
          <w:u w:val="single"/>
        </w:rPr>
        <w:t xml:space="preserve"> reservation system to </w:t>
      </w:r>
      <w:r w:rsidR="006E7179" w:rsidRPr="00804269">
        <w:rPr>
          <w:color w:val="000000"/>
          <w:u w:val="single"/>
        </w:rPr>
        <w:t xml:space="preserve">facilitate </w:t>
      </w:r>
      <w:r w:rsidRPr="00804269">
        <w:rPr>
          <w:color w:val="000000"/>
          <w:u w:val="single"/>
        </w:rPr>
        <w:t>efficient deliveries</w:t>
      </w:r>
      <w:r w:rsidR="00295B5A" w:rsidRPr="00804269">
        <w:rPr>
          <w:color w:val="000000"/>
          <w:u w:val="single"/>
        </w:rPr>
        <w:t>, and reduce traffic congestion and idling</w:t>
      </w:r>
      <w:r w:rsidR="00056AE4" w:rsidRPr="00804269">
        <w:rPr>
          <w:color w:val="000000"/>
          <w:u w:val="single"/>
        </w:rPr>
        <w:t>;</w:t>
      </w:r>
      <w:r w:rsidRPr="00804269">
        <w:rPr>
          <w:color w:val="000000"/>
          <w:u w:val="single"/>
        </w:rPr>
        <w:t xml:space="preserve"> </w:t>
      </w:r>
    </w:p>
    <w:p w14:paraId="04B7ED74" w14:textId="77777777" w:rsidR="0027042A" w:rsidRPr="00804269" w:rsidRDefault="0027042A" w:rsidP="006F6275">
      <w:pPr>
        <w:pStyle w:val="NormalWeb"/>
        <w:shd w:val="clear" w:color="auto" w:fill="FFFFFF"/>
        <w:spacing w:before="0" w:beforeAutospacing="0" w:after="0" w:afterAutospacing="0"/>
        <w:ind w:left="1080"/>
        <w:contextualSpacing/>
        <w:jc w:val="both"/>
        <w:rPr>
          <w:color w:val="000000"/>
          <w:u w:val="single"/>
        </w:rPr>
      </w:pPr>
    </w:p>
    <w:p w14:paraId="29A007F8" w14:textId="30A20ABC" w:rsidR="00056AE4" w:rsidRPr="00804269" w:rsidRDefault="0024062D" w:rsidP="006F6275">
      <w:pPr>
        <w:pStyle w:val="NormalWeb"/>
        <w:shd w:val="clear" w:color="auto" w:fill="FFFFFF"/>
        <w:spacing w:before="0" w:beforeAutospacing="0" w:after="0" w:afterAutospacing="0"/>
        <w:ind w:left="1080" w:hanging="360"/>
        <w:contextualSpacing/>
        <w:jc w:val="both"/>
        <w:rPr>
          <w:color w:val="000000"/>
          <w:u w:val="single"/>
        </w:rPr>
      </w:pPr>
      <w:r w:rsidRPr="00804269">
        <w:rPr>
          <w:color w:val="000000"/>
          <w:u w:val="single"/>
        </w:rPr>
        <w:t>4</w:t>
      </w:r>
      <w:r w:rsidR="00056AE4" w:rsidRPr="00804269">
        <w:rPr>
          <w:color w:val="000000"/>
          <w:u w:val="single"/>
        </w:rPr>
        <w:t>.</w:t>
      </w:r>
      <w:r w:rsidRPr="00804269">
        <w:rPr>
          <w:color w:val="000000"/>
          <w:u w:val="single"/>
        </w:rPr>
        <w:t xml:space="preserve"> </w:t>
      </w:r>
      <w:r w:rsidR="00495943" w:rsidRPr="00804269">
        <w:rPr>
          <w:color w:val="000000"/>
          <w:u w:val="single"/>
        </w:rPr>
        <w:t xml:space="preserve">Providing access to safe and lawful loading and unloading locations including </w:t>
      </w:r>
      <w:r w:rsidR="00D16FFB" w:rsidRPr="00804269">
        <w:rPr>
          <w:color w:val="000000"/>
          <w:u w:val="single"/>
        </w:rPr>
        <w:t xml:space="preserve">on-site </w:t>
      </w:r>
      <w:r w:rsidR="00495943" w:rsidRPr="00804269">
        <w:rPr>
          <w:color w:val="000000"/>
          <w:u w:val="single"/>
        </w:rPr>
        <w:t>loading docks and storage rooms</w:t>
      </w:r>
      <w:r w:rsidR="00056AE4" w:rsidRPr="00804269">
        <w:rPr>
          <w:color w:val="000000"/>
          <w:u w:val="single"/>
        </w:rPr>
        <w:t>;</w:t>
      </w:r>
      <w:r w:rsidRPr="00804269">
        <w:rPr>
          <w:color w:val="000000"/>
          <w:u w:val="single"/>
        </w:rPr>
        <w:t xml:space="preserve"> </w:t>
      </w:r>
      <w:r w:rsidR="00B36A22" w:rsidRPr="00804269">
        <w:rPr>
          <w:color w:val="000000"/>
          <w:u w:val="single"/>
        </w:rPr>
        <w:t>and</w:t>
      </w:r>
    </w:p>
    <w:p w14:paraId="26C26DBD" w14:textId="77777777" w:rsidR="0027042A" w:rsidRPr="00804269" w:rsidRDefault="0027042A" w:rsidP="006F6275">
      <w:pPr>
        <w:pStyle w:val="NormalWeb"/>
        <w:shd w:val="clear" w:color="auto" w:fill="FFFFFF"/>
        <w:spacing w:before="0" w:beforeAutospacing="0" w:after="0" w:afterAutospacing="0"/>
        <w:ind w:left="1080"/>
        <w:contextualSpacing/>
        <w:jc w:val="both"/>
        <w:rPr>
          <w:color w:val="000000"/>
          <w:u w:val="single"/>
        </w:rPr>
      </w:pPr>
    </w:p>
    <w:p w14:paraId="7EA80C49" w14:textId="3D52709F" w:rsidR="00056AE4" w:rsidRPr="00804269" w:rsidRDefault="0024062D" w:rsidP="006F6275">
      <w:pPr>
        <w:pStyle w:val="NormalWeb"/>
        <w:shd w:val="clear" w:color="auto" w:fill="FFFFFF"/>
        <w:spacing w:before="0" w:beforeAutospacing="0" w:after="0" w:afterAutospacing="0"/>
        <w:ind w:left="1080" w:hanging="360"/>
        <w:contextualSpacing/>
        <w:jc w:val="both"/>
        <w:rPr>
          <w:color w:val="000000"/>
          <w:u w:val="single"/>
        </w:rPr>
      </w:pPr>
      <w:r w:rsidRPr="00804269">
        <w:rPr>
          <w:color w:val="000000"/>
          <w:u w:val="single"/>
        </w:rPr>
        <w:t>5</w:t>
      </w:r>
      <w:r w:rsidR="00056AE4" w:rsidRPr="00804269">
        <w:rPr>
          <w:color w:val="000000"/>
          <w:u w:val="single"/>
        </w:rPr>
        <w:t>.</w:t>
      </w:r>
      <w:r w:rsidRPr="00804269">
        <w:rPr>
          <w:color w:val="000000"/>
          <w:u w:val="single"/>
        </w:rPr>
        <w:t xml:space="preserve"> </w:t>
      </w:r>
      <w:r w:rsidR="000B6992" w:rsidRPr="00804269">
        <w:rPr>
          <w:color w:val="000000"/>
          <w:u w:val="single"/>
        </w:rPr>
        <w:t xml:space="preserve">Prioritizing vendors and couriers that use low or no emissions </w:t>
      </w:r>
      <w:r w:rsidRPr="00804269">
        <w:rPr>
          <w:color w:val="000000"/>
          <w:u w:val="single"/>
        </w:rPr>
        <w:t>modes of transportation</w:t>
      </w:r>
      <w:r w:rsidR="009D7774" w:rsidRPr="00804269">
        <w:rPr>
          <w:color w:val="000000"/>
          <w:u w:val="single"/>
        </w:rPr>
        <w:t xml:space="preserve"> fo</w:t>
      </w:r>
      <w:r w:rsidR="0006259D" w:rsidRPr="00804269">
        <w:rPr>
          <w:color w:val="000000"/>
          <w:u w:val="single"/>
        </w:rPr>
        <w:t xml:space="preserve">r delivery and servicing trips </w:t>
      </w:r>
      <w:r w:rsidR="009D7774" w:rsidRPr="00804269">
        <w:rPr>
          <w:color w:val="000000"/>
          <w:u w:val="single"/>
        </w:rPr>
        <w:t>to</w:t>
      </w:r>
      <w:r w:rsidR="0006259D" w:rsidRPr="00804269">
        <w:rPr>
          <w:color w:val="000000"/>
          <w:u w:val="single"/>
        </w:rPr>
        <w:t xml:space="preserve"> and from</w:t>
      </w:r>
      <w:r w:rsidR="009D7774" w:rsidRPr="00804269">
        <w:rPr>
          <w:color w:val="000000"/>
          <w:u w:val="single"/>
        </w:rPr>
        <w:t xml:space="preserve"> the site</w:t>
      </w:r>
      <w:r w:rsidRPr="00804269">
        <w:rPr>
          <w:color w:val="000000"/>
          <w:u w:val="single"/>
        </w:rPr>
        <w:t xml:space="preserve"> to reduce emissions produced by deliveries</w:t>
      </w:r>
      <w:r w:rsidR="0006259D" w:rsidRPr="00804269">
        <w:rPr>
          <w:color w:val="000000"/>
          <w:u w:val="single"/>
        </w:rPr>
        <w:t>.</w:t>
      </w:r>
      <w:r w:rsidRPr="00804269">
        <w:rPr>
          <w:color w:val="000000"/>
          <w:u w:val="single"/>
        </w:rPr>
        <w:t xml:space="preserve"> </w:t>
      </w:r>
    </w:p>
    <w:p w14:paraId="05F28D24" w14:textId="77777777" w:rsidR="0027042A" w:rsidRPr="00804269" w:rsidRDefault="0027042A" w:rsidP="00711923">
      <w:pPr>
        <w:pStyle w:val="NormalWeb"/>
        <w:shd w:val="clear" w:color="auto" w:fill="FFFFFF"/>
        <w:spacing w:before="0" w:beforeAutospacing="0" w:after="0" w:afterAutospacing="0"/>
        <w:contextualSpacing/>
        <w:jc w:val="both"/>
        <w:rPr>
          <w:color w:val="000000"/>
          <w:u w:val="single"/>
        </w:rPr>
      </w:pPr>
    </w:p>
    <w:p w14:paraId="0AC35C35" w14:textId="2E8A4A82" w:rsidR="0027042A" w:rsidRPr="00804269" w:rsidRDefault="0027042A" w:rsidP="00711923">
      <w:pPr>
        <w:pStyle w:val="NormalWeb"/>
        <w:shd w:val="clear" w:color="auto" w:fill="FFFFFF"/>
        <w:spacing w:before="0" w:beforeAutospacing="0" w:after="0" w:afterAutospacing="0"/>
        <w:ind w:left="1080" w:hanging="360"/>
        <w:contextualSpacing/>
        <w:jc w:val="both"/>
        <w:rPr>
          <w:color w:val="000000"/>
          <w:u w:val="single"/>
        </w:rPr>
      </w:pPr>
    </w:p>
    <w:p w14:paraId="2D07E49E" w14:textId="71287BF1" w:rsidR="00D713EC" w:rsidRPr="00804269" w:rsidRDefault="00975C01" w:rsidP="00D713EC">
      <w:pPr>
        <w:pStyle w:val="NormalWeb"/>
        <w:shd w:val="clear" w:color="auto" w:fill="FFFFFF"/>
        <w:spacing w:before="0" w:beforeAutospacing="0" w:after="0" w:afterAutospacing="0"/>
        <w:contextualSpacing/>
        <w:jc w:val="both"/>
        <w:rPr>
          <w:color w:val="000000"/>
          <w:u w:val="single"/>
        </w:rPr>
      </w:pPr>
      <w:r>
        <w:rPr>
          <w:b/>
          <w:bCs/>
          <w:color w:val="000000"/>
          <w:u w:val="single"/>
        </w:rPr>
        <w:t>§ 28-32</w:t>
      </w:r>
      <w:r w:rsidR="00A609F7">
        <w:rPr>
          <w:b/>
          <w:bCs/>
          <w:color w:val="000000"/>
          <w:u w:val="single"/>
        </w:rPr>
        <w:t>6</w:t>
      </w:r>
      <w:r w:rsidR="00D713EC" w:rsidRPr="00804269">
        <w:rPr>
          <w:b/>
          <w:bCs/>
          <w:color w:val="000000"/>
          <w:u w:val="single"/>
        </w:rPr>
        <w:t>.</w:t>
      </w:r>
      <w:r w:rsidR="000B5ABE" w:rsidRPr="00804269">
        <w:rPr>
          <w:b/>
          <w:bCs/>
          <w:color w:val="000000"/>
          <w:u w:val="single"/>
        </w:rPr>
        <w:t>7.3</w:t>
      </w:r>
      <w:r w:rsidR="00D713EC" w:rsidRPr="00804269">
        <w:rPr>
          <w:b/>
          <w:bCs/>
          <w:color w:val="000000"/>
          <w:u w:val="single"/>
        </w:rPr>
        <w:t xml:space="preserve"> </w:t>
      </w:r>
      <w:r w:rsidR="00BE7DF4" w:rsidRPr="00804269">
        <w:rPr>
          <w:b/>
          <w:bCs/>
          <w:color w:val="000000"/>
          <w:u w:val="single"/>
        </w:rPr>
        <w:t>Department determination</w:t>
      </w:r>
      <w:r w:rsidR="00D713EC" w:rsidRPr="00804269">
        <w:rPr>
          <w:b/>
          <w:bCs/>
          <w:color w:val="000000"/>
          <w:u w:val="single"/>
        </w:rPr>
        <w:t xml:space="preserve"> and resubmission </w:t>
      </w:r>
      <w:r w:rsidR="00BE7DF4" w:rsidRPr="00804269">
        <w:rPr>
          <w:b/>
          <w:bCs/>
          <w:color w:val="000000"/>
          <w:u w:val="single"/>
        </w:rPr>
        <w:t xml:space="preserve">of </w:t>
      </w:r>
      <w:r w:rsidR="003E20E3" w:rsidRPr="00804269">
        <w:rPr>
          <w:b/>
          <w:bCs/>
          <w:color w:val="000000"/>
          <w:u w:val="single"/>
        </w:rPr>
        <w:t xml:space="preserve">a </w:t>
      </w:r>
      <w:r w:rsidR="00BE7DF4" w:rsidRPr="00804269">
        <w:rPr>
          <w:b/>
          <w:bCs/>
          <w:color w:val="000000"/>
          <w:u w:val="single"/>
        </w:rPr>
        <w:t>delivery and servicing plan</w:t>
      </w:r>
      <w:r w:rsidR="00D713EC" w:rsidRPr="00804269">
        <w:rPr>
          <w:color w:val="000000"/>
          <w:u w:val="single"/>
        </w:rPr>
        <w:t xml:space="preserve">. The department shall provide owners of large generator of truck traffic buildings a written determination indicating whether the </w:t>
      </w:r>
      <w:r w:rsidR="00E62743" w:rsidRPr="00804269">
        <w:rPr>
          <w:color w:val="000000"/>
          <w:u w:val="single"/>
        </w:rPr>
        <w:t xml:space="preserve">submitted </w:t>
      </w:r>
      <w:r w:rsidR="008861F4" w:rsidRPr="00804269">
        <w:rPr>
          <w:color w:val="000000"/>
          <w:u w:val="single"/>
        </w:rPr>
        <w:t xml:space="preserve">complete </w:t>
      </w:r>
      <w:r w:rsidR="00D713EC" w:rsidRPr="00804269">
        <w:rPr>
          <w:color w:val="000000"/>
          <w:u w:val="single"/>
        </w:rPr>
        <w:t>delivery and servicing plan</w:t>
      </w:r>
      <w:r w:rsidR="00E62743" w:rsidRPr="00804269">
        <w:rPr>
          <w:color w:val="000000"/>
          <w:u w:val="single"/>
        </w:rPr>
        <w:t xml:space="preserve"> </w:t>
      </w:r>
      <w:r w:rsidR="003E20E3" w:rsidRPr="00804269">
        <w:rPr>
          <w:color w:val="000000"/>
          <w:u w:val="single"/>
        </w:rPr>
        <w:t>is</w:t>
      </w:r>
      <w:r w:rsidR="00E62743" w:rsidRPr="00804269">
        <w:rPr>
          <w:color w:val="000000"/>
          <w:u w:val="single"/>
        </w:rPr>
        <w:t xml:space="preserve"> approved, or whether the department requires the owner to amend and resubmit </w:t>
      </w:r>
      <w:r w:rsidR="003E20E3" w:rsidRPr="00804269">
        <w:rPr>
          <w:color w:val="000000"/>
          <w:u w:val="single"/>
        </w:rPr>
        <w:t xml:space="preserve">the </w:t>
      </w:r>
      <w:r w:rsidR="00E62743" w:rsidRPr="00804269">
        <w:rPr>
          <w:color w:val="000000"/>
          <w:u w:val="single"/>
        </w:rPr>
        <w:t>delivery and servicing plan</w:t>
      </w:r>
      <w:r w:rsidR="000B6992" w:rsidRPr="00804269">
        <w:rPr>
          <w:color w:val="000000"/>
          <w:u w:val="single"/>
        </w:rPr>
        <w:t xml:space="preserve"> with amendments</w:t>
      </w:r>
      <w:r w:rsidR="00E62743" w:rsidRPr="00804269">
        <w:rPr>
          <w:color w:val="000000"/>
          <w:u w:val="single"/>
        </w:rPr>
        <w:t xml:space="preserve">. </w:t>
      </w:r>
      <w:r w:rsidR="00BE7DF4" w:rsidRPr="00804269">
        <w:rPr>
          <w:color w:val="000000"/>
          <w:u w:val="single"/>
        </w:rPr>
        <w:t xml:space="preserve">Where the department requires amendments, the owner shall resubmit </w:t>
      </w:r>
      <w:r w:rsidR="003E20E3" w:rsidRPr="00804269">
        <w:rPr>
          <w:color w:val="000000"/>
          <w:u w:val="single"/>
        </w:rPr>
        <w:t xml:space="preserve">an </w:t>
      </w:r>
      <w:r w:rsidR="00BE7DF4" w:rsidRPr="00804269">
        <w:rPr>
          <w:color w:val="000000"/>
          <w:u w:val="single"/>
        </w:rPr>
        <w:t xml:space="preserve">amended delivery and servicing plan within 60 days of receiving the department determination notice. </w:t>
      </w:r>
      <w:r w:rsidR="00E62743" w:rsidRPr="00804269">
        <w:rPr>
          <w:color w:val="000000"/>
          <w:u w:val="single"/>
        </w:rPr>
        <w:t xml:space="preserve">The </w:t>
      </w:r>
      <w:r w:rsidR="00BE7DF4" w:rsidRPr="00804269">
        <w:rPr>
          <w:color w:val="000000"/>
          <w:u w:val="single"/>
        </w:rPr>
        <w:t xml:space="preserve">manner and timing </w:t>
      </w:r>
      <w:r w:rsidR="008861F4" w:rsidRPr="00804269">
        <w:rPr>
          <w:color w:val="000000"/>
          <w:u w:val="single"/>
        </w:rPr>
        <w:t>issuing</w:t>
      </w:r>
      <w:r w:rsidR="00BE7DF4" w:rsidRPr="00804269">
        <w:rPr>
          <w:color w:val="000000"/>
          <w:u w:val="single"/>
        </w:rPr>
        <w:t xml:space="preserve"> determinations to owners </w:t>
      </w:r>
      <w:r w:rsidR="00E62743" w:rsidRPr="00804269">
        <w:rPr>
          <w:color w:val="000000"/>
          <w:u w:val="single"/>
        </w:rPr>
        <w:t xml:space="preserve">shall be established by the department by rule.  </w:t>
      </w:r>
    </w:p>
    <w:p w14:paraId="29ED2105" w14:textId="77777777" w:rsidR="00D713EC" w:rsidRPr="00804269" w:rsidRDefault="00D713EC" w:rsidP="00711923">
      <w:pPr>
        <w:pStyle w:val="NormalWeb"/>
        <w:shd w:val="clear" w:color="auto" w:fill="FFFFFF"/>
        <w:spacing w:before="0" w:beforeAutospacing="0" w:after="0" w:afterAutospacing="0"/>
        <w:ind w:left="1080" w:hanging="360"/>
        <w:contextualSpacing/>
        <w:jc w:val="both"/>
        <w:rPr>
          <w:color w:val="000000"/>
          <w:u w:val="single"/>
        </w:rPr>
      </w:pPr>
    </w:p>
    <w:p w14:paraId="5D98EE94" w14:textId="006F13C5" w:rsidR="00942966" w:rsidRPr="00804269" w:rsidRDefault="00295B5A" w:rsidP="00295B5A">
      <w:pPr>
        <w:pStyle w:val="NormalWeb"/>
        <w:shd w:val="clear" w:color="auto" w:fill="FFFFFF"/>
        <w:spacing w:before="0" w:beforeAutospacing="0" w:after="0" w:afterAutospacing="0"/>
        <w:contextualSpacing/>
        <w:jc w:val="both"/>
        <w:rPr>
          <w:color w:val="000000"/>
          <w:u w:val="single"/>
        </w:rPr>
      </w:pPr>
      <w:r w:rsidRPr="00804269">
        <w:rPr>
          <w:b/>
          <w:bCs/>
          <w:color w:val="000000"/>
          <w:u w:val="single"/>
        </w:rPr>
        <w:t>§ 28-</w:t>
      </w:r>
      <w:r w:rsidR="00975C01">
        <w:rPr>
          <w:b/>
          <w:bCs/>
          <w:color w:val="000000"/>
          <w:u w:val="single"/>
        </w:rPr>
        <w:t>32</w:t>
      </w:r>
      <w:r w:rsidR="00A609F7">
        <w:rPr>
          <w:b/>
          <w:bCs/>
          <w:color w:val="000000"/>
          <w:u w:val="single"/>
        </w:rPr>
        <w:t>6</w:t>
      </w:r>
      <w:r w:rsidR="001D06B1" w:rsidRPr="00804269">
        <w:rPr>
          <w:b/>
          <w:bCs/>
          <w:color w:val="000000"/>
          <w:u w:val="single"/>
        </w:rPr>
        <w:t>.</w:t>
      </w:r>
      <w:r w:rsidR="000B5ABE" w:rsidRPr="00804269">
        <w:rPr>
          <w:b/>
          <w:bCs/>
          <w:color w:val="000000"/>
          <w:u w:val="single"/>
        </w:rPr>
        <w:t>7.4</w:t>
      </w:r>
      <w:r w:rsidRPr="00804269">
        <w:rPr>
          <w:b/>
          <w:bCs/>
          <w:color w:val="000000"/>
          <w:u w:val="single"/>
        </w:rPr>
        <w:t xml:space="preserve"> Civil penalty for failure to </w:t>
      </w:r>
      <w:r w:rsidR="0096770B" w:rsidRPr="00804269">
        <w:rPr>
          <w:b/>
          <w:bCs/>
          <w:color w:val="000000"/>
          <w:u w:val="single"/>
        </w:rPr>
        <w:t>submit</w:t>
      </w:r>
      <w:r w:rsidRPr="00804269">
        <w:rPr>
          <w:b/>
          <w:bCs/>
          <w:color w:val="000000"/>
          <w:u w:val="single"/>
        </w:rPr>
        <w:t xml:space="preserve"> </w:t>
      </w:r>
      <w:r w:rsidR="003E20E3" w:rsidRPr="00804269">
        <w:rPr>
          <w:b/>
          <w:bCs/>
          <w:color w:val="000000"/>
          <w:u w:val="single"/>
        </w:rPr>
        <w:t xml:space="preserve">a </w:t>
      </w:r>
      <w:r w:rsidR="001E6D56" w:rsidRPr="00804269">
        <w:rPr>
          <w:b/>
          <w:bCs/>
          <w:color w:val="000000"/>
          <w:u w:val="single"/>
        </w:rPr>
        <w:t xml:space="preserve">complete </w:t>
      </w:r>
      <w:r w:rsidRPr="00804269">
        <w:rPr>
          <w:b/>
          <w:bCs/>
          <w:color w:val="000000"/>
          <w:u w:val="single"/>
        </w:rPr>
        <w:t>delivery and servicing plan</w:t>
      </w:r>
      <w:r w:rsidRPr="00804269">
        <w:rPr>
          <w:color w:val="000000"/>
          <w:u w:val="single"/>
        </w:rPr>
        <w:t xml:space="preserve">. </w:t>
      </w:r>
      <w:r w:rsidR="006373CB" w:rsidRPr="00804269">
        <w:rPr>
          <w:color w:val="000000"/>
          <w:u w:val="single"/>
        </w:rPr>
        <w:t>It</w:t>
      </w:r>
      <w:r w:rsidRPr="00804269">
        <w:rPr>
          <w:color w:val="000000"/>
          <w:u w:val="single"/>
        </w:rPr>
        <w:t xml:space="preserve"> shall be unlawful for the owner of a large generator of truck traffic building to </w:t>
      </w:r>
      <w:r w:rsidR="004A141C" w:rsidRPr="00804269">
        <w:rPr>
          <w:color w:val="000000"/>
          <w:u w:val="single"/>
        </w:rPr>
        <w:t xml:space="preserve">fail to </w:t>
      </w:r>
      <w:r w:rsidR="00FE2943" w:rsidRPr="00804269">
        <w:rPr>
          <w:color w:val="000000"/>
          <w:u w:val="single"/>
        </w:rPr>
        <w:t xml:space="preserve">timely </w:t>
      </w:r>
      <w:r w:rsidRPr="00804269">
        <w:rPr>
          <w:color w:val="000000"/>
          <w:u w:val="single"/>
        </w:rPr>
        <w:t xml:space="preserve">submit a </w:t>
      </w:r>
      <w:r w:rsidR="001E6D56" w:rsidRPr="00804269">
        <w:rPr>
          <w:color w:val="000000"/>
          <w:u w:val="single"/>
        </w:rPr>
        <w:t xml:space="preserve">complete </w:t>
      </w:r>
      <w:r w:rsidRPr="00804269">
        <w:rPr>
          <w:color w:val="000000"/>
          <w:u w:val="single"/>
        </w:rPr>
        <w:t>delivery and servicing plan as required by section 28-32</w:t>
      </w:r>
      <w:r w:rsidR="00A609F7">
        <w:rPr>
          <w:color w:val="000000"/>
          <w:u w:val="single"/>
        </w:rPr>
        <w:t>6</w:t>
      </w:r>
      <w:r w:rsidRPr="00804269">
        <w:rPr>
          <w:color w:val="000000"/>
          <w:u w:val="single"/>
        </w:rPr>
        <w:t>.</w:t>
      </w:r>
      <w:r w:rsidR="00661075" w:rsidRPr="00804269">
        <w:rPr>
          <w:color w:val="000000"/>
          <w:u w:val="single"/>
        </w:rPr>
        <w:t>7.1</w:t>
      </w:r>
      <w:r w:rsidRPr="00804269">
        <w:rPr>
          <w:color w:val="000000"/>
          <w:u w:val="single"/>
        </w:rPr>
        <w:t xml:space="preserve"> on or before the applicable due date. </w:t>
      </w:r>
      <w:r w:rsidR="003E20E3" w:rsidRPr="00804269">
        <w:rPr>
          <w:color w:val="000000"/>
          <w:u w:val="single"/>
        </w:rPr>
        <w:t>A d</w:t>
      </w:r>
      <w:r w:rsidR="001E6D56" w:rsidRPr="00804269">
        <w:rPr>
          <w:color w:val="000000"/>
          <w:u w:val="single"/>
        </w:rPr>
        <w:t>elivery and servicing plan shall not be</w:t>
      </w:r>
      <w:r w:rsidR="0096770B" w:rsidRPr="00804269">
        <w:rPr>
          <w:color w:val="000000"/>
          <w:u w:val="single"/>
        </w:rPr>
        <w:t xml:space="preserve"> considered </w:t>
      </w:r>
      <w:r w:rsidR="001E6D56" w:rsidRPr="00804269">
        <w:rPr>
          <w:color w:val="000000"/>
          <w:u w:val="single"/>
        </w:rPr>
        <w:t>complete unless the owner</w:t>
      </w:r>
      <w:r w:rsidR="0096770B" w:rsidRPr="00804269">
        <w:rPr>
          <w:color w:val="000000"/>
          <w:u w:val="single"/>
        </w:rPr>
        <w:t xml:space="preserve"> has included specific plans to comply with the requirements of section 28-32</w:t>
      </w:r>
      <w:r w:rsidR="00A609F7">
        <w:rPr>
          <w:color w:val="000000"/>
          <w:u w:val="single"/>
        </w:rPr>
        <w:t>6</w:t>
      </w:r>
      <w:r w:rsidR="0096770B" w:rsidRPr="00804269">
        <w:rPr>
          <w:color w:val="000000"/>
          <w:u w:val="single"/>
        </w:rPr>
        <w:t>.</w:t>
      </w:r>
      <w:r w:rsidR="00661075" w:rsidRPr="00804269">
        <w:rPr>
          <w:color w:val="000000"/>
          <w:u w:val="single"/>
        </w:rPr>
        <w:t>7.2</w:t>
      </w:r>
      <w:r w:rsidR="001E6D56" w:rsidRPr="00804269">
        <w:rPr>
          <w:color w:val="000000"/>
          <w:u w:val="single"/>
        </w:rPr>
        <w:t xml:space="preserve"> </w:t>
      </w:r>
      <w:r w:rsidRPr="00804269">
        <w:rPr>
          <w:color w:val="000000"/>
          <w:u w:val="single"/>
        </w:rPr>
        <w:t>An o</w:t>
      </w:r>
      <w:r w:rsidRPr="00804269">
        <w:rPr>
          <w:u w:val="single"/>
        </w:rPr>
        <w:t xml:space="preserve">wner subject to a violation </w:t>
      </w:r>
      <w:r w:rsidR="004A141C" w:rsidRPr="00804269">
        <w:rPr>
          <w:u w:val="single"/>
        </w:rPr>
        <w:t>pursuant to this section</w:t>
      </w:r>
      <w:r w:rsidRPr="00804269">
        <w:rPr>
          <w:u w:val="single"/>
        </w:rPr>
        <w:t xml:space="preserve"> shall be liable for a monetary penalty, as determined by the department.</w:t>
      </w:r>
    </w:p>
    <w:p w14:paraId="39E965FE" w14:textId="5D97FADA" w:rsidR="004A4F0B" w:rsidRPr="00804269" w:rsidRDefault="004A4F0B">
      <w:pPr>
        <w:spacing w:after="160" w:line="259" w:lineRule="auto"/>
        <w:ind w:firstLine="0"/>
        <w:rPr>
          <w:color w:val="000000"/>
          <w:u w:val="single"/>
        </w:rPr>
      </w:pPr>
    </w:p>
    <w:p w14:paraId="7E4AF0A1" w14:textId="405625E3" w:rsidR="004A141C" w:rsidRPr="00804269" w:rsidRDefault="00D503F6" w:rsidP="005B4E69">
      <w:pPr>
        <w:spacing w:after="160" w:line="259" w:lineRule="auto"/>
        <w:ind w:firstLine="0"/>
        <w:rPr>
          <w:color w:val="000000"/>
          <w:u w:val="single"/>
        </w:rPr>
      </w:pPr>
      <w:r w:rsidRPr="00804269">
        <w:rPr>
          <w:b/>
          <w:bCs/>
          <w:color w:val="000000"/>
          <w:u w:val="single"/>
        </w:rPr>
        <w:t xml:space="preserve">§ </w:t>
      </w:r>
      <w:r w:rsidR="00975C01">
        <w:rPr>
          <w:b/>
          <w:bCs/>
          <w:color w:val="000000"/>
          <w:u w:val="single"/>
        </w:rPr>
        <w:t>28-32</w:t>
      </w:r>
      <w:r w:rsidR="00A609F7">
        <w:rPr>
          <w:b/>
          <w:bCs/>
          <w:color w:val="000000"/>
          <w:u w:val="single"/>
        </w:rPr>
        <w:t>6</w:t>
      </w:r>
      <w:r w:rsidRPr="00804269">
        <w:rPr>
          <w:b/>
          <w:bCs/>
          <w:color w:val="000000"/>
          <w:u w:val="single"/>
        </w:rPr>
        <w:t>.</w:t>
      </w:r>
      <w:r w:rsidR="000B5ABE" w:rsidRPr="00804269">
        <w:rPr>
          <w:b/>
          <w:bCs/>
          <w:color w:val="000000"/>
          <w:u w:val="single"/>
        </w:rPr>
        <w:t>7.5</w:t>
      </w:r>
      <w:r w:rsidRPr="00804269">
        <w:rPr>
          <w:b/>
          <w:bCs/>
          <w:color w:val="000000"/>
          <w:u w:val="single"/>
        </w:rPr>
        <w:t xml:space="preserve"> </w:t>
      </w:r>
      <w:r w:rsidR="00954C9C" w:rsidRPr="00804269">
        <w:rPr>
          <w:b/>
          <w:bCs/>
          <w:color w:val="000000"/>
          <w:u w:val="single"/>
        </w:rPr>
        <w:t>Delivery and servicing plan implementation</w:t>
      </w:r>
      <w:r w:rsidR="00B34084" w:rsidRPr="00804269">
        <w:rPr>
          <w:b/>
          <w:bCs/>
          <w:color w:val="000000"/>
          <w:u w:val="single"/>
        </w:rPr>
        <w:t xml:space="preserve"> </w:t>
      </w:r>
      <w:r w:rsidR="00A22C4B" w:rsidRPr="00804269">
        <w:rPr>
          <w:b/>
          <w:bCs/>
          <w:color w:val="000000"/>
          <w:u w:val="single"/>
        </w:rPr>
        <w:t>deadline</w:t>
      </w:r>
      <w:r w:rsidR="00954C9C" w:rsidRPr="00804269">
        <w:rPr>
          <w:b/>
          <w:bCs/>
          <w:color w:val="000000"/>
          <w:u w:val="single"/>
        </w:rPr>
        <w:t>.</w:t>
      </w:r>
      <w:r w:rsidRPr="00804269">
        <w:rPr>
          <w:b/>
          <w:bCs/>
          <w:color w:val="000000"/>
          <w:u w:val="single"/>
        </w:rPr>
        <w:t xml:space="preserve"> </w:t>
      </w:r>
      <w:r w:rsidRPr="00804269">
        <w:rPr>
          <w:color w:val="000000"/>
          <w:u w:val="single"/>
        </w:rPr>
        <w:t xml:space="preserve">An owner of a large generator of truck traffic </w:t>
      </w:r>
      <w:r w:rsidR="00954C9C" w:rsidRPr="00804269">
        <w:rPr>
          <w:color w:val="000000"/>
          <w:u w:val="single"/>
        </w:rPr>
        <w:t xml:space="preserve">building shall implement the </w:t>
      </w:r>
      <w:r w:rsidR="005B4E69" w:rsidRPr="00804269">
        <w:rPr>
          <w:color w:val="000000"/>
          <w:u w:val="single"/>
        </w:rPr>
        <w:t xml:space="preserve">complete </w:t>
      </w:r>
      <w:r w:rsidR="00954C9C" w:rsidRPr="00804269">
        <w:rPr>
          <w:color w:val="000000"/>
          <w:u w:val="single"/>
        </w:rPr>
        <w:t xml:space="preserve">delivery and </w:t>
      </w:r>
      <w:r w:rsidR="005B4E69" w:rsidRPr="00804269">
        <w:rPr>
          <w:color w:val="000000"/>
          <w:u w:val="single"/>
        </w:rPr>
        <w:t>servicing plan</w:t>
      </w:r>
      <w:r w:rsidR="008861F4" w:rsidRPr="00804269">
        <w:rPr>
          <w:color w:val="000000"/>
          <w:u w:val="single"/>
        </w:rPr>
        <w:t xml:space="preserve"> </w:t>
      </w:r>
      <w:r w:rsidR="004A141C" w:rsidRPr="00804269">
        <w:rPr>
          <w:color w:val="000000"/>
          <w:u w:val="single"/>
        </w:rPr>
        <w:t>within 90 days from the date such plan was approved by the department.</w:t>
      </w:r>
    </w:p>
    <w:p w14:paraId="2A7F693E" w14:textId="2011BDE2" w:rsidR="00D503F6" w:rsidRPr="00804269" w:rsidRDefault="00D503F6">
      <w:pPr>
        <w:spacing w:after="160" w:line="259" w:lineRule="auto"/>
        <w:ind w:firstLine="0"/>
        <w:rPr>
          <w:color w:val="000000"/>
          <w:u w:val="single"/>
        </w:rPr>
      </w:pPr>
    </w:p>
    <w:p w14:paraId="63AE42AB" w14:textId="43F84D95" w:rsidR="001C6850" w:rsidRPr="00804269" w:rsidRDefault="001C6850">
      <w:pPr>
        <w:spacing w:after="160" w:line="259" w:lineRule="auto"/>
        <w:ind w:firstLine="0"/>
        <w:rPr>
          <w:color w:val="000000"/>
          <w:u w:val="single"/>
        </w:rPr>
      </w:pPr>
      <w:r w:rsidRPr="00804269">
        <w:rPr>
          <w:b/>
          <w:bCs/>
          <w:color w:val="000000"/>
          <w:u w:val="single"/>
        </w:rPr>
        <w:lastRenderedPageBreak/>
        <w:t xml:space="preserve">§ </w:t>
      </w:r>
      <w:r w:rsidR="00975C01">
        <w:rPr>
          <w:b/>
          <w:bCs/>
          <w:color w:val="000000"/>
          <w:u w:val="single"/>
        </w:rPr>
        <w:t>28-32</w:t>
      </w:r>
      <w:r w:rsidR="00A609F7">
        <w:rPr>
          <w:b/>
          <w:bCs/>
          <w:color w:val="000000"/>
          <w:u w:val="single"/>
        </w:rPr>
        <w:t>6</w:t>
      </w:r>
      <w:r w:rsidRPr="00804269">
        <w:rPr>
          <w:b/>
          <w:bCs/>
          <w:color w:val="000000"/>
          <w:u w:val="single"/>
        </w:rPr>
        <w:t>.</w:t>
      </w:r>
      <w:r w:rsidR="000B5ABE" w:rsidRPr="00804269">
        <w:rPr>
          <w:b/>
          <w:bCs/>
          <w:color w:val="000000"/>
          <w:u w:val="single"/>
        </w:rPr>
        <w:t>8</w:t>
      </w:r>
      <w:r w:rsidRPr="00804269">
        <w:rPr>
          <w:b/>
          <w:bCs/>
          <w:color w:val="000000"/>
          <w:u w:val="single"/>
        </w:rPr>
        <w:t xml:space="preserve"> </w:t>
      </w:r>
      <w:r w:rsidR="00D6228C" w:rsidRPr="00804269">
        <w:rPr>
          <w:b/>
          <w:bCs/>
          <w:color w:val="000000"/>
          <w:u w:val="single"/>
        </w:rPr>
        <w:t>Inspection</w:t>
      </w:r>
      <w:r w:rsidRPr="00804269">
        <w:rPr>
          <w:b/>
          <w:bCs/>
          <w:color w:val="000000"/>
          <w:u w:val="single"/>
        </w:rPr>
        <w:t xml:space="preserve">. </w:t>
      </w:r>
      <w:r w:rsidRPr="00804269">
        <w:rPr>
          <w:color w:val="000000"/>
          <w:u w:val="single"/>
        </w:rPr>
        <w:t>The commissioner shall by rule establish staggered inspection cycles for buildings required to comply with this article. The department shall</w:t>
      </w:r>
      <w:r w:rsidR="00B34084" w:rsidRPr="00804269">
        <w:rPr>
          <w:color w:val="000000"/>
          <w:u w:val="single"/>
        </w:rPr>
        <w:t xml:space="preserve"> </w:t>
      </w:r>
      <w:r w:rsidRPr="00804269">
        <w:rPr>
          <w:color w:val="000000"/>
          <w:u w:val="single"/>
        </w:rPr>
        <w:t>inspect each building required to comply with this article</w:t>
      </w:r>
      <w:r w:rsidR="00B34084" w:rsidRPr="00804269">
        <w:rPr>
          <w:color w:val="000000"/>
          <w:u w:val="single"/>
        </w:rPr>
        <w:t xml:space="preserve"> at least</w:t>
      </w:r>
      <w:r w:rsidRPr="00804269">
        <w:rPr>
          <w:color w:val="000000"/>
          <w:u w:val="single"/>
        </w:rPr>
        <w:t xml:space="preserve"> once every twelve months</w:t>
      </w:r>
      <w:r w:rsidR="00B34084" w:rsidRPr="00804269">
        <w:rPr>
          <w:color w:val="000000"/>
          <w:u w:val="single"/>
        </w:rPr>
        <w:t>.</w:t>
      </w:r>
    </w:p>
    <w:p w14:paraId="1C28192E" w14:textId="77777777" w:rsidR="00456C47" w:rsidRPr="00804269" w:rsidRDefault="00456C47" w:rsidP="00AC752F">
      <w:pPr>
        <w:spacing w:line="480" w:lineRule="auto"/>
        <w:jc w:val="both"/>
        <w:rPr>
          <w:color w:val="000000"/>
          <w:u w:val="single"/>
        </w:rPr>
      </w:pPr>
    </w:p>
    <w:p w14:paraId="21C06EBE" w14:textId="27C52373" w:rsidR="00D566D0" w:rsidRPr="00804269" w:rsidRDefault="00975C01" w:rsidP="008E1205">
      <w:pPr>
        <w:spacing w:after="160" w:line="259" w:lineRule="auto"/>
        <w:ind w:firstLine="0"/>
        <w:rPr>
          <w:color w:val="000000"/>
          <w:u w:val="single"/>
        </w:rPr>
      </w:pPr>
      <w:r>
        <w:rPr>
          <w:b/>
          <w:bCs/>
          <w:color w:val="000000"/>
          <w:u w:val="single"/>
        </w:rPr>
        <w:t>§ 28-32</w:t>
      </w:r>
      <w:r w:rsidR="00A609F7">
        <w:rPr>
          <w:b/>
          <w:bCs/>
          <w:color w:val="000000"/>
          <w:u w:val="single"/>
        </w:rPr>
        <w:t>6</w:t>
      </w:r>
      <w:r w:rsidR="008E1205" w:rsidRPr="00804269">
        <w:rPr>
          <w:b/>
          <w:bCs/>
          <w:color w:val="000000"/>
          <w:u w:val="single"/>
        </w:rPr>
        <w:t>.</w:t>
      </w:r>
      <w:r w:rsidR="000B5ABE" w:rsidRPr="00804269">
        <w:rPr>
          <w:b/>
          <w:bCs/>
          <w:color w:val="000000"/>
          <w:u w:val="single"/>
        </w:rPr>
        <w:t>9</w:t>
      </w:r>
      <w:r w:rsidR="008E1205" w:rsidRPr="00804269">
        <w:rPr>
          <w:b/>
          <w:bCs/>
          <w:color w:val="000000"/>
          <w:u w:val="single"/>
        </w:rPr>
        <w:t xml:space="preserve"> Department report. </w:t>
      </w:r>
      <w:r w:rsidR="008E1205" w:rsidRPr="00804269">
        <w:rPr>
          <w:color w:val="000000"/>
          <w:u w:val="single"/>
        </w:rPr>
        <w:t xml:space="preserve">No later than </w:t>
      </w:r>
      <w:r w:rsidR="00661075" w:rsidRPr="00804269">
        <w:rPr>
          <w:color w:val="000000"/>
          <w:u w:val="single"/>
        </w:rPr>
        <w:t>June</w:t>
      </w:r>
      <w:r w:rsidR="008E1205" w:rsidRPr="00804269">
        <w:rPr>
          <w:color w:val="000000"/>
          <w:u w:val="single"/>
        </w:rPr>
        <w:t xml:space="preserve"> </w:t>
      </w:r>
      <w:r w:rsidR="00661075" w:rsidRPr="00804269">
        <w:rPr>
          <w:color w:val="000000"/>
          <w:u w:val="single"/>
        </w:rPr>
        <w:t>1</w:t>
      </w:r>
      <w:r w:rsidR="008E1205" w:rsidRPr="00804269">
        <w:rPr>
          <w:color w:val="000000"/>
          <w:u w:val="single"/>
        </w:rPr>
        <w:t>, 20</w:t>
      </w:r>
      <w:r w:rsidR="00661075" w:rsidRPr="00804269">
        <w:rPr>
          <w:color w:val="000000"/>
          <w:u w:val="single"/>
        </w:rPr>
        <w:t>23</w:t>
      </w:r>
      <w:r w:rsidR="008E1205" w:rsidRPr="00804269">
        <w:rPr>
          <w:color w:val="000000"/>
          <w:u w:val="single"/>
        </w:rPr>
        <w:t xml:space="preserve"> the department shall post on its website and submit to the </w:t>
      </w:r>
      <w:r w:rsidR="00D566D0" w:rsidRPr="00804269">
        <w:rPr>
          <w:color w:val="000000"/>
          <w:u w:val="single"/>
        </w:rPr>
        <w:t>mayor and the speaker of the council, a report that includes, but is not limited to, the following:</w:t>
      </w:r>
    </w:p>
    <w:p w14:paraId="4EAAB7CA" w14:textId="568E07CC" w:rsidR="00D566D0" w:rsidRPr="00804269" w:rsidRDefault="00D566D0" w:rsidP="00D566D0">
      <w:pPr>
        <w:pStyle w:val="ListParagraph"/>
        <w:numPr>
          <w:ilvl w:val="0"/>
          <w:numId w:val="13"/>
        </w:numPr>
        <w:spacing w:after="160" w:line="259" w:lineRule="auto"/>
        <w:rPr>
          <w:rFonts w:ascii="Times New Roman" w:hAnsi="Times New Roman" w:cs="Times New Roman"/>
          <w:color w:val="000000"/>
          <w:sz w:val="24"/>
          <w:szCs w:val="24"/>
          <w:u w:val="single"/>
        </w:rPr>
      </w:pPr>
      <w:r w:rsidRPr="00804269">
        <w:rPr>
          <w:rFonts w:ascii="Times New Roman" w:hAnsi="Times New Roman" w:cs="Times New Roman"/>
          <w:color w:val="000000"/>
          <w:sz w:val="24"/>
          <w:szCs w:val="24"/>
          <w:u w:val="single"/>
        </w:rPr>
        <w:t xml:space="preserve">An itemized list of large generator of truck traffic buildings, including a description of building occupants; </w:t>
      </w:r>
    </w:p>
    <w:p w14:paraId="6A34D4E7" w14:textId="77777777" w:rsidR="00A22C4B" w:rsidRPr="00804269" w:rsidRDefault="00D566D0" w:rsidP="00D566D0">
      <w:pPr>
        <w:pStyle w:val="ListParagraph"/>
        <w:numPr>
          <w:ilvl w:val="0"/>
          <w:numId w:val="13"/>
        </w:numPr>
        <w:spacing w:after="160" w:line="259" w:lineRule="auto"/>
        <w:rPr>
          <w:rFonts w:ascii="Times New Roman" w:hAnsi="Times New Roman" w:cs="Times New Roman"/>
          <w:color w:val="000000"/>
          <w:sz w:val="24"/>
          <w:szCs w:val="24"/>
          <w:u w:val="single"/>
        </w:rPr>
      </w:pPr>
      <w:r w:rsidRPr="00804269">
        <w:rPr>
          <w:rFonts w:ascii="Times New Roman" w:hAnsi="Times New Roman" w:cs="Times New Roman"/>
          <w:color w:val="000000"/>
          <w:sz w:val="24"/>
          <w:szCs w:val="24"/>
          <w:u w:val="single"/>
        </w:rPr>
        <w:t xml:space="preserve">A summary of the findings </w:t>
      </w:r>
      <w:r w:rsidR="00A22C4B" w:rsidRPr="00804269">
        <w:rPr>
          <w:rFonts w:ascii="Times New Roman" w:hAnsi="Times New Roman" w:cs="Times New Roman"/>
          <w:color w:val="000000"/>
          <w:sz w:val="24"/>
          <w:szCs w:val="24"/>
          <w:u w:val="single"/>
        </w:rPr>
        <w:t xml:space="preserve">of building inspections, including statistics relating to violations disaggregated by violation type and borough; </w:t>
      </w:r>
    </w:p>
    <w:p w14:paraId="149FCEEA" w14:textId="15099591" w:rsidR="00A22C4B" w:rsidRPr="00804269" w:rsidRDefault="00A02F68" w:rsidP="00D566D0">
      <w:pPr>
        <w:pStyle w:val="ListParagraph"/>
        <w:numPr>
          <w:ilvl w:val="0"/>
          <w:numId w:val="13"/>
        </w:numPr>
        <w:spacing w:after="160" w:line="259" w:lineRule="auto"/>
        <w:rPr>
          <w:rFonts w:ascii="Times New Roman" w:hAnsi="Times New Roman" w:cs="Times New Roman"/>
          <w:color w:val="000000"/>
          <w:sz w:val="24"/>
          <w:szCs w:val="24"/>
          <w:u w:val="single"/>
        </w:rPr>
      </w:pPr>
      <w:r w:rsidRPr="00804269">
        <w:rPr>
          <w:rFonts w:ascii="Times New Roman" w:hAnsi="Times New Roman" w:cs="Times New Roman"/>
          <w:color w:val="000000"/>
          <w:sz w:val="24"/>
          <w:szCs w:val="24"/>
          <w:u w:val="single"/>
        </w:rPr>
        <w:t>A description of c</w:t>
      </w:r>
      <w:r w:rsidR="00A22C4B" w:rsidRPr="00804269">
        <w:rPr>
          <w:rFonts w:ascii="Times New Roman" w:hAnsi="Times New Roman" w:cs="Times New Roman"/>
          <w:color w:val="000000"/>
          <w:sz w:val="24"/>
          <w:szCs w:val="24"/>
          <w:u w:val="single"/>
        </w:rPr>
        <w:t>hallenges relating to the implementation, administration, and enforcement of the provisions of this article;</w:t>
      </w:r>
    </w:p>
    <w:p w14:paraId="2C59DF60" w14:textId="6AB926E3" w:rsidR="008E1205" w:rsidRPr="00804269" w:rsidRDefault="00A22C4B" w:rsidP="00D566D0">
      <w:pPr>
        <w:pStyle w:val="ListParagraph"/>
        <w:numPr>
          <w:ilvl w:val="0"/>
          <w:numId w:val="13"/>
        </w:numPr>
        <w:spacing w:after="160" w:line="259" w:lineRule="auto"/>
        <w:rPr>
          <w:rFonts w:ascii="Times New Roman" w:hAnsi="Times New Roman" w:cs="Times New Roman"/>
          <w:color w:val="000000"/>
          <w:sz w:val="24"/>
          <w:szCs w:val="24"/>
          <w:u w:val="single"/>
        </w:rPr>
      </w:pPr>
      <w:r w:rsidRPr="00804269">
        <w:rPr>
          <w:rFonts w:ascii="Times New Roman" w:hAnsi="Times New Roman" w:cs="Times New Roman"/>
          <w:color w:val="000000"/>
          <w:sz w:val="24"/>
          <w:szCs w:val="24"/>
          <w:u w:val="single"/>
        </w:rPr>
        <w:t xml:space="preserve">Recommendations for: </w:t>
      </w:r>
      <w:r w:rsidR="00D566D0" w:rsidRPr="00804269">
        <w:rPr>
          <w:rFonts w:ascii="Times New Roman" w:hAnsi="Times New Roman" w:cs="Times New Roman"/>
          <w:color w:val="000000"/>
          <w:sz w:val="24"/>
          <w:szCs w:val="24"/>
          <w:u w:val="single"/>
        </w:rPr>
        <w:t xml:space="preserve"> </w:t>
      </w:r>
    </w:p>
    <w:p w14:paraId="2F4F033A" w14:textId="32A8C6D0" w:rsidR="00A22C4B" w:rsidRPr="00804269" w:rsidRDefault="00A22C4B" w:rsidP="00A22C4B">
      <w:pPr>
        <w:spacing w:after="160" w:line="259" w:lineRule="auto"/>
        <w:ind w:left="720"/>
        <w:rPr>
          <w:bCs/>
          <w:color w:val="000000"/>
          <w:u w:val="single"/>
        </w:rPr>
      </w:pPr>
      <w:r w:rsidRPr="00804269">
        <w:rPr>
          <w:bCs/>
          <w:color w:val="000000"/>
          <w:u w:val="single"/>
        </w:rPr>
        <w:t xml:space="preserve">4.1. The frequency in which delivery and servicing plans should be updated </w:t>
      </w:r>
      <w:r w:rsidR="004C6045" w:rsidRPr="00804269">
        <w:rPr>
          <w:bCs/>
          <w:color w:val="000000"/>
          <w:u w:val="single"/>
        </w:rPr>
        <w:t xml:space="preserve">by owners </w:t>
      </w:r>
      <w:r w:rsidRPr="00804269">
        <w:rPr>
          <w:bCs/>
          <w:color w:val="000000"/>
          <w:u w:val="single"/>
        </w:rPr>
        <w:t xml:space="preserve">and resubmitted to the department; </w:t>
      </w:r>
    </w:p>
    <w:p w14:paraId="053B9F4A" w14:textId="7F63F28B" w:rsidR="00A22C4B" w:rsidRPr="00804269" w:rsidRDefault="00A22C4B" w:rsidP="00A22C4B">
      <w:pPr>
        <w:pStyle w:val="ListParagraph"/>
        <w:spacing w:after="160" w:line="259" w:lineRule="auto"/>
        <w:ind w:firstLine="720"/>
        <w:rPr>
          <w:rFonts w:ascii="Times New Roman" w:hAnsi="Times New Roman" w:cs="Times New Roman"/>
          <w:bCs/>
          <w:color w:val="000000"/>
          <w:sz w:val="24"/>
          <w:szCs w:val="24"/>
          <w:u w:val="single"/>
        </w:rPr>
      </w:pPr>
      <w:r w:rsidRPr="00804269">
        <w:rPr>
          <w:rFonts w:ascii="Times New Roman" w:hAnsi="Times New Roman" w:cs="Times New Roman"/>
          <w:bCs/>
          <w:color w:val="000000"/>
          <w:sz w:val="24"/>
          <w:szCs w:val="24"/>
          <w:u w:val="single"/>
        </w:rPr>
        <w:t>4.2. The frequency with which the depa</w:t>
      </w:r>
      <w:r w:rsidR="00A02F68" w:rsidRPr="00804269">
        <w:rPr>
          <w:rFonts w:ascii="Times New Roman" w:hAnsi="Times New Roman" w:cs="Times New Roman"/>
          <w:bCs/>
          <w:color w:val="000000"/>
          <w:sz w:val="24"/>
          <w:szCs w:val="24"/>
          <w:u w:val="single"/>
        </w:rPr>
        <w:t>rtment conducts inspections</w:t>
      </w:r>
      <w:r w:rsidRPr="00804269">
        <w:rPr>
          <w:rFonts w:ascii="Times New Roman" w:hAnsi="Times New Roman" w:cs="Times New Roman"/>
          <w:bCs/>
          <w:color w:val="000000"/>
          <w:sz w:val="24"/>
          <w:szCs w:val="24"/>
          <w:u w:val="single"/>
        </w:rPr>
        <w:t>;</w:t>
      </w:r>
    </w:p>
    <w:p w14:paraId="78E3A6C6" w14:textId="4ECAE2B2" w:rsidR="004C6045" w:rsidRPr="00804269" w:rsidRDefault="004C6045" w:rsidP="00A22C4B">
      <w:pPr>
        <w:spacing w:after="160" w:line="259" w:lineRule="auto"/>
        <w:ind w:left="720"/>
        <w:rPr>
          <w:bCs/>
          <w:color w:val="000000"/>
          <w:u w:val="single"/>
        </w:rPr>
      </w:pPr>
      <w:r w:rsidRPr="00804269">
        <w:rPr>
          <w:color w:val="000000"/>
          <w:u w:val="single"/>
        </w:rPr>
        <w:t xml:space="preserve">4.3.The feasibility to create penalties for an owner’s failure to reduce the frequency of delivery and service trips to and from the building, as well as for failure to reduce or consolidate the number of </w:t>
      </w:r>
      <w:r w:rsidR="00E25E58" w:rsidRPr="00804269">
        <w:rPr>
          <w:color w:val="000000"/>
          <w:u w:val="single"/>
        </w:rPr>
        <w:t xml:space="preserve">suppliers, </w:t>
      </w:r>
      <w:r w:rsidRPr="00804269">
        <w:rPr>
          <w:color w:val="000000"/>
          <w:u w:val="single"/>
        </w:rPr>
        <w:t>vendors</w:t>
      </w:r>
      <w:r w:rsidR="00E25E58" w:rsidRPr="00804269">
        <w:rPr>
          <w:color w:val="000000"/>
          <w:u w:val="single"/>
        </w:rPr>
        <w:t>, and couriers</w:t>
      </w:r>
      <w:r w:rsidRPr="00804269">
        <w:rPr>
          <w:color w:val="000000"/>
          <w:u w:val="single"/>
        </w:rPr>
        <w:t>.</w:t>
      </w:r>
    </w:p>
    <w:p w14:paraId="5B5A9DD7" w14:textId="189CB621" w:rsidR="00A22C4B" w:rsidRPr="00804269" w:rsidRDefault="00A22C4B" w:rsidP="00A22C4B">
      <w:pPr>
        <w:spacing w:after="160" w:line="259" w:lineRule="auto"/>
        <w:ind w:left="720"/>
        <w:rPr>
          <w:bCs/>
          <w:color w:val="000000"/>
          <w:u w:val="single"/>
        </w:rPr>
      </w:pPr>
      <w:r w:rsidRPr="00804269">
        <w:rPr>
          <w:bCs/>
          <w:color w:val="000000"/>
          <w:u w:val="single"/>
        </w:rPr>
        <w:t>4.</w:t>
      </w:r>
      <w:r w:rsidR="004C6045" w:rsidRPr="00804269">
        <w:rPr>
          <w:bCs/>
          <w:color w:val="000000"/>
          <w:u w:val="single"/>
        </w:rPr>
        <w:t>4</w:t>
      </w:r>
      <w:r w:rsidRPr="00804269">
        <w:rPr>
          <w:bCs/>
          <w:color w:val="000000"/>
          <w:u w:val="single"/>
        </w:rPr>
        <w:t xml:space="preserve">. </w:t>
      </w:r>
      <w:r w:rsidR="00A02F68" w:rsidRPr="00804269">
        <w:rPr>
          <w:bCs/>
          <w:color w:val="000000"/>
          <w:u w:val="single"/>
        </w:rPr>
        <w:t>The feasibility of expanding the delivery and servicing plan requirements established pursuant to this article to commercial buildings smaller than 500,000 gross square feet in size</w:t>
      </w:r>
      <w:r w:rsidR="004C6045" w:rsidRPr="00804269">
        <w:rPr>
          <w:bCs/>
          <w:color w:val="000000"/>
          <w:u w:val="single"/>
        </w:rPr>
        <w:t xml:space="preserve"> and to </w:t>
      </w:r>
      <w:r w:rsidR="00A02F68" w:rsidRPr="00804269">
        <w:rPr>
          <w:bCs/>
          <w:color w:val="000000"/>
          <w:u w:val="single"/>
        </w:rPr>
        <w:t>residential buildings;</w:t>
      </w:r>
      <w:r w:rsidRPr="00804269">
        <w:rPr>
          <w:bCs/>
          <w:color w:val="000000"/>
          <w:u w:val="single"/>
        </w:rPr>
        <w:t xml:space="preserve"> </w:t>
      </w:r>
      <w:r w:rsidR="00A02F68" w:rsidRPr="00804269">
        <w:rPr>
          <w:bCs/>
          <w:color w:val="000000"/>
          <w:u w:val="single"/>
        </w:rPr>
        <w:t>and</w:t>
      </w:r>
    </w:p>
    <w:p w14:paraId="2BF65CE6" w14:textId="0C2BB3F6" w:rsidR="00F43B09" w:rsidRPr="00804269" w:rsidRDefault="00F43B09" w:rsidP="00F43B09">
      <w:pPr>
        <w:spacing w:after="160" w:line="259" w:lineRule="auto"/>
        <w:ind w:left="720"/>
        <w:rPr>
          <w:bCs/>
          <w:color w:val="000000"/>
          <w:u w:val="single"/>
        </w:rPr>
      </w:pPr>
      <w:r w:rsidRPr="00804269">
        <w:rPr>
          <w:bCs/>
          <w:color w:val="000000"/>
          <w:u w:val="single"/>
        </w:rPr>
        <w:t xml:space="preserve">4.5. Recommendations and best practices for how commercial buildings that are not a large generator of truck traffic and business improvement districts that wish to create delivery and servicing plans voluntarily can analyze key data about deliveries to develop and adopt a delivery and servicing plan of their own. Additionally, recommendations for how the department can make the online portal and technical assistance resources available to entities that participate voluntarily. </w:t>
      </w:r>
    </w:p>
    <w:p w14:paraId="4A818690" w14:textId="68CED9F4" w:rsidR="00A02F68" w:rsidRPr="00804269" w:rsidRDefault="00A22C4B" w:rsidP="00A22C4B">
      <w:pPr>
        <w:spacing w:after="160" w:line="259" w:lineRule="auto"/>
        <w:ind w:left="720"/>
        <w:rPr>
          <w:bCs/>
          <w:color w:val="000000"/>
          <w:u w:val="single"/>
        </w:rPr>
      </w:pPr>
      <w:r w:rsidRPr="00804269">
        <w:rPr>
          <w:bCs/>
          <w:color w:val="000000"/>
          <w:u w:val="single"/>
        </w:rPr>
        <w:t>4</w:t>
      </w:r>
      <w:r w:rsidR="00A02F68" w:rsidRPr="00804269">
        <w:rPr>
          <w:bCs/>
          <w:color w:val="000000"/>
          <w:u w:val="single"/>
        </w:rPr>
        <w:t>.</w:t>
      </w:r>
      <w:r w:rsidR="00F43B09" w:rsidRPr="00804269">
        <w:rPr>
          <w:bCs/>
          <w:color w:val="000000"/>
          <w:u w:val="single"/>
        </w:rPr>
        <w:t>6</w:t>
      </w:r>
      <w:r w:rsidR="00A02F68" w:rsidRPr="00804269">
        <w:rPr>
          <w:bCs/>
          <w:color w:val="000000"/>
          <w:u w:val="single"/>
        </w:rPr>
        <w:t>. Ways in which to improve the step-by-step guide for producing delivery and servicing plans</w:t>
      </w:r>
      <w:r w:rsidR="004C6045" w:rsidRPr="00804269">
        <w:rPr>
          <w:bCs/>
          <w:color w:val="000000"/>
          <w:u w:val="single"/>
        </w:rPr>
        <w:t>, including, but not limited to, the feasibility of creating a step-by-step guide for commercial buildings smaller than 500,000 gross square feet and residential buildings</w:t>
      </w:r>
      <w:r w:rsidR="00A02F68" w:rsidRPr="00804269">
        <w:rPr>
          <w:bCs/>
          <w:color w:val="000000"/>
          <w:u w:val="single"/>
        </w:rPr>
        <w:t xml:space="preserve">. </w:t>
      </w:r>
    </w:p>
    <w:p w14:paraId="3DCDC9EB" w14:textId="77777777" w:rsidR="00A02F68" w:rsidRPr="00804269" w:rsidRDefault="00A02F68" w:rsidP="00A02F68">
      <w:pPr>
        <w:spacing w:after="160" w:line="259" w:lineRule="auto"/>
        <w:ind w:firstLine="0"/>
        <w:rPr>
          <w:bCs/>
          <w:color w:val="000000"/>
          <w:u w:val="single"/>
        </w:rPr>
      </w:pPr>
    </w:p>
    <w:p w14:paraId="3E6637A4" w14:textId="3E68DABA" w:rsidR="00A22C4B" w:rsidRPr="00804269" w:rsidRDefault="00A02F68" w:rsidP="00D40E99">
      <w:pPr>
        <w:spacing w:line="480" w:lineRule="auto"/>
        <w:jc w:val="both"/>
        <w:rPr>
          <w:bCs/>
          <w:color w:val="000000"/>
          <w:u w:val="single"/>
        </w:rPr>
      </w:pPr>
      <w:r w:rsidRPr="00804269">
        <w:rPr>
          <w:color w:val="000000"/>
          <w:shd w:val="clear" w:color="auto" w:fill="FFFFFF"/>
        </w:rPr>
        <w:lastRenderedPageBreak/>
        <w:t xml:space="preserve">§ </w:t>
      </w:r>
      <w:r w:rsidR="00AB0901" w:rsidRPr="00804269">
        <w:rPr>
          <w:color w:val="000000"/>
          <w:shd w:val="clear" w:color="auto" w:fill="FFFFFF"/>
        </w:rPr>
        <w:t>3</w:t>
      </w:r>
      <w:r w:rsidRPr="00804269">
        <w:rPr>
          <w:color w:val="000000"/>
          <w:shd w:val="clear" w:color="auto" w:fill="FFFFFF"/>
        </w:rPr>
        <w:t>. This local law takes effec</w:t>
      </w:r>
      <w:r w:rsidR="00975C01">
        <w:rPr>
          <w:color w:val="000000"/>
          <w:shd w:val="clear" w:color="auto" w:fill="FFFFFF"/>
        </w:rPr>
        <w:t>t 120 days after it becomes law</w:t>
      </w:r>
      <w:r w:rsidRPr="00804269">
        <w:rPr>
          <w:color w:val="000000"/>
          <w:shd w:val="clear" w:color="auto" w:fill="FFFFFF"/>
        </w:rPr>
        <w:t>.</w:t>
      </w:r>
      <w:r w:rsidR="00A22C4B" w:rsidRPr="00804269">
        <w:rPr>
          <w:bCs/>
          <w:color w:val="000000"/>
          <w:u w:val="single"/>
        </w:rPr>
        <w:t xml:space="preserve"> </w:t>
      </w:r>
    </w:p>
    <w:p w14:paraId="2757EFFC" w14:textId="77777777" w:rsidR="0024062D" w:rsidRPr="00804269" w:rsidRDefault="0024062D" w:rsidP="0098508A">
      <w:pPr>
        <w:suppressLineNumbers/>
        <w:spacing w:line="480" w:lineRule="auto"/>
        <w:ind w:firstLine="0"/>
      </w:pPr>
    </w:p>
    <w:p w14:paraId="3BB07A52" w14:textId="77777777" w:rsidR="00AF7243" w:rsidRDefault="00AF7243" w:rsidP="0024062D">
      <w:pPr>
        <w:suppressLineNumbers/>
        <w:ind w:firstLine="0"/>
        <w:jc w:val="both"/>
        <w:rPr>
          <w:sz w:val="18"/>
          <w:szCs w:val="18"/>
        </w:rPr>
      </w:pPr>
    </w:p>
    <w:p w14:paraId="4DA95728" w14:textId="14FEEBBB" w:rsidR="00AF7243" w:rsidRDefault="00975C01" w:rsidP="0024062D">
      <w:pPr>
        <w:suppressLineNumbers/>
        <w:ind w:firstLine="0"/>
        <w:jc w:val="both"/>
        <w:rPr>
          <w:sz w:val="18"/>
          <w:szCs w:val="18"/>
          <w:u w:val="single"/>
        </w:rPr>
      </w:pPr>
      <w:r>
        <w:rPr>
          <w:sz w:val="18"/>
          <w:szCs w:val="18"/>
          <w:u w:val="single"/>
        </w:rPr>
        <w:t>Session 12</w:t>
      </w:r>
    </w:p>
    <w:p w14:paraId="12A61BC9" w14:textId="58FA11B5" w:rsidR="00975C01" w:rsidRDefault="00975C01" w:rsidP="0024062D">
      <w:pPr>
        <w:suppressLineNumbers/>
        <w:ind w:firstLine="0"/>
        <w:jc w:val="both"/>
        <w:rPr>
          <w:sz w:val="18"/>
          <w:szCs w:val="18"/>
        </w:rPr>
      </w:pPr>
      <w:r>
        <w:rPr>
          <w:sz w:val="18"/>
          <w:szCs w:val="18"/>
        </w:rPr>
        <w:t>EJL</w:t>
      </w:r>
    </w:p>
    <w:p w14:paraId="0C862E50" w14:textId="090836AC" w:rsidR="00975C01" w:rsidRDefault="00975C01" w:rsidP="0024062D">
      <w:pPr>
        <w:suppressLineNumbers/>
        <w:ind w:firstLine="0"/>
        <w:jc w:val="both"/>
        <w:rPr>
          <w:sz w:val="18"/>
          <w:szCs w:val="18"/>
        </w:rPr>
      </w:pPr>
      <w:r>
        <w:rPr>
          <w:sz w:val="18"/>
          <w:szCs w:val="18"/>
        </w:rPr>
        <w:t>LS #8298</w:t>
      </w:r>
    </w:p>
    <w:p w14:paraId="1B26174A" w14:textId="7174A648" w:rsidR="00975C01" w:rsidRPr="00975C01" w:rsidRDefault="00975C01" w:rsidP="0024062D">
      <w:pPr>
        <w:suppressLineNumbers/>
        <w:ind w:firstLine="0"/>
        <w:jc w:val="both"/>
        <w:rPr>
          <w:sz w:val="18"/>
          <w:szCs w:val="18"/>
        </w:rPr>
      </w:pPr>
      <w:r>
        <w:rPr>
          <w:sz w:val="18"/>
          <w:szCs w:val="18"/>
        </w:rPr>
        <w:t>4/29/2022</w:t>
      </w:r>
    </w:p>
    <w:p w14:paraId="602A0876" w14:textId="77777777" w:rsidR="00AF7243" w:rsidRDefault="00AF7243" w:rsidP="0024062D">
      <w:pPr>
        <w:suppressLineNumbers/>
        <w:ind w:firstLine="0"/>
        <w:jc w:val="both"/>
        <w:rPr>
          <w:sz w:val="18"/>
          <w:szCs w:val="18"/>
        </w:rPr>
      </w:pPr>
    </w:p>
    <w:p w14:paraId="40AB830D" w14:textId="4AF0798A" w:rsidR="00AF7243" w:rsidRPr="00975C01" w:rsidRDefault="00975C01" w:rsidP="0024062D">
      <w:pPr>
        <w:suppressLineNumbers/>
        <w:ind w:firstLine="0"/>
        <w:jc w:val="both"/>
        <w:rPr>
          <w:sz w:val="18"/>
          <w:szCs w:val="18"/>
          <w:u w:val="single"/>
        </w:rPr>
      </w:pPr>
      <w:r>
        <w:rPr>
          <w:sz w:val="18"/>
          <w:szCs w:val="18"/>
          <w:u w:val="single"/>
        </w:rPr>
        <w:t>Session 11</w:t>
      </w:r>
    </w:p>
    <w:p w14:paraId="739E4EE4" w14:textId="617AD789" w:rsidR="0024062D" w:rsidRPr="00804269" w:rsidRDefault="0024062D" w:rsidP="0024062D">
      <w:pPr>
        <w:suppressLineNumbers/>
        <w:ind w:firstLine="0"/>
        <w:jc w:val="both"/>
        <w:rPr>
          <w:sz w:val="18"/>
          <w:szCs w:val="18"/>
        </w:rPr>
      </w:pPr>
      <w:r w:rsidRPr="00804269">
        <w:rPr>
          <w:sz w:val="18"/>
          <w:szCs w:val="18"/>
        </w:rPr>
        <w:t>TSR</w:t>
      </w:r>
      <w:r w:rsidR="00A22C4B" w:rsidRPr="00804269">
        <w:rPr>
          <w:sz w:val="18"/>
          <w:szCs w:val="18"/>
        </w:rPr>
        <w:t>/AL/IP</w:t>
      </w:r>
      <w:r w:rsidR="00661075" w:rsidRPr="00804269">
        <w:rPr>
          <w:sz w:val="18"/>
          <w:szCs w:val="18"/>
        </w:rPr>
        <w:t>/EL</w:t>
      </w:r>
    </w:p>
    <w:p w14:paraId="1B457173" w14:textId="77E15E2A" w:rsidR="0024062D" w:rsidRPr="00804269" w:rsidRDefault="0024062D" w:rsidP="0024062D">
      <w:pPr>
        <w:suppressLineNumbers/>
        <w:ind w:firstLine="0"/>
        <w:jc w:val="both"/>
        <w:rPr>
          <w:sz w:val="18"/>
          <w:szCs w:val="18"/>
        </w:rPr>
      </w:pPr>
      <w:r w:rsidRPr="00804269">
        <w:rPr>
          <w:sz w:val="18"/>
          <w:szCs w:val="18"/>
        </w:rPr>
        <w:t>LS #</w:t>
      </w:r>
      <w:r w:rsidR="00975C01">
        <w:rPr>
          <w:sz w:val="18"/>
          <w:szCs w:val="18"/>
        </w:rPr>
        <w:t xml:space="preserve"> 10678</w:t>
      </w:r>
    </w:p>
    <w:p w14:paraId="292B6365" w14:textId="63BFE4B9" w:rsidR="00A9132B" w:rsidRPr="0024062D" w:rsidRDefault="00975C01" w:rsidP="0024062D">
      <w:pPr>
        <w:suppressLineNumbers/>
        <w:ind w:firstLine="0"/>
        <w:rPr>
          <w:sz w:val="18"/>
          <w:szCs w:val="18"/>
        </w:rPr>
      </w:pPr>
      <w:r>
        <w:rPr>
          <w:sz w:val="18"/>
          <w:szCs w:val="18"/>
        </w:rPr>
        <w:t>Int. 2281-2020</w:t>
      </w:r>
      <w:r w:rsidR="00EE6705">
        <w:rPr>
          <w:sz w:val="18"/>
          <w:szCs w:val="18"/>
        </w:rPr>
        <w:t xml:space="preserve"> </w:t>
      </w:r>
    </w:p>
    <w:sectPr w:rsidR="00A9132B" w:rsidRPr="0024062D" w:rsidSect="00D874CC">
      <w:footerReference w:type="default" r:id="rId8"/>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1D146" w14:textId="77777777" w:rsidR="001D69B2" w:rsidRDefault="001D69B2" w:rsidP="00486275">
      <w:r>
        <w:separator/>
      </w:r>
    </w:p>
  </w:endnote>
  <w:endnote w:type="continuationSeparator" w:id="0">
    <w:p w14:paraId="3AC4BCB9" w14:textId="77777777" w:rsidR="001D69B2" w:rsidRDefault="001D69B2" w:rsidP="0048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1B18" w14:textId="05BF00DB" w:rsidR="00DB2837" w:rsidRDefault="00DB2837">
    <w:pPr>
      <w:pStyle w:val="Footer"/>
      <w:jc w:val="center"/>
    </w:pPr>
    <w:r>
      <w:fldChar w:fldCharType="begin"/>
    </w:r>
    <w:r>
      <w:instrText xml:space="preserve"> PAGE   \* MERGEFORMAT </w:instrText>
    </w:r>
    <w:r>
      <w:fldChar w:fldCharType="separate"/>
    </w:r>
    <w:r w:rsidR="00CD61F6">
      <w:rPr>
        <w:noProof/>
      </w:rPr>
      <w:t>8</w:t>
    </w:r>
    <w:r>
      <w:rPr>
        <w:noProof/>
      </w:rPr>
      <w:fldChar w:fldCharType="end"/>
    </w:r>
  </w:p>
  <w:p w14:paraId="75DDEC26" w14:textId="77777777" w:rsidR="00DB2837" w:rsidRDefault="00DB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E8F8" w14:textId="77777777" w:rsidR="001D69B2" w:rsidRDefault="001D69B2" w:rsidP="00486275">
      <w:r>
        <w:separator/>
      </w:r>
    </w:p>
  </w:footnote>
  <w:footnote w:type="continuationSeparator" w:id="0">
    <w:p w14:paraId="17948A6C" w14:textId="77777777" w:rsidR="001D69B2" w:rsidRDefault="001D69B2" w:rsidP="00486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6886"/>
    <w:multiLevelType w:val="hybridMultilevel"/>
    <w:tmpl w:val="2A58CB9C"/>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34654"/>
    <w:multiLevelType w:val="hybridMultilevel"/>
    <w:tmpl w:val="6BAA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B08E7"/>
    <w:multiLevelType w:val="hybridMultilevel"/>
    <w:tmpl w:val="70D40D32"/>
    <w:lvl w:ilvl="0" w:tplc="E87A52DE">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77E2A"/>
    <w:multiLevelType w:val="hybridMultilevel"/>
    <w:tmpl w:val="F912BFBC"/>
    <w:lvl w:ilvl="0" w:tplc="365CBF1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A86069"/>
    <w:multiLevelType w:val="hybridMultilevel"/>
    <w:tmpl w:val="70D40D32"/>
    <w:lvl w:ilvl="0" w:tplc="E87A52DE">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35149"/>
    <w:multiLevelType w:val="multilevel"/>
    <w:tmpl w:val="52D2BEC6"/>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3BA3116F"/>
    <w:multiLevelType w:val="multilevel"/>
    <w:tmpl w:val="52D2BEC6"/>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546326FC"/>
    <w:multiLevelType w:val="hybridMultilevel"/>
    <w:tmpl w:val="70D40D32"/>
    <w:lvl w:ilvl="0" w:tplc="E87A52DE">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A97365"/>
    <w:multiLevelType w:val="hybridMultilevel"/>
    <w:tmpl w:val="2A58CB9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839C0"/>
    <w:multiLevelType w:val="hybridMultilevel"/>
    <w:tmpl w:val="9604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4783C"/>
    <w:multiLevelType w:val="multilevel"/>
    <w:tmpl w:val="D83C1B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865FA9"/>
    <w:multiLevelType w:val="hybridMultilevel"/>
    <w:tmpl w:val="2B20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B7AC0"/>
    <w:multiLevelType w:val="hybridMultilevel"/>
    <w:tmpl w:val="7BA60F36"/>
    <w:lvl w:ilvl="0" w:tplc="E87A52D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035487"/>
    <w:multiLevelType w:val="multilevel"/>
    <w:tmpl w:val="1B725136"/>
    <w:lvl w:ilvl="0">
      <w:start w:val="2"/>
      <w:numFmt w:val="decimal"/>
      <w:lvlText w:val="%1."/>
      <w:lvlJc w:val="left"/>
      <w:pPr>
        <w:ind w:left="108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280" w:hanging="1440"/>
      </w:pPr>
      <w:rPr>
        <w:rFonts w:hint="default"/>
      </w:rPr>
    </w:lvl>
    <w:lvl w:ilvl="8">
      <w:start w:val="1"/>
      <w:numFmt w:val="decimal"/>
      <w:lvlText w:val="%1.%2.%3.%4.%5.%6.%7.%8.%9."/>
      <w:lvlJc w:val="left"/>
      <w:pPr>
        <w:ind w:left="19800" w:hanging="1800"/>
      </w:pPr>
      <w:rPr>
        <w:rFonts w:hint="default"/>
      </w:rPr>
    </w:lvl>
  </w:abstractNum>
  <w:num w:numId="1">
    <w:abstractNumId w:val="1"/>
  </w:num>
  <w:num w:numId="2">
    <w:abstractNumId w:val="9"/>
  </w:num>
  <w:num w:numId="3">
    <w:abstractNumId w:val="3"/>
  </w:num>
  <w:num w:numId="4">
    <w:abstractNumId w:val="4"/>
  </w:num>
  <w:num w:numId="5">
    <w:abstractNumId w:val="5"/>
  </w:num>
  <w:num w:numId="6">
    <w:abstractNumId w:val="8"/>
  </w:num>
  <w:num w:numId="7">
    <w:abstractNumId w:val="0"/>
  </w:num>
  <w:num w:numId="8">
    <w:abstractNumId w:val="2"/>
  </w:num>
  <w:num w:numId="9">
    <w:abstractNumId w:val="6"/>
  </w:num>
  <w:num w:numId="10">
    <w:abstractNumId w:val="13"/>
  </w:num>
  <w:num w:numId="11">
    <w:abstractNumId w:val="10"/>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2D"/>
    <w:rsid w:val="000116A1"/>
    <w:rsid w:val="000126AA"/>
    <w:rsid w:val="00012B7D"/>
    <w:rsid w:val="00016606"/>
    <w:rsid w:val="0002740C"/>
    <w:rsid w:val="00031BAA"/>
    <w:rsid w:val="000450D8"/>
    <w:rsid w:val="00056AE4"/>
    <w:rsid w:val="00056D9E"/>
    <w:rsid w:val="0006259D"/>
    <w:rsid w:val="00067168"/>
    <w:rsid w:val="0007264B"/>
    <w:rsid w:val="000751A1"/>
    <w:rsid w:val="00090446"/>
    <w:rsid w:val="000942D7"/>
    <w:rsid w:val="00094F55"/>
    <w:rsid w:val="0009637E"/>
    <w:rsid w:val="000A04C7"/>
    <w:rsid w:val="000A7A08"/>
    <w:rsid w:val="000B561D"/>
    <w:rsid w:val="000B5ABE"/>
    <w:rsid w:val="000B6992"/>
    <w:rsid w:val="000E4791"/>
    <w:rsid w:val="000E7B00"/>
    <w:rsid w:val="00105B62"/>
    <w:rsid w:val="00134DEF"/>
    <w:rsid w:val="0013615A"/>
    <w:rsid w:val="00145AD7"/>
    <w:rsid w:val="00162711"/>
    <w:rsid w:val="00165C97"/>
    <w:rsid w:val="0018455A"/>
    <w:rsid w:val="001A299F"/>
    <w:rsid w:val="001B59EB"/>
    <w:rsid w:val="001C6850"/>
    <w:rsid w:val="001D06B1"/>
    <w:rsid w:val="001D16B8"/>
    <w:rsid w:val="001D319C"/>
    <w:rsid w:val="001D69B2"/>
    <w:rsid w:val="001E0C8F"/>
    <w:rsid w:val="001E6D56"/>
    <w:rsid w:val="001E7BA7"/>
    <w:rsid w:val="001F3079"/>
    <w:rsid w:val="001F39C3"/>
    <w:rsid w:val="001F637F"/>
    <w:rsid w:val="00223A91"/>
    <w:rsid w:val="00230B66"/>
    <w:rsid w:val="0024062D"/>
    <w:rsid w:val="0027042A"/>
    <w:rsid w:val="002714D6"/>
    <w:rsid w:val="00272972"/>
    <w:rsid w:val="00295B5A"/>
    <w:rsid w:val="002A066A"/>
    <w:rsid w:val="002C4D75"/>
    <w:rsid w:val="002D11EE"/>
    <w:rsid w:val="002E7B7C"/>
    <w:rsid w:val="002F0C68"/>
    <w:rsid w:val="00304309"/>
    <w:rsid w:val="00312E4A"/>
    <w:rsid w:val="003630CA"/>
    <w:rsid w:val="0038120A"/>
    <w:rsid w:val="0038389F"/>
    <w:rsid w:val="003929EE"/>
    <w:rsid w:val="0039697B"/>
    <w:rsid w:val="003B22A1"/>
    <w:rsid w:val="003B5F32"/>
    <w:rsid w:val="003C4014"/>
    <w:rsid w:val="003D00BE"/>
    <w:rsid w:val="003D690E"/>
    <w:rsid w:val="003E08BC"/>
    <w:rsid w:val="003E20E3"/>
    <w:rsid w:val="003E45A4"/>
    <w:rsid w:val="003E45FB"/>
    <w:rsid w:val="003E7632"/>
    <w:rsid w:val="0040546D"/>
    <w:rsid w:val="00415957"/>
    <w:rsid w:val="004221A6"/>
    <w:rsid w:val="00455E48"/>
    <w:rsid w:val="00456C47"/>
    <w:rsid w:val="004755A5"/>
    <w:rsid w:val="004824DB"/>
    <w:rsid w:val="00486275"/>
    <w:rsid w:val="00495943"/>
    <w:rsid w:val="004A141C"/>
    <w:rsid w:val="004A2DCD"/>
    <w:rsid w:val="004A4F0B"/>
    <w:rsid w:val="004B27B4"/>
    <w:rsid w:val="004B3E28"/>
    <w:rsid w:val="004B3F7E"/>
    <w:rsid w:val="004B72F1"/>
    <w:rsid w:val="004C225C"/>
    <w:rsid w:val="004C5A13"/>
    <w:rsid w:val="004C6045"/>
    <w:rsid w:val="004E3BEC"/>
    <w:rsid w:val="004F726B"/>
    <w:rsid w:val="00511C1E"/>
    <w:rsid w:val="00517BC0"/>
    <w:rsid w:val="00517F41"/>
    <w:rsid w:val="005316BA"/>
    <w:rsid w:val="00542DB4"/>
    <w:rsid w:val="005457E2"/>
    <w:rsid w:val="00561D46"/>
    <w:rsid w:val="005653B8"/>
    <w:rsid w:val="005772AC"/>
    <w:rsid w:val="00580D0A"/>
    <w:rsid w:val="00581D06"/>
    <w:rsid w:val="00581EC9"/>
    <w:rsid w:val="00584DCE"/>
    <w:rsid w:val="00587587"/>
    <w:rsid w:val="00593C6A"/>
    <w:rsid w:val="00597474"/>
    <w:rsid w:val="005A2475"/>
    <w:rsid w:val="005A7FCC"/>
    <w:rsid w:val="005B1E85"/>
    <w:rsid w:val="005B4E69"/>
    <w:rsid w:val="005C5CBF"/>
    <w:rsid w:val="005E09D9"/>
    <w:rsid w:val="005F7567"/>
    <w:rsid w:val="00600721"/>
    <w:rsid w:val="00600D4D"/>
    <w:rsid w:val="0061649D"/>
    <w:rsid w:val="00627B2F"/>
    <w:rsid w:val="006373CB"/>
    <w:rsid w:val="00642B71"/>
    <w:rsid w:val="006476AC"/>
    <w:rsid w:val="00650D9B"/>
    <w:rsid w:val="00655150"/>
    <w:rsid w:val="00661075"/>
    <w:rsid w:val="00665D6C"/>
    <w:rsid w:val="00677DA2"/>
    <w:rsid w:val="00680A51"/>
    <w:rsid w:val="00697695"/>
    <w:rsid w:val="006A064D"/>
    <w:rsid w:val="006A4FA3"/>
    <w:rsid w:val="006B299F"/>
    <w:rsid w:val="006B3574"/>
    <w:rsid w:val="006B659C"/>
    <w:rsid w:val="006B673B"/>
    <w:rsid w:val="006B6DC7"/>
    <w:rsid w:val="006C25ED"/>
    <w:rsid w:val="006C777D"/>
    <w:rsid w:val="006D38DB"/>
    <w:rsid w:val="006E7179"/>
    <w:rsid w:val="006F6275"/>
    <w:rsid w:val="00703BF1"/>
    <w:rsid w:val="00711923"/>
    <w:rsid w:val="007147BC"/>
    <w:rsid w:val="00716548"/>
    <w:rsid w:val="007304A3"/>
    <w:rsid w:val="007313EA"/>
    <w:rsid w:val="0073296E"/>
    <w:rsid w:val="0073395F"/>
    <w:rsid w:val="0073594D"/>
    <w:rsid w:val="007367C0"/>
    <w:rsid w:val="0075078A"/>
    <w:rsid w:val="00751D1C"/>
    <w:rsid w:val="00753246"/>
    <w:rsid w:val="007574D4"/>
    <w:rsid w:val="007663D8"/>
    <w:rsid w:val="00767FD1"/>
    <w:rsid w:val="00771911"/>
    <w:rsid w:val="00773F49"/>
    <w:rsid w:val="00781AAB"/>
    <w:rsid w:val="00786EE3"/>
    <w:rsid w:val="00794CDD"/>
    <w:rsid w:val="00797B4B"/>
    <w:rsid w:val="007A1541"/>
    <w:rsid w:val="007A5F59"/>
    <w:rsid w:val="007A736F"/>
    <w:rsid w:val="007C7D3A"/>
    <w:rsid w:val="007D0B2F"/>
    <w:rsid w:val="007E0552"/>
    <w:rsid w:val="00804269"/>
    <w:rsid w:val="0081728D"/>
    <w:rsid w:val="008458B6"/>
    <w:rsid w:val="00846662"/>
    <w:rsid w:val="0085472C"/>
    <w:rsid w:val="00865D9C"/>
    <w:rsid w:val="00885878"/>
    <w:rsid w:val="008861F4"/>
    <w:rsid w:val="00892420"/>
    <w:rsid w:val="008C6D2A"/>
    <w:rsid w:val="008E072D"/>
    <w:rsid w:val="008E112A"/>
    <w:rsid w:val="008E1205"/>
    <w:rsid w:val="008E3E46"/>
    <w:rsid w:val="00905E6F"/>
    <w:rsid w:val="00923A96"/>
    <w:rsid w:val="00942966"/>
    <w:rsid w:val="00954C9C"/>
    <w:rsid w:val="00956F83"/>
    <w:rsid w:val="0096770B"/>
    <w:rsid w:val="00975C01"/>
    <w:rsid w:val="00981BAC"/>
    <w:rsid w:val="009826A9"/>
    <w:rsid w:val="0098442E"/>
    <w:rsid w:val="0098508A"/>
    <w:rsid w:val="00990E39"/>
    <w:rsid w:val="009965FB"/>
    <w:rsid w:val="009A0EAA"/>
    <w:rsid w:val="009A1898"/>
    <w:rsid w:val="009B4EC7"/>
    <w:rsid w:val="009C67AE"/>
    <w:rsid w:val="009D7774"/>
    <w:rsid w:val="009E7B5B"/>
    <w:rsid w:val="009F0F7B"/>
    <w:rsid w:val="009F2B3B"/>
    <w:rsid w:val="009F4D15"/>
    <w:rsid w:val="00A02F68"/>
    <w:rsid w:val="00A11910"/>
    <w:rsid w:val="00A22C4B"/>
    <w:rsid w:val="00A240DF"/>
    <w:rsid w:val="00A57A2B"/>
    <w:rsid w:val="00A609F7"/>
    <w:rsid w:val="00A65294"/>
    <w:rsid w:val="00A66BEE"/>
    <w:rsid w:val="00A76B96"/>
    <w:rsid w:val="00A9132B"/>
    <w:rsid w:val="00AA537B"/>
    <w:rsid w:val="00AB0901"/>
    <w:rsid w:val="00AC1705"/>
    <w:rsid w:val="00AC34F8"/>
    <w:rsid w:val="00AC5A5C"/>
    <w:rsid w:val="00AC752F"/>
    <w:rsid w:val="00AD4A04"/>
    <w:rsid w:val="00AD6FE6"/>
    <w:rsid w:val="00AD77A1"/>
    <w:rsid w:val="00AE65E2"/>
    <w:rsid w:val="00AE7889"/>
    <w:rsid w:val="00AE7C50"/>
    <w:rsid w:val="00AF7243"/>
    <w:rsid w:val="00B17471"/>
    <w:rsid w:val="00B20C86"/>
    <w:rsid w:val="00B2119E"/>
    <w:rsid w:val="00B26344"/>
    <w:rsid w:val="00B34084"/>
    <w:rsid w:val="00B3478F"/>
    <w:rsid w:val="00B352AC"/>
    <w:rsid w:val="00B36A22"/>
    <w:rsid w:val="00B4496B"/>
    <w:rsid w:val="00B84378"/>
    <w:rsid w:val="00B84614"/>
    <w:rsid w:val="00B85D25"/>
    <w:rsid w:val="00B8779D"/>
    <w:rsid w:val="00B9000F"/>
    <w:rsid w:val="00B95944"/>
    <w:rsid w:val="00BA337D"/>
    <w:rsid w:val="00BB2592"/>
    <w:rsid w:val="00BB7205"/>
    <w:rsid w:val="00BE4930"/>
    <w:rsid w:val="00BE7DF4"/>
    <w:rsid w:val="00C06351"/>
    <w:rsid w:val="00C0704F"/>
    <w:rsid w:val="00C108EE"/>
    <w:rsid w:val="00C148AB"/>
    <w:rsid w:val="00C14912"/>
    <w:rsid w:val="00C30B68"/>
    <w:rsid w:val="00C30DC6"/>
    <w:rsid w:val="00C35955"/>
    <w:rsid w:val="00C41233"/>
    <w:rsid w:val="00C425E6"/>
    <w:rsid w:val="00C62B80"/>
    <w:rsid w:val="00CB594F"/>
    <w:rsid w:val="00CC45C8"/>
    <w:rsid w:val="00CC7FCA"/>
    <w:rsid w:val="00CD61F6"/>
    <w:rsid w:val="00CE5A04"/>
    <w:rsid w:val="00CF36FB"/>
    <w:rsid w:val="00CF3D19"/>
    <w:rsid w:val="00CF4FC9"/>
    <w:rsid w:val="00CF7954"/>
    <w:rsid w:val="00D000AB"/>
    <w:rsid w:val="00D16FFB"/>
    <w:rsid w:val="00D17DA4"/>
    <w:rsid w:val="00D226BB"/>
    <w:rsid w:val="00D30C90"/>
    <w:rsid w:val="00D34377"/>
    <w:rsid w:val="00D40E99"/>
    <w:rsid w:val="00D503F6"/>
    <w:rsid w:val="00D566D0"/>
    <w:rsid w:val="00D6228C"/>
    <w:rsid w:val="00D713EC"/>
    <w:rsid w:val="00D81CC7"/>
    <w:rsid w:val="00D81CEE"/>
    <w:rsid w:val="00D861EC"/>
    <w:rsid w:val="00D874CC"/>
    <w:rsid w:val="00D90A88"/>
    <w:rsid w:val="00D916C1"/>
    <w:rsid w:val="00DA0EB1"/>
    <w:rsid w:val="00DA4958"/>
    <w:rsid w:val="00DB26EB"/>
    <w:rsid w:val="00DB2837"/>
    <w:rsid w:val="00DC6CB6"/>
    <w:rsid w:val="00DD57E7"/>
    <w:rsid w:val="00DD79CC"/>
    <w:rsid w:val="00DF7D30"/>
    <w:rsid w:val="00E04FD3"/>
    <w:rsid w:val="00E10351"/>
    <w:rsid w:val="00E123A9"/>
    <w:rsid w:val="00E25E58"/>
    <w:rsid w:val="00E31D53"/>
    <w:rsid w:val="00E32B8D"/>
    <w:rsid w:val="00E35054"/>
    <w:rsid w:val="00E62743"/>
    <w:rsid w:val="00E62E34"/>
    <w:rsid w:val="00E717A7"/>
    <w:rsid w:val="00E77710"/>
    <w:rsid w:val="00E9130E"/>
    <w:rsid w:val="00EC26D5"/>
    <w:rsid w:val="00ED395A"/>
    <w:rsid w:val="00ED673B"/>
    <w:rsid w:val="00EE5CD5"/>
    <w:rsid w:val="00EE6705"/>
    <w:rsid w:val="00F055D2"/>
    <w:rsid w:val="00F12C74"/>
    <w:rsid w:val="00F17513"/>
    <w:rsid w:val="00F22918"/>
    <w:rsid w:val="00F4126A"/>
    <w:rsid w:val="00F4201A"/>
    <w:rsid w:val="00F43B09"/>
    <w:rsid w:val="00F506B4"/>
    <w:rsid w:val="00F530D4"/>
    <w:rsid w:val="00F538D0"/>
    <w:rsid w:val="00F616BF"/>
    <w:rsid w:val="00F66CA4"/>
    <w:rsid w:val="00F7424D"/>
    <w:rsid w:val="00F92552"/>
    <w:rsid w:val="00F961D4"/>
    <w:rsid w:val="00F96E96"/>
    <w:rsid w:val="00FA2F6C"/>
    <w:rsid w:val="00FA6170"/>
    <w:rsid w:val="00FA6D4E"/>
    <w:rsid w:val="00FC2B73"/>
    <w:rsid w:val="00FD489B"/>
    <w:rsid w:val="00FE2943"/>
    <w:rsid w:val="00FE5157"/>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D4B5"/>
  <w15:chartTrackingRefBased/>
  <w15:docId w15:val="{4658D4E1-1507-4786-9E31-2207E5A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2D"/>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4062D"/>
    <w:rPr>
      <w:color w:val="808080"/>
    </w:rPr>
  </w:style>
  <w:style w:type="paragraph" w:styleId="BodyText">
    <w:name w:val="Body Text"/>
    <w:basedOn w:val="Normal"/>
    <w:link w:val="BodyTextChar"/>
    <w:uiPriority w:val="99"/>
    <w:rsid w:val="0024062D"/>
    <w:pPr>
      <w:spacing w:line="480" w:lineRule="auto"/>
      <w:jc w:val="both"/>
    </w:pPr>
  </w:style>
  <w:style w:type="character" w:customStyle="1" w:styleId="BodyTextChar">
    <w:name w:val="Body Text Char"/>
    <w:link w:val="BodyText"/>
    <w:uiPriority w:val="99"/>
    <w:rsid w:val="0024062D"/>
    <w:rPr>
      <w:rFonts w:ascii="Times New Roman" w:eastAsia="Times New Roman" w:hAnsi="Times New Roman" w:cs="Times New Roman"/>
      <w:sz w:val="24"/>
      <w:szCs w:val="24"/>
    </w:rPr>
  </w:style>
  <w:style w:type="character" w:styleId="CommentReference">
    <w:name w:val="annotation reference"/>
    <w:uiPriority w:val="99"/>
    <w:semiHidden/>
    <w:unhideWhenUsed/>
    <w:rsid w:val="0024062D"/>
    <w:rPr>
      <w:sz w:val="16"/>
      <w:szCs w:val="16"/>
    </w:rPr>
  </w:style>
  <w:style w:type="paragraph" w:styleId="CommentText">
    <w:name w:val="annotation text"/>
    <w:basedOn w:val="Normal"/>
    <w:link w:val="CommentTextChar"/>
    <w:uiPriority w:val="99"/>
    <w:unhideWhenUsed/>
    <w:rsid w:val="0024062D"/>
    <w:rPr>
      <w:sz w:val="20"/>
      <w:szCs w:val="20"/>
    </w:rPr>
  </w:style>
  <w:style w:type="character" w:customStyle="1" w:styleId="CommentTextChar">
    <w:name w:val="Comment Text Char"/>
    <w:link w:val="CommentText"/>
    <w:uiPriority w:val="99"/>
    <w:rsid w:val="002406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062D"/>
    <w:rPr>
      <w:rFonts w:ascii="Segoe UI" w:hAnsi="Segoe UI" w:cs="Segoe UI"/>
      <w:sz w:val="18"/>
      <w:szCs w:val="18"/>
    </w:rPr>
  </w:style>
  <w:style w:type="character" w:customStyle="1" w:styleId="BalloonTextChar">
    <w:name w:val="Balloon Text Char"/>
    <w:link w:val="BalloonText"/>
    <w:uiPriority w:val="99"/>
    <w:semiHidden/>
    <w:rsid w:val="0024062D"/>
    <w:rPr>
      <w:rFonts w:ascii="Segoe UI" w:eastAsia="Times New Roman" w:hAnsi="Segoe UI" w:cs="Segoe UI"/>
      <w:sz w:val="18"/>
      <w:szCs w:val="18"/>
    </w:rPr>
  </w:style>
  <w:style w:type="character" w:styleId="LineNumber">
    <w:name w:val="line number"/>
    <w:basedOn w:val="DefaultParagraphFont"/>
    <w:uiPriority w:val="99"/>
    <w:semiHidden/>
    <w:unhideWhenUsed/>
    <w:rsid w:val="0024062D"/>
  </w:style>
  <w:style w:type="paragraph" w:styleId="CommentSubject">
    <w:name w:val="annotation subject"/>
    <w:basedOn w:val="CommentText"/>
    <w:next w:val="CommentText"/>
    <w:link w:val="CommentSubjectChar"/>
    <w:uiPriority w:val="99"/>
    <w:semiHidden/>
    <w:unhideWhenUsed/>
    <w:rsid w:val="00162711"/>
    <w:rPr>
      <w:b/>
      <w:bCs/>
    </w:rPr>
  </w:style>
  <w:style w:type="character" w:customStyle="1" w:styleId="CommentSubjectChar">
    <w:name w:val="Comment Subject Char"/>
    <w:link w:val="CommentSubject"/>
    <w:uiPriority w:val="99"/>
    <w:semiHidden/>
    <w:rsid w:val="00162711"/>
    <w:rPr>
      <w:rFonts w:ascii="Times New Roman" w:eastAsia="Times New Roman" w:hAnsi="Times New Roman" w:cs="Times New Roman"/>
      <w:b/>
      <w:bCs/>
      <w:sz w:val="20"/>
      <w:szCs w:val="20"/>
    </w:rPr>
  </w:style>
  <w:style w:type="paragraph" w:styleId="ListParagraph">
    <w:name w:val="List Paragraph"/>
    <w:basedOn w:val="Normal"/>
    <w:uiPriority w:val="34"/>
    <w:qFormat/>
    <w:rsid w:val="00F4126A"/>
    <w:pPr>
      <w:ind w:left="720" w:firstLine="0"/>
    </w:pPr>
    <w:rPr>
      <w:rFonts w:ascii="Calibri" w:eastAsia="Calibri" w:hAnsi="Calibri" w:cs="Calibri"/>
      <w:sz w:val="22"/>
      <w:szCs w:val="22"/>
    </w:rPr>
  </w:style>
  <w:style w:type="paragraph" w:styleId="NormalWeb">
    <w:name w:val="Normal (Web)"/>
    <w:basedOn w:val="Normal"/>
    <w:uiPriority w:val="99"/>
    <w:unhideWhenUsed/>
    <w:rsid w:val="00067168"/>
    <w:pPr>
      <w:spacing w:before="100" w:beforeAutospacing="1" w:after="100" w:afterAutospacing="1"/>
      <w:ind w:firstLine="0"/>
    </w:pPr>
  </w:style>
  <w:style w:type="paragraph" w:customStyle="1" w:styleId="Body">
    <w:name w:val="Body"/>
    <w:rsid w:val="0006716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711923"/>
    <w:rPr>
      <w:rFonts w:ascii="Times New Roman" w:eastAsia="Times New Roman" w:hAnsi="Times New Roman"/>
      <w:sz w:val="24"/>
      <w:szCs w:val="24"/>
    </w:rPr>
  </w:style>
  <w:style w:type="paragraph" w:styleId="Header">
    <w:name w:val="header"/>
    <w:basedOn w:val="Normal"/>
    <w:link w:val="HeaderChar"/>
    <w:uiPriority w:val="99"/>
    <w:unhideWhenUsed/>
    <w:rsid w:val="00486275"/>
    <w:pPr>
      <w:tabs>
        <w:tab w:val="center" w:pos="4680"/>
        <w:tab w:val="right" w:pos="9360"/>
      </w:tabs>
    </w:pPr>
  </w:style>
  <w:style w:type="character" w:customStyle="1" w:styleId="HeaderChar">
    <w:name w:val="Header Char"/>
    <w:link w:val="Header"/>
    <w:uiPriority w:val="99"/>
    <w:rsid w:val="004862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275"/>
    <w:pPr>
      <w:tabs>
        <w:tab w:val="center" w:pos="4680"/>
        <w:tab w:val="right" w:pos="9360"/>
      </w:tabs>
    </w:pPr>
  </w:style>
  <w:style w:type="character" w:customStyle="1" w:styleId="FooterChar">
    <w:name w:val="Footer Char"/>
    <w:link w:val="Footer"/>
    <w:uiPriority w:val="99"/>
    <w:rsid w:val="00486275"/>
    <w:rPr>
      <w:rFonts w:ascii="Times New Roman" w:eastAsia="Times New Roman" w:hAnsi="Times New Roman" w:cs="Times New Roman"/>
      <w:sz w:val="24"/>
      <w:szCs w:val="24"/>
    </w:rPr>
  </w:style>
  <w:style w:type="character" w:styleId="Hyperlink">
    <w:name w:val="Hyperlink"/>
    <w:uiPriority w:val="99"/>
    <w:unhideWhenUsed/>
    <w:rsid w:val="00E717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EC34-A312-4821-BB45-11F6FFA4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Tangiah</dc:creator>
  <cp:keywords/>
  <dc:description/>
  <cp:lastModifiedBy>Martin, William</cp:lastModifiedBy>
  <cp:revision>15</cp:revision>
  <cp:lastPrinted>2022-05-02T15:02:00Z</cp:lastPrinted>
  <dcterms:created xsi:type="dcterms:W3CDTF">2022-06-14T14:50:00Z</dcterms:created>
  <dcterms:modified xsi:type="dcterms:W3CDTF">2022-11-29T21:20:00Z</dcterms:modified>
  <cp:category/>
</cp:coreProperties>
</file>