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17E34"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5A236205"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A7430A9" w14:textId="0B15193E" w:rsidR="0041520B" w:rsidRPr="00A5189C" w:rsidRDefault="001471C3" w:rsidP="006C314E">
      <w:pPr>
        <w:pStyle w:val="NoSpacing"/>
        <w:spacing w:before="80"/>
        <w:jc w:val="both"/>
        <w:rPr>
          <w:rFonts w:cs="Times New Roman"/>
          <w:szCs w:val="24"/>
        </w:rPr>
      </w:pPr>
      <w:r>
        <w:rPr>
          <w:rFonts w:cs="Times New Roman"/>
          <w:szCs w:val="24"/>
        </w:rPr>
        <w:t xml:space="preserve">Int. No. </w:t>
      </w:r>
      <w:r w:rsidR="00A17A61">
        <w:rPr>
          <w:rFonts w:cs="Times New Roman"/>
          <w:szCs w:val="24"/>
        </w:rPr>
        <w:t>535</w:t>
      </w:r>
    </w:p>
    <w:p w14:paraId="767B8AE0" w14:textId="77777777" w:rsidR="0041520B" w:rsidRDefault="0041520B" w:rsidP="0041520B">
      <w:pPr>
        <w:pStyle w:val="NoSpacing"/>
        <w:jc w:val="both"/>
        <w:rPr>
          <w:rFonts w:cs="Times New Roman"/>
          <w:b/>
          <w:szCs w:val="24"/>
        </w:rPr>
      </w:pPr>
    </w:p>
    <w:p w14:paraId="7C8B982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1C869094" w14:textId="77777777" w:rsidR="005D3ADF" w:rsidRDefault="005D3ADF" w:rsidP="005D3ADF">
      <w:pPr>
        <w:autoSpaceDE w:val="0"/>
        <w:autoSpaceDN w:val="0"/>
        <w:adjustRightInd w:val="0"/>
        <w:jc w:val="both"/>
        <w:rPr>
          <w:rFonts w:eastAsiaTheme="minorHAnsi"/>
          <w:szCs w:val="24"/>
        </w:rPr>
      </w:pPr>
      <w:r>
        <w:rPr>
          <w:rFonts w:eastAsiaTheme="minorHAnsi"/>
          <w:szCs w:val="24"/>
        </w:rPr>
        <w:t>By Council Members Hanks, Brannan, Louis, Riley, Sanchez, Williams, Narcisse, Menin, Velázquez, Brooks-Powers, Ayala, Hudson, Schulman, Yeger and Ung</w:t>
      </w:r>
    </w:p>
    <w:p w14:paraId="79DC4C09" w14:textId="77777777" w:rsidR="00E3518C" w:rsidRPr="003A304F" w:rsidRDefault="00E3518C" w:rsidP="0041520B">
      <w:pPr>
        <w:pStyle w:val="NoSpacing"/>
        <w:jc w:val="both"/>
        <w:rPr>
          <w:rFonts w:cs="Times New Roman"/>
          <w:szCs w:val="24"/>
        </w:rPr>
      </w:pPr>
      <w:bookmarkStart w:id="0" w:name="_GoBack"/>
      <w:bookmarkEnd w:id="0"/>
    </w:p>
    <w:p w14:paraId="135DFD0B"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17C14792" w14:textId="7E269C1F" w:rsidR="0041520B" w:rsidRDefault="001471C3" w:rsidP="001218E3">
      <w:pPr>
        <w:pStyle w:val="BodyText"/>
        <w:spacing w:before="80" w:line="240" w:lineRule="auto"/>
        <w:ind w:firstLine="0"/>
      </w:pPr>
      <w:r w:rsidRPr="008B0E58">
        <w:t xml:space="preserve">A </w:t>
      </w:r>
      <w:r w:rsidRPr="006E68AF">
        <w:t xml:space="preserve">Local Law to </w:t>
      </w:r>
      <w:r w:rsidR="00E206B1" w:rsidRPr="00E206B1">
        <w:t>amend the administrative code of the city of New York, in relation to increasing transparency and accountability in the real property tax assessment process</w:t>
      </w:r>
    </w:p>
    <w:p w14:paraId="6CE364D5" w14:textId="77777777" w:rsidR="008823EE" w:rsidRDefault="008823EE" w:rsidP="0041520B">
      <w:pPr>
        <w:pStyle w:val="NoSpacing"/>
        <w:jc w:val="both"/>
        <w:rPr>
          <w:rFonts w:cs="Times New Roman"/>
          <w:szCs w:val="24"/>
        </w:rPr>
      </w:pPr>
    </w:p>
    <w:p w14:paraId="6AA03371"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EE25DD4"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8FD4B1A" w14:textId="77777777" w:rsidR="00E206B1" w:rsidRPr="00E206B1" w:rsidRDefault="00E206B1" w:rsidP="00E206B1">
      <w:pPr>
        <w:pStyle w:val="NoSpacing"/>
        <w:spacing w:before="120"/>
        <w:jc w:val="both"/>
        <w:rPr>
          <w:rFonts w:cs="Times New Roman"/>
          <w:szCs w:val="24"/>
        </w:rPr>
      </w:pPr>
      <w:r w:rsidRPr="00E206B1">
        <w:rPr>
          <w:rFonts w:cs="Times New Roman"/>
          <w:szCs w:val="24"/>
        </w:rPr>
        <w:t xml:space="preserve">Currently, property tax assessors from the Department of Finance (DOF) are required to conduct a personal examination of every parcel of taxable real property once every three years and every parcel of non-taxable real property once every five years. This local law would require DOF to annually publish the list of all parcels that were personally examined by a property tax assessor identified by borough, block and lot and street address, the date on which the examination occurred, whether the parcel is taxable or non-taxable and the method by which the parcel was examined. </w:t>
      </w:r>
    </w:p>
    <w:p w14:paraId="583703FA" w14:textId="77777777" w:rsidR="00E206B1" w:rsidRPr="00E206B1" w:rsidRDefault="00E206B1" w:rsidP="00E206B1">
      <w:pPr>
        <w:pStyle w:val="NoSpacing"/>
        <w:spacing w:before="120"/>
        <w:jc w:val="both"/>
        <w:rPr>
          <w:rFonts w:cs="Times New Roman"/>
          <w:szCs w:val="24"/>
        </w:rPr>
      </w:pPr>
    </w:p>
    <w:p w14:paraId="51A07E5D" w14:textId="77777777" w:rsidR="00E206B1" w:rsidRPr="00E206B1" w:rsidRDefault="00E206B1" w:rsidP="00E206B1">
      <w:pPr>
        <w:pStyle w:val="NoSpacing"/>
        <w:spacing w:before="120"/>
        <w:jc w:val="both"/>
        <w:rPr>
          <w:rFonts w:cs="Times New Roman"/>
          <w:szCs w:val="24"/>
        </w:rPr>
      </w:pPr>
      <w:r w:rsidRPr="00E206B1">
        <w:rPr>
          <w:rFonts w:cs="Times New Roman"/>
          <w:szCs w:val="24"/>
        </w:rPr>
        <w:t xml:space="preserve">In addition, the local law would require assessors to document the valuation method used to assess a parcel, including the reason such valuation method was chosen, and, where applicable, to </w:t>
      </w:r>
      <w:proofErr w:type="gramStart"/>
      <w:r w:rsidRPr="00E206B1">
        <w:rPr>
          <w:rFonts w:cs="Times New Roman"/>
          <w:szCs w:val="24"/>
        </w:rPr>
        <w:t>document</w:t>
      </w:r>
      <w:proofErr w:type="gramEnd"/>
      <w:r w:rsidRPr="00E206B1">
        <w:rPr>
          <w:rFonts w:cs="Times New Roman"/>
          <w:szCs w:val="24"/>
        </w:rPr>
        <w:t xml:space="preserve"> the comparable properties used to assess a parcel, including the reason such comparable properties were chosen.</w:t>
      </w:r>
    </w:p>
    <w:p w14:paraId="151C88E2" w14:textId="77777777" w:rsidR="00E206B1" w:rsidRPr="00E206B1" w:rsidRDefault="00E206B1" w:rsidP="00E206B1">
      <w:pPr>
        <w:pStyle w:val="NoSpacing"/>
        <w:spacing w:before="120"/>
        <w:jc w:val="both"/>
        <w:rPr>
          <w:rFonts w:cs="Times New Roman"/>
          <w:szCs w:val="24"/>
        </w:rPr>
      </w:pPr>
    </w:p>
    <w:p w14:paraId="02BC0A71" w14:textId="77777777" w:rsidR="00E206B1" w:rsidRPr="00E206B1" w:rsidRDefault="00E206B1" w:rsidP="00E206B1">
      <w:pPr>
        <w:pStyle w:val="NoSpacing"/>
        <w:spacing w:before="120"/>
        <w:jc w:val="both"/>
        <w:rPr>
          <w:rFonts w:cs="Times New Roman"/>
          <w:szCs w:val="24"/>
        </w:rPr>
      </w:pPr>
      <w:r w:rsidRPr="00E206B1">
        <w:rPr>
          <w:rFonts w:cs="Times New Roman"/>
          <w:szCs w:val="24"/>
        </w:rPr>
        <w:t>The local law would also require that DOF annually publish on its website the guides, manuals, protocols, policies or procedures used by the assessors to assess and value property.</w:t>
      </w:r>
    </w:p>
    <w:p w14:paraId="02E93758" w14:textId="77777777" w:rsidR="00E206B1" w:rsidRPr="00E206B1" w:rsidRDefault="00E206B1" w:rsidP="00E206B1">
      <w:pPr>
        <w:pStyle w:val="NoSpacing"/>
        <w:spacing w:before="120"/>
        <w:jc w:val="both"/>
        <w:rPr>
          <w:rFonts w:cs="Times New Roman"/>
          <w:szCs w:val="24"/>
        </w:rPr>
      </w:pPr>
    </w:p>
    <w:p w14:paraId="4CCC21D8" w14:textId="6B698833" w:rsidR="00E206B1" w:rsidRPr="007E0929" w:rsidRDefault="00E206B1" w:rsidP="00E206B1">
      <w:pPr>
        <w:pStyle w:val="NoSpacing"/>
        <w:spacing w:before="120"/>
        <w:jc w:val="both"/>
        <w:rPr>
          <w:rFonts w:cs="Times New Roman"/>
          <w:szCs w:val="24"/>
        </w:rPr>
      </w:pPr>
      <w:r w:rsidRPr="00E206B1">
        <w:rPr>
          <w:rFonts w:cs="Times New Roman"/>
          <w:szCs w:val="24"/>
        </w:rPr>
        <w:t>Lastly, this local law would require that the Notice of Property Value (NOPV) sent to cooperatives and condominiums</w:t>
      </w:r>
      <w:r w:rsidR="00AE0E11">
        <w:rPr>
          <w:rFonts w:cs="Times New Roman"/>
          <w:szCs w:val="24"/>
        </w:rPr>
        <w:t xml:space="preserve"> </w:t>
      </w:r>
      <w:r w:rsidRPr="00E206B1">
        <w:rPr>
          <w:rFonts w:cs="Times New Roman"/>
          <w:szCs w:val="24"/>
        </w:rPr>
        <w:t>list the comparable properties used to assess the value of the property and, where the comparable properties are different than those used in the prior tax year, the NOPV should indicate the fact of such change and the reason for the change.</w:t>
      </w:r>
    </w:p>
    <w:p w14:paraId="58C58A8D" w14:textId="77777777" w:rsidR="008823EE" w:rsidRDefault="008823EE" w:rsidP="0041520B">
      <w:pPr>
        <w:pStyle w:val="NoSpacing"/>
        <w:jc w:val="both"/>
        <w:rPr>
          <w:rFonts w:cs="Times New Roman"/>
          <w:szCs w:val="24"/>
        </w:rPr>
      </w:pPr>
    </w:p>
    <w:p w14:paraId="2D6130D8"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49B9E59" w14:textId="731C1038" w:rsidR="007E0929" w:rsidRPr="00A5189C" w:rsidRDefault="00E206B1" w:rsidP="006C314E">
      <w:pPr>
        <w:pStyle w:val="NoSpacing"/>
        <w:spacing w:before="80"/>
        <w:jc w:val="both"/>
        <w:rPr>
          <w:rFonts w:cs="Times New Roman"/>
          <w:szCs w:val="24"/>
        </w:rPr>
      </w:pPr>
      <w:r>
        <w:rPr>
          <w:szCs w:val="24"/>
        </w:rPr>
        <w:t>July 1, 2023</w:t>
      </w:r>
    </w:p>
    <w:p w14:paraId="61166192" w14:textId="77777777" w:rsidR="00D92C74" w:rsidRDefault="00D92C74" w:rsidP="0041520B"/>
    <w:p w14:paraId="32AA0272"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F2C922D" w14:textId="77777777" w:rsidR="002B309C" w:rsidRPr="004F1678" w:rsidRDefault="00DA205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E775F" w:rsidRPr="004F1678">
            <w:rPr>
              <w:rFonts w:ascii="MS Gothic" w:eastAsia="MS Gothic" w:hAnsi="MS Gothic" w:hint="eastAsia"/>
              <w:b/>
              <w:szCs w:val="22"/>
            </w:rPr>
            <w:t>☐</w:t>
          </w:r>
        </w:sdtContent>
      </w:sdt>
      <w:r w:rsidR="00A5189C" w:rsidRPr="004F1678">
        <w:rPr>
          <w:rFonts w:eastAsiaTheme="minorHAnsi"/>
          <w:b/>
          <w:szCs w:val="22"/>
        </w:rPr>
        <w:t xml:space="preserve"> </w:t>
      </w:r>
      <w:r w:rsidR="002B309C" w:rsidRPr="004F1678">
        <w:rPr>
          <w:rFonts w:eastAsiaTheme="minorHAnsi"/>
          <w:b/>
          <w:szCs w:val="22"/>
        </w:rPr>
        <w:t>Agency Rulemaking Required</w:t>
      </w:r>
      <w:r w:rsidR="002B309C" w:rsidRPr="004F1678">
        <w:rPr>
          <w:rFonts w:eastAsiaTheme="minorHAnsi"/>
          <w:szCs w:val="22"/>
        </w:rPr>
        <w:t>: Is City agency rulemaking required?</w:t>
      </w:r>
    </w:p>
    <w:p w14:paraId="2BF09C1E" w14:textId="233982FE" w:rsidR="002B309C" w:rsidRPr="004F1678" w:rsidRDefault="00DA205D"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E206B1">
            <w:rPr>
              <w:rFonts w:ascii="MS Gothic" w:eastAsia="MS Gothic" w:hAnsi="MS Gothic" w:hint="eastAsia"/>
              <w:b/>
              <w:szCs w:val="22"/>
            </w:rPr>
            <w:t>☒</w:t>
          </w:r>
        </w:sdtContent>
      </w:sdt>
      <w:r w:rsidR="00A5189C" w:rsidRPr="004F1678">
        <w:rPr>
          <w:rFonts w:eastAsiaTheme="minorHAnsi"/>
          <w:b/>
          <w:szCs w:val="22"/>
        </w:rPr>
        <w:t xml:space="preserve"> </w:t>
      </w:r>
      <w:r w:rsidR="002B309C" w:rsidRPr="004F1678">
        <w:rPr>
          <w:rFonts w:eastAsiaTheme="minorHAnsi"/>
          <w:b/>
          <w:szCs w:val="22"/>
        </w:rPr>
        <w:t>Report Required</w:t>
      </w:r>
      <w:r w:rsidR="002B309C" w:rsidRPr="004F1678">
        <w:rPr>
          <w:rFonts w:eastAsiaTheme="minorHAnsi"/>
          <w:szCs w:val="22"/>
        </w:rPr>
        <w:t>: Is a report due to Council required?</w:t>
      </w:r>
    </w:p>
    <w:p w14:paraId="48A20796" w14:textId="77777777" w:rsidR="002B309C" w:rsidRPr="004F1678" w:rsidRDefault="00DA205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sidRPr="004F1678">
            <w:rPr>
              <w:rFonts w:ascii="MS Gothic" w:eastAsia="MS Gothic" w:hAnsi="MS Gothic" w:hint="eastAsia"/>
              <w:b/>
              <w:szCs w:val="22"/>
            </w:rPr>
            <w:t>☐</w:t>
          </w:r>
        </w:sdtContent>
      </w:sdt>
      <w:r w:rsidR="00A5189C" w:rsidRPr="004F1678">
        <w:rPr>
          <w:rFonts w:eastAsiaTheme="minorHAnsi"/>
          <w:b/>
          <w:szCs w:val="22"/>
        </w:rPr>
        <w:t xml:space="preserve"> </w:t>
      </w:r>
      <w:r w:rsidR="002B309C" w:rsidRPr="004F1678">
        <w:rPr>
          <w:rFonts w:eastAsiaTheme="minorHAnsi"/>
          <w:b/>
          <w:szCs w:val="22"/>
        </w:rPr>
        <w:t>Sunset Date Included</w:t>
      </w:r>
      <w:r w:rsidR="002B309C" w:rsidRPr="004F1678">
        <w:rPr>
          <w:rFonts w:eastAsiaTheme="minorHAnsi"/>
          <w:szCs w:val="22"/>
        </w:rPr>
        <w:t>: Does the legislation have a sunset date?</w:t>
      </w:r>
    </w:p>
    <w:p w14:paraId="0B09D36C" w14:textId="77777777" w:rsidR="002B309C" w:rsidRPr="004F1678" w:rsidRDefault="00DA205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sidRPr="004F1678">
            <w:rPr>
              <w:rFonts w:ascii="MS Gothic" w:eastAsia="MS Gothic" w:hAnsi="MS Gothic" w:hint="eastAsia"/>
              <w:b/>
              <w:szCs w:val="22"/>
            </w:rPr>
            <w:t>☐</w:t>
          </w:r>
        </w:sdtContent>
      </w:sdt>
      <w:r w:rsidR="00A5189C" w:rsidRPr="004F1678">
        <w:rPr>
          <w:rFonts w:eastAsiaTheme="minorHAnsi"/>
          <w:b/>
          <w:szCs w:val="22"/>
        </w:rPr>
        <w:t xml:space="preserve"> </w:t>
      </w:r>
      <w:r w:rsidR="002B309C" w:rsidRPr="004F1678">
        <w:rPr>
          <w:rFonts w:eastAsiaTheme="minorHAnsi"/>
          <w:b/>
          <w:szCs w:val="22"/>
        </w:rPr>
        <w:t>Council Appointment Required</w:t>
      </w:r>
      <w:r w:rsidR="002B309C" w:rsidRPr="004F1678">
        <w:rPr>
          <w:rFonts w:eastAsiaTheme="minorHAnsi"/>
          <w:szCs w:val="22"/>
        </w:rPr>
        <w:t>: Is an appointment by the Council required?</w:t>
      </w:r>
    </w:p>
    <w:p w14:paraId="1300861E" w14:textId="77777777" w:rsidR="002B309C" w:rsidRPr="002B309C" w:rsidRDefault="00DA205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sidRPr="004F1678">
            <w:rPr>
              <w:rFonts w:ascii="MS Gothic" w:eastAsia="MS Gothic" w:hAnsi="MS Gothic" w:hint="eastAsia"/>
              <w:b/>
              <w:szCs w:val="22"/>
            </w:rPr>
            <w:t>☐</w:t>
          </w:r>
        </w:sdtContent>
      </w:sdt>
      <w:r w:rsidR="00A5189C" w:rsidRPr="004F1678">
        <w:rPr>
          <w:rFonts w:eastAsiaTheme="minorHAnsi"/>
          <w:b/>
          <w:szCs w:val="22"/>
        </w:rPr>
        <w:t xml:space="preserve"> </w:t>
      </w:r>
      <w:r w:rsidR="002B309C" w:rsidRPr="004F1678">
        <w:rPr>
          <w:rFonts w:eastAsiaTheme="minorHAnsi"/>
          <w:b/>
          <w:szCs w:val="22"/>
        </w:rPr>
        <w:t>Other Appointment Required</w:t>
      </w:r>
      <w:r w:rsidR="002B309C" w:rsidRPr="004F1678">
        <w:rPr>
          <w:rFonts w:eastAsiaTheme="minorHAnsi"/>
          <w:szCs w:val="22"/>
        </w:rPr>
        <w:t>: Are other appointments not by the Council required?</w:t>
      </w:r>
    </w:p>
    <w:p w14:paraId="1625E300" w14:textId="77777777" w:rsidR="00A5189C" w:rsidRDefault="00A5189C" w:rsidP="008823EE">
      <w:pPr>
        <w:pStyle w:val="NoSpacing"/>
        <w:jc w:val="both"/>
        <w:rPr>
          <w:rStyle w:val="apple-style-span"/>
          <w:b/>
          <w:bCs/>
          <w:szCs w:val="24"/>
        </w:rPr>
      </w:pPr>
    </w:p>
    <w:p w14:paraId="46823005"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B79126D" w14:textId="77777777" w:rsidR="006C314E" w:rsidRDefault="006C314E" w:rsidP="008823EE">
      <w:pPr>
        <w:pStyle w:val="NoSpacing"/>
        <w:jc w:val="both"/>
        <w:rPr>
          <w:rStyle w:val="apple-style-span"/>
          <w:szCs w:val="24"/>
        </w:rPr>
      </w:pPr>
    </w:p>
    <w:p w14:paraId="43E848FF" w14:textId="77777777" w:rsidR="00E206B1" w:rsidRPr="008131A9" w:rsidRDefault="00E206B1" w:rsidP="00E206B1">
      <w:pPr>
        <w:pStyle w:val="NoSpacing"/>
        <w:suppressLineNumbers/>
        <w:rPr>
          <w:sz w:val="20"/>
          <w:szCs w:val="20"/>
        </w:rPr>
      </w:pPr>
      <w:r w:rsidRPr="008131A9">
        <w:rPr>
          <w:sz w:val="20"/>
          <w:szCs w:val="20"/>
          <w:u w:val="single"/>
        </w:rPr>
        <w:t>Session 12</w:t>
      </w:r>
    </w:p>
    <w:p w14:paraId="414529B7" w14:textId="77777777" w:rsidR="00E206B1" w:rsidRPr="008131A9" w:rsidRDefault="00E206B1" w:rsidP="00E206B1">
      <w:pPr>
        <w:pStyle w:val="NoSpacing"/>
        <w:suppressLineNumbers/>
        <w:rPr>
          <w:sz w:val="20"/>
          <w:szCs w:val="20"/>
        </w:rPr>
      </w:pPr>
      <w:r w:rsidRPr="008131A9">
        <w:rPr>
          <w:sz w:val="20"/>
          <w:szCs w:val="20"/>
        </w:rPr>
        <w:t>IP</w:t>
      </w:r>
    </w:p>
    <w:p w14:paraId="155E2B79" w14:textId="627F2C4D" w:rsidR="00E206B1" w:rsidRPr="008131A9" w:rsidRDefault="00E206B1" w:rsidP="00E206B1">
      <w:pPr>
        <w:pStyle w:val="NoSpacing"/>
        <w:suppressLineNumbers/>
        <w:rPr>
          <w:sz w:val="20"/>
          <w:szCs w:val="20"/>
        </w:rPr>
      </w:pPr>
      <w:r w:rsidRPr="008131A9">
        <w:rPr>
          <w:sz w:val="20"/>
          <w:szCs w:val="20"/>
        </w:rPr>
        <w:t>LS #</w:t>
      </w:r>
      <w:r>
        <w:rPr>
          <w:sz w:val="20"/>
          <w:szCs w:val="20"/>
        </w:rPr>
        <w:t>8444</w:t>
      </w:r>
    </w:p>
    <w:p w14:paraId="58B67A33" w14:textId="13664EF0" w:rsidR="00E206B1" w:rsidRPr="008131A9" w:rsidRDefault="00E206B1" w:rsidP="00E206B1">
      <w:pPr>
        <w:pStyle w:val="NoSpacing"/>
        <w:suppressLineNumbers/>
        <w:rPr>
          <w:sz w:val="20"/>
          <w:szCs w:val="20"/>
        </w:rPr>
      </w:pPr>
      <w:r>
        <w:rPr>
          <w:sz w:val="20"/>
          <w:szCs w:val="20"/>
        </w:rPr>
        <w:t>6</w:t>
      </w:r>
      <w:r w:rsidRPr="008131A9">
        <w:rPr>
          <w:sz w:val="20"/>
          <w:szCs w:val="20"/>
        </w:rPr>
        <w:t>/</w:t>
      </w:r>
      <w:r>
        <w:rPr>
          <w:sz w:val="20"/>
          <w:szCs w:val="20"/>
        </w:rPr>
        <w:t>7</w:t>
      </w:r>
      <w:r w:rsidRPr="008131A9">
        <w:rPr>
          <w:sz w:val="20"/>
          <w:szCs w:val="20"/>
        </w:rPr>
        <w:t xml:space="preserve">/22 </w:t>
      </w:r>
      <w:r w:rsidR="00AE0E11">
        <w:rPr>
          <w:sz w:val="20"/>
          <w:szCs w:val="20"/>
        </w:rPr>
        <w:t>4</w:t>
      </w:r>
      <w:r w:rsidRPr="008131A9">
        <w:rPr>
          <w:sz w:val="20"/>
          <w:szCs w:val="20"/>
        </w:rPr>
        <w:t>:</w:t>
      </w:r>
      <w:r w:rsidR="000554EC">
        <w:rPr>
          <w:sz w:val="20"/>
          <w:szCs w:val="20"/>
        </w:rPr>
        <w:t>15</w:t>
      </w:r>
      <w:r>
        <w:rPr>
          <w:sz w:val="20"/>
          <w:szCs w:val="20"/>
        </w:rPr>
        <w:t>p</w:t>
      </w:r>
      <w:r w:rsidRPr="008131A9">
        <w:rPr>
          <w:sz w:val="20"/>
          <w:szCs w:val="20"/>
        </w:rPr>
        <w:t>m</w:t>
      </w:r>
    </w:p>
    <w:p w14:paraId="6B7AEE09" w14:textId="77777777" w:rsidR="00E206B1" w:rsidRPr="008131A9" w:rsidRDefault="00E206B1" w:rsidP="00E206B1">
      <w:pPr>
        <w:pStyle w:val="NoSpacing"/>
        <w:suppressLineNumbers/>
        <w:rPr>
          <w:sz w:val="20"/>
          <w:szCs w:val="20"/>
          <w:u w:val="single"/>
        </w:rPr>
      </w:pPr>
    </w:p>
    <w:p w14:paraId="660AC49B" w14:textId="77777777" w:rsidR="00E206B1" w:rsidRPr="008131A9" w:rsidRDefault="00E206B1" w:rsidP="00E206B1">
      <w:pPr>
        <w:pStyle w:val="NoSpacing"/>
        <w:suppressLineNumbers/>
        <w:rPr>
          <w:sz w:val="20"/>
          <w:szCs w:val="20"/>
          <w:u w:val="single"/>
        </w:rPr>
      </w:pPr>
      <w:r w:rsidRPr="008131A9">
        <w:rPr>
          <w:sz w:val="20"/>
          <w:szCs w:val="20"/>
          <w:u w:val="single"/>
        </w:rPr>
        <w:t>Session 11</w:t>
      </w:r>
    </w:p>
    <w:p w14:paraId="46255988" w14:textId="0384C53B" w:rsidR="00E206B1" w:rsidRPr="008131A9" w:rsidRDefault="00E206B1" w:rsidP="00E206B1">
      <w:pPr>
        <w:pStyle w:val="NoSpacing"/>
        <w:suppressLineNumbers/>
        <w:rPr>
          <w:sz w:val="20"/>
          <w:szCs w:val="20"/>
        </w:rPr>
      </w:pPr>
      <w:r>
        <w:rPr>
          <w:sz w:val="20"/>
          <w:szCs w:val="20"/>
        </w:rPr>
        <w:t>RKC</w:t>
      </w:r>
    </w:p>
    <w:p w14:paraId="21E88D7A" w14:textId="3BDE7D8A" w:rsidR="00E206B1" w:rsidRPr="008131A9" w:rsidRDefault="00E206B1" w:rsidP="00E206B1">
      <w:pPr>
        <w:suppressLineNumbers/>
        <w:shd w:val="clear" w:color="auto" w:fill="FFFFFF"/>
        <w:rPr>
          <w:sz w:val="20"/>
        </w:rPr>
      </w:pPr>
      <w:r w:rsidRPr="008131A9">
        <w:rPr>
          <w:sz w:val="20"/>
        </w:rPr>
        <w:t>LS #</w:t>
      </w:r>
      <w:r>
        <w:rPr>
          <w:sz w:val="20"/>
        </w:rPr>
        <w:t>24</w:t>
      </w:r>
    </w:p>
    <w:p w14:paraId="71883757" w14:textId="3145965B" w:rsidR="00E206B1" w:rsidRPr="008131A9" w:rsidRDefault="00E206B1" w:rsidP="00E206B1">
      <w:pPr>
        <w:suppressLineNumbers/>
        <w:shd w:val="clear" w:color="auto" w:fill="FFFFFF"/>
        <w:rPr>
          <w:sz w:val="20"/>
        </w:rPr>
      </w:pPr>
      <w:r w:rsidRPr="008131A9">
        <w:rPr>
          <w:sz w:val="20"/>
        </w:rPr>
        <w:t>Int. #</w:t>
      </w:r>
      <w:r>
        <w:rPr>
          <w:sz w:val="20"/>
        </w:rPr>
        <w:t>349-2018</w:t>
      </w:r>
    </w:p>
    <w:p w14:paraId="11C00363" w14:textId="77777777" w:rsidR="00E206B1" w:rsidRPr="008131A9" w:rsidRDefault="00E206B1" w:rsidP="00E206B1">
      <w:pPr>
        <w:rPr>
          <w:color w:val="333333"/>
          <w:shd w:val="clear" w:color="auto" w:fill="FFFFFF"/>
        </w:rPr>
      </w:pPr>
    </w:p>
    <w:p w14:paraId="250FB289" w14:textId="1CB41723" w:rsidR="00B32C52" w:rsidRPr="001218E3" w:rsidRDefault="00B32C52" w:rsidP="00E206B1">
      <w:pPr>
        <w:pStyle w:val="NoSpacing"/>
        <w:suppressLineNumbers/>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9DEE9" w14:textId="77777777" w:rsidR="00DA205D" w:rsidRDefault="00DA205D" w:rsidP="00272634">
      <w:r>
        <w:separator/>
      </w:r>
    </w:p>
  </w:endnote>
  <w:endnote w:type="continuationSeparator" w:id="0">
    <w:p w14:paraId="60CC3862" w14:textId="77777777" w:rsidR="00DA205D" w:rsidRDefault="00DA205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8E3D4" w14:textId="77777777" w:rsidR="00DA205D" w:rsidRDefault="00DA205D" w:rsidP="00272634">
      <w:r>
        <w:separator/>
      </w:r>
    </w:p>
  </w:footnote>
  <w:footnote w:type="continuationSeparator" w:id="0">
    <w:p w14:paraId="4594C6E0" w14:textId="77777777" w:rsidR="00DA205D" w:rsidRDefault="00DA205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132C"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6640"/>
    <w:rsid w:val="00013569"/>
    <w:rsid w:val="000554EC"/>
    <w:rsid w:val="00076478"/>
    <w:rsid w:val="000765AF"/>
    <w:rsid w:val="00080B67"/>
    <w:rsid w:val="00082333"/>
    <w:rsid w:val="000A7E2F"/>
    <w:rsid w:val="000E4F15"/>
    <w:rsid w:val="0010786F"/>
    <w:rsid w:val="001218E3"/>
    <w:rsid w:val="0013453C"/>
    <w:rsid w:val="00134583"/>
    <w:rsid w:val="001349AE"/>
    <w:rsid w:val="00135F34"/>
    <w:rsid w:val="001471C3"/>
    <w:rsid w:val="0017200E"/>
    <w:rsid w:val="0017748E"/>
    <w:rsid w:val="001C12CE"/>
    <w:rsid w:val="001E3407"/>
    <w:rsid w:val="001E68A0"/>
    <w:rsid w:val="002077E1"/>
    <w:rsid w:val="00216A92"/>
    <w:rsid w:val="00220726"/>
    <w:rsid w:val="00223700"/>
    <w:rsid w:val="00247DBC"/>
    <w:rsid w:val="00272634"/>
    <w:rsid w:val="00280543"/>
    <w:rsid w:val="00294974"/>
    <w:rsid w:val="00294D38"/>
    <w:rsid w:val="002B309C"/>
    <w:rsid w:val="002D78A5"/>
    <w:rsid w:val="002F3EAB"/>
    <w:rsid w:val="002F3F90"/>
    <w:rsid w:val="00314831"/>
    <w:rsid w:val="00322BBB"/>
    <w:rsid w:val="0033433B"/>
    <w:rsid w:val="00345D79"/>
    <w:rsid w:val="0035723D"/>
    <w:rsid w:val="003A304F"/>
    <w:rsid w:val="003C799D"/>
    <w:rsid w:val="003D6D23"/>
    <w:rsid w:val="003E2F46"/>
    <w:rsid w:val="003E57E6"/>
    <w:rsid w:val="0041520B"/>
    <w:rsid w:val="00424E79"/>
    <w:rsid w:val="00456232"/>
    <w:rsid w:val="00474067"/>
    <w:rsid w:val="004B589D"/>
    <w:rsid w:val="004C5470"/>
    <w:rsid w:val="004F1678"/>
    <w:rsid w:val="005021D5"/>
    <w:rsid w:val="00512FB5"/>
    <w:rsid w:val="005331A0"/>
    <w:rsid w:val="00536653"/>
    <w:rsid w:val="00541C6E"/>
    <w:rsid w:val="0055351A"/>
    <w:rsid w:val="00563377"/>
    <w:rsid w:val="00572FD3"/>
    <w:rsid w:val="00597FA2"/>
    <w:rsid w:val="005A339E"/>
    <w:rsid w:val="005B1E8E"/>
    <w:rsid w:val="005D3ADF"/>
    <w:rsid w:val="005D738E"/>
    <w:rsid w:val="005E5537"/>
    <w:rsid w:val="005E60DC"/>
    <w:rsid w:val="005E775F"/>
    <w:rsid w:val="00606846"/>
    <w:rsid w:val="00615680"/>
    <w:rsid w:val="00617310"/>
    <w:rsid w:val="00651D12"/>
    <w:rsid w:val="0069302B"/>
    <w:rsid w:val="006B0536"/>
    <w:rsid w:val="006C314E"/>
    <w:rsid w:val="006C6393"/>
    <w:rsid w:val="006F5093"/>
    <w:rsid w:val="006F653C"/>
    <w:rsid w:val="0072459D"/>
    <w:rsid w:val="00751580"/>
    <w:rsid w:val="007531F3"/>
    <w:rsid w:val="0076573F"/>
    <w:rsid w:val="00781399"/>
    <w:rsid w:val="00786A77"/>
    <w:rsid w:val="007E0929"/>
    <w:rsid w:val="0082024D"/>
    <w:rsid w:val="00820C10"/>
    <w:rsid w:val="008336ED"/>
    <w:rsid w:val="00837EB5"/>
    <w:rsid w:val="0086326E"/>
    <w:rsid w:val="008749A3"/>
    <w:rsid w:val="008823EE"/>
    <w:rsid w:val="00920929"/>
    <w:rsid w:val="009243C8"/>
    <w:rsid w:val="00932BFA"/>
    <w:rsid w:val="00957F28"/>
    <w:rsid w:val="00962A70"/>
    <w:rsid w:val="009654CB"/>
    <w:rsid w:val="0096697F"/>
    <w:rsid w:val="00997BA1"/>
    <w:rsid w:val="009B087E"/>
    <w:rsid w:val="009D3F0D"/>
    <w:rsid w:val="009F3D64"/>
    <w:rsid w:val="00A0603B"/>
    <w:rsid w:val="00A17A61"/>
    <w:rsid w:val="00A44B62"/>
    <w:rsid w:val="00A5189C"/>
    <w:rsid w:val="00A54037"/>
    <w:rsid w:val="00A6526E"/>
    <w:rsid w:val="00A87143"/>
    <w:rsid w:val="00A9132D"/>
    <w:rsid w:val="00A92169"/>
    <w:rsid w:val="00AB40DF"/>
    <w:rsid w:val="00AB4CAC"/>
    <w:rsid w:val="00AB7316"/>
    <w:rsid w:val="00AD7EC0"/>
    <w:rsid w:val="00AE0E11"/>
    <w:rsid w:val="00AE4DE1"/>
    <w:rsid w:val="00AF56D8"/>
    <w:rsid w:val="00B32C52"/>
    <w:rsid w:val="00B578BD"/>
    <w:rsid w:val="00B80D16"/>
    <w:rsid w:val="00B9759C"/>
    <w:rsid w:val="00BA1D4D"/>
    <w:rsid w:val="00BD2104"/>
    <w:rsid w:val="00BD51CA"/>
    <w:rsid w:val="00C20C57"/>
    <w:rsid w:val="00C20D76"/>
    <w:rsid w:val="00C22CDF"/>
    <w:rsid w:val="00C564A2"/>
    <w:rsid w:val="00C67FA9"/>
    <w:rsid w:val="00CB6BB6"/>
    <w:rsid w:val="00CC3989"/>
    <w:rsid w:val="00CC3F79"/>
    <w:rsid w:val="00D0018B"/>
    <w:rsid w:val="00D25C62"/>
    <w:rsid w:val="00D442F8"/>
    <w:rsid w:val="00D55462"/>
    <w:rsid w:val="00D74104"/>
    <w:rsid w:val="00D92C74"/>
    <w:rsid w:val="00DA205D"/>
    <w:rsid w:val="00DA25D7"/>
    <w:rsid w:val="00DB46CB"/>
    <w:rsid w:val="00E206B1"/>
    <w:rsid w:val="00E3518C"/>
    <w:rsid w:val="00E444FF"/>
    <w:rsid w:val="00E47F9F"/>
    <w:rsid w:val="00E575A8"/>
    <w:rsid w:val="00E626D7"/>
    <w:rsid w:val="00E747A8"/>
    <w:rsid w:val="00EC4209"/>
    <w:rsid w:val="00EC5DF2"/>
    <w:rsid w:val="00EF0E87"/>
    <w:rsid w:val="00F21FC5"/>
    <w:rsid w:val="00F32205"/>
    <w:rsid w:val="00F42BA3"/>
    <w:rsid w:val="00F4558B"/>
    <w:rsid w:val="00F455CD"/>
    <w:rsid w:val="00F51D32"/>
    <w:rsid w:val="00F610FC"/>
    <w:rsid w:val="00F62D38"/>
    <w:rsid w:val="00F656F0"/>
    <w:rsid w:val="00F74B3D"/>
    <w:rsid w:val="00F8773C"/>
    <w:rsid w:val="00F95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2B51"/>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29</cp:revision>
  <cp:lastPrinted>2018-02-28T16:57:00Z</cp:lastPrinted>
  <dcterms:created xsi:type="dcterms:W3CDTF">2022-06-08T13:30:00Z</dcterms:created>
  <dcterms:modified xsi:type="dcterms:W3CDTF">2022-12-29T12:31:00Z</dcterms:modified>
</cp:coreProperties>
</file>