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44096" w14:textId="09FB3F99" w:rsidR="004E1CF2" w:rsidRDefault="004E1CF2" w:rsidP="00E97376">
      <w:pPr>
        <w:ind w:firstLine="0"/>
        <w:jc w:val="center"/>
      </w:pPr>
      <w:r>
        <w:t>Int. No.</w:t>
      </w:r>
      <w:r w:rsidR="002673FC">
        <w:t xml:space="preserve"> </w:t>
      </w:r>
      <w:r w:rsidR="00087D47">
        <w:t>478</w:t>
      </w:r>
    </w:p>
    <w:p w14:paraId="24AE6F18" w14:textId="77777777" w:rsidR="00E97376" w:rsidRDefault="00E97376" w:rsidP="00E97376">
      <w:pPr>
        <w:ind w:firstLine="0"/>
        <w:jc w:val="center"/>
      </w:pPr>
    </w:p>
    <w:p w14:paraId="1ED122D4" w14:textId="77777777" w:rsidR="00822932" w:rsidRDefault="00822932" w:rsidP="00822932">
      <w:pPr>
        <w:autoSpaceDE w:val="0"/>
        <w:autoSpaceDN w:val="0"/>
        <w:adjustRightInd w:val="0"/>
        <w:ind w:firstLine="0"/>
        <w:jc w:val="both"/>
        <w:rPr>
          <w:rFonts w:eastAsia="Calibri"/>
        </w:rPr>
      </w:pPr>
      <w:r>
        <w:rPr>
          <w:rFonts w:eastAsia="Calibri"/>
        </w:rPr>
        <w:t>By Council Members Hudson, Gutiérrez, Louis, Hanif, Brooks-Powers, Nurse, Mealy, Velázquez, De La Rosa, Stevens, Menin, Williams, Schulman, Dinowitz, Farías, Sanchez, Richardson Jordan, Cabán, Riley, Avilés, Abreu, Restler, Won, Ayala, Rivera, Marte and The Speaker (Council Member Adams) (in conjunction with the Brooklyn Borough President)</w:t>
      </w:r>
    </w:p>
    <w:p w14:paraId="2488FD15" w14:textId="77777777" w:rsidR="00CD4391" w:rsidRDefault="00CD4391" w:rsidP="001B5E2E">
      <w:pPr>
        <w:pStyle w:val="BodyText"/>
        <w:spacing w:line="240" w:lineRule="auto"/>
        <w:ind w:firstLine="0"/>
      </w:pPr>
      <w:bookmarkStart w:id="0" w:name="_GoBack"/>
      <w:bookmarkEnd w:id="0"/>
    </w:p>
    <w:p w14:paraId="485FD47C" w14:textId="77777777" w:rsidR="00B754C5" w:rsidRPr="00B754C5" w:rsidRDefault="00B754C5" w:rsidP="001B5E2E">
      <w:pPr>
        <w:pStyle w:val="BodyText"/>
        <w:spacing w:line="240" w:lineRule="auto"/>
        <w:ind w:firstLine="0"/>
        <w:rPr>
          <w:vanish/>
        </w:rPr>
      </w:pPr>
      <w:r w:rsidRPr="00B754C5">
        <w:rPr>
          <w:vanish/>
        </w:rPr>
        <w:t>..Title</w:t>
      </w:r>
    </w:p>
    <w:p w14:paraId="0BFEEFC1" w14:textId="4B37AC8F" w:rsidR="00FE227B" w:rsidRDefault="00500EF0" w:rsidP="001B5E2E">
      <w:pPr>
        <w:pStyle w:val="BodyText"/>
        <w:spacing w:line="240" w:lineRule="auto"/>
        <w:ind w:firstLine="0"/>
      </w:pPr>
      <w:r w:rsidRPr="00500EF0">
        <w:t xml:space="preserve">A Local Law to amend the administrative code of the city of New York, in relation to an outreach </w:t>
      </w:r>
      <w:r w:rsidR="00011215">
        <w:t xml:space="preserve">and education </w:t>
      </w:r>
      <w:r w:rsidRPr="00500EF0">
        <w:t xml:space="preserve">campaign </w:t>
      </w:r>
      <w:r w:rsidR="00011215">
        <w:t xml:space="preserve">on the benefits and services provided by </w:t>
      </w:r>
      <w:r w:rsidRPr="00500EF0">
        <w:t>doulas and midwives</w:t>
      </w:r>
    </w:p>
    <w:p w14:paraId="6027CF31" w14:textId="77777777" w:rsidR="00B754C5" w:rsidRPr="00B754C5" w:rsidRDefault="00B754C5" w:rsidP="001B5E2E">
      <w:pPr>
        <w:pStyle w:val="BodyText"/>
        <w:spacing w:line="240" w:lineRule="auto"/>
        <w:ind w:firstLine="0"/>
        <w:rPr>
          <w:vanish/>
        </w:rPr>
      </w:pPr>
      <w:r w:rsidRPr="00B754C5">
        <w:rPr>
          <w:vanish/>
        </w:rPr>
        <w:t>..Body</w:t>
      </w:r>
    </w:p>
    <w:p w14:paraId="724487C7" w14:textId="77777777" w:rsidR="00A5065B" w:rsidRDefault="00A5065B" w:rsidP="001B5E2E">
      <w:pPr>
        <w:ind w:firstLine="0"/>
        <w:jc w:val="both"/>
        <w:rPr>
          <w:u w:val="single"/>
        </w:rPr>
      </w:pPr>
    </w:p>
    <w:p w14:paraId="4A19DC99" w14:textId="77777777" w:rsidR="004E1CF2" w:rsidRDefault="004E1CF2" w:rsidP="001B5E2E">
      <w:pPr>
        <w:ind w:firstLine="0"/>
        <w:jc w:val="both"/>
      </w:pPr>
      <w:r>
        <w:rPr>
          <w:u w:val="single"/>
        </w:rPr>
        <w:t>Be it enacted by the Council as follows</w:t>
      </w:r>
      <w:r w:rsidRPr="005B5DE4">
        <w:rPr>
          <w:u w:val="single"/>
        </w:rPr>
        <w:t>:</w:t>
      </w:r>
    </w:p>
    <w:p w14:paraId="5D30A46F" w14:textId="77777777" w:rsidR="004E1CF2" w:rsidRDefault="004E1CF2" w:rsidP="001B5E2E">
      <w:pPr>
        <w:jc w:val="both"/>
      </w:pPr>
    </w:p>
    <w:p w14:paraId="2E2121C6" w14:textId="77777777" w:rsidR="006A691C" w:rsidRDefault="006A691C" w:rsidP="001B5E2E">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2426C723" w14:textId="1867E5A9" w:rsidR="001331D3" w:rsidRPr="00FA21F5" w:rsidRDefault="007101A2" w:rsidP="001B5E2E">
      <w:pPr>
        <w:spacing w:line="480" w:lineRule="auto"/>
        <w:jc w:val="both"/>
      </w:pPr>
      <w:r>
        <w:t>S</w:t>
      </w:r>
      <w:r w:rsidR="004E1CF2">
        <w:t>ection 1.</w:t>
      </w:r>
      <w:r w:rsidR="007E79D5">
        <w:t xml:space="preserve"> </w:t>
      </w:r>
      <w:r w:rsidR="001331D3" w:rsidRPr="001331D3">
        <w:t xml:space="preserve">Chapter 1 of title 17 of the administrative code of the city of New York is </w:t>
      </w:r>
      <w:r w:rsidR="001331D3" w:rsidRPr="00FA21F5">
        <w:t xml:space="preserve">amended by adding a new section 17-199.3.2 to read as follows: </w:t>
      </w:r>
    </w:p>
    <w:p w14:paraId="6AE092ED" w14:textId="3C9B95BA" w:rsidR="00712AE9" w:rsidRPr="00FA21F5" w:rsidRDefault="001331D3" w:rsidP="001B5E2E">
      <w:pPr>
        <w:spacing w:line="480" w:lineRule="auto"/>
        <w:jc w:val="both"/>
      </w:pPr>
      <w:r w:rsidRPr="00FA21F5">
        <w:t xml:space="preserve">§ 17-199.3.2 Education and outreach campaign on </w:t>
      </w:r>
      <w:r w:rsidR="00EC31F1" w:rsidRPr="00FA21F5">
        <w:t xml:space="preserve">the benefits of </w:t>
      </w:r>
      <w:r w:rsidRPr="00FA21F5">
        <w:t xml:space="preserve">doulas and midwives. </w:t>
      </w:r>
      <w:r w:rsidR="0084786D" w:rsidRPr="00FA21F5">
        <w:t xml:space="preserve">a. Definitions. </w:t>
      </w:r>
      <w:r w:rsidR="00714C1D" w:rsidRPr="00FA21F5">
        <w:t xml:space="preserve">For the purposes of this section, </w:t>
      </w:r>
      <w:r w:rsidR="006B785F" w:rsidRPr="00FA21F5">
        <w:t>the following terms have the following meanings:</w:t>
      </w:r>
    </w:p>
    <w:p w14:paraId="48196E8A" w14:textId="4226F061" w:rsidR="0084786D" w:rsidRPr="00FA21F5" w:rsidRDefault="006B785F" w:rsidP="001B5E2E">
      <w:pPr>
        <w:spacing w:line="480" w:lineRule="auto"/>
        <w:jc w:val="both"/>
      </w:pPr>
      <w:r w:rsidRPr="00FA21F5">
        <w:t xml:space="preserve">Doula. The term </w:t>
      </w:r>
      <w:r w:rsidR="00714C1D" w:rsidRPr="00FA21F5">
        <w:t>“doula” means</w:t>
      </w:r>
      <w:r w:rsidR="004E71CD" w:rsidRPr="00FA21F5">
        <w:t>:</w:t>
      </w:r>
      <w:r w:rsidR="00714C1D" w:rsidRPr="00FA21F5">
        <w:t xml:space="preserve"> </w:t>
      </w:r>
      <w:r w:rsidR="004E71CD" w:rsidRPr="00FA21F5">
        <w:t xml:space="preserve">1. </w:t>
      </w:r>
      <w:r w:rsidR="00714C1D" w:rsidRPr="00FA21F5">
        <w:t xml:space="preserve">a trained person who provides continuous physical, emotional, and informational support to a pregnant person and the family before, during or shortly after childbirth, for the purpose of assisting a pregnant person through the birth experience; or </w:t>
      </w:r>
      <w:r w:rsidR="004E71CD" w:rsidRPr="00FA21F5">
        <w:t xml:space="preserve">2. </w:t>
      </w:r>
      <w:r w:rsidR="00714C1D" w:rsidRPr="00FA21F5">
        <w:t>a trained person who supports the family of a newborn during the first days and weeks after childbirth, providing evidence-based information, practical help, and advice to the family on newborn care, self-care and nurturing of the new family unit.</w:t>
      </w:r>
    </w:p>
    <w:p w14:paraId="404E13F1" w14:textId="607261FA" w:rsidR="006B785F" w:rsidRPr="00FA21F5" w:rsidRDefault="006B785F" w:rsidP="001B5E2E">
      <w:pPr>
        <w:spacing w:line="480" w:lineRule="auto"/>
        <w:jc w:val="both"/>
      </w:pPr>
      <w:r w:rsidRPr="00FA21F5">
        <w:t>Midwife. The term “midwife” means an individual who is licensed or certified to practice midwifery in New York state.</w:t>
      </w:r>
    </w:p>
    <w:p w14:paraId="6AEA8BFF" w14:textId="07765B94" w:rsidR="005B6ADC" w:rsidRPr="00FA21F5" w:rsidRDefault="0084786D" w:rsidP="001B5E2E">
      <w:pPr>
        <w:spacing w:line="480" w:lineRule="auto"/>
        <w:jc w:val="both"/>
      </w:pPr>
      <w:r w:rsidRPr="00FA21F5">
        <w:t xml:space="preserve">b. </w:t>
      </w:r>
      <w:r w:rsidR="00502F2E" w:rsidRPr="00FA21F5">
        <w:t xml:space="preserve">Education and outreach. </w:t>
      </w:r>
      <w:r w:rsidR="00C0612D" w:rsidRPr="00FA21F5">
        <w:t>No later than January 31, 2023, and by January 31 every five years thereafter, t</w:t>
      </w:r>
      <w:r w:rsidR="00A5065B" w:rsidRPr="00FA21F5">
        <w:t xml:space="preserve">he department shall </w:t>
      </w:r>
      <w:r w:rsidR="00637B20" w:rsidRPr="00FA21F5">
        <w:t xml:space="preserve">conduct an </w:t>
      </w:r>
      <w:r w:rsidR="004E71CD" w:rsidRPr="00FA21F5">
        <w:t xml:space="preserve">education and </w:t>
      </w:r>
      <w:r w:rsidR="00A5065B" w:rsidRPr="00FA21F5">
        <w:t>outreach</w:t>
      </w:r>
      <w:r w:rsidR="00637B20" w:rsidRPr="00FA21F5">
        <w:t xml:space="preserve"> campaign </w:t>
      </w:r>
      <w:r w:rsidR="002A2C81" w:rsidRPr="00FA21F5">
        <w:t>for</w:t>
      </w:r>
      <w:r w:rsidR="00637B20" w:rsidRPr="00FA21F5">
        <w:t xml:space="preserve"> </w:t>
      </w:r>
      <w:r w:rsidR="00502F2E" w:rsidRPr="00FA21F5">
        <w:t xml:space="preserve">birthing people, healthcare workers, </w:t>
      </w:r>
      <w:r w:rsidR="00502F2E" w:rsidRPr="00FA21F5">
        <w:rPr>
          <w:color w:val="000000"/>
          <w:shd w:val="clear" w:color="auto" w:fill="FFFFFF"/>
        </w:rPr>
        <w:t xml:space="preserve">health and safety advocates, community organizations, women’s rights advocates, reproductive health rights advocates, </w:t>
      </w:r>
      <w:r w:rsidR="002A2C81" w:rsidRPr="00FA21F5">
        <w:rPr>
          <w:color w:val="000000"/>
          <w:shd w:val="clear" w:color="auto" w:fill="FFFFFF"/>
        </w:rPr>
        <w:t>and other populations the department</w:t>
      </w:r>
      <w:r w:rsidR="00FA21F5" w:rsidRPr="00FA21F5">
        <w:rPr>
          <w:color w:val="000000"/>
          <w:shd w:val="clear" w:color="auto" w:fill="FFFFFF"/>
        </w:rPr>
        <w:t xml:space="preserve"> </w:t>
      </w:r>
      <w:r w:rsidR="002A2C81" w:rsidRPr="00FA21F5">
        <w:rPr>
          <w:color w:val="000000"/>
          <w:shd w:val="clear" w:color="auto" w:fill="FFFFFF"/>
        </w:rPr>
        <w:t xml:space="preserve">deems relevant, </w:t>
      </w:r>
      <w:r w:rsidR="00502F2E" w:rsidRPr="00FA21F5">
        <w:rPr>
          <w:color w:val="000000"/>
          <w:shd w:val="clear" w:color="auto" w:fill="FFFFFF"/>
        </w:rPr>
        <w:t>in all five boroughs</w:t>
      </w:r>
      <w:r w:rsidR="002A2C81" w:rsidRPr="00FA21F5">
        <w:rPr>
          <w:color w:val="000000"/>
          <w:shd w:val="clear" w:color="auto" w:fill="FFFFFF"/>
        </w:rPr>
        <w:t>. Such campaign should highlight the</w:t>
      </w:r>
      <w:r w:rsidR="00502F2E" w:rsidRPr="00FA21F5">
        <w:rPr>
          <w:color w:val="000000"/>
          <w:shd w:val="clear" w:color="auto" w:fill="FFFFFF"/>
        </w:rPr>
        <w:t xml:space="preserve"> </w:t>
      </w:r>
      <w:r w:rsidR="00FE227B" w:rsidRPr="00FA21F5">
        <w:t xml:space="preserve">services offered by doulas and </w:t>
      </w:r>
      <w:r w:rsidR="00FE227B" w:rsidRPr="00FA21F5">
        <w:lastRenderedPageBreak/>
        <w:t xml:space="preserve">midwives, increase awareness of </w:t>
      </w:r>
      <w:r w:rsidR="005B6ADC" w:rsidRPr="00FA21F5">
        <w:t xml:space="preserve">the evidence-based benefits of such services, </w:t>
      </w:r>
      <w:r w:rsidR="002A2C81" w:rsidRPr="00FA21F5">
        <w:t xml:space="preserve">any </w:t>
      </w:r>
      <w:r w:rsidR="00FE227B" w:rsidRPr="00FA21F5">
        <w:t xml:space="preserve">efforts to improve access to </w:t>
      </w:r>
      <w:r w:rsidR="00F30207" w:rsidRPr="00FA21F5">
        <w:t>such services</w:t>
      </w:r>
      <w:r w:rsidR="00B52B45" w:rsidRPr="00FA21F5">
        <w:t xml:space="preserve"> and</w:t>
      </w:r>
      <w:r w:rsidR="00FE227B" w:rsidRPr="00FA21F5">
        <w:t xml:space="preserve"> </w:t>
      </w:r>
      <w:r w:rsidR="00B52B45" w:rsidRPr="00FA21F5">
        <w:t>share information about free and low-cost resources related to such services in New York</w:t>
      </w:r>
      <w:r w:rsidR="00F30207" w:rsidRPr="00FA21F5">
        <w:t xml:space="preserve"> city</w:t>
      </w:r>
      <w:r w:rsidR="00B52B45" w:rsidRPr="00FA21F5">
        <w:t xml:space="preserve">. </w:t>
      </w:r>
      <w:r w:rsidR="005B6ADC" w:rsidRPr="00FA21F5">
        <w:t xml:space="preserve">Such </w:t>
      </w:r>
      <w:r w:rsidR="002A2C81" w:rsidRPr="00FA21F5">
        <w:t>campaign</w:t>
      </w:r>
      <w:r w:rsidR="005B6ADC" w:rsidRPr="00FA21F5">
        <w:t xml:space="preserve"> </w:t>
      </w:r>
      <w:r w:rsidR="00B52B45" w:rsidRPr="00FA21F5">
        <w:t xml:space="preserve">shall </w:t>
      </w:r>
      <w:r w:rsidR="002A2C81" w:rsidRPr="00FA21F5">
        <w:t xml:space="preserve">also </w:t>
      </w:r>
      <w:r w:rsidR="00B52B45" w:rsidRPr="00FA21F5">
        <w:t xml:space="preserve">include, </w:t>
      </w:r>
      <w:r w:rsidR="005B6ADC" w:rsidRPr="00FA21F5">
        <w:t>but not be limited to</w:t>
      </w:r>
      <w:r w:rsidR="00B52B45" w:rsidRPr="00FA21F5">
        <w:t xml:space="preserve">, </w:t>
      </w:r>
      <w:r w:rsidR="005B6ADC" w:rsidRPr="00FA21F5">
        <w:t xml:space="preserve">distribution of </w:t>
      </w:r>
      <w:r w:rsidR="00C459D3" w:rsidRPr="00FA21F5">
        <w:t>educational materials</w:t>
      </w:r>
      <w:r w:rsidR="002A2C81" w:rsidRPr="00FA21F5">
        <w:t>,</w:t>
      </w:r>
      <w:r w:rsidR="005B6ADC" w:rsidRPr="00FA21F5">
        <w:t xml:space="preserve"> </w:t>
      </w:r>
      <w:r w:rsidR="00502F2E" w:rsidRPr="00FA21F5">
        <w:t>outreach utilizing social media, radio</w:t>
      </w:r>
      <w:r w:rsidR="005B6ADC" w:rsidRPr="00FA21F5">
        <w:t xml:space="preserve"> and</w:t>
      </w:r>
      <w:r w:rsidR="00502F2E" w:rsidRPr="00FA21F5">
        <w:t xml:space="preserve"> television</w:t>
      </w:r>
      <w:r w:rsidR="002A2C81" w:rsidRPr="00FA21F5">
        <w:t>,</w:t>
      </w:r>
      <w:r w:rsidR="005B6ADC" w:rsidRPr="00FA21F5">
        <w:t xml:space="preserve"> public service announcements</w:t>
      </w:r>
      <w:r w:rsidR="00C459D3" w:rsidRPr="00FA21F5">
        <w:t xml:space="preserve"> </w:t>
      </w:r>
      <w:r w:rsidR="005B6ADC" w:rsidRPr="00FA21F5">
        <w:t xml:space="preserve">and </w:t>
      </w:r>
      <w:r w:rsidR="00B52B45" w:rsidRPr="00FA21F5">
        <w:t>both in-person and online events</w:t>
      </w:r>
      <w:r w:rsidR="005B6ADC" w:rsidRPr="00FA21F5">
        <w:t>, such as education</w:t>
      </w:r>
      <w:r w:rsidR="00207576" w:rsidRPr="00FA21F5">
        <w:t>al</w:t>
      </w:r>
      <w:r w:rsidR="005B6ADC" w:rsidRPr="00FA21F5">
        <w:t xml:space="preserve"> workshops or forums.</w:t>
      </w:r>
      <w:r w:rsidR="0058371F" w:rsidRPr="00FA21F5">
        <w:t xml:space="preserve"> Any written materials disseminated by the department pertaining to such campaign shall be made available in the top ten languages most commonly spoken within the city as determined by the department of city planning.</w:t>
      </w:r>
    </w:p>
    <w:p w14:paraId="28498988" w14:textId="65CCC940" w:rsidR="00BE5A29" w:rsidRDefault="00BE5A29" w:rsidP="001B5E2E">
      <w:pPr>
        <w:spacing w:line="480" w:lineRule="auto"/>
        <w:jc w:val="both"/>
      </w:pPr>
      <w:r w:rsidRPr="00FA21F5">
        <w:t>c. Reporting. No later than May 31, 2023, and by May 31 every five years thereafter, the department shall submit to the mayor and speaker</w:t>
      </w:r>
      <w:r w:rsidRPr="00BE5A29">
        <w:t xml:space="preserve"> of the council</w:t>
      </w:r>
      <w:r w:rsidR="00476AC4">
        <w:t>, and post online,</w:t>
      </w:r>
      <w:r w:rsidRPr="00BE5A29">
        <w:t xml:space="preserve"> a report describing the methods of targeted outreach used to comply with this section.</w:t>
      </w:r>
    </w:p>
    <w:p w14:paraId="36B91AB4" w14:textId="7EE7E260" w:rsidR="002F196D" w:rsidRDefault="008D39EA" w:rsidP="001B5E2E">
      <w:pPr>
        <w:spacing w:line="480" w:lineRule="auto"/>
        <w:jc w:val="both"/>
      </w:pPr>
      <w:r w:rsidRPr="008D39EA">
        <w:t>§</w:t>
      </w:r>
      <w:r w:rsidR="00DB490B">
        <w:t xml:space="preserve"> </w:t>
      </w:r>
      <w:r>
        <w:t>2.</w:t>
      </w:r>
      <w:r w:rsidR="00F018EA">
        <w:t xml:space="preserve"> </w:t>
      </w:r>
      <w:r>
        <w:t xml:space="preserve">This local law takes effect </w:t>
      </w:r>
      <w:r w:rsidR="00BE66D8">
        <w:t>120 days after it becomes law</w:t>
      </w:r>
      <w:r w:rsidR="00F85BC2">
        <w:t>.</w:t>
      </w:r>
    </w:p>
    <w:p w14:paraId="20E4761C" w14:textId="77777777" w:rsidR="0037511A" w:rsidRPr="00FE227B" w:rsidRDefault="0037511A" w:rsidP="001B5E2E">
      <w:pPr>
        <w:spacing w:line="480" w:lineRule="auto"/>
        <w:jc w:val="both"/>
        <w:rPr>
          <w:u w:val="single"/>
        </w:rPr>
        <w:sectPr w:rsidR="0037511A" w:rsidRPr="00FE227B" w:rsidSect="00AF39A5">
          <w:type w:val="continuous"/>
          <w:pgSz w:w="12240" w:h="15840"/>
          <w:pgMar w:top="1440" w:right="1440" w:bottom="1440" w:left="1440" w:header="720" w:footer="720" w:gutter="0"/>
          <w:lnNumType w:countBy="1"/>
          <w:cols w:space="720"/>
          <w:titlePg/>
          <w:docGrid w:linePitch="360"/>
        </w:sectPr>
      </w:pPr>
    </w:p>
    <w:p w14:paraId="37A4C56F" w14:textId="77777777" w:rsidR="00C47214" w:rsidRDefault="00C47214" w:rsidP="006B785F">
      <w:pPr>
        <w:ind w:firstLine="0"/>
        <w:rPr>
          <w:sz w:val="18"/>
          <w:szCs w:val="18"/>
          <w:u w:val="single"/>
        </w:rPr>
      </w:pPr>
    </w:p>
    <w:p w14:paraId="685A5153" w14:textId="77777777" w:rsidR="00461210" w:rsidRDefault="00461210" w:rsidP="00B52B45">
      <w:pPr>
        <w:ind w:firstLine="0"/>
        <w:rPr>
          <w:sz w:val="18"/>
          <w:szCs w:val="18"/>
          <w:u w:val="single"/>
        </w:rPr>
      </w:pPr>
    </w:p>
    <w:p w14:paraId="33FAC9B1" w14:textId="77777777" w:rsidR="0037511A" w:rsidRDefault="0037511A" w:rsidP="00127EEC">
      <w:pPr>
        <w:ind w:left="-432" w:firstLine="0"/>
        <w:rPr>
          <w:sz w:val="18"/>
          <w:szCs w:val="18"/>
        </w:rPr>
      </w:pPr>
    </w:p>
    <w:p w14:paraId="5369A304" w14:textId="77777777" w:rsidR="0037511A" w:rsidRDefault="0037511A" w:rsidP="00127EEC">
      <w:pPr>
        <w:ind w:left="-432" w:firstLine="0"/>
        <w:rPr>
          <w:sz w:val="18"/>
          <w:szCs w:val="18"/>
        </w:rPr>
      </w:pPr>
    </w:p>
    <w:p w14:paraId="0BB3015B" w14:textId="77777777" w:rsidR="0037511A" w:rsidRDefault="0037511A" w:rsidP="00127EEC">
      <w:pPr>
        <w:ind w:left="-432" w:firstLine="0"/>
        <w:rPr>
          <w:sz w:val="18"/>
          <w:szCs w:val="18"/>
        </w:rPr>
      </w:pPr>
    </w:p>
    <w:p w14:paraId="5C8987CD" w14:textId="77777777" w:rsidR="0037511A" w:rsidRDefault="0037511A" w:rsidP="00127EEC">
      <w:pPr>
        <w:ind w:left="-432" w:firstLine="0"/>
        <w:rPr>
          <w:sz w:val="18"/>
          <w:szCs w:val="18"/>
        </w:rPr>
      </w:pPr>
    </w:p>
    <w:p w14:paraId="7DA0284B" w14:textId="77777777" w:rsidR="0037511A" w:rsidRDefault="0037511A" w:rsidP="00127EEC">
      <w:pPr>
        <w:ind w:left="-432" w:firstLine="0"/>
        <w:rPr>
          <w:sz w:val="18"/>
          <w:szCs w:val="18"/>
        </w:rPr>
      </w:pPr>
    </w:p>
    <w:p w14:paraId="7C64743C" w14:textId="77777777" w:rsidR="0037511A" w:rsidRDefault="0037511A" w:rsidP="00127EEC">
      <w:pPr>
        <w:ind w:left="-432" w:firstLine="0"/>
        <w:rPr>
          <w:sz w:val="18"/>
          <w:szCs w:val="18"/>
        </w:rPr>
      </w:pPr>
    </w:p>
    <w:p w14:paraId="460B0CFB" w14:textId="0391688C" w:rsidR="00BE66D8" w:rsidRDefault="00714C1D" w:rsidP="00127EEC">
      <w:pPr>
        <w:ind w:left="-432" w:firstLine="0"/>
        <w:rPr>
          <w:sz w:val="18"/>
          <w:szCs w:val="18"/>
        </w:rPr>
      </w:pPr>
      <w:r>
        <w:rPr>
          <w:sz w:val="18"/>
          <w:szCs w:val="18"/>
        </w:rPr>
        <w:t>BM</w:t>
      </w:r>
    </w:p>
    <w:p w14:paraId="30FDC52A" w14:textId="15BE8AC6" w:rsidR="00BE66D8" w:rsidRDefault="00BE66D8" w:rsidP="00127EEC">
      <w:pPr>
        <w:ind w:left="-432" w:firstLine="0"/>
        <w:rPr>
          <w:sz w:val="18"/>
          <w:szCs w:val="18"/>
        </w:rPr>
      </w:pPr>
      <w:r>
        <w:rPr>
          <w:sz w:val="18"/>
          <w:szCs w:val="18"/>
        </w:rPr>
        <w:t xml:space="preserve">LS </w:t>
      </w:r>
      <w:r w:rsidR="00714C1D">
        <w:rPr>
          <w:sz w:val="18"/>
          <w:szCs w:val="18"/>
        </w:rPr>
        <w:t>7334 / 8273</w:t>
      </w:r>
    </w:p>
    <w:p w14:paraId="128196C8" w14:textId="3D973D70" w:rsidR="00BE66D8" w:rsidRPr="00BE66D8" w:rsidRDefault="00714C1D" w:rsidP="00127EEC">
      <w:pPr>
        <w:ind w:left="-432" w:firstLine="0"/>
        <w:rPr>
          <w:sz w:val="18"/>
          <w:szCs w:val="18"/>
        </w:rPr>
      </w:pPr>
      <w:r>
        <w:rPr>
          <w:sz w:val="18"/>
          <w:szCs w:val="18"/>
        </w:rPr>
        <w:t>5</w:t>
      </w:r>
      <w:r w:rsidR="00BE66D8">
        <w:rPr>
          <w:sz w:val="18"/>
          <w:szCs w:val="18"/>
        </w:rPr>
        <w:t>/</w:t>
      </w:r>
      <w:r>
        <w:rPr>
          <w:sz w:val="18"/>
          <w:szCs w:val="18"/>
        </w:rPr>
        <w:t>2</w:t>
      </w:r>
      <w:r w:rsidR="00DE6973">
        <w:rPr>
          <w:sz w:val="18"/>
          <w:szCs w:val="18"/>
        </w:rPr>
        <w:t>7</w:t>
      </w:r>
      <w:r w:rsidR="00BE66D8">
        <w:rPr>
          <w:sz w:val="18"/>
          <w:szCs w:val="18"/>
        </w:rPr>
        <w:t>/22</w:t>
      </w:r>
      <w:r w:rsidR="0020471E">
        <w:rPr>
          <w:sz w:val="18"/>
          <w:szCs w:val="18"/>
        </w:rPr>
        <w:t xml:space="preserve"> 12:00p</w:t>
      </w:r>
    </w:p>
    <w:p w14:paraId="6381783D" w14:textId="77777777" w:rsidR="00714C1D" w:rsidRDefault="00714C1D" w:rsidP="00127EEC">
      <w:pPr>
        <w:ind w:left="-432" w:firstLine="0"/>
        <w:rPr>
          <w:sz w:val="18"/>
          <w:szCs w:val="18"/>
        </w:rPr>
      </w:pPr>
    </w:p>
    <w:sectPr w:rsidR="00714C1D"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A15E0" w14:textId="77777777" w:rsidR="001C384A" w:rsidRDefault="001C384A">
      <w:r>
        <w:separator/>
      </w:r>
    </w:p>
    <w:p w14:paraId="69B60DDC" w14:textId="77777777" w:rsidR="001C384A" w:rsidRDefault="001C384A"/>
  </w:endnote>
  <w:endnote w:type="continuationSeparator" w:id="0">
    <w:p w14:paraId="66DED8A6" w14:textId="77777777" w:rsidR="001C384A" w:rsidRDefault="001C384A">
      <w:r>
        <w:continuationSeparator/>
      </w:r>
    </w:p>
    <w:p w14:paraId="0E2A5523" w14:textId="77777777" w:rsidR="001C384A" w:rsidRDefault="001C3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EC00" w14:textId="0DFCD410" w:rsidR="008F0B17" w:rsidRDefault="008F0B17">
    <w:pPr>
      <w:pStyle w:val="Footer"/>
      <w:jc w:val="center"/>
    </w:pPr>
    <w:r>
      <w:fldChar w:fldCharType="begin"/>
    </w:r>
    <w:r>
      <w:instrText xml:space="preserve"> PAGE   \* MERGEFORMAT </w:instrText>
    </w:r>
    <w:r>
      <w:fldChar w:fldCharType="separate"/>
    </w:r>
    <w:r w:rsidR="00822932">
      <w:rPr>
        <w:noProof/>
      </w:rPr>
      <w:t>1</w:t>
    </w:r>
    <w:r>
      <w:rPr>
        <w:noProof/>
      </w:rPr>
      <w:fldChar w:fldCharType="end"/>
    </w:r>
  </w:p>
  <w:p w14:paraId="1D419504"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560E2"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p w14:paraId="1572AEB9"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CFE3E" w14:textId="77777777" w:rsidR="001C384A" w:rsidRDefault="001C384A">
      <w:r>
        <w:separator/>
      </w:r>
    </w:p>
    <w:p w14:paraId="16B2735B" w14:textId="77777777" w:rsidR="001C384A" w:rsidRDefault="001C384A"/>
  </w:footnote>
  <w:footnote w:type="continuationSeparator" w:id="0">
    <w:p w14:paraId="3DD55BC6" w14:textId="77777777" w:rsidR="001C384A" w:rsidRDefault="001C384A">
      <w:r>
        <w:continuationSeparator/>
      </w:r>
    </w:p>
    <w:p w14:paraId="3D2E8FC0" w14:textId="77777777" w:rsidR="001C384A" w:rsidRDefault="001C38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9C"/>
    <w:rsid w:val="00011215"/>
    <w:rsid w:val="000135A3"/>
    <w:rsid w:val="00035181"/>
    <w:rsid w:val="000502BC"/>
    <w:rsid w:val="00056712"/>
    <w:rsid w:val="00056BB0"/>
    <w:rsid w:val="00063D28"/>
    <w:rsid w:val="00064AFB"/>
    <w:rsid w:val="00087D47"/>
    <w:rsid w:val="0009173E"/>
    <w:rsid w:val="00091947"/>
    <w:rsid w:val="00091AC4"/>
    <w:rsid w:val="00094A70"/>
    <w:rsid w:val="000A4716"/>
    <w:rsid w:val="000B3E6D"/>
    <w:rsid w:val="000C2584"/>
    <w:rsid w:val="000D2612"/>
    <w:rsid w:val="000D4A7F"/>
    <w:rsid w:val="000F30E6"/>
    <w:rsid w:val="0010687B"/>
    <w:rsid w:val="001073BD"/>
    <w:rsid w:val="00115B31"/>
    <w:rsid w:val="00116F6F"/>
    <w:rsid w:val="00127EEC"/>
    <w:rsid w:val="001331D3"/>
    <w:rsid w:val="00145975"/>
    <w:rsid w:val="001509BF"/>
    <w:rsid w:val="00150A27"/>
    <w:rsid w:val="00165627"/>
    <w:rsid w:val="00167107"/>
    <w:rsid w:val="00180BD2"/>
    <w:rsid w:val="0018113D"/>
    <w:rsid w:val="00195A80"/>
    <w:rsid w:val="001A16BC"/>
    <w:rsid w:val="001B1DFA"/>
    <w:rsid w:val="001B2417"/>
    <w:rsid w:val="001B5E2E"/>
    <w:rsid w:val="001C384A"/>
    <w:rsid w:val="001D4249"/>
    <w:rsid w:val="001D63DE"/>
    <w:rsid w:val="00202DCD"/>
    <w:rsid w:val="0020471E"/>
    <w:rsid w:val="00205741"/>
    <w:rsid w:val="00207323"/>
    <w:rsid w:val="00207576"/>
    <w:rsid w:val="0021642E"/>
    <w:rsid w:val="0022099D"/>
    <w:rsid w:val="00226ECC"/>
    <w:rsid w:val="0023095C"/>
    <w:rsid w:val="00236DAE"/>
    <w:rsid w:val="0024011F"/>
    <w:rsid w:val="00241F94"/>
    <w:rsid w:val="0026127B"/>
    <w:rsid w:val="002673FC"/>
    <w:rsid w:val="00270162"/>
    <w:rsid w:val="002724B9"/>
    <w:rsid w:val="00280955"/>
    <w:rsid w:val="00282A35"/>
    <w:rsid w:val="00292C42"/>
    <w:rsid w:val="002A2C81"/>
    <w:rsid w:val="002B7EBA"/>
    <w:rsid w:val="002C4435"/>
    <w:rsid w:val="002D51CA"/>
    <w:rsid w:val="002D5F4F"/>
    <w:rsid w:val="002D75EC"/>
    <w:rsid w:val="002E5AD0"/>
    <w:rsid w:val="002F196D"/>
    <w:rsid w:val="002F269C"/>
    <w:rsid w:val="00301E5D"/>
    <w:rsid w:val="0031269D"/>
    <w:rsid w:val="00320D3B"/>
    <w:rsid w:val="0033027F"/>
    <w:rsid w:val="003447CD"/>
    <w:rsid w:val="0035223A"/>
    <w:rsid w:val="00352CA7"/>
    <w:rsid w:val="00357160"/>
    <w:rsid w:val="00370753"/>
    <w:rsid w:val="003720CF"/>
    <w:rsid w:val="0037511A"/>
    <w:rsid w:val="00382860"/>
    <w:rsid w:val="003845D3"/>
    <w:rsid w:val="003874A1"/>
    <w:rsid w:val="00387754"/>
    <w:rsid w:val="003A29EF"/>
    <w:rsid w:val="003A75C2"/>
    <w:rsid w:val="003D1812"/>
    <w:rsid w:val="003F26F9"/>
    <w:rsid w:val="003F3109"/>
    <w:rsid w:val="00403450"/>
    <w:rsid w:val="00407A14"/>
    <w:rsid w:val="00432688"/>
    <w:rsid w:val="00444642"/>
    <w:rsid w:val="00447A01"/>
    <w:rsid w:val="00460E7B"/>
    <w:rsid w:val="00461210"/>
    <w:rsid w:val="00471FDA"/>
    <w:rsid w:val="00476AC4"/>
    <w:rsid w:val="00483006"/>
    <w:rsid w:val="00487326"/>
    <w:rsid w:val="004930BE"/>
    <w:rsid w:val="004948B5"/>
    <w:rsid w:val="004950DE"/>
    <w:rsid w:val="004B097C"/>
    <w:rsid w:val="004C7A67"/>
    <w:rsid w:val="004E1C4B"/>
    <w:rsid w:val="004E1CF2"/>
    <w:rsid w:val="004E71CD"/>
    <w:rsid w:val="004F3343"/>
    <w:rsid w:val="004F715C"/>
    <w:rsid w:val="00500EF0"/>
    <w:rsid w:val="00501449"/>
    <w:rsid w:val="005020E8"/>
    <w:rsid w:val="00502F2E"/>
    <w:rsid w:val="0050339D"/>
    <w:rsid w:val="00504854"/>
    <w:rsid w:val="00550E96"/>
    <w:rsid w:val="00554C35"/>
    <w:rsid w:val="00556BC5"/>
    <w:rsid w:val="00572937"/>
    <w:rsid w:val="0058371F"/>
    <w:rsid w:val="0058605B"/>
    <w:rsid w:val="00586366"/>
    <w:rsid w:val="005A1EBD"/>
    <w:rsid w:val="005B5DE4"/>
    <w:rsid w:val="005B6ADC"/>
    <w:rsid w:val="005C6980"/>
    <w:rsid w:val="005D3E7D"/>
    <w:rsid w:val="005D4A03"/>
    <w:rsid w:val="005E655A"/>
    <w:rsid w:val="005E7681"/>
    <w:rsid w:val="005F3AA6"/>
    <w:rsid w:val="006271F8"/>
    <w:rsid w:val="00630AB3"/>
    <w:rsid w:val="00637B20"/>
    <w:rsid w:val="00660711"/>
    <w:rsid w:val="006662DF"/>
    <w:rsid w:val="00681A93"/>
    <w:rsid w:val="00687344"/>
    <w:rsid w:val="006A606C"/>
    <w:rsid w:val="006A691C"/>
    <w:rsid w:val="006B26AF"/>
    <w:rsid w:val="006B590A"/>
    <w:rsid w:val="006B5AB9"/>
    <w:rsid w:val="006B785F"/>
    <w:rsid w:val="006B78F4"/>
    <w:rsid w:val="006D3E3C"/>
    <w:rsid w:val="006D45E9"/>
    <w:rsid w:val="006D562C"/>
    <w:rsid w:val="006F203D"/>
    <w:rsid w:val="006F5CC7"/>
    <w:rsid w:val="006F71ED"/>
    <w:rsid w:val="007011AC"/>
    <w:rsid w:val="00703035"/>
    <w:rsid w:val="00703C3C"/>
    <w:rsid w:val="007101A2"/>
    <w:rsid w:val="00712AE9"/>
    <w:rsid w:val="00714C1D"/>
    <w:rsid w:val="007218EB"/>
    <w:rsid w:val="0072551E"/>
    <w:rsid w:val="00727F04"/>
    <w:rsid w:val="00750030"/>
    <w:rsid w:val="00753F38"/>
    <w:rsid w:val="00767CD4"/>
    <w:rsid w:val="00770B9A"/>
    <w:rsid w:val="00796474"/>
    <w:rsid w:val="007A1A40"/>
    <w:rsid w:val="007A296B"/>
    <w:rsid w:val="007B293E"/>
    <w:rsid w:val="007B60E9"/>
    <w:rsid w:val="007B6497"/>
    <w:rsid w:val="007C1D9D"/>
    <w:rsid w:val="007C6893"/>
    <w:rsid w:val="007D514E"/>
    <w:rsid w:val="007E56D6"/>
    <w:rsid w:val="007E73C5"/>
    <w:rsid w:val="007E79D5"/>
    <w:rsid w:val="007F4087"/>
    <w:rsid w:val="0080504C"/>
    <w:rsid w:val="00806569"/>
    <w:rsid w:val="00815553"/>
    <w:rsid w:val="00815815"/>
    <w:rsid w:val="008167F4"/>
    <w:rsid w:val="00822932"/>
    <w:rsid w:val="0082586A"/>
    <w:rsid w:val="00833CE0"/>
    <w:rsid w:val="008343A5"/>
    <w:rsid w:val="0083646C"/>
    <w:rsid w:val="00845417"/>
    <w:rsid w:val="0084786D"/>
    <w:rsid w:val="00851E44"/>
    <w:rsid w:val="0085260B"/>
    <w:rsid w:val="00853E42"/>
    <w:rsid w:val="00860A3F"/>
    <w:rsid w:val="00872BFD"/>
    <w:rsid w:val="00872CD2"/>
    <w:rsid w:val="00880099"/>
    <w:rsid w:val="008A0112"/>
    <w:rsid w:val="008D39EA"/>
    <w:rsid w:val="008E28FA"/>
    <w:rsid w:val="008F0B17"/>
    <w:rsid w:val="008F0E40"/>
    <w:rsid w:val="008F1B27"/>
    <w:rsid w:val="00900ACB"/>
    <w:rsid w:val="00910AD9"/>
    <w:rsid w:val="009133F8"/>
    <w:rsid w:val="00925D71"/>
    <w:rsid w:val="00973DC8"/>
    <w:rsid w:val="009822E5"/>
    <w:rsid w:val="00990ECE"/>
    <w:rsid w:val="00994D2B"/>
    <w:rsid w:val="009B42A0"/>
    <w:rsid w:val="009C005B"/>
    <w:rsid w:val="009E1099"/>
    <w:rsid w:val="009E2D9C"/>
    <w:rsid w:val="009F74F0"/>
    <w:rsid w:val="00A03635"/>
    <w:rsid w:val="00A07972"/>
    <w:rsid w:val="00A10451"/>
    <w:rsid w:val="00A269C2"/>
    <w:rsid w:val="00A420FD"/>
    <w:rsid w:val="00A46ACE"/>
    <w:rsid w:val="00A5065B"/>
    <w:rsid w:val="00A531EC"/>
    <w:rsid w:val="00A654D0"/>
    <w:rsid w:val="00A72373"/>
    <w:rsid w:val="00A778DC"/>
    <w:rsid w:val="00A81CC0"/>
    <w:rsid w:val="00AC3D60"/>
    <w:rsid w:val="00AC6885"/>
    <w:rsid w:val="00AD1881"/>
    <w:rsid w:val="00AD5604"/>
    <w:rsid w:val="00AD5B76"/>
    <w:rsid w:val="00AE212E"/>
    <w:rsid w:val="00AF0781"/>
    <w:rsid w:val="00AF39A5"/>
    <w:rsid w:val="00B03A1B"/>
    <w:rsid w:val="00B15D83"/>
    <w:rsid w:val="00B1635A"/>
    <w:rsid w:val="00B30100"/>
    <w:rsid w:val="00B47730"/>
    <w:rsid w:val="00B52B45"/>
    <w:rsid w:val="00B53B29"/>
    <w:rsid w:val="00B54C4D"/>
    <w:rsid w:val="00B754C5"/>
    <w:rsid w:val="00B75548"/>
    <w:rsid w:val="00B9516D"/>
    <w:rsid w:val="00BA4408"/>
    <w:rsid w:val="00BA599A"/>
    <w:rsid w:val="00BB6434"/>
    <w:rsid w:val="00BC1806"/>
    <w:rsid w:val="00BC6DC0"/>
    <w:rsid w:val="00BD4E49"/>
    <w:rsid w:val="00BE5A29"/>
    <w:rsid w:val="00BE66D8"/>
    <w:rsid w:val="00BF76F0"/>
    <w:rsid w:val="00C008B1"/>
    <w:rsid w:val="00C0612D"/>
    <w:rsid w:val="00C153DE"/>
    <w:rsid w:val="00C43A02"/>
    <w:rsid w:val="00C459D3"/>
    <w:rsid w:val="00C47214"/>
    <w:rsid w:val="00C53AA6"/>
    <w:rsid w:val="00C60395"/>
    <w:rsid w:val="00C65B14"/>
    <w:rsid w:val="00C85652"/>
    <w:rsid w:val="00C92A35"/>
    <w:rsid w:val="00C93F56"/>
    <w:rsid w:val="00C96CEE"/>
    <w:rsid w:val="00CA09E2"/>
    <w:rsid w:val="00CA2899"/>
    <w:rsid w:val="00CA30A1"/>
    <w:rsid w:val="00CA5471"/>
    <w:rsid w:val="00CA6B5C"/>
    <w:rsid w:val="00CA7258"/>
    <w:rsid w:val="00CA7A41"/>
    <w:rsid w:val="00CB1D40"/>
    <w:rsid w:val="00CC4ED3"/>
    <w:rsid w:val="00CD4391"/>
    <w:rsid w:val="00CD746D"/>
    <w:rsid w:val="00CE602C"/>
    <w:rsid w:val="00CF17D2"/>
    <w:rsid w:val="00D00788"/>
    <w:rsid w:val="00D30037"/>
    <w:rsid w:val="00D30A34"/>
    <w:rsid w:val="00D52210"/>
    <w:rsid w:val="00D52CE9"/>
    <w:rsid w:val="00D80C0A"/>
    <w:rsid w:val="00D94395"/>
    <w:rsid w:val="00D975BE"/>
    <w:rsid w:val="00DB490B"/>
    <w:rsid w:val="00DB6BFB"/>
    <w:rsid w:val="00DC57C0"/>
    <w:rsid w:val="00DD1CE8"/>
    <w:rsid w:val="00DD5042"/>
    <w:rsid w:val="00DE6973"/>
    <w:rsid w:val="00DE6E46"/>
    <w:rsid w:val="00DF7976"/>
    <w:rsid w:val="00E0423E"/>
    <w:rsid w:val="00E06550"/>
    <w:rsid w:val="00E13406"/>
    <w:rsid w:val="00E1405F"/>
    <w:rsid w:val="00E17C39"/>
    <w:rsid w:val="00E310B4"/>
    <w:rsid w:val="00E32E54"/>
    <w:rsid w:val="00E34500"/>
    <w:rsid w:val="00E3665C"/>
    <w:rsid w:val="00E37C8F"/>
    <w:rsid w:val="00E42EF6"/>
    <w:rsid w:val="00E56E40"/>
    <w:rsid w:val="00E611AD"/>
    <w:rsid w:val="00E611DE"/>
    <w:rsid w:val="00E6128E"/>
    <w:rsid w:val="00E759D0"/>
    <w:rsid w:val="00E84A4E"/>
    <w:rsid w:val="00E8767F"/>
    <w:rsid w:val="00E96AB4"/>
    <w:rsid w:val="00E97376"/>
    <w:rsid w:val="00EB262D"/>
    <w:rsid w:val="00EB4F54"/>
    <w:rsid w:val="00EB5A95"/>
    <w:rsid w:val="00EB7728"/>
    <w:rsid w:val="00EC31F1"/>
    <w:rsid w:val="00ED059F"/>
    <w:rsid w:val="00ED266D"/>
    <w:rsid w:val="00ED2846"/>
    <w:rsid w:val="00ED29DC"/>
    <w:rsid w:val="00ED6ADF"/>
    <w:rsid w:val="00EE5BFB"/>
    <w:rsid w:val="00EE72FD"/>
    <w:rsid w:val="00EF1E62"/>
    <w:rsid w:val="00F018EA"/>
    <w:rsid w:val="00F0418B"/>
    <w:rsid w:val="00F14CF7"/>
    <w:rsid w:val="00F23C44"/>
    <w:rsid w:val="00F24E8D"/>
    <w:rsid w:val="00F30207"/>
    <w:rsid w:val="00F33321"/>
    <w:rsid w:val="00F34140"/>
    <w:rsid w:val="00F84430"/>
    <w:rsid w:val="00F85A9E"/>
    <w:rsid w:val="00F85BC2"/>
    <w:rsid w:val="00F9198D"/>
    <w:rsid w:val="00FA21F5"/>
    <w:rsid w:val="00FA5BBD"/>
    <w:rsid w:val="00FA63F7"/>
    <w:rsid w:val="00FB2FD6"/>
    <w:rsid w:val="00FC547E"/>
    <w:rsid w:val="00FD3843"/>
    <w:rsid w:val="00FE227B"/>
    <w:rsid w:val="00FF1A42"/>
    <w:rsid w:val="00FF4160"/>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62192"/>
  <w15:docId w15:val="{701FC9D4-24C3-450C-9E5E-196FD84A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4930BE"/>
    <w:rPr>
      <w:sz w:val="16"/>
      <w:szCs w:val="16"/>
    </w:rPr>
  </w:style>
  <w:style w:type="paragraph" w:styleId="CommentText">
    <w:name w:val="annotation text"/>
    <w:basedOn w:val="Normal"/>
    <w:link w:val="CommentTextChar"/>
    <w:uiPriority w:val="99"/>
    <w:semiHidden/>
    <w:unhideWhenUsed/>
    <w:rsid w:val="004930BE"/>
    <w:rPr>
      <w:sz w:val="20"/>
      <w:szCs w:val="20"/>
    </w:rPr>
  </w:style>
  <w:style w:type="character" w:customStyle="1" w:styleId="CommentTextChar">
    <w:name w:val="Comment Text Char"/>
    <w:link w:val="CommentText"/>
    <w:uiPriority w:val="99"/>
    <w:semiHidden/>
    <w:rsid w:val="004930B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30BE"/>
    <w:rPr>
      <w:b/>
      <w:bCs/>
    </w:rPr>
  </w:style>
  <w:style w:type="character" w:customStyle="1" w:styleId="CommentSubjectChar">
    <w:name w:val="Comment Subject Char"/>
    <w:link w:val="CommentSubject"/>
    <w:uiPriority w:val="99"/>
    <w:semiHidden/>
    <w:rsid w:val="004930BE"/>
    <w:rPr>
      <w:rFonts w:ascii="Times New Roman" w:eastAsia="Times New Roman" w:hAnsi="Times New Roman"/>
      <w:b/>
      <w:bCs/>
    </w:rPr>
  </w:style>
  <w:style w:type="paragraph" w:styleId="NormalWeb">
    <w:name w:val="Normal (Web)"/>
    <w:basedOn w:val="Normal"/>
    <w:uiPriority w:val="99"/>
    <w:semiHidden/>
    <w:unhideWhenUsed/>
    <w:rsid w:val="00714C1D"/>
    <w:pPr>
      <w:spacing w:before="100" w:beforeAutospacing="1" w:after="100" w:afterAutospacing="1"/>
      <w:ind w:firstLine="0"/>
    </w:pPr>
  </w:style>
  <w:style w:type="character" w:styleId="Hyperlink">
    <w:name w:val="Hyperlink"/>
    <w:basedOn w:val="DefaultParagraphFont"/>
    <w:uiPriority w:val="99"/>
    <w:unhideWhenUsed/>
    <w:rsid w:val="00833CE0"/>
    <w:rPr>
      <w:color w:val="0563C1" w:themeColor="hyperlink"/>
      <w:u w:val="single"/>
    </w:rPr>
  </w:style>
  <w:style w:type="character" w:customStyle="1" w:styleId="UnresolvedMention1">
    <w:name w:val="Unresolved Mention1"/>
    <w:basedOn w:val="DefaultParagraphFont"/>
    <w:uiPriority w:val="99"/>
    <w:semiHidden/>
    <w:unhideWhenUsed/>
    <w:rsid w:val="00833CE0"/>
    <w:rPr>
      <w:color w:val="605E5C"/>
      <w:shd w:val="clear" w:color="auto" w:fill="E1DFDD"/>
    </w:rPr>
  </w:style>
  <w:style w:type="character" w:styleId="FollowedHyperlink">
    <w:name w:val="FollowedHyperlink"/>
    <w:basedOn w:val="DefaultParagraphFont"/>
    <w:uiPriority w:val="99"/>
    <w:semiHidden/>
    <w:unhideWhenUsed/>
    <w:rsid w:val="00833C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826">
      <w:bodyDiv w:val="1"/>
      <w:marLeft w:val="0"/>
      <w:marRight w:val="0"/>
      <w:marTop w:val="0"/>
      <w:marBottom w:val="0"/>
      <w:divBdr>
        <w:top w:val="none" w:sz="0" w:space="0" w:color="auto"/>
        <w:left w:val="none" w:sz="0" w:space="0" w:color="auto"/>
        <w:bottom w:val="none" w:sz="0" w:space="0" w:color="auto"/>
        <w:right w:val="none" w:sz="0" w:space="0" w:color="auto"/>
      </w:divBdr>
    </w:div>
    <w:div w:id="138503902">
      <w:bodyDiv w:val="1"/>
      <w:marLeft w:val="0"/>
      <w:marRight w:val="0"/>
      <w:marTop w:val="0"/>
      <w:marBottom w:val="0"/>
      <w:divBdr>
        <w:top w:val="none" w:sz="0" w:space="0" w:color="auto"/>
        <w:left w:val="none" w:sz="0" w:space="0" w:color="auto"/>
        <w:bottom w:val="none" w:sz="0" w:space="0" w:color="auto"/>
        <w:right w:val="none" w:sz="0" w:space="0" w:color="auto"/>
      </w:divBdr>
    </w:div>
    <w:div w:id="278412776">
      <w:bodyDiv w:val="1"/>
      <w:marLeft w:val="0"/>
      <w:marRight w:val="0"/>
      <w:marTop w:val="0"/>
      <w:marBottom w:val="0"/>
      <w:divBdr>
        <w:top w:val="none" w:sz="0" w:space="0" w:color="auto"/>
        <w:left w:val="none" w:sz="0" w:space="0" w:color="auto"/>
        <w:bottom w:val="none" w:sz="0" w:space="0" w:color="auto"/>
        <w:right w:val="none" w:sz="0" w:space="0" w:color="auto"/>
      </w:divBdr>
    </w:div>
    <w:div w:id="340400631">
      <w:bodyDiv w:val="1"/>
      <w:marLeft w:val="0"/>
      <w:marRight w:val="0"/>
      <w:marTop w:val="0"/>
      <w:marBottom w:val="0"/>
      <w:divBdr>
        <w:top w:val="none" w:sz="0" w:space="0" w:color="auto"/>
        <w:left w:val="none" w:sz="0" w:space="0" w:color="auto"/>
        <w:bottom w:val="none" w:sz="0" w:space="0" w:color="auto"/>
        <w:right w:val="none" w:sz="0" w:space="0" w:color="auto"/>
      </w:divBdr>
    </w:div>
    <w:div w:id="426540121">
      <w:bodyDiv w:val="1"/>
      <w:marLeft w:val="0"/>
      <w:marRight w:val="0"/>
      <w:marTop w:val="0"/>
      <w:marBottom w:val="0"/>
      <w:divBdr>
        <w:top w:val="none" w:sz="0" w:space="0" w:color="auto"/>
        <w:left w:val="none" w:sz="0" w:space="0" w:color="auto"/>
        <w:bottom w:val="none" w:sz="0" w:space="0" w:color="auto"/>
        <w:right w:val="none" w:sz="0" w:space="0" w:color="auto"/>
      </w:divBdr>
    </w:div>
    <w:div w:id="590700272">
      <w:bodyDiv w:val="1"/>
      <w:marLeft w:val="0"/>
      <w:marRight w:val="0"/>
      <w:marTop w:val="0"/>
      <w:marBottom w:val="0"/>
      <w:divBdr>
        <w:top w:val="none" w:sz="0" w:space="0" w:color="auto"/>
        <w:left w:val="none" w:sz="0" w:space="0" w:color="auto"/>
        <w:bottom w:val="none" w:sz="0" w:space="0" w:color="auto"/>
        <w:right w:val="none" w:sz="0" w:space="0" w:color="auto"/>
      </w:divBdr>
    </w:div>
    <w:div w:id="602997453">
      <w:bodyDiv w:val="1"/>
      <w:marLeft w:val="0"/>
      <w:marRight w:val="0"/>
      <w:marTop w:val="0"/>
      <w:marBottom w:val="0"/>
      <w:divBdr>
        <w:top w:val="none" w:sz="0" w:space="0" w:color="auto"/>
        <w:left w:val="none" w:sz="0" w:space="0" w:color="auto"/>
        <w:bottom w:val="none" w:sz="0" w:space="0" w:color="auto"/>
        <w:right w:val="none" w:sz="0" w:space="0" w:color="auto"/>
      </w:divBdr>
    </w:div>
    <w:div w:id="689768945">
      <w:bodyDiv w:val="1"/>
      <w:marLeft w:val="0"/>
      <w:marRight w:val="0"/>
      <w:marTop w:val="0"/>
      <w:marBottom w:val="0"/>
      <w:divBdr>
        <w:top w:val="none" w:sz="0" w:space="0" w:color="auto"/>
        <w:left w:val="none" w:sz="0" w:space="0" w:color="auto"/>
        <w:bottom w:val="none" w:sz="0" w:space="0" w:color="auto"/>
        <w:right w:val="none" w:sz="0" w:space="0" w:color="auto"/>
      </w:divBdr>
    </w:div>
    <w:div w:id="854921691">
      <w:bodyDiv w:val="1"/>
      <w:marLeft w:val="0"/>
      <w:marRight w:val="0"/>
      <w:marTop w:val="0"/>
      <w:marBottom w:val="0"/>
      <w:divBdr>
        <w:top w:val="none" w:sz="0" w:space="0" w:color="auto"/>
        <w:left w:val="none" w:sz="0" w:space="0" w:color="auto"/>
        <w:bottom w:val="none" w:sz="0" w:space="0" w:color="auto"/>
        <w:right w:val="none" w:sz="0" w:space="0" w:color="auto"/>
      </w:divBdr>
    </w:div>
    <w:div w:id="88298356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44658418">
      <w:bodyDiv w:val="1"/>
      <w:marLeft w:val="0"/>
      <w:marRight w:val="0"/>
      <w:marTop w:val="0"/>
      <w:marBottom w:val="0"/>
      <w:divBdr>
        <w:top w:val="none" w:sz="0" w:space="0" w:color="auto"/>
        <w:left w:val="none" w:sz="0" w:space="0" w:color="auto"/>
        <w:bottom w:val="none" w:sz="0" w:space="0" w:color="auto"/>
        <w:right w:val="none" w:sz="0" w:space="0" w:color="auto"/>
      </w:divBdr>
    </w:div>
    <w:div w:id="1166702407">
      <w:bodyDiv w:val="1"/>
      <w:marLeft w:val="0"/>
      <w:marRight w:val="0"/>
      <w:marTop w:val="0"/>
      <w:marBottom w:val="0"/>
      <w:divBdr>
        <w:top w:val="none" w:sz="0" w:space="0" w:color="auto"/>
        <w:left w:val="none" w:sz="0" w:space="0" w:color="auto"/>
        <w:bottom w:val="none" w:sz="0" w:space="0" w:color="auto"/>
        <w:right w:val="none" w:sz="0" w:space="0" w:color="auto"/>
      </w:divBdr>
    </w:div>
    <w:div w:id="1257321113">
      <w:bodyDiv w:val="1"/>
      <w:marLeft w:val="0"/>
      <w:marRight w:val="0"/>
      <w:marTop w:val="0"/>
      <w:marBottom w:val="0"/>
      <w:divBdr>
        <w:top w:val="none" w:sz="0" w:space="0" w:color="auto"/>
        <w:left w:val="none" w:sz="0" w:space="0" w:color="auto"/>
        <w:bottom w:val="none" w:sz="0" w:space="0" w:color="auto"/>
        <w:right w:val="none" w:sz="0" w:space="0" w:color="auto"/>
      </w:divBdr>
    </w:div>
    <w:div w:id="1308051814">
      <w:bodyDiv w:val="1"/>
      <w:marLeft w:val="0"/>
      <w:marRight w:val="0"/>
      <w:marTop w:val="0"/>
      <w:marBottom w:val="0"/>
      <w:divBdr>
        <w:top w:val="none" w:sz="0" w:space="0" w:color="auto"/>
        <w:left w:val="none" w:sz="0" w:space="0" w:color="auto"/>
        <w:bottom w:val="none" w:sz="0" w:space="0" w:color="auto"/>
        <w:right w:val="none" w:sz="0" w:space="0" w:color="auto"/>
      </w:divBdr>
    </w:div>
    <w:div w:id="1325819926">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92545160">
      <w:bodyDiv w:val="1"/>
      <w:marLeft w:val="0"/>
      <w:marRight w:val="0"/>
      <w:marTop w:val="0"/>
      <w:marBottom w:val="0"/>
      <w:divBdr>
        <w:top w:val="none" w:sz="0" w:space="0" w:color="auto"/>
        <w:left w:val="none" w:sz="0" w:space="0" w:color="auto"/>
        <w:bottom w:val="none" w:sz="0" w:space="0" w:color="auto"/>
        <w:right w:val="none" w:sz="0" w:space="0" w:color="auto"/>
      </w:divBdr>
    </w:div>
    <w:div w:id="1706172330">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92423904">
      <w:bodyDiv w:val="1"/>
      <w:marLeft w:val="0"/>
      <w:marRight w:val="0"/>
      <w:marTop w:val="0"/>
      <w:marBottom w:val="0"/>
      <w:divBdr>
        <w:top w:val="none" w:sz="0" w:space="0" w:color="auto"/>
        <w:left w:val="none" w:sz="0" w:space="0" w:color="auto"/>
        <w:bottom w:val="none" w:sz="0" w:space="0" w:color="auto"/>
        <w:right w:val="none" w:sz="0" w:space="0" w:color="auto"/>
      </w:divBdr>
    </w:div>
    <w:div w:id="1902980761">
      <w:bodyDiv w:val="1"/>
      <w:marLeft w:val="0"/>
      <w:marRight w:val="0"/>
      <w:marTop w:val="0"/>
      <w:marBottom w:val="0"/>
      <w:divBdr>
        <w:top w:val="none" w:sz="0" w:space="0" w:color="auto"/>
        <w:left w:val="none" w:sz="0" w:space="0" w:color="auto"/>
        <w:bottom w:val="none" w:sz="0" w:space="0" w:color="auto"/>
        <w:right w:val="none" w:sz="0" w:space="0" w:color="auto"/>
      </w:divBdr>
    </w:div>
    <w:div w:id="212503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22522-C790-4894-A716-7F197BF5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Deshmukh, Smita</dc:creator>
  <cp:keywords/>
  <cp:lastModifiedBy>Martin, William</cp:lastModifiedBy>
  <cp:revision>55</cp:revision>
  <cp:lastPrinted>2018-03-15T15:26:00Z</cp:lastPrinted>
  <dcterms:created xsi:type="dcterms:W3CDTF">2022-05-27T17:50:00Z</dcterms:created>
  <dcterms:modified xsi:type="dcterms:W3CDTF">2022-08-03T16:50:00Z</dcterms:modified>
</cp:coreProperties>
</file>