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FB582" w14:textId="509ABDE6" w:rsidR="001B026B" w:rsidRDefault="001B026B" w:rsidP="001B026B">
      <w:pPr>
        <w:ind w:firstLine="0"/>
        <w:jc w:val="center"/>
      </w:pPr>
      <w:r>
        <w:t>Int. No.</w:t>
      </w:r>
      <w:r w:rsidR="005E2020">
        <w:t xml:space="preserve"> 477</w:t>
      </w:r>
    </w:p>
    <w:p w14:paraId="14533E28" w14:textId="77777777" w:rsidR="001B026B" w:rsidRDefault="001B026B" w:rsidP="001B026B">
      <w:pPr>
        <w:ind w:firstLine="0"/>
        <w:jc w:val="center"/>
      </w:pPr>
    </w:p>
    <w:p w14:paraId="3E1EB107" w14:textId="77777777" w:rsidR="00816A20" w:rsidRDefault="00816A20" w:rsidP="00816A20">
      <w:pPr>
        <w:autoSpaceDE w:val="0"/>
        <w:autoSpaceDN w:val="0"/>
        <w:adjustRightInd w:val="0"/>
        <w:ind w:firstLine="0"/>
        <w:jc w:val="both"/>
        <w:rPr>
          <w:rFonts w:eastAsiaTheme="minorHAnsi"/>
        </w:rPr>
      </w:pPr>
      <w:r>
        <w:rPr>
          <w:rFonts w:eastAsiaTheme="minorHAnsi"/>
        </w:rPr>
        <w:t>By Council Members Hudson, Menin, Brooks-Powers, Joseph, Nurse, Abreu, Louis, Restler, Avilés, Cabán, Gennaro, De La Rosa, Hanif, Sanchez, Farías and The Speaker (Council Member Adams)</w:t>
      </w:r>
    </w:p>
    <w:p w14:paraId="47A5EA43" w14:textId="77777777" w:rsidR="006F1A53" w:rsidRDefault="006F1A53" w:rsidP="001B026B">
      <w:pPr>
        <w:pStyle w:val="BodyText"/>
        <w:spacing w:line="240" w:lineRule="auto"/>
        <w:ind w:firstLine="0"/>
      </w:pPr>
      <w:bookmarkStart w:id="0" w:name="_GoBack"/>
      <w:bookmarkEnd w:id="0"/>
    </w:p>
    <w:p w14:paraId="0E6273D4" w14:textId="77777777" w:rsidR="002D6292" w:rsidRPr="002D6292" w:rsidRDefault="002D6292" w:rsidP="001B026B">
      <w:pPr>
        <w:pStyle w:val="BodyText"/>
        <w:spacing w:line="240" w:lineRule="auto"/>
        <w:ind w:firstLine="0"/>
        <w:rPr>
          <w:vanish/>
        </w:rPr>
      </w:pPr>
      <w:r w:rsidRPr="002D6292">
        <w:rPr>
          <w:vanish/>
        </w:rPr>
        <w:t>..Title</w:t>
      </w:r>
    </w:p>
    <w:p w14:paraId="5E01606D" w14:textId="7843E9A7" w:rsidR="001B026B" w:rsidRDefault="002D6292" w:rsidP="001B026B">
      <w:pPr>
        <w:pStyle w:val="BodyText"/>
        <w:spacing w:line="240" w:lineRule="auto"/>
        <w:ind w:firstLine="0"/>
      </w:pPr>
      <w:r>
        <w:t>A Local Law i</w:t>
      </w:r>
      <w:r w:rsidR="001B026B">
        <w:t xml:space="preserve">n relation to </w:t>
      </w:r>
      <w:r w:rsidR="00EE42C0">
        <w:t>establishing a child care</w:t>
      </w:r>
      <w:r w:rsidR="00CE5E54">
        <w:t xml:space="preserve"> task force</w:t>
      </w:r>
    </w:p>
    <w:p w14:paraId="6067A593" w14:textId="42E36016" w:rsidR="002D6292" w:rsidRPr="002D6292" w:rsidRDefault="002D6292" w:rsidP="001B026B">
      <w:pPr>
        <w:pStyle w:val="BodyText"/>
        <w:spacing w:line="240" w:lineRule="auto"/>
        <w:ind w:firstLine="0"/>
        <w:rPr>
          <w:vanish/>
        </w:rPr>
      </w:pPr>
      <w:r w:rsidRPr="002D6292">
        <w:rPr>
          <w:vanish/>
        </w:rPr>
        <w:t>..Body</w:t>
      </w:r>
    </w:p>
    <w:p w14:paraId="75DD185A" w14:textId="77777777" w:rsidR="001B026B" w:rsidRDefault="001B026B" w:rsidP="001B026B">
      <w:pPr>
        <w:pStyle w:val="BodyText"/>
        <w:spacing w:line="240" w:lineRule="auto"/>
        <w:ind w:firstLine="0"/>
        <w:rPr>
          <w:u w:val="single"/>
        </w:rPr>
      </w:pPr>
    </w:p>
    <w:p w14:paraId="3DFC1DF8" w14:textId="77777777" w:rsidR="001B026B" w:rsidRDefault="001B026B" w:rsidP="001B026B">
      <w:pPr>
        <w:ind w:firstLine="0"/>
        <w:jc w:val="both"/>
      </w:pPr>
      <w:r>
        <w:rPr>
          <w:u w:val="single"/>
        </w:rPr>
        <w:t>Be it enacted by the Council as follows</w:t>
      </w:r>
      <w:r w:rsidRPr="005B5DE4">
        <w:rPr>
          <w:u w:val="single"/>
        </w:rPr>
        <w:t>:</w:t>
      </w:r>
    </w:p>
    <w:p w14:paraId="0C1694E1" w14:textId="77777777" w:rsidR="001B026B" w:rsidRDefault="001B026B" w:rsidP="001B026B">
      <w:pPr>
        <w:jc w:val="both"/>
      </w:pPr>
    </w:p>
    <w:p w14:paraId="595A30C9" w14:textId="77777777" w:rsidR="001B026B" w:rsidRDefault="001B026B" w:rsidP="001B026B">
      <w:pPr>
        <w:spacing w:line="480" w:lineRule="auto"/>
        <w:jc w:val="both"/>
        <w:sectPr w:rsidR="001B026B" w:rsidSect="008F0B17">
          <w:footerReference w:type="default" r:id="rId7"/>
          <w:footerReference w:type="first" r:id="rId8"/>
          <w:pgSz w:w="12240" w:h="15840"/>
          <w:pgMar w:top="1440" w:right="1440" w:bottom="1440" w:left="1440" w:header="720" w:footer="720" w:gutter="0"/>
          <w:cols w:space="720"/>
          <w:docGrid w:linePitch="360"/>
        </w:sectPr>
      </w:pPr>
    </w:p>
    <w:p w14:paraId="740E7FEF" w14:textId="77777777" w:rsidR="00530049" w:rsidRPr="00173B6A" w:rsidRDefault="001B026B" w:rsidP="00530049">
      <w:pPr>
        <w:spacing w:line="480" w:lineRule="auto"/>
        <w:jc w:val="both"/>
      </w:pPr>
      <w:r w:rsidRPr="005F7931">
        <w:t xml:space="preserve">Section 1. </w:t>
      </w:r>
      <w:r w:rsidR="00530049" w:rsidRPr="00173B6A">
        <w:t>Definitions. For purposes of this local law, the following terms have the following meanings:</w:t>
      </w:r>
    </w:p>
    <w:p w14:paraId="4D6AB415" w14:textId="77777777" w:rsidR="00530049" w:rsidRDefault="00530049" w:rsidP="00530049">
      <w:pPr>
        <w:spacing w:line="480" w:lineRule="auto"/>
        <w:jc w:val="both"/>
      </w:pPr>
      <w:r w:rsidRPr="00173B6A">
        <w:t>City. The term “city” means the city of New York.</w:t>
      </w:r>
    </w:p>
    <w:p w14:paraId="61C414F3" w14:textId="77777777" w:rsidR="00530049" w:rsidRDefault="00530049" w:rsidP="00530049">
      <w:pPr>
        <w:spacing w:line="480" w:lineRule="auto"/>
        <w:jc w:val="both"/>
      </w:pPr>
      <w:r w:rsidRPr="00173B6A">
        <w:t xml:space="preserve">Task force. The term “task force” means the </w:t>
      </w:r>
      <w:r>
        <w:t xml:space="preserve">child care </w:t>
      </w:r>
      <w:r w:rsidRPr="00173B6A">
        <w:t>task force established by this local law.</w:t>
      </w:r>
    </w:p>
    <w:p w14:paraId="3A6493BB" w14:textId="77777777" w:rsidR="00530049" w:rsidRPr="00173B6A" w:rsidRDefault="00530049" w:rsidP="00530049">
      <w:pPr>
        <w:spacing w:line="480" w:lineRule="auto"/>
        <w:jc w:val="both"/>
      </w:pPr>
      <w:r w:rsidRPr="00173B6A">
        <w:t xml:space="preserve">§ 2. Task force established. There is hereby established a task force to be known as the </w:t>
      </w:r>
      <w:r w:rsidR="00FF3013">
        <w:t>child care</w:t>
      </w:r>
      <w:r>
        <w:t xml:space="preserve"> </w:t>
      </w:r>
      <w:r w:rsidRPr="00173B6A">
        <w:t>task force.</w:t>
      </w:r>
    </w:p>
    <w:p w14:paraId="3F844486" w14:textId="7976D049" w:rsidR="00FF3013" w:rsidRDefault="00530049" w:rsidP="00FF3013">
      <w:pPr>
        <w:spacing w:line="480" w:lineRule="auto"/>
        <w:jc w:val="both"/>
      </w:pPr>
      <w:r w:rsidRPr="00715197">
        <w:t>§ 3. Duties</w:t>
      </w:r>
      <w:r w:rsidRPr="00173B6A">
        <w:t xml:space="preserve">. The task force shall study </w:t>
      </w:r>
      <w:r w:rsidR="00C617A5">
        <w:t>how</w:t>
      </w:r>
      <w:r>
        <w:t xml:space="preserve"> to </w:t>
      </w:r>
      <w:r w:rsidR="003B69F7">
        <w:t>make child care more affordable</w:t>
      </w:r>
      <w:r w:rsidR="00E62E5D">
        <w:t xml:space="preserve"> </w:t>
      </w:r>
      <w:r w:rsidR="00494BEE">
        <w:t>through</w:t>
      </w:r>
      <w:r w:rsidR="00E62E5D">
        <w:t xml:space="preserve"> free or low-cost child care, determine how to make child care more</w:t>
      </w:r>
      <w:r w:rsidR="003B69F7">
        <w:t xml:space="preserve"> accessible for families in the city, </w:t>
      </w:r>
      <w:r w:rsidR="000A21D6">
        <w:t xml:space="preserve">examine </w:t>
      </w:r>
      <w:r w:rsidR="009F1FCA">
        <w:t xml:space="preserve">ways to </w:t>
      </w:r>
      <w:r w:rsidR="00FF3013">
        <w:t>provide support and funding to child care providers</w:t>
      </w:r>
      <w:r w:rsidR="00E34DC9">
        <w:t xml:space="preserve"> and workers</w:t>
      </w:r>
      <w:r w:rsidR="00FF3013">
        <w:t xml:space="preserve">, and </w:t>
      </w:r>
      <w:r w:rsidRPr="00173B6A">
        <w:t xml:space="preserve">make recommendations for </w:t>
      </w:r>
      <w:r w:rsidR="00FF3013">
        <w:t>establishing child care for all children age</w:t>
      </w:r>
      <w:r w:rsidR="007F6D85">
        <w:t>s</w:t>
      </w:r>
      <w:r w:rsidR="00FF3013">
        <w:t xml:space="preserve"> </w:t>
      </w:r>
      <w:r w:rsidR="00B23DE1">
        <w:t>five</w:t>
      </w:r>
      <w:r w:rsidR="00E45321">
        <w:t xml:space="preserve"> </w:t>
      </w:r>
      <w:r w:rsidR="007F6D85">
        <w:t xml:space="preserve">and under </w:t>
      </w:r>
      <w:r w:rsidR="00E45321">
        <w:t>in the city</w:t>
      </w:r>
      <w:r w:rsidRPr="00173B6A">
        <w:t xml:space="preserve">. </w:t>
      </w:r>
      <w:r w:rsidR="00FF3013">
        <w:t>Such</w:t>
      </w:r>
      <w:r w:rsidRPr="00173B6A">
        <w:t xml:space="preserve"> recommendations shall take into account </w:t>
      </w:r>
      <w:r w:rsidR="00FF3013">
        <w:t>the number of children age</w:t>
      </w:r>
      <w:r w:rsidR="00CE32B6">
        <w:t>s</w:t>
      </w:r>
      <w:r w:rsidR="00FF3013">
        <w:t xml:space="preserve"> </w:t>
      </w:r>
      <w:r w:rsidR="00310944">
        <w:t>five</w:t>
      </w:r>
      <w:r w:rsidR="00FF3013">
        <w:t xml:space="preserve"> </w:t>
      </w:r>
      <w:r w:rsidR="00CE32B6">
        <w:t xml:space="preserve">and under </w:t>
      </w:r>
      <w:r w:rsidR="00FF3013">
        <w:t xml:space="preserve">in the city, the </w:t>
      </w:r>
      <w:r w:rsidR="003B69F7">
        <w:t>capacity</w:t>
      </w:r>
      <w:r w:rsidR="00FF3013">
        <w:t xml:space="preserve"> of child care providers, the </w:t>
      </w:r>
      <w:r w:rsidR="00EC4466">
        <w:t xml:space="preserve">average </w:t>
      </w:r>
      <w:r w:rsidR="00FF3013">
        <w:t>income</w:t>
      </w:r>
      <w:r w:rsidR="00DF32DA">
        <w:t>s</w:t>
      </w:r>
      <w:r w:rsidR="00FF3013">
        <w:t xml:space="preserve"> of families with children in the city</w:t>
      </w:r>
      <w:r w:rsidR="003B69F7">
        <w:t xml:space="preserve">, </w:t>
      </w:r>
      <w:r w:rsidR="00FF3013">
        <w:t>the projected costs of implementing any recommended programs</w:t>
      </w:r>
      <w:r w:rsidR="003B69F7">
        <w:t xml:space="preserve">, and </w:t>
      </w:r>
      <w:r w:rsidR="003B292E">
        <w:t xml:space="preserve">any </w:t>
      </w:r>
      <w:r w:rsidR="003B69F7">
        <w:t>other considerations the task force deems relevant.</w:t>
      </w:r>
    </w:p>
    <w:p w14:paraId="5045AF7B" w14:textId="77777777" w:rsidR="00530049" w:rsidRPr="00173B6A" w:rsidRDefault="00530049" w:rsidP="00530049">
      <w:pPr>
        <w:spacing w:line="480" w:lineRule="auto"/>
        <w:jc w:val="both"/>
      </w:pPr>
      <w:r w:rsidRPr="00173B6A">
        <w:t>§ 4. Membership. a. The task force shall be composed of the following members:</w:t>
      </w:r>
    </w:p>
    <w:p w14:paraId="1C69E39E" w14:textId="640A7F30" w:rsidR="00530049" w:rsidRPr="00173B6A" w:rsidRDefault="00530049" w:rsidP="00530049">
      <w:pPr>
        <w:spacing w:line="480" w:lineRule="auto"/>
        <w:jc w:val="both"/>
      </w:pPr>
      <w:r w:rsidRPr="00173B6A">
        <w:t xml:space="preserve">1. </w:t>
      </w:r>
      <w:r w:rsidR="00D1008C" w:rsidRPr="00A95E3E">
        <w:t xml:space="preserve">The </w:t>
      </w:r>
      <w:r w:rsidR="00DB4E2E">
        <w:t>commissioner</w:t>
      </w:r>
      <w:r w:rsidR="00DB4E2E" w:rsidRPr="00A95E3E">
        <w:t xml:space="preserve"> </w:t>
      </w:r>
      <w:r w:rsidR="00D1008C" w:rsidRPr="00A95E3E">
        <w:t xml:space="preserve">of </w:t>
      </w:r>
      <w:r w:rsidR="00DB4E2E">
        <w:t>health and mental hygiene</w:t>
      </w:r>
      <w:r w:rsidR="00D1008C" w:rsidRPr="00A95E3E">
        <w:t xml:space="preserve"> or </w:t>
      </w:r>
      <w:r w:rsidR="00B77479">
        <w:t xml:space="preserve">such </w:t>
      </w:r>
      <w:r w:rsidR="00DB4E2E">
        <w:t>commissioner’s</w:t>
      </w:r>
      <w:r w:rsidR="00B77479" w:rsidRPr="00A95E3E">
        <w:t xml:space="preserve"> </w:t>
      </w:r>
      <w:r w:rsidR="00D1008C" w:rsidRPr="00A95E3E">
        <w:t>design</w:t>
      </w:r>
      <w:r w:rsidR="00D1008C">
        <w:t>ee</w:t>
      </w:r>
      <w:r w:rsidR="00DB4E2E">
        <w:t>, who shall be designated as chair</w:t>
      </w:r>
      <w:r w:rsidRPr="00173B6A">
        <w:t>;</w:t>
      </w:r>
    </w:p>
    <w:p w14:paraId="254DE763" w14:textId="747EF95C" w:rsidR="00D1008C" w:rsidRDefault="00530049" w:rsidP="00530049">
      <w:pPr>
        <w:spacing w:line="480" w:lineRule="auto"/>
        <w:jc w:val="both"/>
      </w:pPr>
      <w:r w:rsidRPr="00173B6A">
        <w:lastRenderedPageBreak/>
        <w:t xml:space="preserve">2. </w:t>
      </w:r>
      <w:r w:rsidR="00D1008C">
        <w:t>The</w:t>
      </w:r>
      <w:r>
        <w:t xml:space="preserve"> </w:t>
      </w:r>
      <w:r w:rsidR="00DB4E2E">
        <w:t xml:space="preserve">chancellor </w:t>
      </w:r>
      <w:r>
        <w:t xml:space="preserve">of the </w:t>
      </w:r>
      <w:r w:rsidR="00DB4E2E">
        <w:t>city school district of the city of New York</w:t>
      </w:r>
      <w:r w:rsidR="00D1008C">
        <w:t xml:space="preserve"> or </w:t>
      </w:r>
      <w:r w:rsidR="00B77479">
        <w:t xml:space="preserve">such </w:t>
      </w:r>
      <w:r w:rsidR="00DB4E2E">
        <w:t>chancellor’s</w:t>
      </w:r>
      <w:r w:rsidR="00B77479">
        <w:t xml:space="preserve"> </w:t>
      </w:r>
      <w:r w:rsidR="00D1008C">
        <w:t>designee;</w:t>
      </w:r>
    </w:p>
    <w:p w14:paraId="38B28347" w14:textId="6AB7EC62" w:rsidR="00D53009" w:rsidRDefault="00D53009" w:rsidP="00530049">
      <w:pPr>
        <w:spacing w:line="480" w:lineRule="auto"/>
        <w:jc w:val="both"/>
      </w:pPr>
      <w:r>
        <w:t xml:space="preserve">3. The commissioner of buildings or </w:t>
      </w:r>
      <w:r w:rsidR="00AB3C37">
        <w:t>such commissioner’s</w:t>
      </w:r>
      <w:r>
        <w:t xml:space="preserve"> designee;</w:t>
      </w:r>
    </w:p>
    <w:p w14:paraId="33630B1E" w14:textId="364EC13A" w:rsidR="00D53009" w:rsidRDefault="00D53009" w:rsidP="00530049">
      <w:pPr>
        <w:spacing w:line="480" w:lineRule="auto"/>
        <w:jc w:val="both"/>
      </w:pPr>
      <w:r>
        <w:t xml:space="preserve">4. </w:t>
      </w:r>
      <w:r w:rsidR="00480BA9">
        <w:t xml:space="preserve">The commissioner of children’s services or </w:t>
      </w:r>
      <w:r w:rsidR="00E64E9E">
        <w:t>such commissioner’s</w:t>
      </w:r>
      <w:r w:rsidR="00480BA9">
        <w:t xml:space="preserve"> designee;</w:t>
      </w:r>
    </w:p>
    <w:p w14:paraId="2ECAD1F5" w14:textId="73341A33" w:rsidR="00530049" w:rsidRDefault="00006E87" w:rsidP="00530049">
      <w:pPr>
        <w:spacing w:line="480" w:lineRule="auto"/>
        <w:jc w:val="both"/>
      </w:pPr>
      <w:r>
        <w:t>5</w:t>
      </w:r>
      <w:r w:rsidR="00596A79">
        <w:t xml:space="preserve">. </w:t>
      </w:r>
      <w:r w:rsidR="00514A56">
        <w:t>One</w:t>
      </w:r>
      <w:r w:rsidR="00596A79">
        <w:t xml:space="preserve"> school principal </w:t>
      </w:r>
      <w:r>
        <w:t xml:space="preserve">employed by the department of education </w:t>
      </w:r>
      <w:r w:rsidR="002918EB">
        <w:t xml:space="preserve">to be </w:t>
      </w:r>
      <w:r w:rsidR="00596A79">
        <w:t>appointed by the mayor</w:t>
      </w:r>
      <w:r w:rsidR="00530049" w:rsidRPr="00A95E3E">
        <w:t>;</w:t>
      </w:r>
    </w:p>
    <w:p w14:paraId="35E5692A" w14:textId="519F66C0" w:rsidR="006F132F" w:rsidRPr="00A95E3E" w:rsidRDefault="00006E87" w:rsidP="006F132F">
      <w:pPr>
        <w:spacing w:line="480" w:lineRule="auto"/>
        <w:jc w:val="both"/>
      </w:pPr>
      <w:r>
        <w:t>6</w:t>
      </w:r>
      <w:r w:rsidR="006F132F" w:rsidRPr="00A95E3E">
        <w:t xml:space="preserve">. </w:t>
      </w:r>
      <w:r w:rsidR="00A454DB">
        <w:t>One</w:t>
      </w:r>
      <w:r w:rsidR="006F132F" w:rsidRPr="00A95E3E">
        <w:t xml:space="preserve"> teacher employed by the department </w:t>
      </w:r>
      <w:r w:rsidR="00986D6F">
        <w:t xml:space="preserve">of education </w:t>
      </w:r>
      <w:r w:rsidR="006F132F" w:rsidRPr="00A95E3E">
        <w:t>to be appointed by the speaker of the council;</w:t>
      </w:r>
    </w:p>
    <w:p w14:paraId="51EBF1CF" w14:textId="6B35BB00" w:rsidR="000209E9" w:rsidRDefault="00006E87" w:rsidP="006F132F">
      <w:pPr>
        <w:spacing w:line="480" w:lineRule="auto"/>
        <w:jc w:val="both"/>
      </w:pPr>
      <w:r>
        <w:t>7</w:t>
      </w:r>
      <w:r w:rsidR="006F132F" w:rsidRPr="00A95E3E">
        <w:t xml:space="preserve">. </w:t>
      </w:r>
      <w:r w:rsidR="000209E9">
        <w:t>One child care provider</w:t>
      </w:r>
      <w:r w:rsidR="00724ABC">
        <w:t xml:space="preserve"> of a child care program in the city</w:t>
      </w:r>
      <w:r w:rsidR="000209E9">
        <w:t xml:space="preserve"> to be appointed by the mayor;</w:t>
      </w:r>
    </w:p>
    <w:p w14:paraId="1876ECAF" w14:textId="15A4B3AB" w:rsidR="000209E9" w:rsidRDefault="000209E9" w:rsidP="006F132F">
      <w:pPr>
        <w:spacing w:line="480" w:lineRule="auto"/>
        <w:jc w:val="both"/>
      </w:pPr>
      <w:r>
        <w:t>8. One child care worker</w:t>
      </w:r>
      <w:r w:rsidR="004F6244">
        <w:t xml:space="preserve"> of a child care program in the city</w:t>
      </w:r>
      <w:r>
        <w:t xml:space="preserve"> to be appointed by the speaker</w:t>
      </w:r>
      <w:r w:rsidR="00540C59">
        <w:t xml:space="preserve"> of the council</w:t>
      </w:r>
      <w:r>
        <w:t>;</w:t>
      </w:r>
    </w:p>
    <w:p w14:paraId="3D003CD6" w14:textId="771BC8EA" w:rsidR="006F132F" w:rsidRPr="00A95E3E" w:rsidRDefault="000209E9" w:rsidP="006F132F">
      <w:pPr>
        <w:spacing w:line="480" w:lineRule="auto"/>
        <w:jc w:val="both"/>
      </w:pPr>
      <w:r>
        <w:t xml:space="preserve">9. </w:t>
      </w:r>
      <w:r w:rsidR="00BC06B9">
        <w:t>One</w:t>
      </w:r>
      <w:r w:rsidR="006F132F" w:rsidRPr="00A95E3E">
        <w:t xml:space="preserve"> parent of a </w:t>
      </w:r>
      <w:r w:rsidR="004E4566">
        <w:t>child</w:t>
      </w:r>
      <w:r w:rsidR="006F132F" w:rsidRPr="00A95E3E">
        <w:t xml:space="preserve"> </w:t>
      </w:r>
      <w:r w:rsidR="00AA0CF0">
        <w:t>under the age of three</w:t>
      </w:r>
      <w:r w:rsidR="006F132F" w:rsidRPr="00A95E3E">
        <w:t xml:space="preserve"> </w:t>
      </w:r>
      <w:r w:rsidR="004E4566">
        <w:t>who is enrolled in a child care program</w:t>
      </w:r>
      <w:r w:rsidR="00132306">
        <w:t xml:space="preserve"> in the city</w:t>
      </w:r>
      <w:r w:rsidR="004E4566">
        <w:t xml:space="preserve"> </w:t>
      </w:r>
      <w:r w:rsidR="006F132F" w:rsidRPr="00A95E3E">
        <w:t xml:space="preserve">to be appointed by the </w:t>
      </w:r>
      <w:r w:rsidR="00C8649E">
        <w:t>mayor</w:t>
      </w:r>
      <w:r w:rsidR="006F132F" w:rsidRPr="00A95E3E">
        <w:t xml:space="preserve">; </w:t>
      </w:r>
    </w:p>
    <w:p w14:paraId="4D2AA9A5" w14:textId="5DEDB359" w:rsidR="006F132F" w:rsidRPr="00A95E3E" w:rsidRDefault="000209E9" w:rsidP="006F132F">
      <w:pPr>
        <w:spacing w:line="480" w:lineRule="auto"/>
        <w:jc w:val="both"/>
      </w:pPr>
      <w:r>
        <w:t>10</w:t>
      </w:r>
      <w:r w:rsidR="006F132F" w:rsidRPr="00A95E3E">
        <w:t xml:space="preserve">. </w:t>
      </w:r>
      <w:r w:rsidR="007C15C6">
        <w:t>One</w:t>
      </w:r>
      <w:r w:rsidR="006F132F" w:rsidRPr="00A95E3E">
        <w:t xml:space="preserve"> parent of a </w:t>
      </w:r>
      <w:r w:rsidR="004E4566">
        <w:t xml:space="preserve">child </w:t>
      </w:r>
      <w:r w:rsidR="00FC53FB">
        <w:t>between the ages of four and five</w:t>
      </w:r>
      <w:r w:rsidR="006F132F" w:rsidRPr="00A95E3E">
        <w:t xml:space="preserve"> </w:t>
      </w:r>
      <w:r w:rsidR="004E4566">
        <w:t>who is enrolled in a child care program</w:t>
      </w:r>
      <w:r w:rsidR="00132306">
        <w:t xml:space="preserve"> in the city</w:t>
      </w:r>
      <w:r w:rsidR="004E4566">
        <w:t xml:space="preserve"> </w:t>
      </w:r>
      <w:r w:rsidR="006F132F" w:rsidRPr="00A95E3E">
        <w:t>to be appointe</w:t>
      </w:r>
      <w:r w:rsidR="006F132F">
        <w:t>d by</w:t>
      </w:r>
      <w:r w:rsidR="006E1D5A">
        <w:t xml:space="preserve"> the mayor</w:t>
      </w:r>
      <w:r w:rsidR="006F132F">
        <w:t>; and</w:t>
      </w:r>
    </w:p>
    <w:p w14:paraId="78BAF8DA" w14:textId="66CC9C4A" w:rsidR="00530049" w:rsidRDefault="000209E9" w:rsidP="00530049">
      <w:pPr>
        <w:spacing w:line="480" w:lineRule="auto"/>
        <w:jc w:val="both"/>
      </w:pPr>
      <w:r>
        <w:t>11</w:t>
      </w:r>
      <w:r w:rsidR="00530049" w:rsidRPr="00173B6A">
        <w:t xml:space="preserve">. </w:t>
      </w:r>
      <w:r w:rsidR="00331398">
        <w:t>Three</w:t>
      </w:r>
      <w:r w:rsidR="00596A79" w:rsidRPr="00A95E3E">
        <w:t xml:space="preserve"> members</w:t>
      </w:r>
      <w:r w:rsidR="005E2B73">
        <w:t xml:space="preserve"> </w:t>
      </w:r>
      <w:r w:rsidR="005713F6">
        <w:t>to be appointed by the mayor in consultation with the speaker of the council</w:t>
      </w:r>
      <w:r w:rsidR="00A643FF">
        <w:t xml:space="preserve"> and the public advocate</w:t>
      </w:r>
      <w:r w:rsidR="005713F6">
        <w:t xml:space="preserve">, </w:t>
      </w:r>
      <w:r w:rsidR="005E2B73">
        <w:t>who are experts</w:t>
      </w:r>
      <w:r w:rsidR="00596A79" w:rsidRPr="00A95E3E">
        <w:t xml:space="preserve"> in </w:t>
      </w:r>
      <w:r w:rsidR="00596A79">
        <w:t>child care</w:t>
      </w:r>
      <w:r w:rsidR="00596A79" w:rsidRPr="00A95E3E">
        <w:t xml:space="preserve"> </w:t>
      </w:r>
      <w:r w:rsidR="00C37C31">
        <w:t xml:space="preserve">advocacy or </w:t>
      </w:r>
      <w:r w:rsidR="00596A79" w:rsidRPr="00A95E3E">
        <w:t xml:space="preserve">reform or </w:t>
      </w:r>
      <w:r w:rsidR="005E2B73">
        <w:t>are</w:t>
      </w:r>
      <w:r w:rsidR="00596A79" w:rsidRPr="00A95E3E">
        <w:t xml:space="preserve"> members, employees or directors of, or otherwise affiliated with, an organization engaged in </w:t>
      </w:r>
      <w:r w:rsidR="00596A79">
        <w:t>child care</w:t>
      </w:r>
      <w:r w:rsidR="00596A79" w:rsidRPr="00A95E3E">
        <w:t xml:space="preserve"> </w:t>
      </w:r>
      <w:r w:rsidR="00C37C31">
        <w:t xml:space="preserve">advocacy or </w:t>
      </w:r>
      <w:r w:rsidR="00596A79" w:rsidRPr="00A95E3E">
        <w:t>reform work</w:t>
      </w:r>
      <w:r w:rsidR="006F132F">
        <w:t>.</w:t>
      </w:r>
    </w:p>
    <w:p w14:paraId="1DCBF3E0" w14:textId="30C34626" w:rsidR="00530049" w:rsidRDefault="00006E87" w:rsidP="00530049">
      <w:pPr>
        <w:spacing w:line="480" w:lineRule="auto"/>
        <w:jc w:val="both"/>
      </w:pPr>
      <w:r>
        <w:t>b</w:t>
      </w:r>
      <w:r w:rsidR="00530049" w:rsidRPr="00173B6A">
        <w:t xml:space="preserve">. </w:t>
      </w:r>
      <w:r w:rsidR="00530049">
        <w:t xml:space="preserve">The mayor shall invite the </w:t>
      </w:r>
      <w:r w:rsidR="00457379">
        <w:t xml:space="preserve">commissioner of the office of children and family services or </w:t>
      </w:r>
      <w:r w:rsidR="009A713C">
        <w:t xml:space="preserve">such commissioner’s </w:t>
      </w:r>
      <w:r w:rsidR="00457379">
        <w:t>designee</w:t>
      </w:r>
      <w:r w:rsidR="00530049">
        <w:t xml:space="preserve"> to participate in the work of the task force, and may invite other officers and representatives of relevant federal, state and local agencies and authorities to participate in the work of the task force.</w:t>
      </w:r>
    </w:p>
    <w:p w14:paraId="34578795" w14:textId="4E66FEAA" w:rsidR="00530049" w:rsidRPr="00173B6A" w:rsidRDefault="002C2BF7" w:rsidP="00530049">
      <w:pPr>
        <w:spacing w:line="480" w:lineRule="auto"/>
        <w:jc w:val="both"/>
      </w:pPr>
      <w:r>
        <w:lastRenderedPageBreak/>
        <w:t>c</w:t>
      </w:r>
      <w:r w:rsidR="00530049">
        <w:t xml:space="preserve">. </w:t>
      </w:r>
      <w:r w:rsidR="00530049" w:rsidRPr="00173B6A">
        <w:t>All appointments required by this section shall be made no later than 90 days after the effective date of this local law.</w:t>
      </w:r>
    </w:p>
    <w:p w14:paraId="1CF9233E" w14:textId="604497F2" w:rsidR="00530049" w:rsidRDefault="002C2BF7" w:rsidP="00530049">
      <w:pPr>
        <w:spacing w:line="480" w:lineRule="auto"/>
        <w:jc w:val="both"/>
      </w:pPr>
      <w:r>
        <w:t>d</w:t>
      </w:r>
      <w:r w:rsidR="00530049" w:rsidRPr="00173B6A">
        <w:t xml:space="preserve">. Each member of the task force shall serve at the pleasure of the officer who appointed the member. In the event of a vacancy on the task force, a successor shall be </w:t>
      </w:r>
      <w:r w:rsidR="00530049">
        <w:t>appointed</w:t>
      </w:r>
      <w:r w:rsidR="00530049" w:rsidRPr="00173B6A">
        <w:t xml:space="preserve"> in the same manner as the original appointment</w:t>
      </w:r>
      <w:r w:rsidR="00530049">
        <w:t xml:space="preserve"> for the remainder of the unexpired term</w:t>
      </w:r>
      <w:r w:rsidR="00530049" w:rsidRPr="00173B6A">
        <w:t>. All members of the task force shall serve without compensation.</w:t>
      </w:r>
    </w:p>
    <w:p w14:paraId="1CC9B946" w14:textId="42861719" w:rsidR="00530049" w:rsidRPr="00173B6A" w:rsidRDefault="00530049" w:rsidP="00530049">
      <w:pPr>
        <w:spacing w:line="480" w:lineRule="auto"/>
        <w:jc w:val="both"/>
      </w:pPr>
      <w:r w:rsidRPr="00173B6A">
        <w:t>§ 5. Meetings. a. The chair shall convene the first meeting of the task force no later than 30 days after the last member has been appointed</w:t>
      </w:r>
      <w:r>
        <w:t xml:space="preserve">, except that where not all members of the task force have been appointed within the time specified in section </w:t>
      </w:r>
      <w:r w:rsidR="0067677C">
        <w:t>four</w:t>
      </w:r>
      <w:r w:rsidR="00B51E77">
        <w:t xml:space="preserve"> of this local law</w:t>
      </w:r>
      <w:r>
        <w:t>, the chair shall convene the first meeting of the task force within 10 days of the appointment of a quorum.</w:t>
      </w:r>
    </w:p>
    <w:p w14:paraId="01D56B4E" w14:textId="77777777" w:rsidR="00530049" w:rsidRPr="00173B6A" w:rsidRDefault="00530049" w:rsidP="00530049">
      <w:pPr>
        <w:spacing w:line="480" w:lineRule="auto"/>
        <w:jc w:val="both"/>
      </w:pPr>
      <w:r>
        <w:t>b</w:t>
      </w:r>
      <w:r w:rsidRPr="00173B6A">
        <w:t>. The task force may invite experts and stakeholders to attend its meetings and to provide testimony and information relevant to its duties.</w:t>
      </w:r>
    </w:p>
    <w:p w14:paraId="73823DA4" w14:textId="2D310169" w:rsidR="00530049" w:rsidRPr="00173B6A" w:rsidRDefault="00530049" w:rsidP="00530049">
      <w:pPr>
        <w:spacing w:line="480" w:lineRule="auto"/>
        <w:jc w:val="both"/>
      </w:pPr>
      <w:r>
        <w:t>c</w:t>
      </w:r>
      <w:r w:rsidRPr="00173B6A">
        <w:t xml:space="preserve">. The task force shall meet no less than once each </w:t>
      </w:r>
      <w:r>
        <w:t>month</w:t>
      </w:r>
      <w:r w:rsidRPr="00173B6A">
        <w:t xml:space="preserve"> to carry out the duties described in section </w:t>
      </w:r>
      <w:r w:rsidR="00830987">
        <w:t>three</w:t>
      </w:r>
      <w:r w:rsidR="00F21AAE">
        <w:t xml:space="preserve"> of this local law</w:t>
      </w:r>
      <w:r w:rsidRPr="00173B6A">
        <w:t>.</w:t>
      </w:r>
    </w:p>
    <w:p w14:paraId="6683A028" w14:textId="4C0FDF21" w:rsidR="00530049" w:rsidRPr="00173B6A" w:rsidRDefault="00530049" w:rsidP="00530049">
      <w:pPr>
        <w:spacing w:line="480" w:lineRule="auto"/>
        <w:jc w:val="both"/>
      </w:pPr>
      <w:r>
        <w:t>d</w:t>
      </w:r>
      <w:r w:rsidRPr="00173B6A">
        <w:t xml:space="preserve">. The meeting requirement of subdivision </w:t>
      </w:r>
      <w:r>
        <w:t>c</w:t>
      </w:r>
      <w:r w:rsidRPr="00173B6A">
        <w:t xml:space="preserve"> </w:t>
      </w:r>
      <w:r w:rsidR="00F66A48">
        <w:t xml:space="preserve">of this section </w:t>
      </w:r>
      <w:r w:rsidRPr="00173B6A">
        <w:t xml:space="preserve">shall be suspended when the task force submits its report as required by section </w:t>
      </w:r>
      <w:r w:rsidR="00074572">
        <w:t>six</w:t>
      </w:r>
      <w:r w:rsidR="00005C07">
        <w:t xml:space="preserve"> of this local law</w:t>
      </w:r>
      <w:r w:rsidRPr="00173B6A">
        <w:t>.</w:t>
      </w:r>
    </w:p>
    <w:p w14:paraId="62A41EBB" w14:textId="55C2CBAC" w:rsidR="00530049" w:rsidRDefault="00530049" w:rsidP="00530049">
      <w:pPr>
        <w:spacing w:line="480" w:lineRule="auto"/>
        <w:jc w:val="both"/>
      </w:pPr>
      <w:r w:rsidRPr="00173B6A">
        <w:t>§ 6. Report. a. No later than 270 days after the effective date of this local law, the task force shall submit a report to the mayor</w:t>
      </w:r>
      <w:r w:rsidR="00A643FF">
        <w:t>,</w:t>
      </w:r>
      <w:r w:rsidRPr="00173B6A">
        <w:t xml:space="preserve"> the speaker of the council </w:t>
      </w:r>
      <w:r w:rsidR="00A643FF">
        <w:t xml:space="preserve">and the public advocate </w:t>
      </w:r>
      <w:r w:rsidRPr="00173B6A">
        <w:t xml:space="preserve">setting forth its recommendations for </w:t>
      </w:r>
      <w:r w:rsidR="00014CAF">
        <w:t>establishing child care for all children</w:t>
      </w:r>
      <w:r w:rsidR="00A22CF9">
        <w:t xml:space="preserve"> ages five and under</w:t>
      </w:r>
      <w:r w:rsidR="00014CAF">
        <w:t xml:space="preserve"> </w:t>
      </w:r>
      <w:r w:rsidR="008B67C2">
        <w:t>in the city</w:t>
      </w:r>
      <w:r w:rsidR="00014CAF">
        <w:t xml:space="preserve">, </w:t>
      </w:r>
      <w:r w:rsidR="00463DB8">
        <w:t>making</w:t>
      </w:r>
      <w:r w:rsidR="00014CAF">
        <w:t xml:space="preserve"> child care more affordable and accessible for families in the city and </w:t>
      </w:r>
      <w:r w:rsidR="00FD402B">
        <w:t>providing</w:t>
      </w:r>
      <w:r w:rsidR="00014CAF">
        <w:t xml:space="preserve"> support and funding to child care providers</w:t>
      </w:r>
      <w:r w:rsidR="00532C0A">
        <w:t xml:space="preserve"> and workers</w:t>
      </w:r>
      <w:r w:rsidRPr="00173B6A">
        <w:t xml:space="preserve">, </w:t>
      </w:r>
      <w:r>
        <w:t>and shall include but need not be limited to the following:</w:t>
      </w:r>
    </w:p>
    <w:p w14:paraId="4D3BE3F8" w14:textId="7406D4C9" w:rsidR="00DA5286" w:rsidRDefault="00530049" w:rsidP="00530049">
      <w:pPr>
        <w:spacing w:line="480" w:lineRule="auto"/>
        <w:jc w:val="both"/>
      </w:pPr>
      <w:r>
        <w:lastRenderedPageBreak/>
        <w:t>1.</w:t>
      </w:r>
      <w:r w:rsidR="0080079B">
        <w:t xml:space="preserve"> </w:t>
      </w:r>
      <w:r w:rsidR="00DA5286">
        <w:t>Any challenges associated with implementing child care</w:t>
      </w:r>
      <w:r w:rsidR="00FD3F4E">
        <w:t xml:space="preserve"> programs</w:t>
      </w:r>
      <w:r w:rsidR="00DA5286">
        <w:t xml:space="preserve"> in each </w:t>
      </w:r>
      <w:r w:rsidR="001135CD" w:rsidRPr="00A95E3E">
        <w:t>city school district</w:t>
      </w:r>
      <w:r w:rsidR="00DA5286">
        <w:t xml:space="preserve">; </w:t>
      </w:r>
    </w:p>
    <w:p w14:paraId="0DA57A7D" w14:textId="451E21A6" w:rsidR="00DA5286" w:rsidRDefault="00DA5286" w:rsidP="00530049">
      <w:pPr>
        <w:spacing w:line="480" w:lineRule="auto"/>
        <w:jc w:val="both"/>
      </w:pPr>
      <w:r>
        <w:t xml:space="preserve">2. The </w:t>
      </w:r>
      <w:r w:rsidR="00E81283">
        <w:t xml:space="preserve">projected </w:t>
      </w:r>
      <w:r>
        <w:t>costs associated with implementing child care</w:t>
      </w:r>
      <w:r w:rsidR="00B800F6">
        <w:t xml:space="preserve"> programs</w:t>
      </w:r>
      <w:r>
        <w:t xml:space="preserve"> in all </w:t>
      </w:r>
      <w:r w:rsidR="001135CD" w:rsidRPr="00A95E3E">
        <w:t>city school district</w:t>
      </w:r>
      <w:r w:rsidR="001135CD">
        <w:t>s</w:t>
      </w:r>
      <w:r>
        <w:t>;</w:t>
      </w:r>
    </w:p>
    <w:p w14:paraId="2058B546" w14:textId="1C3E043B" w:rsidR="00530049" w:rsidRDefault="00DA5286" w:rsidP="00530049">
      <w:pPr>
        <w:spacing w:line="480" w:lineRule="auto"/>
        <w:jc w:val="both"/>
      </w:pPr>
      <w:r>
        <w:t xml:space="preserve">3. </w:t>
      </w:r>
      <w:r w:rsidR="0080079B">
        <w:t xml:space="preserve">Recommendations for </w:t>
      </w:r>
      <w:r w:rsidR="00AD5264">
        <w:t>policies and programs to make</w:t>
      </w:r>
      <w:r w:rsidR="0080079B">
        <w:t xml:space="preserve"> the cost</w:t>
      </w:r>
      <w:r w:rsidR="006A39AD">
        <w:t>s</w:t>
      </w:r>
      <w:r w:rsidR="0080079B">
        <w:t xml:space="preserve"> of child care in the city more affordable</w:t>
      </w:r>
      <w:r w:rsidR="00F363DE">
        <w:t xml:space="preserve"> for families</w:t>
      </w:r>
      <w:r w:rsidR="00530049">
        <w:t xml:space="preserve">; </w:t>
      </w:r>
    </w:p>
    <w:p w14:paraId="062F0A30" w14:textId="2FFDB63F" w:rsidR="00530049" w:rsidRDefault="00DA5286" w:rsidP="00530049">
      <w:pPr>
        <w:spacing w:line="480" w:lineRule="auto"/>
        <w:jc w:val="both"/>
      </w:pPr>
      <w:r>
        <w:t>4</w:t>
      </w:r>
      <w:r w:rsidR="00530049">
        <w:t xml:space="preserve">. </w:t>
      </w:r>
      <w:r w:rsidR="0080079B">
        <w:t xml:space="preserve">Recommendations for increasing support and funding to child care providers and </w:t>
      </w:r>
      <w:r w:rsidR="00AE4B59">
        <w:t>workers</w:t>
      </w:r>
      <w:r w:rsidR="0080079B">
        <w:t>, such as providing training or other free or low-cost resources</w:t>
      </w:r>
      <w:r w:rsidR="00530049">
        <w:t>;</w:t>
      </w:r>
    </w:p>
    <w:p w14:paraId="55A6790D" w14:textId="77777777" w:rsidR="00530049" w:rsidRDefault="00DA5286" w:rsidP="0080079B">
      <w:pPr>
        <w:spacing w:line="480" w:lineRule="auto"/>
        <w:jc w:val="both"/>
      </w:pPr>
      <w:r>
        <w:t>5</w:t>
      </w:r>
      <w:r w:rsidR="00530049">
        <w:t>.</w:t>
      </w:r>
      <w:r w:rsidR="0080079B">
        <w:t xml:space="preserve"> Recommendations for increasing the number of child care facilities in the city, including ways to </w:t>
      </w:r>
      <w:r w:rsidR="00100203">
        <w:t>increase</w:t>
      </w:r>
      <w:r w:rsidR="0080079B">
        <w:t xml:space="preserve"> </w:t>
      </w:r>
      <w:r w:rsidR="00AD6154">
        <w:t xml:space="preserve">the number of </w:t>
      </w:r>
      <w:r w:rsidR="0080079B">
        <w:t>applications</w:t>
      </w:r>
      <w:r w:rsidR="00100203">
        <w:t xml:space="preserve"> for</w:t>
      </w:r>
      <w:r w:rsidR="00E53EE9">
        <w:t xml:space="preserve"> licensed</w:t>
      </w:r>
      <w:r w:rsidR="0080079B">
        <w:t xml:space="preserve"> child care programs</w:t>
      </w:r>
      <w:r w:rsidR="00530049">
        <w:t>; and</w:t>
      </w:r>
    </w:p>
    <w:p w14:paraId="6E7EC89A" w14:textId="77777777" w:rsidR="00530049" w:rsidRPr="00173B6A" w:rsidRDefault="00DA5286" w:rsidP="00530049">
      <w:pPr>
        <w:spacing w:line="480" w:lineRule="auto"/>
        <w:jc w:val="both"/>
      </w:pPr>
      <w:r>
        <w:t>6</w:t>
      </w:r>
      <w:r w:rsidR="00530049">
        <w:t>. A</w:t>
      </w:r>
      <w:r w:rsidR="00530049" w:rsidRPr="00173B6A">
        <w:t xml:space="preserve"> summary of information the task force considered in formulating its recommendations.</w:t>
      </w:r>
    </w:p>
    <w:p w14:paraId="10E2B6D5" w14:textId="334559AB" w:rsidR="00530049" w:rsidRPr="00173B6A" w:rsidRDefault="00530049" w:rsidP="00530049">
      <w:pPr>
        <w:spacing w:line="480" w:lineRule="auto"/>
        <w:jc w:val="both"/>
      </w:pPr>
      <w:r>
        <w:t>b</w:t>
      </w:r>
      <w:r w:rsidRPr="00173B6A">
        <w:t xml:space="preserve">. The </w:t>
      </w:r>
      <w:r w:rsidR="00574AC9">
        <w:t>commissioner of health and mental hygiene</w:t>
      </w:r>
      <w:r w:rsidRPr="00173B6A">
        <w:t xml:space="preserve"> </w:t>
      </w:r>
      <w:r w:rsidR="00F363DE">
        <w:t>shall publish the</w:t>
      </w:r>
      <w:r w:rsidRPr="00173B6A">
        <w:t xml:space="preserve"> report </w:t>
      </w:r>
      <w:r w:rsidR="00F363DE">
        <w:t xml:space="preserve">required by this </w:t>
      </w:r>
      <w:r w:rsidR="008441A3">
        <w:t>section</w:t>
      </w:r>
      <w:r w:rsidR="00F363DE">
        <w:t xml:space="preserve"> </w:t>
      </w:r>
      <w:r w:rsidRPr="00173B6A">
        <w:t xml:space="preserve">on </w:t>
      </w:r>
      <w:r>
        <w:t xml:space="preserve">the </w:t>
      </w:r>
      <w:r w:rsidRPr="00173B6A">
        <w:t xml:space="preserve">website </w:t>
      </w:r>
      <w:r>
        <w:t xml:space="preserve">of the </w:t>
      </w:r>
      <w:r w:rsidR="00574AC9">
        <w:t>department of health and mental hygiene</w:t>
      </w:r>
      <w:r>
        <w:t xml:space="preserve"> </w:t>
      </w:r>
      <w:r w:rsidRPr="00173B6A">
        <w:t xml:space="preserve">no later than </w:t>
      </w:r>
      <w:r>
        <w:t>10</w:t>
      </w:r>
      <w:r w:rsidRPr="00173B6A">
        <w:t xml:space="preserve"> days after its submission to the</w:t>
      </w:r>
      <w:r>
        <w:t xml:space="preserve"> mayor and the speaker of the council</w:t>
      </w:r>
      <w:r w:rsidRPr="00173B6A">
        <w:t>.</w:t>
      </w:r>
    </w:p>
    <w:p w14:paraId="648CB8A8" w14:textId="77777777" w:rsidR="00530049" w:rsidRPr="00173B6A" w:rsidRDefault="00530049" w:rsidP="00530049">
      <w:pPr>
        <w:spacing w:line="480" w:lineRule="auto"/>
        <w:jc w:val="both"/>
      </w:pPr>
      <w:r w:rsidRPr="00173B6A">
        <w:t>§ 7. Agency support. Each agency affected by this local law shall provide appropriate staff and resources to support the work of such agency related to the task force.</w:t>
      </w:r>
    </w:p>
    <w:p w14:paraId="0594F67A" w14:textId="068DB33E" w:rsidR="001B026B" w:rsidRPr="005F7931" w:rsidRDefault="00530049" w:rsidP="00E64942">
      <w:pPr>
        <w:spacing w:line="480" w:lineRule="auto"/>
        <w:jc w:val="both"/>
      </w:pPr>
      <w:r w:rsidRPr="00173B6A">
        <w:t xml:space="preserve">§ 8. Termination. The task force shall terminate 180 days after the date on which it submits its report, as required by section </w:t>
      </w:r>
      <w:r w:rsidR="004A2093">
        <w:t>six</w:t>
      </w:r>
      <w:r w:rsidR="00CD3277">
        <w:t xml:space="preserve"> of this local law</w:t>
      </w:r>
      <w:r w:rsidRPr="00173B6A">
        <w:t>.</w:t>
      </w:r>
    </w:p>
    <w:p w14:paraId="3EC059F2" w14:textId="6051C0EC" w:rsidR="001B026B" w:rsidRDefault="008E7962" w:rsidP="008E7962">
      <w:pPr>
        <w:spacing w:line="480" w:lineRule="auto"/>
        <w:jc w:val="both"/>
      </w:pPr>
      <w:r w:rsidRPr="00BD12F6">
        <w:rPr>
          <w:rFonts w:eastAsia="Arial Unicode MS"/>
          <w:color w:val="000000"/>
        </w:rPr>
        <w:t xml:space="preserve">§ </w:t>
      </w:r>
      <w:r w:rsidR="00B92751">
        <w:rPr>
          <w:rFonts w:eastAsia="Arial Unicode MS"/>
          <w:color w:val="000000"/>
        </w:rPr>
        <w:t>9</w:t>
      </w:r>
      <w:r w:rsidRPr="00BD12F6">
        <w:rPr>
          <w:rFonts w:eastAsia="Arial Unicode MS"/>
          <w:color w:val="000000"/>
        </w:rPr>
        <w:t xml:space="preserve">. </w:t>
      </w:r>
      <w:r w:rsidR="00B92751" w:rsidRPr="00A95E3E">
        <w:t>This local law takes effect immediately</w:t>
      </w:r>
      <w:r w:rsidR="00012EB7">
        <w:t>.</w:t>
      </w:r>
    </w:p>
    <w:p w14:paraId="3B6319AB" w14:textId="77777777" w:rsidR="002D6292" w:rsidRPr="008E7962" w:rsidRDefault="002D6292" w:rsidP="008E7962">
      <w:pPr>
        <w:spacing w:line="480" w:lineRule="auto"/>
        <w:jc w:val="both"/>
        <w:sectPr w:rsidR="002D6292" w:rsidRPr="008E7962" w:rsidSect="00AF39A5">
          <w:type w:val="continuous"/>
          <w:pgSz w:w="12240" w:h="15840"/>
          <w:pgMar w:top="1440" w:right="1440" w:bottom="1440" w:left="1440" w:header="720" w:footer="720" w:gutter="0"/>
          <w:lnNumType w:countBy="1"/>
          <w:cols w:space="720"/>
          <w:titlePg/>
          <w:docGrid w:linePitch="360"/>
        </w:sectPr>
      </w:pPr>
    </w:p>
    <w:p w14:paraId="74477885" w14:textId="77777777" w:rsidR="001B026B" w:rsidRPr="005F7931" w:rsidRDefault="001B026B" w:rsidP="001B026B">
      <w:pPr>
        <w:ind w:firstLine="0"/>
        <w:jc w:val="both"/>
        <w:rPr>
          <w:sz w:val="18"/>
          <w:szCs w:val="18"/>
        </w:rPr>
      </w:pPr>
    </w:p>
    <w:p w14:paraId="64B151D0" w14:textId="77777777" w:rsidR="002D6292" w:rsidRDefault="002D6292" w:rsidP="001B026B">
      <w:pPr>
        <w:ind w:firstLine="0"/>
        <w:jc w:val="both"/>
        <w:rPr>
          <w:sz w:val="18"/>
          <w:szCs w:val="18"/>
        </w:rPr>
      </w:pPr>
    </w:p>
    <w:p w14:paraId="3EFAFB85" w14:textId="77777777" w:rsidR="002D6292" w:rsidRDefault="002D6292" w:rsidP="001B026B">
      <w:pPr>
        <w:ind w:firstLine="0"/>
        <w:jc w:val="both"/>
        <w:rPr>
          <w:sz w:val="18"/>
          <w:szCs w:val="18"/>
        </w:rPr>
      </w:pPr>
    </w:p>
    <w:p w14:paraId="558A023C" w14:textId="77777777" w:rsidR="002D6292" w:rsidRDefault="002D6292" w:rsidP="001B026B">
      <w:pPr>
        <w:ind w:firstLine="0"/>
        <w:jc w:val="both"/>
        <w:rPr>
          <w:sz w:val="18"/>
          <w:szCs w:val="18"/>
        </w:rPr>
      </w:pPr>
    </w:p>
    <w:p w14:paraId="74E77DD3" w14:textId="38C415ED" w:rsidR="001B026B" w:rsidRDefault="00AF78A0" w:rsidP="001B026B">
      <w:pPr>
        <w:ind w:firstLine="0"/>
        <w:jc w:val="both"/>
        <w:rPr>
          <w:sz w:val="18"/>
          <w:szCs w:val="18"/>
        </w:rPr>
      </w:pPr>
      <w:r>
        <w:rPr>
          <w:sz w:val="18"/>
          <w:szCs w:val="18"/>
        </w:rPr>
        <w:t>JEF</w:t>
      </w:r>
    </w:p>
    <w:p w14:paraId="6FD2FD10" w14:textId="77777777" w:rsidR="001B026B" w:rsidRDefault="001B026B" w:rsidP="001B026B">
      <w:pPr>
        <w:ind w:firstLine="0"/>
        <w:jc w:val="both"/>
        <w:rPr>
          <w:sz w:val="18"/>
          <w:szCs w:val="18"/>
        </w:rPr>
      </w:pPr>
      <w:r>
        <w:rPr>
          <w:sz w:val="18"/>
          <w:szCs w:val="18"/>
        </w:rPr>
        <w:t>LS #</w:t>
      </w:r>
      <w:r w:rsidR="00EE42C0">
        <w:rPr>
          <w:sz w:val="18"/>
          <w:szCs w:val="18"/>
        </w:rPr>
        <w:t>7335/7652</w:t>
      </w:r>
    </w:p>
    <w:p w14:paraId="0C4340EF" w14:textId="41CE7351" w:rsidR="000F6EA8" w:rsidRPr="00AE5070" w:rsidRDefault="00B85570" w:rsidP="00AE5070">
      <w:pPr>
        <w:ind w:firstLine="0"/>
        <w:rPr>
          <w:sz w:val="18"/>
          <w:szCs w:val="18"/>
        </w:rPr>
      </w:pPr>
      <w:r>
        <w:rPr>
          <w:sz w:val="18"/>
          <w:szCs w:val="18"/>
        </w:rPr>
        <w:t>5/25/2022 12:05p</w:t>
      </w:r>
      <w:r w:rsidR="00EE42C0">
        <w:rPr>
          <w:sz w:val="18"/>
          <w:szCs w:val="18"/>
        </w:rPr>
        <w:t>m</w:t>
      </w:r>
    </w:p>
    <w:sectPr w:rsidR="000F6EA8" w:rsidRPr="00AE5070" w:rsidSect="002F196D">
      <w:type w:val="continuous"/>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C9B9E" w16cex:dateUtc="2022-05-16T13:45:00Z"/>
  <w16cex:commentExtensible w16cex:durableId="26388732" w16cex:dateUtc="2022-05-24T17:37:00Z"/>
  <w16cex:commentExtensible w16cex:durableId="262C9EA2" w16cex:dateUtc="2022-05-16T13:57:00Z"/>
  <w16cex:commentExtensible w16cex:durableId="26388734" w16cex:dateUtc="2022-05-24T17:31:00Z"/>
  <w16cex:commentExtensible w16cex:durableId="262C9EF0" w16cex:dateUtc="2022-05-16T13:59:00Z"/>
  <w16cex:commentExtensible w16cex:durableId="262CB42A" w16cex:dateUtc="2022-05-16T15:29:00Z"/>
  <w16cex:commentExtensible w16cex:durableId="262CB073" w16cex:dateUtc="2022-05-16T15:13:00Z"/>
  <w16cex:commentExtensible w16cex:durableId="26388738" w16cex:dateUtc="2022-05-24T17: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7FE1FC" w16cid:durableId="262C9B9E"/>
  <w16cid:commentId w16cid:paraId="51C0BD6D" w16cid:durableId="26388732"/>
  <w16cid:commentId w16cid:paraId="7ED73D70" w16cid:durableId="262C9EA2"/>
  <w16cid:commentId w16cid:paraId="6BD21F0A" w16cid:durableId="26388734"/>
  <w16cid:commentId w16cid:paraId="39433B84" w16cid:durableId="262C9EF0"/>
  <w16cid:commentId w16cid:paraId="3FA868DD" w16cid:durableId="262CB42A"/>
  <w16cid:commentId w16cid:paraId="5C6B03A1" w16cid:durableId="262CB073"/>
  <w16cid:commentId w16cid:paraId="35EEBBDF" w16cid:durableId="263887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C8836" w14:textId="77777777" w:rsidR="00FB13FD" w:rsidRDefault="00FB13FD">
      <w:r>
        <w:separator/>
      </w:r>
    </w:p>
  </w:endnote>
  <w:endnote w:type="continuationSeparator" w:id="0">
    <w:p w14:paraId="0DDFF2A8" w14:textId="77777777" w:rsidR="00FB13FD" w:rsidRDefault="00FB1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7105060C" w14:textId="7F007207" w:rsidR="008F0B17" w:rsidRDefault="001B026B">
        <w:pPr>
          <w:pStyle w:val="Footer"/>
          <w:jc w:val="center"/>
        </w:pPr>
        <w:r>
          <w:fldChar w:fldCharType="begin"/>
        </w:r>
        <w:r>
          <w:instrText xml:space="preserve"> PAGE   \* MERGEFORMAT </w:instrText>
        </w:r>
        <w:r>
          <w:fldChar w:fldCharType="separate"/>
        </w:r>
        <w:r w:rsidR="00816A20">
          <w:rPr>
            <w:noProof/>
          </w:rPr>
          <w:t>1</w:t>
        </w:r>
        <w:r>
          <w:rPr>
            <w:noProof/>
          </w:rPr>
          <w:fldChar w:fldCharType="end"/>
        </w:r>
      </w:p>
    </w:sdtContent>
  </w:sdt>
  <w:p w14:paraId="68C5EECC" w14:textId="77777777" w:rsidR="00292C42" w:rsidRDefault="00FB13F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638966D7" w14:textId="77777777" w:rsidR="008F0B17" w:rsidRDefault="001B026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93B445D" w14:textId="77777777" w:rsidR="008F0B17" w:rsidRDefault="00FB1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0BD7A" w14:textId="77777777" w:rsidR="00FB13FD" w:rsidRDefault="00FB13FD">
      <w:r>
        <w:separator/>
      </w:r>
    </w:p>
  </w:footnote>
  <w:footnote w:type="continuationSeparator" w:id="0">
    <w:p w14:paraId="5D433B76" w14:textId="77777777" w:rsidR="00FB13FD" w:rsidRDefault="00FB13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26B"/>
    <w:rsid w:val="00005C07"/>
    <w:rsid w:val="00006E87"/>
    <w:rsid w:val="00012EB7"/>
    <w:rsid w:val="00014AD3"/>
    <w:rsid w:val="00014CAF"/>
    <w:rsid w:val="000209E9"/>
    <w:rsid w:val="00031D93"/>
    <w:rsid w:val="00074572"/>
    <w:rsid w:val="000A0A48"/>
    <w:rsid w:val="000A21D6"/>
    <w:rsid w:val="000C10F2"/>
    <w:rsid w:val="000F6EA8"/>
    <w:rsid w:val="00100203"/>
    <w:rsid w:val="001135CD"/>
    <w:rsid w:val="00132306"/>
    <w:rsid w:val="0015687B"/>
    <w:rsid w:val="001B026B"/>
    <w:rsid w:val="001C63BB"/>
    <w:rsid w:val="001D5F19"/>
    <w:rsid w:val="001F4262"/>
    <w:rsid w:val="002007D2"/>
    <w:rsid w:val="0020289F"/>
    <w:rsid w:val="00262D1C"/>
    <w:rsid w:val="00272E46"/>
    <w:rsid w:val="002918EB"/>
    <w:rsid w:val="002C2BF7"/>
    <w:rsid w:val="002D6292"/>
    <w:rsid w:val="002D7B9B"/>
    <w:rsid w:val="00310944"/>
    <w:rsid w:val="00331398"/>
    <w:rsid w:val="003318B1"/>
    <w:rsid w:val="0033405E"/>
    <w:rsid w:val="003A55F5"/>
    <w:rsid w:val="003B292E"/>
    <w:rsid w:val="003B69F7"/>
    <w:rsid w:val="003E30A9"/>
    <w:rsid w:val="004169B2"/>
    <w:rsid w:val="00457379"/>
    <w:rsid w:val="00463DB8"/>
    <w:rsid w:val="0047315B"/>
    <w:rsid w:val="00480BA9"/>
    <w:rsid w:val="00494BEE"/>
    <w:rsid w:val="004A106A"/>
    <w:rsid w:val="004A2093"/>
    <w:rsid w:val="004E4566"/>
    <w:rsid w:val="004F6244"/>
    <w:rsid w:val="00514A56"/>
    <w:rsid w:val="00530049"/>
    <w:rsid w:val="00532C0A"/>
    <w:rsid w:val="00540C59"/>
    <w:rsid w:val="005573C9"/>
    <w:rsid w:val="00565B94"/>
    <w:rsid w:val="005713F6"/>
    <w:rsid w:val="00574AC9"/>
    <w:rsid w:val="005830E0"/>
    <w:rsid w:val="00594E9D"/>
    <w:rsid w:val="00596A79"/>
    <w:rsid w:val="005B7A25"/>
    <w:rsid w:val="005C4A03"/>
    <w:rsid w:val="005D2286"/>
    <w:rsid w:val="005D25F4"/>
    <w:rsid w:val="005E2020"/>
    <w:rsid w:val="005E2B73"/>
    <w:rsid w:val="005F53EF"/>
    <w:rsid w:val="00646690"/>
    <w:rsid w:val="006671C4"/>
    <w:rsid w:val="0067677C"/>
    <w:rsid w:val="006943E1"/>
    <w:rsid w:val="006A1555"/>
    <w:rsid w:val="006A37DD"/>
    <w:rsid w:val="006A39AD"/>
    <w:rsid w:val="006C410C"/>
    <w:rsid w:val="006E1D5A"/>
    <w:rsid w:val="006F132F"/>
    <w:rsid w:val="006F1A53"/>
    <w:rsid w:val="00724ABC"/>
    <w:rsid w:val="00777B89"/>
    <w:rsid w:val="007B40E2"/>
    <w:rsid w:val="007C15C6"/>
    <w:rsid w:val="007D00DD"/>
    <w:rsid w:val="007F6D85"/>
    <w:rsid w:val="0080079B"/>
    <w:rsid w:val="00816A20"/>
    <w:rsid w:val="00830987"/>
    <w:rsid w:val="00833C02"/>
    <w:rsid w:val="008441A3"/>
    <w:rsid w:val="008629B4"/>
    <w:rsid w:val="008770B9"/>
    <w:rsid w:val="00880E83"/>
    <w:rsid w:val="008A70F4"/>
    <w:rsid w:val="008B1EB8"/>
    <w:rsid w:val="008B67C2"/>
    <w:rsid w:val="008D2428"/>
    <w:rsid w:val="008E7962"/>
    <w:rsid w:val="008F3D13"/>
    <w:rsid w:val="00935545"/>
    <w:rsid w:val="00986D6F"/>
    <w:rsid w:val="009963D9"/>
    <w:rsid w:val="009A1B87"/>
    <w:rsid w:val="009A5D82"/>
    <w:rsid w:val="009A713C"/>
    <w:rsid w:val="009C6AEB"/>
    <w:rsid w:val="009D6069"/>
    <w:rsid w:val="009F1FCA"/>
    <w:rsid w:val="00A016DF"/>
    <w:rsid w:val="00A171DC"/>
    <w:rsid w:val="00A22CF9"/>
    <w:rsid w:val="00A454DB"/>
    <w:rsid w:val="00A643FF"/>
    <w:rsid w:val="00AA0CF0"/>
    <w:rsid w:val="00AB3C37"/>
    <w:rsid w:val="00AD5264"/>
    <w:rsid w:val="00AD6154"/>
    <w:rsid w:val="00AE4B59"/>
    <w:rsid w:val="00AE5070"/>
    <w:rsid w:val="00AF78A0"/>
    <w:rsid w:val="00B23DE1"/>
    <w:rsid w:val="00B31363"/>
    <w:rsid w:val="00B3474B"/>
    <w:rsid w:val="00B51E77"/>
    <w:rsid w:val="00B77479"/>
    <w:rsid w:val="00B800F6"/>
    <w:rsid w:val="00B82CA4"/>
    <w:rsid w:val="00B85570"/>
    <w:rsid w:val="00B92751"/>
    <w:rsid w:val="00BA3B93"/>
    <w:rsid w:val="00BA72EF"/>
    <w:rsid w:val="00BB6EEA"/>
    <w:rsid w:val="00BB6F8D"/>
    <w:rsid w:val="00BC06B9"/>
    <w:rsid w:val="00BE086C"/>
    <w:rsid w:val="00BE751F"/>
    <w:rsid w:val="00C227A0"/>
    <w:rsid w:val="00C27135"/>
    <w:rsid w:val="00C37C31"/>
    <w:rsid w:val="00C617A5"/>
    <w:rsid w:val="00C8649E"/>
    <w:rsid w:val="00C873A7"/>
    <w:rsid w:val="00CC7A7D"/>
    <w:rsid w:val="00CD3277"/>
    <w:rsid w:val="00CE32B6"/>
    <w:rsid w:val="00CE5E54"/>
    <w:rsid w:val="00CF0C70"/>
    <w:rsid w:val="00D1008C"/>
    <w:rsid w:val="00D13427"/>
    <w:rsid w:val="00D31E3C"/>
    <w:rsid w:val="00D320D3"/>
    <w:rsid w:val="00D53009"/>
    <w:rsid w:val="00D56812"/>
    <w:rsid w:val="00D56AE4"/>
    <w:rsid w:val="00D74CE8"/>
    <w:rsid w:val="00DA5286"/>
    <w:rsid w:val="00DB4E2E"/>
    <w:rsid w:val="00DE5FB9"/>
    <w:rsid w:val="00DF32DA"/>
    <w:rsid w:val="00E34DC9"/>
    <w:rsid w:val="00E45321"/>
    <w:rsid w:val="00E53EE9"/>
    <w:rsid w:val="00E62E5D"/>
    <w:rsid w:val="00E64942"/>
    <w:rsid w:val="00E64E9E"/>
    <w:rsid w:val="00E74031"/>
    <w:rsid w:val="00E81283"/>
    <w:rsid w:val="00EC4466"/>
    <w:rsid w:val="00EC6F6C"/>
    <w:rsid w:val="00EC7857"/>
    <w:rsid w:val="00EE42C0"/>
    <w:rsid w:val="00F21AAE"/>
    <w:rsid w:val="00F363DE"/>
    <w:rsid w:val="00F6063C"/>
    <w:rsid w:val="00F66A48"/>
    <w:rsid w:val="00F7260E"/>
    <w:rsid w:val="00F80CDB"/>
    <w:rsid w:val="00F8796D"/>
    <w:rsid w:val="00FB13FD"/>
    <w:rsid w:val="00FC53FB"/>
    <w:rsid w:val="00FD3F4E"/>
    <w:rsid w:val="00FD402B"/>
    <w:rsid w:val="00FE1621"/>
    <w:rsid w:val="00FF30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C9E99"/>
  <w15:chartTrackingRefBased/>
  <w15:docId w15:val="{75313678-A681-431B-A684-155DAD13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26B"/>
    <w:pPr>
      <w:spacing w:after="0" w:line="240" w:lineRule="auto"/>
      <w:ind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026B"/>
    <w:pPr>
      <w:tabs>
        <w:tab w:val="center" w:pos="4320"/>
        <w:tab w:val="right" w:pos="8640"/>
      </w:tabs>
    </w:pPr>
  </w:style>
  <w:style w:type="character" w:customStyle="1" w:styleId="FooterChar">
    <w:name w:val="Footer Char"/>
    <w:basedOn w:val="DefaultParagraphFont"/>
    <w:link w:val="Footer"/>
    <w:uiPriority w:val="99"/>
    <w:rsid w:val="001B026B"/>
    <w:rPr>
      <w:rFonts w:ascii="Times New Roman" w:eastAsia="Times New Roman" w:hAnsi="Times New Roman" w:cs="Times New Roman"/>
      <w:sz w:val="24"/>
      <w:szCs w:val="24"/>
    </w:rPr>
  </w:style>
  <w:style w:type="paragraph" w:styleId="BodyText">
    <w:name w:val="Body Text"/>
    <w:basedOn w:val="Normal"/>
    <w:link w:val="BodyTextChar"/>
    <w:uiPriority w:val="99"/>
    <w:rsid w:val="001B026B"/>
    <w:pPr>
      <w:spacing w:line="480" w:lineRule="auto"/>
      <w:jc w:val="both"/>
    </w:pPr>
  </w:style>
  <w:style w:type="character" w:customStyle="1" w:styleId="BodyTextChar">
    <w:name w:val="Body Text Char"/>
    <w:basedOn w:val="DefaultParagraphFont"/>
    <w:link w:val="BodyText"/>
    <w:uiPriority w:val="99"/>
    <w:rsid w:val="001B026B"/>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B026B"/>
    <w:rPr>
      <w:color w:val="808080"/>
    </w:rPr>
  </w:style>
  <w:style w:type="character" w:styleId="LineNumber">
    <w:name w:val="line number"/>
    <w:basedOn w:val="DefaultParagraphFont"/>
    <w:uiPriority w:val="99"/>
    <w:semiHidden/>
    <w:unhideWhenUsed/>
    <w:rsid w:val="001B026B"/>
  </w:style>
  <w:style w:type="paragraph" w:styleId="Revision">
    <w:name w:val="Revision"/>
    <w:hidden/>
    <w:uiPriority w:val="99"/>
    <w:semiHidden/>
    <w:rsid w:val="00272E46"/>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830E0"/>
    <w:rPr>
      <w:sz w:val="16"/>
      <w:szCs w:val="16"/>
    </w:rPr>
  </w:style>
  <w:style w:type="paragraph" w:styleId="CommentText">
    <w:name w:val="annotation text"/>
    <w:basedOn w:val="Normal"/>
    <w:link w:val="CommentTextChar"/>
    <w:uiPriority w:val="99"/>
    <w:semiHidden/>
    <w:unhideWhenUsed/>
    <w:rsid w:val="005830E0"/>
    <w:rPr>
      <w:sz w:val="20"/>
      <w:szCs w:val="20"/>
    </w:rPr>
  </w:style>
  <w:style w:type="character" w:customStyle="1" w:styleId="CommentTextChar">
    <w:name w:val="Comment Text Char"/>
    <w:basedOn w:val="DefaultParagraphFont"/>
    <w:link w:val="CommentText"/>
    <w:uiPriority w:val="99"/>
    <w:semiHidden/>
    <w:rsid w:val="005830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30E0"/>
    <w:rPr>
      <w:b/>
      <w:bCs/>
    </w:rPr>
  </w:style>
  <w:style w:type="character" w:customStyle="1" w:styleId="CommentSubjectChar">
    <w:name w:val="Comment Subject Char"/>
    <w:basedOn w:val="CommentTextChar"/>
    <w:link w:val="CommentSubject"/>
    <w:uiPriority w:val="99"/>
    <w:semiHidden/>
    <w:rsid w:val="005830E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B4E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2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5A422-CA13-4066-81D0-5DFD20D57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Foong, Jessie</dc:creator>
  <cp:keywords/>
  <dc:description/>
  <cp:lastModifiedBy>Martin, William</cp:lastModifiedBy>
  <cp:revision>31</cp:revision>
  <dcterms:created xsi:type="dcterms:W3CDTF">2022-05-26T19:27:00Z</dcterms:created>
  <dcterms:modified xsi:type="dcterms:W3CDTF">2022-10-03T18:47:00Z</dcterms:modified>
</cp:coreProperties>
</file>