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48" w:rsidRDefault="00E11548" w:rsidP="00E9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33903">
        <w:rPr>
          <w:rFonts w:ascii="Times New Roman" w:eastAsia="Times New Roman" w:hAnsi="Times New Roman"/>
          <w:sz w:val="24"/>
          <w:szCs w:val="24"/>
        </w:rPr>
        <w:t>Int. No.</w:t>
      </w:r>
      <w:r w:rsidR="0083225E">
        <w:rPr>
          <w:rFonts w:ascii="Times New Roman" w:eastAsia="Times New Roman" w:hAnsi="Times New Roman"/>
          <w:sz w:val="24"/>
          <w:szCs w:val="24"/>
        </w:rPr>
        <w:t xml:space="preserve"> 479</w:t>
      </w:r>
    </w:p>
    <w:p w:rsidR="00E11548" w:rsidRPr="00433903" w:rsidRDefault="00E11548" w:rsidP="00E11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339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08E1" w:rsidRDefault="00AE08E1" w:rsidP="00AE08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Kagan, Schulman, Hudson, Hanif, Abreu, Restler, Riley and Sanchez</w:t>
      </w:r>
    </w:p>
    <w:p w:rsidR="00CE1745" w:rsidRPr="00433903" w:rsidRDefault="00E11548" w:rsidP="002673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433903">
        <w:rPr>
          <w:rFonts w:ascii="Times New Roman" w:eastAsia="Times New Roman" w:hAnsi="Times New Roman"/>
          <w:sz w:val="24"/>
          <w:szCs w:val="24"/>
        </w:rPr>
        <w:t> </w:t>
      </w:r>
    </w:p>
    <w:p w:rsidR="0026735F" w:rsidRPr="0026735F" w:rsidRDefault="0026735F" w:rsidP="0026735F">
      <w:p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6735F">
        <w:rPr>
          <w:rFonts w:ascii="Times New Roman" w:hAnsi="Times New Roman"/>
          <w:vanish/>
          <w:sz w:val="24"/>
          <w:szCs w:val="24"/>
        </w:rPr>
        <w:t>..Title</w:t>
      </w:r>
    </w:p>
    <w:p w:rsidR="00706712" w:rsidRDefault="0026735F" w:rsidP="002673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E11548" w:rsidRPr="006427D1">
        <w:rPr>
          <w:rFonts w:ascii="Times New Roman" w:hAnsi="Times New Roman"/>
          <w:sz w:val="24"/>
          <w:szCs w:val="24"/>
        </w:rPr>
        <w:t>o amend the administrative code of the city of New York</w:t>
      </w:r>
      <w:r w:rsidR="000B1B6A">
        <w:rPr>
          <w:rFonts w:ascii="Times New Roman" w:hAnsi="Times New Roman"/>
          <w:sz w:val="24"/>
          <w:szCs w:val="24"/>
        </w:rPr>
        <w:t>, in relation to</w:t>
      </w:r>
      <w:r w:rsidR="00AA695E">
        <w:rPr>
          <w:rFonts w:ascii="Times New Roman" w:hAnsi="Times New Roman"/>
          <w:sz w:val="24"/>
          <w:szCs w:val="24"/>
        </w:rPr>
        <w:t xml:space="preserve"> </w:t>
      </w:r>
      <w:r w:rsidR="00706712">
        <w:rPr>
          <w:rFonts w:ascii="Times New Roman" w:hAnsi="Times New Roman"/>
          <w:sz w:val="24"/>
          <w:szCs w:val="24"/>
        </w:rPr>
        <w:t xml:space="preserve">requiring leading pedestrian interval signals at intersections adjacent to </w:t>
      </w:r>
      <w:r w:rsidR="00706712" w:rsidRPr="00706712">
        <w:rPr>
          <w:rFonts w:ascii="Times New Roman" w:hAnsi="Times New Roman"/>
          <w:sz w:val="24"/>
          <w:szCs w:val="24"/>
        </w:rPr>
        <w:t xml:space="preserve">hospitals, libraries, schools, and senior </w:t>
      </w:r>
      <w:r w:rsidR="00355D26">
        <w:rPr>
          <w:rFonts w:ascii="Times New Roman" w:hAnsi="Times New Roman"/>
          <w:sz w:val="24"/>
          <w:szCs w:val="24"/>
        </w:rPr>
        <w:t>centers</w:t>
      </w:r>
    </w:p>
    <w:p w:rsidR="0026735F" w:rsidRPr="0026735F" w:rsidRDefault="0026735F" w:rsidP="0026735F">
      <w:pPr>
        <w:shd w:val="clear" w:color="auto" w:fill="FFFFFF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26735F">
        <w:rPr>
          <w:rFonts w:ascii="Times New Roman" w:hAnsi="Times New Roman"/>
          <w:vanish/>
          <w:sz w:val="24"/>
          <w:szCs w:val="24"/>
        </w:rPr>
        <w:t>..Body</w:t>
      </w:r>
    </w:p>
    <w:p w:rsidR="0026735F" w:rsidRPr="006427D1" w:rsidRDefault="0026735F" w:rsidP="002673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F83" w:rsidRDefault="00313F83" w:rsidP="0056589F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u w:val="single"/>
        </w:rPr>
        <w:t>Be it enacted by the Council as follows:</w:t>
      </w:r>
    </w:p>
    <w:p w:rsidR="0056589F" w:rsidRDefault="0056589F" w:rsidP="0056589F">
      <w:pPr>
        <w:spacing w:after="0" w:line="240" w:lineRule="auto"/>
      </w:pPr>
    </w:p>
    <w:p w:rsidR="00313F83" w:rsidRDefault="000B1B6A" w:rsidP="0056589F">
      <w:pPr>
        <w:spacing w:after="0" w:line="480" w:lineRule="auto"/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Section 1</w:t>
      </w:r>
      <w:r w:rsidR="00521C6F">
        <w:rPr>
          <w:rFonts w:ascii="Times New Roman" w:eastAsia="Times New Roman" w:hAnsi="Times New Roman"/>
          <w:color w:val="000000"/>
          <w:sz w:val="24"/>
        </w:rPr>
        <w:t xml:space="preserve">. Subchapter </w:t>
      </w:r>
      <w:r w:rsidR="00355D26">
        <w:rPr>
          <w:rFonts w:ascii="Times New Roman" w:eastAsia="Times New Roman" w:hAnsi="Times New Roman"/>
          <w:color w:val="000000"/>
          <w:sz w:val="24"/>
        </w:rPr>
        <w:t>3</w:t>
      </w:r>
      <w:r w:rsidR="00521C6F">
        <w:rPr>
          <w:rFonts w:ascii="Times New Roman" w:eastAsia="Times New Roman" w:hAnsi="Times New Roman"/>
          <w:color w:val="000000"/>
          <w:sz w:val="24"/>
        </w:rPr>
        <w:t xml:space="preserve"> of c</w:t>
      </w:r>
      <w:r w:rsidR="00313F83">
        <w:rPr>
          <w:rFonts w:ascii="Times New Roman" w:eastAsia="Times New Roman" w:hAnsi="Times New Roman"/>
          <w:color w:val="000000"/>
          <w:sz w:val="24"/>
        </w:rPr>
        <w:t>h</w:t>
      </w:r>
      <w:r w:rsidR="00FE26B8">
        <w:rPr>
          <w:rFonts w:ascii="Times New Roman" w:eastAsia="Times New Roman" w:hAnsi="Times New Roman"/>
          <w:color w:val="000000"/>
          <w:sz w:val="24"/>
        </w:rPr>
        <w:t xml:space="preserve">apter </w:t>
      </w:r>
      <w:r w:rsidR="00355D26">
        <w:rPr>
          <w:rFonts w:ascii="Times New Roman" w:eastAsia="Times New Roman" w:hAnsi="Times New Roman"/>
          <w:color w:val="000000"/>
          <w:sz w:val="24"/>
        </w:rPr>
        <w:t>1</w:t>
      </w:r>
      <w:r w:rsidR="00313F83">
        <w:rPr>
          <w:rFonts w:ascii="Times New Roman" w:eastAsia="Times New Roman" w:hAnsi="Times New Roman"/>
          <w:color w:val="000000"/>
          <w:sz w:val="24"/>
        </w:rPr>
        <w:t xml:space="preserve"> of title 19 of the administrative code of the city of New York is amended by adding a new section 19-</w:t>
      </w:r>
      <w:r w:rsidR="00172CB0">
        <w:rPr>
          <w:rFonts w:ascii="Times New Roman" w:eastAsia="Times New Roman" w:hAnsi="Times New Roman"/>
          <w:color w:val="000000"/>
          <w:sz w:val="24"/>
        </w:rPr>
        <w:t>195.</w:t>
      </w:r>
      <w:r w:rsidR="009D742E">
        <w:rPr>
          <w:rFonts w:ascii="Times New Roman" w:eastAsia="Times New Roman" w:hAnsi="Times New Roman"/>
          <w:color w:val="000000"/>
          <w:sz w:val="24"/>
        </w:rPr>
        <w:t>2</w:t>
      </w:r>
      <w:r w:rsidR="00313F83">
        <w:rPr>
          <w:rFonts w:ascii="Times New Roman" w:eastAsia="Times New Roman" w:hAnsi="Times New Roman"/>
          <w:color w:val="000000"/>
          <w:sz w:val="24"/>
        </w:rPr>
        <w:t xml:space="preserve"> to read as follows:</w:t>
      </w:r>
    </w:p>
    <w:p w:rsidR="00706712" w:rsidRDefault="00313F83" w:rsidP="00300F3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E26B8">
        <w:rPr>
          <w:rFonts w:ascii="Times New Roman" w:eastAsia="Times New Roman" w:hAnsi="Times New Roman"/>
          <w:sz w:val="24"/>
          <w:u w:val="single"/>
        </w:rPr>
        <w:t>§</w:t>
      </w:r>
      <w:r w:rsidR="0056589F" w:rsidRPr="00FE26B8">
        <w:rPr>
          <w:rFonts w:ascii="Times New Roman" w:eastAsia="Times New Roman" w:hAnsi="Times New Roman"/>
          <w:sz w:val="24"/>
          <w:u w:val="single"/>
        </w:rPr>
        <w:t xml:space="preserve"> </w:t>
      </w:r>
      <w:r w:rsidRPr="00FE26B8">
        <w:rPr>
          <w:rFonts w:ascii="Times New Roman" w:eastAsia="Times New Roman" w:hAnsi="Times New Roman"/>
          <w:sz w:val="24"/>
          <w:u w:val="single"/>
        </w:rPr>
        <w:t>19-</w:t>
      </w:r>
      <w:r w:rsidRPr="008050DA">
        <w:rPr>
          <w:rFonts w:ascii="Times New Roman" w:eastAsia="Times New Roman" w:hAnsi="Times New Roman"/>
          <w:sz w:val="24"/>
          <w:u w:val="single"/>
        </w:rPr>
        <w:t>1</w:t>
      </w:r>
      <w:r w:rsidR="00172CB0">
        <w:rPr>
          <w:rFonts w:ascii="Times New Roman" w:eastAsia="Times New Roman" w:hAnsi="Times New Roman"/>
          <w:sz w:val="24"/>
          <w:u w:val="single"/>
        </w:rPr>
        <w:t>95.</w:t>
      </w:r>
      <w:r w:rsidR="009D742E">
        <w:rPr>
          <w:rFonts w:ascii="Times New Roman" w:eastAsia="Times New Roman" w:hAnsi="Times New Roman"/>
          <w:sz w:val="24"/>
          <w:u w:val="single"/>
        </w:rPr>
        <w:t>2</w:t>
      </w:r>
      <w:r w:rsidRPr="008050DA">
        <w:rPr>
          <w:rFonts w:ascii="Times New Roman" w:eastAsia="Times New Roman" w:hAnsi="Times New Roman"/>
          <w:sz w:val="24"/>
          <w:u w:val="single"/>
        </w:rPr>
        <w:t xml:space="preserve"> </w:t>
      </w:r>
      <w:r w:rsidR="00D67B1C" w:rsidRPr="008050DA">
        <w:rPr>
          <w:rFonts w:ascii="Times New Roman" w:eastAsia="Times New Roman" w:hAnsi="Times New Roman"/>
          <w:color w:val="000000"/>
          <w:sz w:val="24"/>
          <w:u w:val="single"/>
        </w:rPr>
        <w:t>Leading</w:t>
      </w:r>
      <w:r w:rsidR="00D67B1C">
        <w:rPr>
          <w:rFonts w:ascii="Times New Roman" w:eastAsia="Times New Roman" w:hAnsi="Times New Roman"/>
          <w:color w:val="000000"/>
          <w:sz w:val="24"/>
          <w:u w:val="single"/>
        </w:rPr>
        <w:t xml:space="preserve"> pedestrian </w:t>
      </w:r>
      <w:r w:rsidR="002D284B">
        <w:rPr>
          <w:rFonts w:ascii="Times New Roman" w:eastAsia="Times New Roman" w:hAnsi="Times New Roman"/>
          <w:color w:val="000000"/>
          <w:sz w:val="24"/>
          <w:u w:val="single"/>
        </w:rPr>
        <w:t xml:space="preserve">interval </w:t>
      </w:r>
      <w:r w:rsidR="00BE3DB9">
        <w:rPr>
          <w:rFonts w:ascii="Times New Roman" w:eastAsia="Times New Roman" w:hAnsi="Times New Roman"/>
          <w:color w:val="000000"/>
          <w:sz w:val="24"/>
          <w:u w:val="single"/>
        </w:rPr>
        <w:t>signals</w:t>
      </w:r>
      <w:r w:rsidR="005F34B2">
        <w:rPr>
          <w:rFonts w:ascii="Times New Roman" w:eastAsia="Times New Roman" w:hAnsi="Times New Roman"/>
          <w:color w:val="000000"/>
          <w:sz w:val="24"/>
          <w:u w:val="single"/>
        </w:rPr>
        <w:t>.</w:t>
      </w:r>
      <w:r w:rsidR="005F34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F50CDC">
        <w:rPr>
          <w:rFonts w:ascii="Times New Roman" w:eastAsia="Times New Roman" w:hAnsi="Times New Roman"/>
          <w:sz w:val="24"/>
          <w:szCs w:val="24"/>
          <w:u w:val="single"/>
        </w:rPr>
        <w:t xml:space="preserve">a. For the purposes of this section, the following terms have the following meanings. </w:t>
      </w:r>
    </w:p>
    <w:p w:rsidR="00F50CDC" w:rsidRDefault="00F50CDC" w:rsidP="00700AA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1. “Hospital” means </w:t>
      </w:r>
      <w:r w:rsidRPr="00F50CDC">
        <w:rPr>
          <w:rFonts w:ascii="Times New Roman" w:eastAsia="Times New Roman" w:hAnsi="Times New Roman"/>
          <w:sz w:val="24"/>
          <w:szCs w:val="24"/>
          <w:u w:val="single"/>
        </w:rPr>
        <w:t>a general hospital as defined in section twenty-eight hundr</w:t>
      </w:r>
      <w:r>
        <w:rPr>
          <w:rFonts w:ascii="Times New Roman" w:eastAsia="Times New Roman" w:hAnsi="Times New Roman"/>
          <w:sz w:val="24"/>
          <w:szCs w:val="24"/>
          <w:u w:val="single"/>
        </w:rPr>
        <w:t>ed one of the public health law.</w:t>
      </w:r>
    </w:p>
    <w:p w:rsidR="002F57C6" w:rsidRDefault="002F57C6" w:rsidP="002F57C6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2. “Leading </w:t>
      </w:r>
      <w:r w:rsidRPr="002D284B">
        <w:rPr>
          <w:rFonts w:ascii="Times New Roman" w:eastAsia="Times New Roman" w:hAnsi="Times New Roman"/>
          <w:sz w:val="24"/>
          <w:szCs w:val="24"/>
          <w:u w:val="single"/>
        </w:rPr>
        <w:t>pedestrian interval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signal</w:t>
      </w:r>
      <w:r w:rsidRPr="002D284B">
        <w:rPr>
          <w:rFonts w:ascii="Times New Roman" w:eastAsia="Times New Roman" w:hAnsi="Times New Roman"/>
          <w:sz w:val="24"/>
          <w:szCs w:val="24"/>
          <w:u w:val="single"/>
        </w:rPr>
        <w:t>” mean</w:t>
      </w:r>
      <w:r>
        <w:rPr>
          <w:rFonts w:ascii="Times New Roman" w:eastAsia="Times New Roman" w:hAnsi="Times New Roman"/>
          <w:sz w:val="24"/>
          <w:szCs w:val="24"/>
          <w:u w:val="single"/>
        </w:rPr>
        <w:t>s</w:t>
      </w:r>
      <w:r w:rsidRPr="002D284B">
        <w:rPr>
          <w:rFonts w:ascii="Times New Roman" w:eastAsia="Times New Roman" w:hAnsi="Times New Roman"/>
          <w:sz w:val="24"/>
          <w:szCs w:val="24"/>
          <w:u w:val="single"/>
        </w:rPr>
        <w:t xml:space="preserve"> a pedestrian control signal that displays a walk indication before a green indication for th</w:t>
      </w:r>
      <w:r>
        <w:rPr>
          <w:rFonts w:ascii="Times New Roman" w:eastAsia="Times New Roman" w:hAnsi="Times New Roman"/>
          <w:sz w:val="24"/>
          <w:szCs w:val="24"/>
          <w:u w:val="single"/>
        </w:rPr>
        <w:t>e parallel direction of traffic.</w:t>
      </w:r>
    </w:p>
    <w:p w:rsidR="00F50CDC" w:rsidRDefault="002F57C6" w:rsidP="00700AA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F50CDC">
        <w:rPr>
          <w:rFonts w:ascii="Times New Roman" w:eastAsia="Times New Roman" w:hAnsi="Times New Roman"/>
          <w:sz w:val="24"/>
          <w:szCs w:val="24"/>
          <w:u w:val="single"/>
        </w:rPr>
        <w:t>. “Library”</w:t>
      </w:r>
      <w:r w:rsidR="00F50CDC" w:rsidRPr="00F50CDC">
        <w:rPr>
          <w:rFonts w:ascii="Times New Roman" w:eastAsia="Times New Roman" w:hAnsi="Times New Roman"/>
          <w:sz w:val="24"/>
          <w:szCs w:val="24"/>
          <w:u w:val="single"/>
        </w:rPr>
        <w:t xml:space="preserve"> mean</w:t>
      </w:r>
      <w:r w:rsidR="00F50CDC">
        <w:rPr>
          <w:rFonts w:ascii="Times New Roman" w:eastAsia="Times New Roman" w:hAnsi="Times New Roman"/>
          <w:sz w:val="24"/>
          <w:szCs w:val="24"/>
          <w:u w:val="single"/>
        </w:rPr>
        <w:t>s</w:t>
      </w:r>
      <w:r w:rsidR="00F50CDC" w:rsidRPr="00F50CDC">
        <w:rPr>
          <w:rFonts w:ascii="Times New Roman" w:eastAsia="Times New Roman" w:hAnsi="Times New Roman"/>
          <w:sz w:val="24"/>
          <w:szCs w:val="24"/>
          <w:u w:val="single"/>
        </w:rPr>
        <w:t xml:space="preserve"> any branch of the New York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public l</w:t>
      </w:r>
      <w:r w:rsidR="00F50CDC" w:rsidRPr="00F50CDC">
        <w:rPr>
          <w:rFonts w:ascii="Times New Roman" w:eastAsia="Times New Roman" w:hAnsi="Times New Roman"/>
          <w:sz w:val="24"/>
          <w:szCs w:val="24"/>
          <w:u w:val="single"/>
        </w:rPr>
        <w:t xml:space="preserve">ibrary, the Brooklyn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p</w:t>
      </w:r>
      <w:r w:rsidR="00F50CDC" w:rsidRPr="00F50CDC">
        <w:rPr>
          <w:rFonts w:ascii="Times New Roman" w:eastAsia="Times New Roman" w:hAnsi="Times New Roman"/>
          <w:sz w:val="24"/>
          <w:szCs w:val="24"/>
          <w:u w:val="single"/>
        </w:rPr>
        <w:t xml:space="preserve">ublic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l</w:t>
      </w:r>
      <w:r w:rsidR="00F50CDC" w:rsidRPr="00F50CDC">
        <w:rPr>
          <w:rFonts w:ascii="Times New Roman" w:eastAsia="Times New Roman" w:hAnsi="Times New Roman"/>
          <w:sz w:val="24"/>
          <w:szCs w:val="24"/>
          <w:u w:val="single"/>
        </w:rPr>
        <w:t xml:space="preserve">ibrary, the Queens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p</w:t>
      </w:r>
      <w:r w:rsidR="00F50CDC" w:rsidRPr="00F50CDC">
        <w:rPr>
          <w:rFonts w:ascii="Times New Roman" w:eastAsia="Times New Roman" w:hAnsi="Times New Roman"/>
          <w:sz w:val="24"/>
          <w:szCs w:val="24"/>
          <w:u w:val="single"/>
        </w:rPr>
        <w:t xml:space="preserve">ublic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l</w:t>
      </w:r>
      <w:r w:rsidR="00F50CDC" w:rsidRPr="00F50CDC">
        <w:rPr>
          <w:rFonts w:ascii="Times New Roman" w:eastAsia="Times New Roman" w:hAnsi="Times New Roman"/>
          <w:sz w:val="24"/>
          <w:szCs w:val="24"/>
          <w:u w:val="single"/>
        </w:rPr>
        <w:t>ibrary, or any other public library.</w:t>
      </w:r>
    </w:p>
    <w:p w:rsidR="00706712" w:rsidRDefault="002F57C6" w:rsidP="00700AA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="00F50CD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706712"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 "Park" means any park under the jurisdiction of the department of parks and recreation.</w:t>
      </w:r>
    </w:p>
    <w:p w:rsidR="00700AA5" w:rsidRDefault="002F57C6" w:rsidP="00700AA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700AA5">
        <w:rPr>
          <w:rFonts w:ascii="Times New Roman" w:eastAsia="Times New Roman" w:hAnsi="Times New Roman"/>
          <w:sz w:val="24"/>
          <w:szCs w:val="24"/>
          <w:u w:val="single"/>
        </w:rPr>
        <w:t>. “School” means</w:t>
      </w:r>
      <w:r w:rsidR="00700AA5" w:rsidRPr="00700AA5">
        <w:rPr>
          <w:rFonts w:ascii="Times New Roman" w:eastAsia="Times New Roman" w:hAnsi="Times New Roman"/>
          <w:sz w:val="24"/>
          <w:szCs w:val="24"/>
          <w:u w:val="single"/>
        </w:rPr>
        <w:t xml:space="preserve"> any buildings, grounds, facilities, property, or portion thereof in which educational instruction is provided to at least 250 students at or below the twelfth grade level.</w:t>
      </w:r>
      <w:r w:rsidR="00700AA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706712" w:rsidRDefault="002F57C6" w:rsidP="00700AA5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="00F50CD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706712"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 "Senior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c</w:t>
      </w:r>
      <w:r w:rsidR="00706712"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enter" </w:t>
      </w:r>
      <w:r>
        <w:rPr>
          <w:rFonts w:ascii="Times New Roman" w:eastAsia="Times New Roman" w:hAnsi="Times New Roman"/>
          <w:sz w:val="24"/>
          <w:szCs w:val="24"/>
          <w:u w:val="single"/>
        </w:rPr>
        <w:t>has</w:t>
      </w:r>
      <w:r w:rsidR="00706712"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 the same meaning as in section 21-201 of </w:t>
      </w:r>
      <w:r w:rsidR="00F50CDC">
        <w:rPr>
          <w:rFonts w:ascii="Times New Roman" w:eastAsia="Times New Roman" w:hAnsi="Times New Roman"/>
          <w:sz w:val="24"/>
          <w:szCs w:val="24"/>
          <w:u w:val="single"/>
        </w:rPr>
        <w:t>the</w:t>
      </w:r>
      <w:r w:rsidR="00706712"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 code.</w:t>
      </w:r>
    </w:p>
    <w:p w:rsidR="00F50CDC" w:rsidRDefault="00706712" w:rsidP="00C3384A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b. </w:t>
      </w:r>
      <w:r w:rsidR="00182B76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Pr="00706712">
        <w:rPr>
          <w:rFonts w:ascii="Times New Roman" w:eastAsia="Times New Roman" w:hAnsi="Times New Roman"/>
          <w:sz w:val="24"/>
          <w:szCs w:val="24"/>
          <w:u w:val="single"/>
        </w:rPr>
        <w:t>he department shall annually ins</w:t>
      </w:r>
      <w:r w:rsidR="00C3384A">
        <w:rPr>
          <w:rFonts w:ascii="Times New Roman" w:eastAsia="Times New Roman" w:hAnsi="Times New Roman"/>
          <w:sz w:val="24"/>
          <w:szCs w:val="24"/>
          <w:u w:val="single"/>
        </w:rPr>
        <w:t>tall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 xml:space="preserve"> leading pedestrian interval signals at</w:t>
      </w:r>
      <w:r w:rsidR="00C3384A">
        <w:rPr>
          <w:rFonts w:ascii="Times New Roman" w:eastAsia="Times New Roman" w:hAnsi="Times New Roman"/>
          <w:sz w:val="24"/>
          <w:szCs w:val="24"/>
          <w:u w:val="single"/>
        </w:rPr>
        <w:t xml:space="preserve"> not less than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four</w:t>
      </w:r>
      <w:r w:rsidR="00C3384A">
        <w:rPr>
          <w:rFonts w:ascii="Times New Roman" w:eastAsia="Times New Roman" w:hAnsi="Times New Roman"/>
          <w:sz w:val="24"/>
          <w:szCs w:val="24"/>
          <w:u w:val="single"/>
        </w:rPr>
        <w:t xml:space="preserve"> hundred </w:t>
      </w:r>
      <w:r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intersections with traffic control signal indicators that are adjacent to </w:t>
      </w:r>
      <w:r w:rsidR="00C3384A">
        <w:rPr>
          <w:rFonts w:ascii="Times New Roman" w:eastAsia="Times New Roman" w:hAnsi="Times New Roman"/>
          <w:sz w:val="24"/>
          <w:szCs w:val="24"/>
          <w:u w:val="single"/>
        </w:rPr>
        <w:t>a hospital, library, school</w:t>
      </w:r>
      <w:r w:rsidR="00C3384A" w:rsidRPr="00C3384A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C3384A">
        <w:rPr>
          <w:rFonts w:ascii="Times New Roman" w:eastAsia="Times New Roman" w:hAnsi="Times New Roman"/>
          <w:sz w:val="24"/>
          <w:szCs w:val="24"/>
          <w:u w:val="single"/>
        </w:rPr>
        <w:t>or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 xml:space="preserve"> senior center</w:t>
      </w:r>
      <w:r w:rsidR="00C3384A">
        <w:rPr>
          <w:rFonts w:ascii="Times New Roman" w:eastAsia="Times New Roman" w:hAnsi="Times New Roman"/>
          <w:sz w:val="24"/>
          <w:szCs w:val="24"/>
          <w:u w:val="single"/>
        </w:rPr>
        <w:t>, until all such intersections have leading pedestrian interval signals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 xml:space="preserve">, however, if fewer than four hundred </w:t>
      </w:r>
      <w:r w:rsidR="00C9076A" w:rsidRPr="00706712">
        <w:rPr>
          <w:rFonts w:ascii="Times New Roman" w:eastAsia="Times New Roman" w:hAnsi="Times New Roman"/>
          <w:sz w:val="24"/>
          <w:szCs w:val="24"/>
          <w:u w:val="single"/>
        </w:rPr>
        <w:t xml:space="preserve">intersections with traffic control signal indicators that are </w:t>
      </w:r>
      <w:r w:rsidR="00C9076A" w:rsidRPr="00706712">
        <w:rPr>
          <w:rFonts w:ascii="Times New Roman" w:eastAsia="Times New Roman" w:hAnsi="Times New Roman"/>
          <w:sz w:val="24"/>
          <w:szCs w:val="24"/>
          <w:u w:val="single"/>
        </w:rPr>
        <w:lastRenderedPageBreak/>
        <w:t xml:space="preserve">adjacent to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a hospital, library, school</w:t>
      </w:r>
      <w:r w:rsidR="00C9076A" w:rsidRPr="00C3384A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or senior center do not have leading pedestrian interval signals</w:t>
      </w:r>
      <w:r w:rsidR="00D561B7">
        <w:rPr>
          <w:rFonts w:ascii="Times New Roman" w:eastAsia="Times New Roman" w:hAnsi="Times New Roman"/>
          <w:sz w:val="24"/>
          <w:szCs w:val="24"/>
          <w:u w:val="single"/>
        </w:rPr>
        <w:t xml:space="preserve"> in a given year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>, the department shall install such signals at all such intersections</w:t>
      </w:r>
      <w:r w:rsidR="00D561B7">
        <w:rPr>
          <w:rFonts w:ascii="Times New Roman" w:eastAsia="Times New Roman" w:hAnsi="Times New Roman"/>
          <w:sz w:val="24"/>
          <w:szCs w:val="24"/>
          <w:u w:val="single"/>
        </w:rPr>
        <w:t xml:space="preserve"> in such year</w:t>
      </w:r>
      <w:r w:rsidR="00C9076A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</w:p>
    <w:p w:rsidR="00EE0A97" w:rsidRDefault="00540D15" w:rsidP="00C9076A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376892">
        <w:rPr>
          <w:rFonts w:ascii="Times New Roman" w:hAnsi="Times New Roman"/>
          <w:sz w:val="24"/>
          <w:szCs w:val="24"/>
        </w:rPr>
        <w:t xml:space="preserve"> </w:t>
      </w:r>
      <w:r w:rsidR="00BB0A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11548" w:rsidRPr="00433903">
        <w:rPr>
          <w:rFonts w:ascii="Times New Roman" w:hAnsi="Times New Roman"/>
          <w:sz w:val="24"/>
          <w:szCs w:val="24"/>
        </w:rPr>
        <w:t xml:space="preserve"> This local law </w:t>
      </w:r>
      <w:r w:rsidR="00F85FA9">
        <w:rPr>
          <w:rFonts w:ascii="Times New Roman" w:hAnsi="Times New Roman"/>
          <w:sz w:val="24"/>
          <w:szCs w:val="24"/>
        </w:rPr>
        <w:t>takes effect January 1, 202</w:t>
      </w:r>
      <w:r w:rsidR="009D742E">
        <w:rPr>
          <w:rFonts w:ascii="Times New Roman" w:hAnsi="Times New Roman"/>
          <w:sz w:val="24"/>
          <w:szCs w:val="24"/>
        </w:rPr>
        <w:t>4</w:t>
      </w:r>
      <w:r w:rsidR="00EE0A97">
        <w:rPr>
          <w:rFonts w:ascii="Times New Roman" w:hAnsi="Times New Roman"/>
          <w:sz w:val="24"/>
          <w:szCs w:val="24"/>
        </w:rPr>
        <w:t>.</w:t>
      </w:r>
    </w:p>
    <w:p w:rsidR="00F85FA9" w:rsidRDefault="00F85FA9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E3C01" w:rsidRDefault="008E3C01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8E3C01" w:rsidRDefault="008E3C01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8E3C01" w:rsidRDefault="008E3C01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8E3C01" w:rsidRDefault="008E3C01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AA1CD6" w:rsidRPr="00AA1CD6" w:rsidRDefault="00AA1CD6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AA1CD6">
        <w:rPr>
          <w:rFonts w:ascii="Times New Roman" w:eastAsia="Times New Roman" w:hAnsi="Times New Roman"/>
          <w:sz w:val="20"/>
          <w:szCs w:val="20"/>
          <w:u w:val="single"/>
        </w:rPr>
        <w:t>Session 12</w:t>
      </w:r>
    </w:p>
    <w:p w:rsidR="00AA1CD6" w:rsidRDefault="00AA1CD6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XC</w:t>
      </w:r>
    </w:p>
    <w:p w:rsidR="00AA1CD6" w:rsidRDefault="00AA1CD6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LS 8482</w:t>
      </w:r>
    </w:p>
    <w:p w:rsidR="00AA1CD6" w:rsidRDefault="00CB0476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</w:t>
      </w:r>
      <w:r w:rsidR="00AA1CD6"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z w:val="20"/>
          <w:szCs w:val="20"/>
        </w:rPr>
        <w:t>19</w:t>
      </w:r>
      <w:r w:rsidR="00AA1CD6">
        <w:rPr>
          <w:rFonts w:ascii="Times New Roman" w:eastAsia="Times New Roman" w:hAnsi="Times New Roman"/>
          <w:sz w:val="20"/>
          <w:szCs w:val="20"/>
        </w:rPr>
        <w:t>/2022 1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="00AA1CD6">
        <w:rPr>
          <w:rFonts w:ascii="Times New Roman" w:eastAsia="Times New Roman" w:hAnsi="Times New Roman"/>
          <w:sz w:val="20"/>
          <w:szCs w:val="20"/>
        </w:rPr>
        <w:t>:0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="00AA1CD6">
        <w:rPr>
          <w:rFonts w:ascii="Times New Roman" w:eastAsia="Times New Roman" w:hAnsi="Times New Roman"/>
          <w:sz w:val="20"/>
          <w:szCs w:val="20"/>
        </w:rPr>
        <w:t>pm</w:t>
      </w:r>
    </w:p>
    <w:p w:rsidR="00AA1CD6" w:rsidRDefault="00AA1CD6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A1CD6" w:rsidRPr="00AA1CD6" w:rsidRDefault="00AA1CD6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AA1CD6">
        <w:rPr>
          <w:rFonts w:ascii="Times New Roman" w:eastAsia="Times New Roman" w:hAnsi="Times New Roman"/>
          <w:sz w:val="20"/>
          <w:szCs w:val="20"/>
          <w:u w:val="single"/>
        </w:rPr>
        <w:t>Session 11</w:t>
      </w:r>
    </w:p>
    <w:p w:rsidR="00E11548" w:rsidRPr="00097EC0" w:rsidRDefault="00A5697D" w:rsidP="00CE174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KET</w:t>
      </w:r>
      <w:r w:rsidR="00D04760">
        <w:rPr>
          <w:rFonts w:ascii="Times New Roman" w:eastAsia="Times New Roman" w:hAnsi="Times New Roman"/>
          <w:sz w:val="20"/>
          <w:szCs w:val="20"/>
        </w:rPr>
        <w:t>/MN</w:t>
      </w:r>
      <w:r w:rsidR="00F85FA9">
        <w:rPr>
          <w:rFonts w:ascii="Times New Roman" w:eastAsia="Times New Roman" w:hAnsi="Times New Roman"/>
          <w:sz w:val="20"/>
          <w:szCs w:val="20"/>
        </w:rPr>
        <w:t>/JJD</w:t>
      </w:r>
    </w:p>
    <w:p w:rsidR="00A47057" w:rsidRDefault="00540D15" w:rsidP="005729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97EC0">
        <w:rPr>
          <w:rFonts w:ascii="Times New Roman" w:eastAsia="Times New Roman" w:hAnsi="Times New Roman"/>
          <w:sz w:val="20"/>
          <w:szCs w:val="20"/>
        </w:rPr>
        <w:t xml:space="preserve">LS </w:t>
      </w:r>
      <w:r w:rsidR="00D04760">
        <w:rPr>
          <w:rFonts w:ascii="Times New Roman" w:eastAsia="Times New Roman" w:hAnsi="Times New Roman"/>
          <w:sz w:val="20"/>
          <w:szCs w:val="20"/>
        </w:rPr>
        <w:t>2122</w:t>
      </w:r>
      <w:r w:rsidR="00AF2704">
        <w:rPr>
          <w:rFonts w:ascii="Times New Roman" w:eastAsia="Times New Roman" w:hAnsi="Times New Roman"/>
          <w:sz w:val="20"/>
          <w:szCs w:val="20"/>
        </w:rPr>
        <w:t>, 8050</w:t>
      </w:r>
    </w:p>
    <w:p w:rsidR="00D04760" w:rsidRPr="00097EC0" w:rsidRDefault="00F85FA9" w:rsidP="0057296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10/4</w:t>
      </w:r>
      <w:r w:rsidR="00D04760">
        <w:rPr>
          <w:rFonts w:ascii="Times New Roman" w:eastAsia="Times New Roman" w:hAnsi="Times New Roman"/>
          <w:sz w:val="20"/>
          <w:szCs w:val="20"/>
        </w:rPr>
        <w:t>/2018</w:t>
      </w:r>
    </w:p>
    <w:sectPr w:rsidR="00D04760" w:rsidRPr="0009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44" w:rsidRDefault="00923444" w:rsidP="00CE1745">
      <w:pPr>
        <w:spacing w:after="0" w:line="240" w:lineRule="auto"/>
      </w:pPr>
      <w:r>
        <w:separator/>
      </w:r>
    </w:p>
  </w:endnote>
  <w:endnote w:type="continuationSeparator" w:id="0">
    <w:p w:rsidR="00923444" w:rsidRDefault="00923444" w:rsidP="00CE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44" w:rsidRDefault="00923444" w:rsidP="00CE1745">
      <w:pPr>
        <w:spacing w:after="0" w:line="240" w:lineRule="auto"/>
      </w:pPr>
      <w:r>
        <w:separator/>
      </w:r>
    </w:p>
  </w:footnote>
  <w:footnote w:type="continuationSeparator" w:id="0">
    <w:p w:rsidR="00923444" w:rsidRDefault="00923444" w:rsidP="00CE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17B"/>
    <w:multiLevelType w:val="hybridMultilevel"/>
    <w:tmpl w:val="54D28058"/>
    <w:lvl w:ilvl="0" w:tplc="0A42ED18">
      <w:start w:val="1"/>
      <w:numFmt w:val="lowerLetter"/>
      <w:lvlText w:val="(%1)"/>
      <w:lvlJc w:val="left"/>
      <w:pPr>
        <w:ind w:left="615" w:hanging="375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F784187"/>
    <w:multiLevelType w:val="hybridMultilevel"/>
    <w:tmpl w:val="E526A230"/>
    <w:lvl w:ilvl="0" w:tplc="A7B2F552">
      <w:start w:val="1"/>
      <w:numFmt w:val="decimal"/>
      <w:lvlText w:val="%1."/>
      <w:lvlJc w:val="left"/>
      <w:pPr>
        <w:ind w:left="12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48"/>
    <w:rsid w:val="00016E2F"/>
    <w:rsid w:val="00077A8C"/>
    <w:rsid w:val="00097EC0"/>
    <w:rsid w:val="000B1B6A"/>
    <w:rsid w:val="000C50CE"/>
    <w:rsid w:val="000D4729"/>
    <w:rsid w:val="00131513"/>
    <w:rsid w:val="00133A5D"/>
    <w:rsid w:val="00133E6C"/>
    <w:rsid w:val="0013721C"/>
    <w:rsid w:val="0014352D"/>
    <w:rsid w:val="00172CB0"/>
    <w:rsid w:val="00177B72"/>
    <w:rsid w:val="00182B76"/>
    <w:rsid w:val="001A242D"/>
    <w:rsid w:val="0023652B"/>
    <w:rsid w:val="0026735F"/>
    <w:rsid w:val="00282487"/>
    <w:rsid w:val="00285E4A"/>
    <w:rsid w:val="00286879"/>
    <w:rsid w:val="002D284B"/>
    <w:rsid w:val="002F57C6"/>
    <w:rsid w:val="00300F36"/>
    <w:rsid w:val="00313F83"/>
    <w:rsid w:val="00314F38"/>
    <w:rsid w:val="003162D9"/>
    <w:rsid w:val="00317C38"/>
    <w:rsid w:val="00355D26"/>
    <w:rsid w:val="00356520"/>
    <w:rsid w:val="00376892"/>
    <w:rsid w:val="00383E19"/>
    <w:rsid w:val="00392A40"/>
    <w:rsid w:val="00394D21"/>
    <w:rsid w:val="003C60BA"/>
    <w:rsid w:val="00412051"/>
    <w:rsid w:val="00417A67"/>
    <w:rsid w:val="00422375"/>
    <w:rsid w:val="00445A92"/>
    <w:rsid w:val="0046719D"/>
    <w:rsid w:val="00496827"/>
    <w:rsid w:val="004B51A7"/>
    <w:rsid w:val="004C7E77"/>
    <w:rsid w:val="004F65E2"/>
    <w:rsid w:val="005059DF"/>
    <w:rsid w:val="00506015"/>
    <w:rsid w:val="00516870"/>
    <w:rsid w:val="00520BDE"/>
    <w:rsid w:val="00521C6F"/>
    <w:rsid w:val="00540D15"/>
    <w:rsid w:val="005528F7"/>
    <w:rsid w:val="0056589F"/>
    <w:rsid w:val="005726C1"/>
    <w:rsid w:val="0057296C"/>
    <w:rsid w:val="005B1184"/>
    <w:rsid w:val="005B5729"/>
    <w:rsid w:val="005F34B2"/>
    <w:rsid w:val="005F39F4"/>
    <w:rsid w:val="00622818"/>
    <w:rsid w:val="00651734"/>
    <w:rsid w:val="0066072C"/>
    <w:rsid w:val="006B7D79"/>
    <w:rsid w:val="00700AA5"/>
    <w:rsid w:val="00706712"/>
    <w:rsid w:val="00715CF5"/>
    <w:rsid w:val="0075347B"/>
    <w:rsid w:val="00756269"/>
    <w:rsid w:val="007602DC"/>
    <w:rsid w:val="00761C64"/>
    <w:rsid w:val="0078527C"/>
    <w:rsid w:val="007A3E6E"/>
    <w:rsid w:val="007C7B91"/>
    <w:rsid w:val="008050DA"/>
    <w:rsid w:val="0083225E"/>
    <w:rsid w:val="00895EDC"/>
    <w:rsid w:val="008E3C01"/>
    <w:rsid w:val="00923444"/>
    <w:rsid w:val="00925C02"/>
    <w:rsid w:val="009268BA"/>
    <w:rsid w:val="00950B1C"/>
    <w:rsid w:val="009A0E68"/>
    <w:rsid w:val="009D742E"/>
    <w:rsid w:val="00A21C57"/>
    <w:rsid w:val="00A379C1"/>
    <w:rsid w:val="00A417DD"/>
    <w:rsid w:val="00A4308F"/>
    <w:rsid w:val="00A47057"/>
    <w:rsid w:val="00A5697D"/>
    <w:rsid w:val="00A94640"/>
    <w:rsid w:val="00A954ED"/>
    <w:rsid w:val="00AA1CD6"/>
    <w:rsid w:val="00AA695E"/>
    <w:rsid w:val="00AC51CB"/>
    <w:rsid w:val="00AE08E1"/>
    <w:rsid w:val="00AE2E5C"/>
    <w:rsid w:val="00AF2704"/>
    <w:rsid w:val="00B20494"/>
    <w:rsid w:val="00B368D7"/>
    <w:rsid w:val="00B57563"/>
    <w:rsid w:val="00B83ED1"/>
    <w:rsid w:val="00BB0AE6"/>
    <w:rsid w:val="00BC14EF"/>
    <w:rsid w:val="00BC5AED"/>
    <w:rsid w:val="00BD3312"/>
    <w:rsid w:val="00BE3DB9"/>
    <w:rsid w:val="00C10093"/>
    <w:rsid w:val="00C3384A"/>
    <w:rsid w:val="00C9076A"/>
    <w:rsid w:val="00C97862"/>
    <w:rsid w:val="00CA3D0A"/>
    <w:rsid w:val="00CB0476"/>
    <w:rsid w:val="00CC001C"/>
    <w:rsid w:val="00CE1745"/>
    <w:rsid w:val="00CF0850"/>
    <w:rsid w:val="00D038D5"/>
    <w:rsid w:val="00D04760"/>
    <w:rsid w:val="00D561B7"/>
    <w:rsid w:val="00D56F22"/>
    <w:rsid w:val="00D60FD3"/>
    <w:rsid w:val="00D67B1C"/>
    <w:rsid w:val="00D763F7"/>
    <w:rsid w:val="00DB5DCC"/>
    <w:rsid w:val="00DC0592"/>
    <w:rsid w:val="00DC1B61"/>
    <w:rsid w:val="00DC44A0"/>
    <w:rsid w:val="00DD58DA"/>
    <w:rsid w:val="00DF590D"/>
    <w:rsid w:val="00E11548"/>
    <w:rsid w:val="00E26EDF"/>
    <w:rsid w:val="00E63CC3"/>
    <w:rsid w:val="00E74C36"/>
    <w:rsid w:val="00E94E27"/>
    <w:rsid w:val="00EC4A5A"/>
    <w:rsid w:val="00EE0A97"/>
    <w:rsid w:val="00EF55E5"/>
    <w:rsid w:val="00F0281D"/>
    <w:rsid w:val="00F1159D"/>
    <w:rsid w:val="00F50CDC"/>
    <w:rsid w:val="00F53F4C"/>
    <w:rsid w:val="00F85FA9"/>
    <w:rsid w:val="00FA4492"/>
    <w:rsid w:val="00FB2A11"/>
    <w:rsid w:val="00FC42EC"/>
    <w:rsid w:val="00FD0DEA"/>
    <w:rsid w:val="00FE26B8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4C80C8-DDEC-483D-BE92-8736C869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11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115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11548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E17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E1745"/>
    <w:rPr>
      <w:sz w:val="22"/>
      <w:szCs w:val="22"/>
    </w:rPr>
  </w:style>
  <w:style w:type="character" w:customStyle="1" w:styleId="st1">
    <w:name w:val="st1"/>
    <w:basedOn w:val="DefaultParagraphFont"/>
    <w:rsid w:val="000B1B6A"/>
  </w:style>
  <w:style w:type="character" w:customStyle="1" w:styleId="st2">
    <w:name w:val="st2"/>
    <w:basedOn w:val="DefaultParagraphFont"/>
    <w:rsid w:val="000B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A402-0F25-4ACA-B55E-09106F7DD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EFB0A-697F-4D22-AF65-AE2A291F6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BE67A-78A4-45B7-8530-32DF40845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95D48-2C29-4997-A25F-F65BEAFE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cp:lastModifiedBy>Martin, William</cp:lastModifiedBy>
  <cp:revision>16</cp:revision>
  <cp:lastPrinted>2015-04-21T16:26:00Z</cp:lastPrinted>
  <dcterms:created xsi:type="dcterms:W3CDTF">2022-05-25T19:28:00Z</dcterms:created>
  <dcterms:modified xsi:type="dcterms:W3CDTF">2022-09-27T14:23:00Z</dcterms:modified>
</cp:coreProperties>
</file>