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A034A" w14:textId="39C7D056" w:rsidR="002F306C" w:rsidRPr="002F306C" w:rsidRDefault="002F306C" w:rsidP="001452E8">
      <w:pPr>
        <w:shd w:val="clear" w:color="auto" w:fill="FFFFFF"/>
        <w:jc w:val="center"/>
      </w:pPr>
      <w:r>
        <w:rPr>
          <w:color w:val="000000"/>
        </w:rPr>
        <w:t xml:space="preserve">Res. </w:t>
      </w:r>
      <w:r w:rsidRPr="002F306C">
        <w:rPr>
          <w:color w:val="000000"/>
        </w:rPr>
        <w:t>No</w:t>
      </w:r>
      <w:r w:rsidR="00B35A99">
        <w:rPr>
          <w:color w:val="000000"/>
        </w:rPr>
        <w:t>.</w:t>
      </w:r>
      <w:r w:rsidR="000B01A1">
        <w:rPr>
          <w:color w:val="000000"/>
        </w:rPr>
        <w:t xml:space="preserve"> 199</w:t>
      </w:r>
    </w:p>
    <w:p w14:paraId="68ACFEE1" w14:textId="77777777" w:rsidR="002F306C" w:rsidRPr="002F306C" w:rsidRDefault="002F306C" w:rsidP="002F306C">
      <w:pPr>
        <w:shd w:val="clear" w:color="auto" w:fill="FFFFFF"/>
        <w:jc w:val="both"/>
      </w:pPr>
      <w:r w:rsidRPr="002F306C">
        <w:rPr>
          <w:color w:val="000000"/>
        </w:rPr>
        <w:t> </w:t>
      </w:r>
    </w:p>
    <w:p w14:paraId="4FBAE524" w14:textId="77777777" w:rsidR="00B34809" w:rsidRPr="00B34809" w:rsidRDefault="00B34809" w:rsidP="002F306C">
      <w:pPr>
        <w:shd w:val="clear" w:color="auto" w:fill="FFFFFF"/>
        <w:jc w:val="both"/>
        <w:rPr>
          <w:vanish/>
          <w:color w:val="000000"/>
        </w:rPr>
      </w:pPr>
      <w:r w:rsidRPr="00B34809">
        <w:rPr>
          <w:vanish/>
          <w:color w:val="000000"/>
        </w:rPr>
        <w:t>..Title</w:t>
      </w:r>
    </w:p>
    <w:p w14:paraId="4FF56307" w14:textId="4097AD67" w:rsidR="002F306C" w:rsidRPr="002F306C" w:rsidRDefault="002F306C" w:rsidP="002F306C">
      <w:pPr>
        <w:shd w:val="clear" w:color="auto" w:fill="FFFFFF"/>
        <w:jc w:val="both"/>
      </w:pPr>
      <w:r>
        <w:rPr>
          <w:color w:val="000000"/>
        </w:rPr>
        <w:t>Resol</w:t>
      </w:r>
      <w:r w:rsidRPr="002F306C">
        <w:rPr>
          <w:color w:val="000000"/>
        </w:rPr>
        <w:t xml:space="preserve">ution </w:t>
      </w:r>
      <w:r w:rsidR="00DA5DB4">
        <w:rPr>
          <w:color w:val="000000"/>
        </w:rPr>
        <w:t>declaring June Caribbean Heritage Month</w:t>
      </w:r>
      <w:r w:rsidR="00554BE2">
        <w:rPr>
          <w:color w:val="000000"/>
        </w:rPr>
        <w:t>.</w:t>
      </w:r>
    </w:p>
    <w:p w14:paraId="13E4F24A" w14:textId="77777777" w:rsidR="00B34809" w:rsidRPr="00B34809" w:rsidRDefault="00B34809" w:rsidP="002F306C">
      <w:pPr>
        <w:shd w:val="clear" w:color="auto" w:fill="FFFFFF"/>
        <w:rPr>
          <w:vanish/>
          <w:color w:val="000000"/>
        </w:rPr>
      </w:pPr>
      <w:r w:rsidRPr="00B34809">
        <w:rPr>
          <w:vanish/>
          <w:color w:val="000000"/>
        </w:rPr>
        <w:t>..Body</w:t>
      </w:r>
    </w:p>
    <w:p w14:paraId="512FC631" w14:textId="77777777" w:rsidR="002F306C" w:rsidRPr="002F306C" w:rsidRDefault="002F306C" w:rsidP="002F306C">
      <w:pPr>
        <w:shd w:val="clear" w:color="auto" w:fill="FFFFFF"/>
      </w:pPr>
      <w:r w:rsidRPr="002F306C">
        <w:rPr>
          <w:color w:val="000000"/>
        </w:rPr>
        <w:t> </w:t>
      </w:r>
    </w:p>
    <w:p w14:paraId="3400C48A" w14:textId="77777777" w:rsidR="00887E3A" w:rsidRDefault="00887E3A" w:rsidP="00887E3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By Council Member Hudson, the Public Advocate (Mr. Williams), and Council Members </w:t>
      </w:r>
      <w:r>
        <w:rPr>
          <w:rFonts w:eastAsia="Calibri"/>
        </w:rPr>
        <w:t xml:space="preserve">Farias, Brooks-Powers, Narcisse, Joseph, Riley, Stevens, Nurse, Williams, Richardson Jordan, Ossé, Sanchez, Avilés, Louis, Marte, </w:t>
      </w:r>
      <w:r>
        <w:rPr>
          <w:rFonts w:eastAsia="Calibri"/>
          <w:color w:val="222222"/>
        </w:rPr>
        <w:t xml:space="preserve">Velázquez, </w:t>
      </w:r>
      <w:r>
        <w:rPr>
          <w:rFonts w:eastAsia="Calibri"/>
        </w:rPr>
        <w:t>Abreu, Salamanca, Gutiérrez, Feliz, De La Rosa, Hanif, Ung, Won and Rivera</w:t>
      </w:r>
    </w:p>
    <w:p w14:paraId="4A2633AF" w14:textId="77777777" w:rsidR="00523A0D" w:rsidRPr="002F306C" w:rsidRDefault="00523A0D" w:rsidP="000C1EF5">
      <w:pPr>
        <w:shd w:val="clear" w:color="auto" w:fill="FFFFFF"/>
      </w:pPr>
      <w:bookmarkStart w:id="0" w:name="_GoBack"/>
      <w:bookmarkEnd w:id="0"/>
    </w:p>
    <w:p w14:paraId="345BC2B7" w14:textId="35602698" w:rsidR="00463E0D" w:rsidRDefault="002F306C" w:rsidP="00DA5DB4">
      <w:pPr>
        <w:shd w:val="clear" w:color="auto" w:fill="FFFFFF"/>
        <w:spacing w:line="480" w:lineRule="auto"/>
        <w:ind w:firstLine="720"/>
        <w:jc w:val="both"/>
        <w:rPr>
          <w:color w:val="000000"/>
        </w:rPr>
      </w:pPr>
      <w:r w:rsidRPr="002F306C">
        <w:rPr>
          <w:color w:val="000000"/>
        </w:rPr>
        <w:t xml:space="preserve">Whereas, </w:t>
      </w:r>
      <w:r w:rsidR="006E4CC3">
        <w:rPr>
          <w:color w:val="000000"/>
        </w:rPr>
        <w:t xml:space="preserve">The Caribbean </w:t>
      </w:r>
      <w:r w:rsidR="00463E0D">
        <w:rPr>
          <w:color w:val="000000"/>
        </w:rPr>
        <w:t xml:space="preserve">is home to nearly 44 million people as of May 2022, according to Worldometer and based on United Nations estimates; and </w:t>
      </w:r>
    </w:p>
    <w:p w14:paraId="3F3C5395" w14:textId="05DE77CF" w:rsidR="00463E0D" w:rsidRDefault="00463E0D" w:rsidP="00DA5DB4">
      <w:pPr>
        <w:shd w:val="clear" w:color="auto" w:fill="FFFFFF"/>
        <w:spacing w:line="480" w:lineRule="auto"/>
        <w:ind w:firstLine="720"/>
        <w:jc w:val="both"/>
        <w:rPr>
          <w:color w:val="000000"/>
        </w:rPr>
      </w:pPr>
      <w:r>
        <w:rPr>
          <w:color w:val="000000"/>
        </w:rPr>
        <w:t>Whereas, According to data from the American Community Survey from 2015-2019, over 861,000 New York City residents were Caribbean-born</w:t>
      </w:r>
      <w:r w:rsidR="00821352">
        <w:rPr>
          <w:color w:val="000000"/>
        </w:rPr>
        <w:t>, including many from the Dominican Republic</w:t>
      </w:r>
      <w:r w:rsidR="00330264">
        <w:rPr>
          <w:color w:val="000000"/>
        </w:rPr>
        <w:t xml:space="preserve">, </w:t>
      </w:r>
      <w:r w:rsidR="00821352">
        <w:rPr>
          <w:color w:val="000000"/>
        </w:rPr>
        <w:t>Jamaica</w:t>
      </w:r>
      <w:r w:rsidR="00330264">
        <w:rPr>
          <w:color w:val="000000"/>
        </w:rPr>
        <w:t>, Haiti, and Trinidad and Tobago</w:t>
      </w:r>
      <w:r>
        <w:rPr>
          <w:color w:val="000000"/>
        </w:rPr>
        <w:t>; and</w:t>
      </w:r>
    </w:p>
    <w:p w14:paraId="3620395E" w14:textId="75AEA94D" w:rsidR="00E440DD" w:rsidRDefault="00463E0D" w:rsidP="00E440DD">
      <w:pPr>
        <w:shd w:val="clear" w:color="auto" w:fill="FFFFFF"/>
        <w:spacing w:line="480" w:lineRule="auto"/>
        <w:ind w:firstLine="720"/>
        <w:jc w:val="both"/>
        <w:rPr>
          <w:color w:val="000000"/>
        </w:rPr>
      </w:pPr>
      <w:r>
        <w:rPr>
          <w:color w:val="000000"/>
        </w:rPr>
        <w:t>Whereas, According to the Institute for Caribbean Studies</w:t>
      </w:r>
      <w:r w:rsidR="00E440DD">
        <w:rPr>
          <w:color w:val="000000"/>
        </w:rPr>
        <w:t xml:space="preserve"> (ICS)</w:t>
      </w:r>
      <w:r>
        <w:rPr>
          <w:color w:val="000000"/>
        </w:rPr>
        <w:t xml:space="preserve">, </w:t>
      </w:r>
      <w:r w:rsidR="00E440DD" w:rsidRPr="00E440DD">
        <w:rPr>
          <w:color w:val="000000"/>
        </w:rPr>
        <w:t>Caribbean immigrants have been contributing to the well-being of American society since its founding</w:t>
      </w:r>
      <w:r w:rsidR="00E440DD">
        <w:rPr>
          <w:color w:val="000000"/>
        </w:rPr>
        <w:t>; and</w:t>
      </w:r>
    </w:p>
    <w:p w14:paraId="07711EB4" w14:textId="7E9ACDD1" w:rsidR="00E440DD" w:rsidRDefault="00E440DD" w:rsidP="00E440DD">
      <w:pPr>
        <w:shd w:val="clear" w:color="auto" w:fill="FFFFFF"/>
        <w:spacing w:line="480" w:lineRule="auto"/>
        <w:ind w:firstLine="720"/>
        <w:jc w:val="both"/>
        <w:rPr>
          <w:color w:val="000000"/>
        </w:rPr>
      </w:pPr>
      <w:r>
        <w:rPr>
          <w:color w:val="000000"/>
        </w:rPr>
        <w:t>Whereas,</w:t>
      </w:r>
      <w:r w:rsidRPr="00E440DD">
        <w:rPr>
          <w:color w:val="000000"/>
        </w:rPr>
        <w:t xml:space="preserve"> Alexander Hamilton, the First Secretary of the Treasury</w:t>
      </w:r>
      <w:r>
        <w:rPr>
          <w:color w:val="000000"/>
        </w:rPr>
        <w:t>,</w:t>
      </w:r>
      <w:r w:rsidRPr="00E440DD">
        <w:rPr>
          <w:color w:val="000000"/>
        </w:rPr>
        <w:t xml:space="preserve"> was from the </w:t>
      </w:r>
      <w:r w:rsidR="00AC5279" w:rsidRPr="00E440DD">
        <w:rPr>
          <w:color w:val="000000"/>
        </w:rPr>
        <w:t>Caribbean Island</w:t>
      </w:r>
      <w:r w:rsidRPr="00E440DD">
        <w:rPr>
          <w:color w:val="000000"/>
        </w:rPr>
        <w:t xml:space="preserve"> of Nevis</w:t>
      </w:r>
      <w:r>
        <w:rPr>
          <w:color w:val="000000"/>
        </w:rPr>
        <w:t>; and</w:t>
      </w:r>
    </w:p>
    <w:p w14:paraId="678EA0FF" w14:textId="5F63373D" w:rsidR="00E440DD" w:rsidRDefault="00E440DD" w:rsidP="00E440DD">
      <w:pPr>
        <w:shd w:val="clear" w:color="auto" w:fill="FFFFFF"/>
        <w:spacing w:line="480" w:lineRule="auto"/>
        <w:ind w:firstLine="720"/>
        <w:jc w:val="both"/>
        <w:rPr>
          <w:color w:val="000000"/>
        </w:rPr>
      </w:pPr>
      <w:r>
        <w:rPr>
          <w:color w:val="000000"/>
        </w:rPr>
        <w:t>Whereas,</w:t>
      </w:r>
      <w:r w:rsidRPr="00E440DD">
        <w:rPr>
          <w:color w:val="000000"/>
        </w:rPr>
        <w:t xml:space="preserve"> Secretary of State Colin Powell, Cicely Tyson, </w:t>
      </w:r>
      <w:r w:rsidR="00AC5279">
        <w:rPr>
          <w:color w:val="000000"/>
        </w:rPr>
        <w:t xml:space="preserve">and </w:t>
      </w:r>
      <w:r w:rsidRPr="00E440DD">
        <w:rPr>
          <w:color w:val="000000"/>
        </w:rPr>
        <w:t>W.E.B Dubois</w:t>
      </w:r>
      <w:r w:rsidR="00086390">
        <w:rPr>
          <w:color w:val="000000"/>
        </w:rPr>
        <w:t xml:space="preserve"> </w:t>
      </w:r>
      <w:r w:rsidR="009E3FDF">
        <w:rPr>
          <w:color w:val="000000"/>
        </w:rPr>
        <w:t xml:space="preserve">are a representation of </w:t>
      </w:r>
      <w:r>
        <w:rPr>
          <w:color w:val="000000"/>
        </w:rPr>
        <w:t xml:space="preserve"> famous Americans with Caribbean ancestry</w:t>
      </w:r>
      <w:r w:rsidR="00AC5279">
        <w:rPr>
          <w:color w:val="000000"/>
        </w:rPr>
        <w:t xml:space="preserve"> who made lasting impacts on </w:t>
      </w:r>
      <w:r w:rsidR="009347F5">
        <w:rPr>
          <w:color w:val="000000"/>
        </w:rPr>
        <w:t>the country</w:t>
      </w:r>
      <w:r>
        <w:rPr>
          <w:color w:val="000000"/>
        </w:rPr>
        <w:t xml:space="preserve">; and </w:t>
      </w:r>
    </w:p>
    <w:p w14:paraId="5B646AB2" w14:textId="445DA938" w:rsidR="00E440DD" w:rsidRDefault="00E440DD" w:rsidP="00E440DD">
      <w:pPr>
        <w:shd w:val="clear" w:color="auto" w:fill="FFFFFF"/>
        <w:spacing w:line="48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Whereas, In 1999, </w:t>
      </w:r>
      <w:r w:rsidRPr="00E440DD">
        <w:rPr>
          <w:color w:val="000000"/>
        </w:rPr>
        <w:t xml:space="preserve">ICS began </w:t>
      </w:r>
      <w:r>
        <w:rPr>
          <w:color w:val="000000"/>
        </w:rPr>
        <w:t xml:space="preserve">its efforts to </w:t>
      </w:r>
      <w:r w:rsidR="009D31E9">
        <w:rPr>
          <w:color w:val="000000"/>
        </w:rPr>
        <w:t>create</w:t>
      </w:r>
      <w:r w:rsidR="007479EC">
        <w:rPr>
          <w:color w:val="000000"/>
        </w:rPr>
        <w:t xml:space="preserve"> a</w:t>
      </w:r>
      <w:r>
        <w:rPr>
          <w:color w:val="000000"/>
        </w:rPr>
        <w:t xml:space="preserve"> Caribbean American Heritage Month by sharing a </w:t>
      </w:r>
      <w:r w:rsidRPr="00E440DD">
        <w:rPr>
          <w:color w:val="000000"/>
        </w:rPr>
        <w:t xml:space="preserve">petition </w:t>
      </w:r>
      <w:r>
        <w:rPr>
          <w:color w:val="000000"/>
        </w:rPr>
        <w:t>with</w:t>
      </w:r>
      <w:r w:rsidRPr="00E440DD">
        <w:rPr>
          <w:color w:val="000000"/>
        </w:rPr>
        <w:t xml:space="preserve"> President Bill Clinton</w:t>
      </w:r>
      <w:r>
        <w:rPr>
          <w:color w:val="000000"/>
        </w:rPr>
        <w:t>; and</w:t>
      </w:r>
    </w:p>
    <w:p w14:paraId="093530F8" w14:textId="7372F2F4" w:rsidR="00E440DD" w:rsidRDefault="00E440DD" w:rsidP="00E440DD">
      <w:pPr>
        <w:shd w:val="clear" w:color="auto" w:fill="FFFFFF"/>
        <w:spacing w:line="48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Whereas, </w:t>
      </w:r>
      <w:r w:rsidRPr="00E440DD">
        <w:rPr>
          <w:color w:val="000000"/>
        </w:rPr>
        <w:t>In 2000, ICS began leading activities in celebration of June as Caribbean American Heritage Month in Washington</w:t>
      </w:r>
      <w:r>
        <w:rPr>
          <w:color w:val="000000"/>
        </w:rPr>
        <w:t>,</w:t>
      </w:r>
      <w:r w:rsidRPr="00E440DD">
        <w:rPr>
          <w:color w:val="000000"/>
        </w:rPr>
        <w:t xml:space="preserve"> DC</w:t>
      </w:r>
      <w:r>
        <w:rPr>
          <w:color w:val="000000"/>
        </w:rPr>
        <w:t xml:space="preserve">; </w:t>
      </w:r>
      <w:r w:rsidR="004D7D26">
        <w:rPr>
          <w:color w:val="000000"/>
        </w:rPr>
        <w:t xml:space="preserve">and </w:t>
      </w:r>
    </w:p>
    <w:p w14:paraId="5218C45E" w14:textId="77777777" w:rsidR="00E440DD" w:rsidRDefault="00E440DD" w:rsidP="00E440DD">
      <w:pPr>
        <w:shd w:val="clear" w:color="auto" w:fill="FFFFFF"/>
        <w:spacing w:line="48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Whereas, </w:t>
      </w:r>
      <w:r w:rsidRPr="00E440DD">
        <w:rPr>
          <w:color w:val="000000"/>
        </w:rPr>
        <w:t>The official campaign for a National Caribbean American Heritage Month began in 2004 when a legislative bill was tabled in Congress by Congresswoman Barbara Lee</w:t>
      </w:r>
      <w:r>
        <w:rPr>
          <w:color w:val="000000"/>
        </w:rPr>
        <w:t>; and</w:t>
      </w:r>
    </w:p>
    <w:p w14:paraId="317C4D6D" w14:textId="7B43C238" w:rsidR="00E440DD" w:rsidRDefault="00E440DD" w:rsidP="00E440DD">
      <w:pPr>
        <w:shd w:val="clear" w:color="auto" w:fill="FFFFFF"/>
        <w:spacing w:line="480" w:lineRule="auto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 xml:space="preserve">Whereas, </w:t>
      </w:r>
      <w:r w:rsidRPr="00E440DD">
        <w:rPr>
          <w:color w:val="000000"/>
        </w:rPr>
        <w:t xml:space="preserve">The </w:t>
      </w:r>
      <w:r>
        <w:rPr>
          <w:color w:val="000000"/>
        </w:rPr>
        <w:t>bi</w:t>
      </w:r>
      <w:r w:rsidRPr="00E440DD">
        <w:rPr>
          <w:color w:val="000000"/>
        </w:rPr>
        <w:t>ll was reintroduced and passed the House in June 2005 and the Senate in February 2006</w:t>
      </w:r>
      <w:r>
        <w:rPr>
          <w:color w:val="000000"/>
        </w:rPr>
        <w:t>, and a</w:t>
      </w:r>
      <w:r w:rsidRPr="00E440DD">
        <w:rPr>
          <w:color w:val="000000"/>
        </w:rPr>
        <w:t xml:space="preserve"> Proclamation making the resolution official was signed by President George W. Bush on June 5, 2006</w:t>
      </w:r>
      <w:r>
        <w:rPr>
          <w:color w:val="000000"/>
        </w:rPr>
        <w:t>; and</w:t>
      </w:r>
    </w:p>
    <w:p w14:paraId="717EEAFB" w14:textId="6DACE205" w:rsidR="009347F5" w:rsidRDefault="009347F5" w:rsidP="00217F31">
      <w:pPr>
        <w:shd w:val="clear" w:color="auto" w:fill="FFFFFF"/>
        <w:spacing w:line="48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Whereas, According to </w:t>
      </w:r>
      <w:r w:rsidRPr="009347F5">
        <w:rPr>
          <w:color w:val="000000"/>
        </w:rPr>
        <w:t>Congresswoman Barbara Lee</w:t>
      </w:r>
      <w:r>
        <w:rPr>
          <w:color w:val="000000"/>
        </w:rPr>
        <w:t xml:space="preserve">, </w:t>
      </w:r>
      <w:r w:rsidRPr="009347F5">
        <w:rPr>
          <w:color w:val="000000"/>
        </w:rPr>
        <w:t xml:space="preserve">Caribbean </w:t>
      </w:r>
      <w:r>
        <w:rPr>
          <w:color w:val="000000"/>
        </w:rPr>
        <w:t xml:space="preserve">Heritage Month is crucial because </w:t>
      </w:r>
      <w:r w:rsidR="00DA6FEC">
        <w:rPr>
          <w:color w:val="000000"/>
        </w:rPr>
        <w:t xml:space="preserve">Caribbean </w:t>
      </w:r>
      <w:r w:rsidRPr="009347F5">
        <w:rPr>
          <w:color w:val="000000"/>
        </w:rPr>
        <w:t>Americans bring tremendous pride, love</w:t>
      </w:r>
      <w:r>
        <w:rPr>
          <w:color w:val="000000"/>
        </w:rPr>
        <w:t>,</w:t>
      </w:r>
      <w:r w:rsidRPr="009347F5">
        <w:rPr>
          <w:color w:val="000000"/>
        </w:rPr>
        <w:t xml:space="preserve"> and dedication to this nation</w:t>
      </w:r>
      <w:r>
        <w:rPr>
          <w:color w:val="000000"/>
        </w:rPr>
        <w:t>, and</w:t>
      </w:r>
      <w:r w:rsidRPr="009347F5">
        <w:rPr>
          <w:color w:val="000000"/>
        </w:rPr>
        <w:t xml:space="preserve"> their hard work uplifts our nation and brings communities together</w:t>
      </w:r>
      <w:r>
        <w:rPr>
          <w:color w:val="000000"/>
        </w:rPr>
        <w:t>; and</w:t>
      </w:r>
    </w:p>
    <w:p w14:paraId="24DB3EB0" w14:textId="2C7230B1" w:rsidR="00217F31" w:rsidRDefault="00E440DD" w:rsidP="00E440DD">
      <w:pPr>
        <w:shd w:val="clear" w:color="auto" w:fill="FFFFFF"/>
        <w:spacing w:line="48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Whereas, New York City, which is home to </w:t>
      </w:r>
      <w:r w:rsidR="00BB4AD0">
        <w:rPr>
          <w:color w:val="000000"/>
        </w:rPr>
        <w:t>numerous</w:t>
      </w:r>
      <w:r>
        <w:rPr>
          <w:color w:val="000000"/>
        </w:rPr>
        <w:t xml:space="preserve"> Caribbean American communities, should follow </w:t>
      </w:r>
      <w:r w:rsidR="009E3FDF">
        <w:rPr>
          <w:color w:val="000000"/>
        </w:rPr>
        <w:t xml:space="preserve">the federal government’s example </w:t>
      </w:r>
      <w:r>
        <w:rPr>
          <w:color w:val="000000"/>
        </w:rPr>
        <w:t xml:space="preserve">and officially recognize June as Caribbean Heritage Month; </w:t>
      </w:r>
      <w:r w:rsidR="00217F31">
        <w:rPr>
          <w:color w:val="000000"/>
        </w:rPr>
        <w:t>and</w:t>
      </w:r>
    </w:p>
    <w:p w14:paraId="6150FA4B" w14:textId="009532C0" w:rsidR="00217F31" w:rsidRPr="00217F31" w:rsidRDefault="00217F31" w:rsidP="00217F31">
      <w:pPr>
        <w:shd w:val="clear" w:color="auto" w:fill="FFFFFF"/>
        <w:spacing w:line="48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Whereas, As reported by AM New York, </w:t>
      </w:r>
      <w:r w:rsidRPr="00217F31">
        <w:rPr>
          <w:color w:val="000000"/>
        </w:rPr>
        <w:t>the multiplicity of the Caribbean community</w:t>
      </w:r>
      <w:r>
        <w:rPr>
          <w:color w:val="000000"/>
        </w:rPr>
        <w:t>, c</w:t>
      </w:r>
      <w:r w:rsidRPr="00217F31">
        <w:rPr>
          <w:color w:val="000000"/>
        </w:rPr>
        <w:t xml:space="preserve">omprised of nearly 30 countries and with half a dozen commonly spoken languages, is a vibrant example of what makes </w:t>
      </w:r>
      <w:r>
        <w:rPr>
          <w:color w:val="000000"/>
        </w:rPr>
        <w:t>New York City</w:t>
      </w:r>
      <w:r w:rsidRPr="00217F31">
        <w:rPr>
          <w:color w:val="000000"/>
        </w:rPr>
        <w:t xml:space="preserve"> distinct</w:t>
      </w:r>
      <w:r>
        <w:rPr>
          <w:color w:val="000000"/>
        </w:rPr>
        <w:t>; and</w:t>
      </w:r>
    </w:p>
    <w:p w14:paraId="5CDB8AE5" w14:textId="1122A4E0" w:rsidR="00217F31" w:rsidRDefault="00217F31" w:rsidP="00217F31">
      <w:pPr>
        <w:shd w:val="clear" w:color="auto" w:fill="FFFFFF"/>
        <w:spacing w:line="48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Whereas, According to Shelley Worrell, founder of Caribbeing, </w:t>
      </w:r>
      <w:r w:rsidRPr="00217F31">
        <w:rPr>
          <w:color w:val="000000"/>
        </w:rPr>
        <w:t>an organization that highlights and celebrates Caribbean culture in the city</w:t>
      </w:r>
      <w:r>
        <w:rPr>
          <w:color w:val="000000"/>
        </w:rPr>
        <w:t xml:space="preserve">, </w:t>
      </w:r>
      <w:r w:rsidRPr="00217F31">
        <w:rPr>
          <w:color w:val="000000"/>
        </w:rPr>
        <w:t>“New York is the Caribbean capital of the world</w:t>
      </w:r>
      <w:r w:rsidR="00904AAD">
        <w:rPr>
          <w:color w:val="000000"/>
        </w:rPr>
        <w:t>[, and i</w:t>
      </w:r>
      <w:r w:rsidRPr="00217F31">
        <w:rPr>
          <w:color w:val="000000"/>
        </w:rPr>
        <w:t>t’s</w:t>
      </w:r>
      <w:r w:rsidR="00904AAD">
        <w:rPr>
          <w:color w:val="000000"/>
        </w:rPr>
        <w:t>]</w:t>
      </w:r>
      <w:r w:rsidRPr="00217F31">
        <w:rPr>
          <w:color w:val="000000"/>
        </w:rPr>
        <w:t xml:space="preserve"> the largest and most diverse Caribbean community outside of the Caribbean itself</w:t>
      </w:r>
      <w:r>
        <w:rPr>
          <w:color w:val="000000"/>
        </w:rPr>
        <w:t xml:space="preserve">”; and </w:t>
      </w:r>
      <w:r w:rsidRPr="00217F31">
        <w:rPr>
          <w:color w:val="000000"/>
        </w:rPr>
        <w:t xml:space="preserve"> </w:t>
      </w:r>
    </w:p>
    <w:p w14:paraId="4E5E1340" w14:textId="59F817DE" w:rsidR="00282927" w:rsidRDefault="00217F31" w:rsidP="00E440DD">
      <w:pPr>
        <w:shd w:val="clear" w:color="auto" w:fill="FFFFFF"/>
        <w:spacing w:line="48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Whereas, While Caribbean Heritage month </w:t>
      </w:r>
      <w:r w:rsidR="009E3FDF">
        <w:rPr>
          <w:color w:val="000000"/>
        </w:rPr>
        <w:t>would serve</w:t>
      </w:r>
      <w:r>
        <w:rPr>
          <w:color w:val="000000"/>
        </w:rPr>
        <w:t xml:space="preserve"> as a time to celebrate Caribbean communities, </w:t>
      </w:r>
      <w:r w:rsidR="009E3FDF">
        <w:rPr>
          <w:color w:val="000000"/>
        </w:rPr>
        <w:t xml:space="preserve">it could </w:t>
      </w:r>
      <w:r>
        <w:rPr>
          <w:color w:val="000000"/>
        </w:rPr>
        <w:t xml:space="preserve">also be an opportunity for individuals to engage in educational activities to better understand and to reflect on the importance of Caribbean culture, individuals, and institutions; </w:t>
      </w:r>
      <w:r w:rsidR="00282927">
        <w:rPr>
          <w:color w:val="000000"/>
        </w:rPr>
        <w:t>and</w:t>
      </w:r>
    </w:p>
    <w:p w14:paraId="2BB212BC" w14:textId="2D71B45F" w:rsidR="002F306C" w:rsidRPr="00E440DD" w:rsidRDefault="00282927" w:rsidP="00E440DD">
      <w:pPr>
        <w:shd w:val="clear" w:color="auto" w:fill="FFFFFF"/>
        <w:spacing w:line="48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Whereas, Caribbean New Yorkers must be recognized for their impact on the City, including their work during the COVID-19 pandemic, which disproportionately impacted </w:t>
      </w:r>
      <w:r>
        <w:rPr>
          <w:color w:val="000000"/>
        </w:rPr>
        <w:lastRenderedPageBreak/>
        <w:t>immigrant, Black, and Latin</w:t>
      </w:r>
      <w:r w:rsidR="00900CA4">
        <w:rPr>
          <w:color w:val="000000"/>
        </w:rPr>
        <w:t>o/</w:t>
      </w:r>
      <w:r>
        <w:rPr>
          <w:color w:val="000000"/>
        </w:rPr>
        <w:t>x communities</w:t>
      </w:r>
      <w:r w:rsidR="003A3331">
        <w:rPr>
          <w:color w:val="000000"/>
        </w:rPr>
        <w:t>, including Caribbean communities</w:t>
      </w:r>
      <w:r>
        <w:rPr>
          <w:color w:val="000000"/>
        </w:rPr>
        <w:t xml:space="preserve">; </w:t>
      </w:r>
      <w:r w:rsidR="002F306C" w:rsidRPr="002F306C">
        <w:rPr>
          <w:color w:val="000000"/>
        </w:rPr>
        <w:t>now, therefore, be it</w:t>
      </w:r>
    </w:p>
    <w:p w14:paraId="69856F2A" w14:textId="2C4EE955" w:rsidR="002F306C" w:rsidRPr="002F306C" w:rsidRDefault="002F306C" w:rsidP="002F306C">
      <w:pPr>
        <w:shd w:val="clear" w:color="auto" w:fill="FFFFFF"/>
        <w:spacing w:line="480" w:lineRule="auto"/>
        <w:ind w:firstLine="720"/>
        <w:jc w:val="both"/>
      </w:pPr>
      <w:r>
        <w:rPr>
          <w:color w:val="000000"/>
        </w:rPr>
        <w:t>Resol</w:t>
      </w:r>
      <w:r w:rsidRPr="002F306C">
        <w:rPr>
          <w:color w:val="000000"/>
        </w:rPr>
        <w:t xml:space="preserve">ved, That the Council of the City of New York </w:t>
      </w:r>
      <w:r w:rsidR="00DA5DB4">
        <w:rPr>
          <w:color w:val="000000"/>
        </w:rPr>
        <w:t xml:space="preserve">declares June Caribbean </w:t>
      </w:r>
      <w:r w:rsidR="00E440DD">
        <w:rPr>
          <w:color w:val="000000"/>
        </w:rPr>
        <w:t>Heritage</w:t>
      </w:r>
      <w:r w:rsidR="00DA5DB4">
        <w:rPr>
          <w:color w:val="000000"/>
        </w:rPr>
        <w:t xml:space="preserve"> Month. </w:t>
      </w:r>
    </w:p>
    <w:p w14:paraId="4AA5AC43" w14:textId="77777777" w:rsidR="00B35A99" w:rsidRDefault="00B35A99" w:rsidP="000C1EF5">
      <w:pPr>
        <w:shd w:val="clear" w:color="auto" w:fill="FFFFFF"/>
        <w:jc w:val="both"/>
        <w:rPr>
          <w:color w:val="000000"/>
          <w:sz w:val="20"/>
          <w:szCs w:val="20"/>
        </w:rPr>
      </w:pPr>
    </w:p>
    <w:p w14:paraId="021DDD35" w14:textId="3D66537B" w:rsidR="00B35A99" w:rsidRDefault="00B35A99" w:rsidP="000C1EF5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EB </w:t>
      </w:r>
    </w:p>
    <w:p w14:paraId="199D651C" w14:textId="42300B05" w:rsidR="00B35A99" w:rsidRDefault="00B35A99" w:rsidP="000C1EF5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LS 8</w:t>
      </w:r>
      <w:r w:rsidR="00DA5DB4">
        <w:rPr>
          <w:color w:val="000000"/>
          <w:sz w:val="20"/>
          <w:szCs w:val="20"/>
        </w:rPr>
        <w:t>977</w:t>
      </w:r>
      <w:r w:rsidR="00A50BA3">
        <w:rPr>
          <w:color w:val="000000"/>
          <w:sz w:val="20"/>
          <w:szCs w:val="20"/>
        </w:rPr>
        <w:t xml:space="preserve"> &amp; </w:t>
      </w:r>
      <w:r w:rsidR="00DA5DB4">
        <w:rPr>
          <w:color w:val="000000"/>
          <w:sz w:val="20"/>
          <w:szCs w:val="20"/>
        </w:rPr>
        <w:t>6031</w:t>
      </w:r>
    </w:p>
    <w:p w14:paraId="7CCAE5E9" w14:textId="160648B6" w:rsidR="002F306C" w:rsidRPr="001452E8" w:rsidRDefault="00B35A99" w:rsidP="001452E8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05.</w:t>
      </w:r>
      <w:r w:rsidR="001452E8">
        <w:rPr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</w:rPr>
        <w:t>.2022</w:t>
      </w:r>
    </w:p>
    <w:p w14:paraId="0EE31A94" w14:textId="77777777" w:rsidR="00B441E2" w:rsidRPr="002F306C" w:rsidRDefault="002F306C" w:rsidP="002F306C">
      <w:r w:rsidRPr="002F306C">
        <w:rPr>
          <w:color w:val="000000"/>
          <w:sz w:val="20"/>
          <w:szCs w:val="20"/>
        </w:rPr>
        <w:t> </w:t>
      </w:r>
    </w:p>
    <w:sectPr w:rsidR="00B441E2" w:rsidRPr="002F3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7BD08" w14:textId="77777777" w:rsidR="005872FF" w:rsidRDefault="005872FF" w:rsidP="00B56BE8">
      <w:r>
        <w:separator/>
      </w:r>
    </w:p>
  </w:endnote>
  <w:endnote w:type="continuationSeparator" w:id="0">
    <w:p w14:paraId="067D0373" w14:textId="77777777" w:rsidR="005872FF" w:rsidRDefault="005872FF" w:rsidP="00B5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D0097" w14:textId="77777777" w:rsidR="005872FF" w:rsidRDefault="005872FF" w:rsidP="00B56BE8">
      <w:r>
        <w:separator/>
      </w:r>
    </w:p>
  </w:footnote>
  <w:footnote w:type="continuationSeparator" w:id="0">
    <w:p w14:paraId="126EBAB0" w14:textId="77777777" w:rsidR="005872FF" w:rsidRDefault="005872FF" w:rsidP="00B56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E308E"/>
    <w:multiLevelType w:val="multilevel"/>
    <w:tmpl w:val="0E60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8C7D81"/>
    <w:multiLevelType w:val="multilevel"/>
    <w:tmpl w:val="2E78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6C"/>
    <w:rsid w:val="00007DE8"/>
    <w:rsid w:val="000221CB"/>
    <w:rsid w:val="0008577E"/>
    <w:rsid w:val="00086390"/>
    <w:rsid w:val="000B01A1"/>
    <w:rsid w:val="000C1EF5"/>
    <w:rsid w:val="00106BF9"/>
    <w:rsid w:val="001452E8"/>
    <w:rsid w:val="00154F29"/>
    <w:rsid w:val="0016609D"/>
    <w:rsid w:val="00175CAE"/>
    <w:rsid w:val="0018512F"/>
    <w:rsid w:val="001E46FF"/>
    <w:rsid w:val="001F5675"/>
    <w:rsid w:val="00202DA7"/>
    <w:rsid w:val="00217F31"/>
    <w:rsid w:val="00222039"/>
    <w:rsid w:val="002221DC"/>
    <w:rsid w:val="00281B07"/>
    <w:rsid w:val="00282927"/>
    <w:rsid w:val="002C074E"/>
    <w:rsid w:val="002D4BCD"/>
    <w:rsid w:val="002F306C"/>
    <w:rsid w:val="002F3BD4"/>
    <w:rsid w:val="002F5539"/>
    <w:rsid w:val="0032014D"/>
    <w:rsid w:val="003252CD"/>
    <w:rsid w:val="00330264"/>
    <w:rsid w:val="003349A0"/>
    <w:rsid w:val="00391878"/>
    <w:rsid w:val="003A3331"/>
    <w:rsid w:val="003C6F92"/>
    <w:rsid w:val="003E5BF4"/>
    <w:rsid w:val="003E6DEB"/>
    <w:rsid w:val="003E779D"/>
    <w:rsid w:val="00414163"/>
    <w:rsid w:val="00445D4A"/>
    <w:rsid w:val="0045220F"/>
    <w:rsid w:val="00456BED"/>
    <w:rsid w:val="0045709B"/>
    <w:rsid w:val="00463E0D"/>
    <w:rsid w:val="00484140"/>
    <w:rsid w:val="00497B7B"/>
    <w:rsid w:val="004C7D87"/>
    <w:rsid w:val="004D7D26"/>
    <w:rsid w:val="004E4AF6"/>
    <w:rsid w:val="00523A0D"/>
    <w:rsid w:val="00525BB5"/>
    <w:rsid w:val="005353F9"/>
    <w:rsid w:val="00536EAD"/>
    <w:rsid w:val="005405D5"/>
    <w:rsid w:val="00554BE2"/>
    <w:rsid w:val="005550C1"/>
    <w:rsid w:val="00572B38"/>
    <w:rsid w:val="005754D3"/>
    <w:rsid w:val="00581758"/>
    <w:rsid w:val="005872FF"/>
    <w:rsid w:val="005877BE"/>
    <w:rsid w:val="005939B5"/>
    <w:rsid w:val="00597E54"/>
    <w:rsid w:val="005B188E"/>
    <w:rsid w:val="005B66FB"/>
    <w:rsid w:val="005C324A"/>
    <w:rsid w:val="00636E4F"/>
    <w:rsid w:val="00641C0D"/>
    <w:rsid w:val="00692FAA"/>
    <w:rsid w:val="006D2000"/>
    <w:rsid w:val="006E1FFD"/>
    <w:rsid w:val="006E4CC3"/>
    <w:rsid w:val="006F62ED"/>
    <w:rsid w:val="0070330A"/>
    <w:rsid w:val="00706C36"/>
    <w:rsid w:val="007479EC"/>
    <w:rsid w:val="00767DA4"/>
    <w:rsid w:val="007860E6"/>
    <w:rsid w:val="00792974"/>
    <w:rsid w:val="007E5209"/>
    <w:rsid w:val="007E5E05"/>
    <w:rsid w:val="007F33F6"/>
    <w:rsid w:val="00813968"/>
    <w:rsid w:val="00817F3C"/>
    <w:rsid w:val="00821352"/>
    <w:rsid w:val="008550F2"/>
    <w:rsid w:val="00866CF8"/>
    <w:rsid w:val="008741CB"/>
    <w:rsid w:val="00887E3A"/>
    <w:rsid w:val="00890215"/>
    <w:rsid w:val="008958FD"/>
    <w:rsid w:val="008B14A3"/>
    <w:rsid w:val="008B3D2B"/>
    <w:rsid w:val="008B5D98"/>
    <w:rsid w:val="008C1E64"/>
    <w:rsid w:val="008D432B"/>
    <w:rsid w:val="008F3A64"/>
    <w:rsid w:val="00900930"/>
    <w:rsid w:val="00900CA4"/>
    <w:rsid w:val="00904AAD"/>
    <w:rsid w:val="009347F5"/>
    <w:rsid w:val="00973074"/>
    <w:rsid w:val="009D31E9"/>
    <w:rsid w:val="009E3FDF"/>
    <w:rsid w:val="009F3AB8"/>
    <w:rsid w:val="009F7DD0"/>
    <w:rsid w:val="00A10BD8"/>
    <w:rsid w:val="00A50BA3"/>
    <w:rsid w:val="00A726AA"/>
    <w:rsid w:val="00AA5EDB"/>
    <w:rsid w:val="00AC5279"/>
    <w:rsid w:val="00AC5922"/>
    <w:rsid w:val="00AE4209"/>
    <w:rsid w:val="00B10673"/>
    <w:rsid w:val="00B27553"/>
    <w:rsid w:val="00B34809"/>
    <w:rsid w:val="00B35A99"/>
    <w:rsid w:val="00B441E2"/>
    <w:rsid w:val="00B56BE8"/>
    <w:rsid w:val="00B72479"/>
    <w:rsid w:val="00BA7318"/>
    <w:rsid w:val="00BB36C4"/>
    <w:rsid w:val="00BB4AD0"/>
    <w:rsid w:val="00BC4508"/>
    <w:rsid w:val="00BF50BA"/>
    <w:rsid w:val="00BF5127"/>
    <w:rsid w:val="00C41DD9"/>
    <w:rsid w:val="00C63927"/>
    <w:rsid w:val="00C86542"/>
    <w:rsid w:val="00CF32C5"/>
    <w:rsid w:val="00D42C7B"/>
    <w:rsid w:val="00D436F6"/>
    <w:rsid w:val="00D43712"/>
    <w:rsid w:val="00DA5DB4"/>
    <w:rsid w:val="00DA6FEC"/>
    <w:rsid w:val="00DC5DB2"/>
    <w:rsid w:val="00DD06DB"/>
    <w:rsid w:val="00E440DD"/>
    <w:rsid w:val="00EA28A5"/>
    <w:rsid w:val="00EA7790"/>
    <w:rsid w:val="00EB1CD2"/>
    <w:rsid w:val="00ED477C"/>
    <w:rsid w:val="00F158E8"/>
    <w:rsid w:val="00F176FB"/>
    <w:rsid w:val="00FB2BA2"/>
    <w:rsid w:val="00FC3488"/>
    <w:rsid w:val="00FE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253A6"/>
  <w15:chartTrackingRefBased/>
  <w15:docId w15:val="{21A34CDA-0FED-42D5-B946-47D1B11F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7F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AF6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4A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6BE8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56BE8"/>
  </w:style>
  <w:style w:type="paragraph" w:styleId="Footer">
    <w:name w:val="footer"/>
    <w:basedOn w:val="Normal"/>
    <w:link w:val="FooterChar"/>
    <w:uiPriority w:val="99"/>
    <w:unhideWhenUsed/>
    <w:rsid w:val="00B56BE8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56BE8"/>
  </w:style>
  <w:style w:type="character" w:styleId="CommentReference">
    <w:name w:val="annotation reference"/>
    <w:uiPriority w:val="99"/>
    <w:semiHidden/>
    <w:unhideWhenUsed/>
    <w:rsid w:val="005B1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88E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B18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8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188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8F3A64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3074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7307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3074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420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56B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0C0C0"/>
                                <w:left w:val="none" w:sz="0" w:space="0" w:color="C0C0C0"/>
                                <w:bottom w:val="none" w:sz="0" w:space="0" w:color="C0C0C0"/>
                                <w:right w:val="none" w:sz="0" w:space="0" w:color="C0C0C0"/>
                              </w:divBdr>
                              <w:divsChild>
                                <w:div w:id="127201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34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1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1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95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452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160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8682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66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24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723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1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0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0C0C0"/>
                                <w:left w:val="none" w:sz="0" w:space="0" w:color="C0C0C0"/>
                                <w:bottom w:val="none" w:sz="0" w:space="0" w:color="C0C0C0"/>
                                <w:right w:val="none" w:sz="0" w:space="0" w:color="C0C0C0"/>
                              </w:divBdr>
                              <w:divsChild>
                                <w:div w:id="135018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33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1558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22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42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7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2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0C0C0"/>
                                <w:left w:val="none" w:sz="0" w:space="0" w:color="C0C0C0"/>
                                <w:bottom w:val="none" w:sz="0" w:space="0" w:color="C0C0C0"/>
                                <w:right w:val="none" w:sz="0" w:space="0" w:color="C0C0C0"/>
                              </w:divBdr>
                              <w:divsChild>
                                <w:div w:id="92615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98398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46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29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1A872-B410-49B4-ABEA-423E6E53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Kalima</dc:creator>
  <cp:keywords/>
  <dc:description/>
  <cp:lastModifiedBy>Martin, William</cp:lastModifiedBy>
  <cp:revision>19</cp:revision>
  <cp:lastPrinted>2018-01-04T16:50:00Z</cp:lastPrinted>
  <dcterms:created xsi:type="dcterms:W3CDTF">2022-05-12T15:08:00Z</dcterms:created>
  <dcterms:modified xsi:type="dcterms:W3CDTF">2023-06-08T18:40:00Z</dcterms:modified>
</cp:coreProperties>
</file>