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04FF" w14:textId="54F637DB" w:rsidR="004E1CF2" w:rsidRPr="007970D2" w:rsidRDefault="004E1CF2" w:rsidP="00104CD1">
      <w:pPr>
        <w:ind w:firstLine="0"/>
        <w:jc w:val="center"/>
      </w:pPr>
      <w:r w:rsidRPr="007970D2">
        <w:t>Int. No.</w:t>
      </w:r>
      <w:r w:rsidR="00B061BD" w:rsidRPr="00B061BD">
        <w:t xml:space="preserve"> </w:t>
      </w:r>
      <w:r w:rsidR="00B061BD">
        <w:t>354</w:t>
      </w:r>
    </w:p>
    <w:p w14:paraId="35FE8BBF" w14:textId="77777777" w:rsidR="00E97376" w:rsidRPr="007970D2" w:rsidRDefault="00E97376" w:rsidP="00E97376">
      <w:pPr>
        <w:ind w:firstLine="0"/>
        <w:jc w:val="center"/>
      </w:pPr>
    </w:p>
    <w:p w14:paraId="1C471AE2" w14:textId="77777777" w:rsidR="007E4362" w:rsidRDefault="007E4362" w:rsidP="007E4362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Riley, Ung, Louis, Hanif, Menin, Avilés, Rivera, Moya, De La Rosa, Restler, Gutiérrez, Abreu, Won, Barron, Richardson Jordan, Schulman, Williams, Farías and Sanchez</w:t>
      </w:r>
    </w:p>
    <w:p w14:paraId="5B9D3298" w14:textId="77777777" w:rsidR="004E1CF2" w:rsidRPr="007970D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1522DFE" w14:textId="77777777" w:rsidR="00C37179" w:rsidRPr="00C37179" w:rsidRDefault="00C37179" w:rsidP="0037616D">
      <w:pPr>
        <w:pStyle w:val="BodyText"/>
        <w:spacing w:line="240" w:lineRule="auto"/>
        <w:ind w:firstLine="0"/>
        <w:rPr>
          <w:vanish/>
        </w:rPr>
      </w:pPr>
      <w:r w:rsidRPr="00C37179">
        <w:rPr>
          <w:vanish/>
        </w:rPr>
        <w:t>..Title</w:t>
      </w:r>
    </w:p>
    <w:p w14:paraId="38AAC7FD" w14:textId="4C0C47FA" w:rsidR="004E1CF2" w:rsidRDefault="00C37179" w:rsidP="0037616D">
      <w:pPr>
        <w:pStyle w:val="BodyText"/>
        <w:spacing w:line="240" w:lineRule="auto"/>
        <w:ind w:firstLine="0"/>
      </w:pPr>
      <w:r>
        <w:t>A Local Law t</w:t>
      </w:r>
      <w:r w:rsidR="004E1CF2" w:rsidRPr="007970D2">
        <w:t xml:space="preserve">o </w:t>
      </w:r>
      <w:r w:rsidR="00BF354E" w:rsidRPr="007970D2">
        <w:t xml:space="preserve">amend </w:t>
      </w:r>
      <w:r w:rsidR="00B1439A" w:rsidRPr="007970D2">
        <w:t xml:space="preserve">the administrative code of the city of New York, in relation to </w:t>
      </w:r>
      <w:r w:rsidR="00DB0E97">
        <w:t xml:space="preserve">establishing </w:t>
      </w:r>
      <w:r w:rsidR="00C2134F">
        <w:t xml:space="preserve">an office of </w:t>
      </w:r>
      <w:r w:rsidR="007133DB">
        <w:t>continuing</w:t>
      </w:r>
      <w:r w:rsidR="00C2134F">
        <w:t xml:space="preserve"> education</w:t>
      </w:r>
      <w:r w:rsidR="00123526">
        <w:t xml:space="preserve"> and adult literacy</w:t>
      </w:r>
    </w:p>
    <w:p w14:paraId="0E321871" w14:textId="62D29E6D" w:rsidR="00C37179" w:rsidRPr="00C37179" w:rsidRDefault="00C37179" w:rsidP="0037616D">
      <w:pPr>
        <w:pStyle w:val="BodyText"/>
        <w:spacing w:line="240" w:lineRule="auto"/>
        <w:ind w:firstLine="0"/>
        <w:rPr>
          <w:vanish/>
        </w:rPr>
      </w:pPr>
      <w:r w:rsidRPr="00C37179">
        <w:rPr>
          <w:vanish/>
        </w:rPr>
        <w:t>..Body</w:t>
      </w:r>
    </w:p>
    <w:p w14:paraId="0AC6F56D" w14:textId="77777777" w:rsidR="004E1CF2" w:rsidRPr="007970D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DC21923" w14:textId="77777777" w:rsidR="004E1CF2" w:rsidRPr="007970D2" w:rsidRDefault="004E1CF2" w:rsidP="007101A2">
      <w:pPr>
        <w:ind w:firstLine="0"/>
        <w:jc w:val="both"/>
      </w:pPr>
      <w:r w:rsidRPr="007970D2">
        <w:rPr>
          <w:u w:val="single"/>
        </w:rPr>
        <w:t>Be it enacted by the Council as follows:</w:t>
      </w:r>
    </w:p>
    <w:p w14:paraId="6A4B1294" w14:textId="77777777" w:rsidR="004E1CF2" w:rsidRPr="007970D2" w:rsidRDefault="004E1CF2" w:rsidP="006662DF">
      <w:pPr>
        <w:jc w:val="both"/>
      </w:pPr>
    </w:p>
    <w:p w14:paraId="5D14A0D0" w14:textId="77777777" w:rsidR="006A691C" w:rsidRPr="007970D2" w:rsidRDefault="006A691C" w:rsidP="007101A2">
      <w:pPr>
        <w:spacing w:line="480" w:lineRule="auto"/>
        <w:jc w:val="both"/>
        <w:sectPr w:rsidR="006A691C" w:rsidRPr="007970D2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E8FBD" w14:textId="644C6347" w:rsidR="000316C2" w:rsidRPr="007970D2" w:rsidRDefault="00883911" w:rsidP="00BF354E">
      <w:pPr>
        <w:spacing w:line="480" w:lineRule="auto"/>
        <w:jc w:val="both"/>
      </w:pPr>
      <w:r w:rsidRPr="007970D2">
        <w:t xml:space="preserve">Section 1. </w:t>
      </w:r>
      <w:r w:rsidR="007133DB">
        <w:t>Chapter 1 of the New York city charter is amended by adding a new section 20-</w:t>
      </w:r>
      <w:r w:rsidR="009F2CDC">
        <w:t>o</w:t>
      </w:r>
      <w:r w:rsidR="00F46608" w:rsidRPr="007970D2">
        <w:t xml:space="preserve"> </w:t>
      </w:r>
      <w:r w:rsidR="00BF354E" w:rsidRPr="007970D2">
        <w:t>to read as follows:</w:t>
      </w:r>
    </w:p>
    <w:p w14:paraId="61734535" w14:textId="0222DCEC" w:rsidR="00661277" w:rsidRDefault="00643E25" w:rsidP="00DD7E20">
      <w:pPr>
        <w:pStyle w:val="NoSpacing"/>
        <w:spacing w:line="480" w:lineRule="auto"/>
        <w:rPr>
          <w:u w:val="single"/>
        </w:rPr>
      </w:pPr>
      <w:r w:rsidRPr="0035505F">
        <w:rPr>
          <w:u w:val="single"/>
        </w:rPr>
        <w:t>§</w:t>
      </w:r>
      <w:r w:rsidR="00952ECC" w:rsidRPr="0035505F">
        <w:rPr>
          <w:u w:val="single"/>
        </w:rPr>
        <w:t xml:space="preserve"> </w:t>
      </w:r>
      <w:r w:rsidR="007133DB">
        <w:rPr>
          <w:u w:val="single"/>
        </w:rPr>
        <w:t>20-</w:t>
      </w:r>
      <w:r w:rsidR="009F2CDC">
        <w:rPr>
          <w:u w:val="single"/>
        </w:rPr>
        <w:t>o</w:t>
      </w:r>
      <w:r w:rsidR="007133DB">
        <w:rPr>
          <w:u w:val="single"/>
        </w:rPr>
        <w:t xml:space="preserve"> Office of continuing education</w:t>
      </w:r>
      <w:r w:rsidR="00123526">
        <w:rPr>
          <w:u w:val="single"/>
        </w:rPr>
        <w:t xml:space="preserve"> and adult literacy</w:t>
      </w:r>
      <w:r w:rsidR="00B3345D" w:rsidRPr="00DD7E20">
        <w:rPr>
          <w:u w:val="single"/>
        </w:rPr>
        <w:t>.</w:t>
      </w:r>
      <w:r w:rsidR="007176E5" w:rsidRPr="00DD7E20">
        <w:rPr>
          <w:u w:val="single"/>
        </w:rPr>
        <w:t xml:space="preserve"> a. </w:t>
      </w:r>
      <w:r w:rsidR="00DD7E20" w:rsidRPr="00DD7E20">
        <w:rPr>
          <w:u w:val="single"/>
        </w:rPr>
        <w:t>Definitions. For purposes of this se</w:t>
      </w:r>
      <w:r w:rsidR="00661277">
        <w:rPr>
          <w:u w:val="single"/>
        </w:rPr>
        <w:t>ction</w:t>
      </w:r>
      <w:r w:rsidR="007133DB">
        <w:rPr>
          <w:u w:val="single"/>
        </w:rPr>
        <w:t>,</w:t>
      </w:r>
      <w:r w:rsidR="00661277">
        <w:rPr>
          <w:u w:val="single"/>
        </w:rPr>
        <w:t xml:space="preserve"> the </w:t>
      </w:r>
      <w:r w:rsidR="007133DB">
        <w:rPr>
          <w:u w:val="single"/>
        </w:rPr>
        <w:t>term “director” means the director of the office of continuing education</w:t>
      </w:r>
      <w:r w:rsidR="009F2CDC">
        <w:rPr>
          <w:u w:val="single"/>
        </w:rPr>
        <w:t xml:space="preserve"> and adult literacy</w:t>
      </w:r>
      <w:r w:rsidR="007133DB">
        <w:rPr>
          <w:u w:val="single"/>
        </w:rPr>
        <w:t>.</w:t>
      </w:r>
    </w:p>
    <w:p w14:paraId="01B27558" w14:textId="7A29672E" w:rsidR="001D07CC" w:rsidRPr="00D41F62" w:rsidRDefault="00661277" w:rsidP="0035505F">
      <w:pPr>
        <w:pStyle w:val="NoSpacing"/>
        <w:spacing w:line="480" w:lineRule="auto"/>
        <w:rPr>
          <w:color w:val="000000"/>
          <w:u w:val="single"/>
        </w:rPr>
      </w:pPr>
      <w:r>
        <w:rPr>
          <w:u w:val="single"/>
        </w:rPr>
        <w:t xml:space="preserve">b. </w:t>
      </w:r>
      <w:r w:rsidR="001D07CC">
        <w:rPr>
          <w:color w:val="000000"/>
          <w:u w:val="single"/>
        </w:rPr>
        <w:t xml:space="preserve">The </w:t>
      </w:r>
      <w:r w:rsidR="007133DB">
        <w:rPr>
          <w:u w:val="single"/>
        </w:rPr>
        <w:t>mayor shall establish an office of continuing education</w:t>
      </w:r>
      <w:r w:rsidR="00123526">
        <w:rPr>
          <w:u w:val="single"/>
        </w:rPr>
        <w:t xml:space="preserve"> and adult literacy</w:t>
      </w:r>
      <w:r w:rsidR="007133DB">
        <w:rPr>
          <w:u w:val="single"/>
        </w:rPr>
        <w:t xml:space="preserve">. Such office may, but need not, be established in the executive office of the mayor and may be established as a separate office, within any other office of the mayor or within any department, the head of which is appointed by the mayor. Such office shall be headed by a director who shall be appointed by the mayor. </w:t>
      </w:r>
    </w:p>
    <w:p w14:paraId="4037C99F" w14:textId="5291A48B" w:rsidR="007133DB" w:rsidRDefault="001D07CC" w:rsidP="001D07CC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c. </w:t>
      </w:r>
      <w:r w:rsidR="007133DB" w:rsidRPr="004F421B">
        <w:rPr>
          <w:color w:val="000000"/>
          <w:u w:val="single"/>
        </w:rPr>
        <w:t>Powers and duties.</w:t>
      </w:r>
      <w:r w:rsidR="007133DB">
        <w:rPr>
          <w:color w:val="000000"/>
          <w:u w:val="single"/>
        </w:rPr>
        <w:t xml:space="preserve"> The director shall have the power and duty to:</w:t>
      </w:r>
    </w:p>
    <w:p w14:paraId="12C4AC44" w14:textId="2295E224" w:rsidR="007133DB" w:rsidRDefault="007133DB" w:rsidP="001D07CC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1.</w:t>
      </w:r>
      <w:r w:rsidR="00C67090">
        <w:rPr>
          <w:color w:val="000000"/>
          <w:u w:val="single"/>
        </w:rPr>
        <w:t xml:space="preserve"> </w:t>
      </w:r>
      <w:r w:rsidR="00B80958">
        <w:rPr>
          <w:color w:val="000000"/>
          <w:u w:val="single"/>
        </w:rPr>
        <w:t>Liaise and c</w:t>
      </w:r>
      <w:r w:rsidR="00C67090">
        <w:rPr>
          <w:color w:val="000000"/>
          <w:u w:val="single"/>
        </w:rPr>
        <w:t xml:space="preserve">ollaborate with </w:t>
      </w:r>
      <w:r w:rsidR="0098326B">
        <w:rPr>
          <w:color w:val="000000"/>
          <w:u w:val="single"/>
        </w:rPr>
        <w:t>relevant offices in the executive office of the mayor</w:t>
      </w:r>
      <w:r w:rsidR="004F421B">
        <w:rPr>
          <w:color w:val="000000"/>
          <w:u w:val="single"/>
        </w:rPr>
        <w:t xml:space="preserve"> </w:t>
      </w:r>
      <w:r w:rsidR="00B80958">
        <w:rPr>
          <w:color w:val="000000"/>
          <w:u w:val="single"/>
        </w:rPr>
        <w:t xml:space="preserve">and with </w:t>
      </w:r>
      <w:r w:rsidR="00C67090">
        <w:rPr>
          <w:color w:val="000000"/>
          <w:u w:val="single"/>
        </w:rPr>
        <w:t xml:space="preserve">agencies including, but not limited to, the department of youth and community development, the human resources administration, the department of education, the department of correction, </w:t>
      </w:r>
      <w:r w:rsidR="00B80958">
        <w:rPr>
          <w:color w:val="000000"/>
          <w:u w:val="single"/>
        </w:rPr>
        <w:t>the city university of New York and</w:t>
      </w:r>
      <w:r w:rsidR="00C67090">
        <w:rPr>
          <w:color w:val="000000"/>
          <w:u w:val="single"/>
        </w:rPr>
        <w:t xml:space="preserve"> the mayor’s office of immigrant affairs </w:t>
      </w:r>
      <w:r w:rsidR="00F46608">
        <w:rPr>
          <w:color w:val="000000"/>
          <w:u w:val="single"/>
        </w:rPr>
        <w:t xml:space="preserve">in </w:t>
      </w:r>
      <w:r w:rsidR="00DA45E0">
        <w:rPr>
          <w:color w:val="000000"/>
          <w:u w:val="single"/>
        </w:rPr>
        <w:t xml:space="preserve">coordinating and promoting </w:t>
      </w:r>
      <w:r w:rsidR="00C67090">
        <w:rPr>
          <w:color w:val="000000"/>
          <w:u w:val="single"/>
        </w:rPr>
        <w:t>adult educational and adult literacy opportunities</w:t>
      </w:r>
      <w:r w:rsidR="008F632A">
        <w:rPr>
          <w:color w:val="000000"/>
          <w:u w:val="single"/>
        </w:rPr>
        <w:t xml:space="preserve"> and programming</w:t>
      </w:r>
      <w:r w:rsidR="002E23EB">
        <w:rPr>
          <w:color w:val="000000"/>
          <w:u w:val="single"/>
        </w:rPr>
        <w:t xml:space="preserve"> </w:t>
      </w:r>
      <w:r w:rsidR="00C67090">
        <w:rPr>
          <w:color w:val="000000"/>
          <w:u w:val="single"/>
        </w:rPr>
        <w:t>within the five boroughs</w:t>
      </w:r>
      <w:r w:rsidR="00034048">
        <w:rPr>
          <w:color w:val="000000"/>
          <w:u w:val="single"/>
        </w:rPr>
        <w:t>;</w:t>
      </w:r>
    </w:p>
    <w:p w14:paraId="06219E98" w14:textId="4B69EE06" w:rsidR="007133DB" w:rsidRDefault="007133DB" w:rsidP="001D07CC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2. </w:t>
      </w:r>
      <w:r w:rsidR="004F421B">
        <w:rPr>
          <w:color w:val="000000"/>
          <w:u w:val="single"/>
        </w:rPr>
        <w:t xml:space="preserve">Refer and </w:t>
      </w:r>
      <w:r w:rsidR="00DA45E0">
        <w:rPr>
          <w:color w:val="000000"/>
          <w:u w:val="single"/>
        </w:rPr>
        <w:t>facilitate</w:t>
      </w:r>
      <w:r w:rsidR="004F421B">
        <w:rPr>
          <w:color w:val="000000"/>
          <w:u w:val="single"/>
        </w:rPr>
        <w:t xml:space="preserve"> connect</w:t>
      </w:r>
      <w:r w:rsidR="00DA45E0">
        <w:rPr>
          <w:color w:val="000000"/>
          <w:u w:val="single"/>
        </w:rPr>
        <w:t>ion to</w:t>
      </w:r>
      <w:r w:rsidR="002E7C07">
        <w:rPr>
          <w:color w:val="000000"/>
          <w:u w:val="single"/>
        </w:rPr>
        <w:t xml:space="preserve"> wraparound services </w:t>
      </w:r>
      <w:r w:rsidR="00DA45E0">
        <w:rPr>
          <w:color w:val="000000"/>
          <w:u w:val="single"/>
        </w:rPr>
        <w:t xml:space="preserve">for </w:t>
      </w:r>
      <w:r w:rsidR="002E7C07">
        <w:rPr>
          <w:color w:val="000000"/>
          <w:u w:val="single"/>
        </w:rPr>
        <w:t xml:space="preserve">adults pursuing continued education including, but not limited to, childcare, transportation, </w:t>
      </w:r>
      <w:r w:rsidR="00034048">
        <w:rPr>
          <w:color w:val="000000"/>
          <w:u w:val="single"/>
        </w:rPr>
        <w:t xml:space="preserve">mental, </w:t>
      </w:r>
      <w:r w:rsidR="002E7C07">
        <w:rPr>
          <w:color w:val="000000"/>
          <w:u w:val="single"/>
        </w:rPr>
        <w:t>social and emotional support and mea</w:t>
      </w:r>
      <w:r w:rsidR="00034048">
        <w:rPr>
          <w:color w:val="000000"/>
          <w:u w:val="single"/>
        </w:rPr>
        <w:t>l</w:t>
      </w:r>
      <w:r w:rsidR="002E7C07">
        <w:rPr>
          <w:color w:val="000000"/>
          <w:u w:val="single"/>
        </w:rPr>
        <w:t>s</w:t>
      </w:r>
      <w:r w:rsidR="00034048">
        <w:rPr>
          <w:color w:val="000000"/>
          <w:u w:val="single"/>
        </w:rPr>
        <w:t>;</w:t>
      </w:r>
    </w:p>
    <w:p w14:paraId="364C6B0A" w14:textId="39DD2A55" w:rsidR="001D07CC" w:rsidRDefault="007133DB" w:rsidP="007133DB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3.</w:t>
      </w:r>
      <w:r w:rsidR="00C67090">
        <w:rPr>
          <w:color w:val="000000"/>
          <w:u w:val="single"/>
        </w:rPr>
        <w:t xml:space="preserve"> </w:t>
      </w:r>
      <w:r w:rsidR="002E23EB">
        <w:rPr>
          <w:color w:val="000000"/>
          <w:u w:val="single"/>
        </w:rPr>
        <w:t xml:space="preserve">Liaise </w:t>
      </w:r>
      <w:r w:rsidR="00C67090">
        <w:rPr>
          <w:color w:val="000000"/>
          <w:u w:val="single"/>
        </w:rPr>
        <w:t>with providers of adult and continuing education services and coordinate among such providers to maximize the number of low-income city residents who have knowledge of and access to adult education and literacy services</w:t>
      </w:r>
      <w:r w:rsidR="00DA45E0">
        <w:rPr>
          <w:color w:val="000000"/>
          <w:u w:val="single"/>
        </w:rPr>
        <w:t xml:space="preserve"> in the city</w:t>
      </w:r>
      <w:r w:rsidR="00034048">
        <w:rPr>
          <w:color w:val="000000"/>
          <w:u w:val="single"/>
        </w:rPr>
        <w:t>;</w:t>
      </w:r>
    </w:p>
    <w:p w14:paraId="5B16C06B" w14:textId="09515225" w:rsidR="00034048" w:rsidRDefault="002E23EB" w:rsidP="007133DB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4. </w:t>
      </w:r>
      <w:r w:rsidR="004F421B">
        <w:rPr>
          <w:color w:val="000000"/>
          <w:u w:val="single"/>
        </w:rPr>
        <w:t>P</w:t>
      </w:r>
      <w:r>
        <w:rPr>
          <w:color w:val="000000"/>
          <w:u w:val="single"/>
        </w:rPr>
        <w:t xml:space="preserve">romote </w:t>
      </w:r>
      <w:r w:rsidR="00027BF1">
        <w:rPr>
          <w:color w:val="000000"/>
          <w:u w:val="single"/>
        </w:rPr>
        <w:t xml:space="preserve">adult </w:t>
      </w:r>
      <w:r>
        <w:rPr>
          <w:color w:val="000000"/>
          <w:u w:val="single"/>
        </w:rPr>
        <w:t xml:space="preserve">English language and </w:t>
      </w:r>
      <w:r w:rsidR="00027BF1">
        <w:rPr>
          <w:color w:val="000000"/>
          <w:u w:val="single"/>
        </w:rPr>
        <w:t>literacy services</w:t>
      </w:r>
      <w:r w:rsidR="008F632A">
        <w:rPr>
          <w:color w:val="000000"/>
          <w:u w:val="single"/>
        </w:rPr>
        <w:t xml:space="preserve"> and programming</w:t>
      </w:r>
      <w:r w:rsidR="00027BF1">
        <w:rPr>
          <w:color w:val="000000"/>
          <w:u w:val="single"/>
        </w:rPr>
        <w:t xml:space="preserve"> for</w:t>
      </w:r>
      <w:r w:rsidR="00034048">
        <w:rPr>
          <w:color w:val="000000"/>
          <w:u w:val="single"/>
        </w:rPr>
        <w:t xml:space="preserve"> immigrant comm</w:t>
      </w:r>
      <w:r>
        <w:rPr>
          <w:color w:val="000000"/>
          <w:u w:val="single"/>
        </w:rPr>
        <w:t>unities within such communities</w:t>
      </w:r>
      <w:r w:rsidR="00034048">
        <w:rPr>
          <w:color w:val="000000"/>
          <w:u w:val="single"/>
        </w:rPr>
        <w:t xml:space="preserve">; </w:t>
      </w:r>
    </w:p>
    <w:p w14:paraId="3C5D8633" w14:textId="0FC90E17" w:rsidR="002E23EB" w:rsidRDefault="002E23EB" w:rsidP="007133DB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5. </w:t>
      </w:r>
      <w:r w:rsidR="004F421B">
        <w:rPr>
          <w:color w:val="000000"/>
          <w:u w:val="single"/>
        </w:rPr>
        <w:t>Coordinate and promote</w:t>
      </w:r>
      <w:r>
        <w:rPr>
          <w:color w:val="000000"/>
          <w:u w:val="single"/>
        </w:rPr>
        <w:t xml:space="preserve"> resources and </w:t>
      </w:r>
      <w:r w:rsidR="008F632A">
        <w:rPr>
          <w:color w:val="000000"/>
          <w:u w:val="single"/>
        </w:rPr>
        <w:t>programming</w:t>
      </w:r>
      <w:r>
        <w:rPr>
          <w:color w:val="000000"/>
          <w:u w:val="single"/>
        </w:rPr>
        <w:t xml:space="preserve"> to increase digital and technological literacy in adults; </w:t>
      </w:r>
      <w:r w:rsidR="008F632A">
        <w:rPr>
          <w:color w:val="000000"/>
          <w:u w:val="single"/>
        </w:rPr>
        <w:t>and</w:t>
      </w:r>
    </w:p>
    <w:p w14:paraId="0CFB3CA0" w14:textId="55E7E646" w:rsidR="002E23EB" w:rsidRPr="007133DB" w:rsidRDefault="002E23EB" w:rsidP="007133DB">
      <w:pPr>
        <w:spacing w:line="480" w:lineRule="auto"/>
        <w:rPr>
          <w:color w:val="000000"/>
        </w:rPr>
      </w:pPr>
      <w:r>
        <w:rPr>
          <w:color w:val="000000"/>
          <w:u w:val="single"/>
        </w:rPr>
        <w:t xml:space="preserve">6. </w:t>
      </w:r>
      <w:r w:rsidR="00BC4757">
        <w:rPr>
          <w:color w:val="000000"/>
          <w:u w:val="single"/>
        </w:rPr>
        <w:t>Provide information about and promote</w:t>
      </w:r>
      <w:r w:rsidR="004F421B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training programs, classes and relevant adult education services </w:t>
      </w:r>
      <w:r w:rsidR="00F46608">
        <w:rPr>
          <w:color w:val="000000"/>
          <w:u w:val="single"/>
        </w:rPr>
        <w:t xml:space="preserve">offered by providers </w:t>
      </w:r>
      <w:r>
        <w:rPr>
          <w:color w:val="000000"/>
          <w:u w:val="single"/>
        </w:rPr>
        <w:t>to help prepare adults for basic educa</w:t>
      </w:r>
      <w:r w:rsidR="008F632A">
        <w:rPr>
          <w:color w:val="000000"/>
          <w:u w:val="single"/>
        </w:rPr>
        <w:t xml:space="preserve">tion, language and any such related tests meant to </w:t>
      </w:r>
      <w:r w:rsidR="000119B5">
        <w:rPr>
          <w:color w:val="000000"/>
          <w:u w:val="single"/>
        </w:rPr>
        <w:t xml:space="preserve">help </w:t>
      </w:r>
      <w:r w:rsidR="008F632A">
        <w:rPr>
          <w:color w:val="000000"/>
          <w:u w:val="single"/>
        </w:rPr>
        <w:t xml:space="preserve">adults </w:t>
      </w:r>
      <w:r w:rsidR="000119B5">
        <w:rPr>
          <w:color w:val="000000"/>
          <w:u w:val="single"/>
        </w:rPr>
        <w:t xml:space="preserve">qualify </w:t>
      </w:r>
      <w:r w:rsidR="008F632A">
        <w:rPr>
          <w:color w:val="000000"/>
          <w:u w:val="single"/>
        </w:rPr>
        <w:t>for</w:t>
      </w:r>
      <w:r w:rsidR="000119B5">
        <w:rPr>
          <w:color w:val="000000"/>
          <w:u w:val="single"/>
        </w:rPr>
        <w:t xml:space="preserve"> </w:t>
      </w:r>
      <w:r w:rsidR="00EE792C">
        <w:rPr>
          <w:color w:val="000000"/>
          <w:u w:val="single"/>
        </w:rPr>
        <w:t xml:space="preserve">and advance in </w:t>
      </w:r>
      <w:r w:rsidR="000119B5">
        <w:rPr>
          <w:color w:val="000000"/>
          <w:u w:val="single"/>
        </w:rPr>
        <w:t>the workforce</w:t>
      </w:r>
      <w:r w:rsidR="008F632A">
        <w:rPr>
          <w:color w:val="000000"/>
          <w:u w:val="single"/>
        </w:rPr>
        <w:t xml:space="preserve">, </w:t>
      </w:r>
      <w:r w:rsidR="00AB24BC">
        <w:rPr>
          <w:color w:val="000000"/>
          <w:u w:val="single"/>
        </w:rPr>
        <w:t>including</w:t>
      </w:r>
      <w:r w:rsidR="008F632A">
        <w:rPr>
          <w:color w:val="000000"/>
          <w:u w:val="single"/>
        </w:rPr>
        <w:t xml:space="preserve">, but not limited to, </w:t>
      </w:r>
      <w:r w:rsidR="00944087">
        <w:rPr>
          <w:color w:val="000000"/>
          <w:u w:val="single"/>
        </w:rPr>
        <w:t>career-related English language tests</w:t>
      </w:r>
      <w:r w:rsidR="000119B5">
        <w:rPr>
          <w:color w:val="000000"/>
          <w:u w:val="single"/>
        </w:rPr>
        <w:t xml:space="preserve"> and high school equivalency exams</w:t>
      </w:r>
      <w:r w:rsidR="008F632A">
        <w:rPr>
          <w:color w:val="000000"/>
          <w:u w:val="single"/>
        </w:rPr>
        <w:t>.</w:t>
      </w:r>
    </w:p>
    <w:p w14:paraId="28A435D5" w14:textId="4AB7A26F" w:rsidR="001D07CC" w:rsidRDefault="007133DB" w:rsidP="001D07CC">
      <w:pPr>
        <w:spacing w:line="480" w:lineRule="auto"/>
        <w:rPr>
          <w:u w:val="single"/>
        </w:rPr>
      </w:pPr>
      <w:r>
        <w:rPr>
          <w:color w:val="000000"/>
          <w:u w:val="single"/>
        </w:rPr>
        <w:t>c</w:t>
      </w:r>
      <w:r w:rsidR="001D07CC" w:rsidRPr="007B1C74">
        <w:rPr>
          <w:color w:val="000000"/>
          <w:u w:val="single"/>
        </w:rPr>
        <w:t xml:space="preserve">. The </w:t>
      </w:r>
      <w:r>
        <w:rPr>
          <w:color w:val="000000"/>
          <w:u w:val="single"/>
        </w:rPr>
        <w:t>director</w:t>
      </w:r>
      <w:r w:rsidR="001D07CC" w:rsidRPr="007B1C74">
        <w:rPr>
          <w:color w:val="000000"/>
          <w:u w:val="single"/>
        </w:rPr>
        <w:t>, in consultation with any agencies identified by the mayor, shall engage in outreach and education effort</w:t>
      </w:r>
      <w:r w:rsidR="001D07CC" w:rsidRPr="00531A33">
        <w:rPr>
          <w:color w:val="000000"/>
          <w:u w:val="single"/>
        </w:rPr>
        <w:t>s</w:t>
      </w:r>
      <w:r w:rsidR="00DB0E97">
        <w:rPr>
          <w:color w:val="000000"/>
          <w:u w:val="single"/>
        </w:rPr>
        <w:t>, including the creation of relevant informational materials,</w:t>
      </w:r>
      <w:r w:rsidR="001D07CC" w:rsidRPr="00531A33">
        <w:rPr>
          <w:color w:val="000000"/>
          <w:u w:val="single"/>
        </w:rPr>
        <w:t xml:space="preserve"> to inform </w:t>
      </w:r>
      <w:r>
        <w:rPr>
          <w:color w:val="000000"/>
          <w:u w:val="single"/>
        </w:rPr>
        <w:t xml:space="preserve">adults </w:t>
      </w:r>
      <w:r w:rsidR="001D07CC" w:rsidRPr="00531A33">
        <w:rPr>
          <w:color w:val="000000"/>
          <w:u w:val="single"/>
        </w:rPr>
        <w:t>about</w:t>
      </w:r>
      <w:r w:rsidR="001D07CC">
        <w:rPr>
          <w:color w:val="000000"/>
          <w:u w:val="single"/>
        </w:rPr>
        <w:t xml:space="preserve"> </w:t>
      </w:r>
      <w:r w:rsidR="00BC4757">
        <w:rPr>
          <w:color w:val="000000"/>
          <w:u w:val="single"/>
        </w:rPr>
        <w:t xml:space="preserve">adult education programs within the city and about </w:t>
      </w:r>
      <w:r w:rsidR="001D07CC">
        <w:rPr>
          <w:color w:val="000000"/>
          <w:u w:val="single"/>
        </w:rPr>
        <w:t xml:space="preserve">the </w:t>
      </w:r>
      <w:r w:rsidR="009D6AF3">
        <w:rPr>
          <w:color w:val="000000"/>
          <w:u w:val="single"/>
        </w:rPr>
        <w:t xml:space="preserve">services offered by </w:t>
      </w:r>
      <w:r w:rsidR="001D07CC">
        <w:rPr>
          <w:color w:val="000000"/>
          <w:u w:val="single"/>
        </w:rPr>
        <w:t xml:space="preserve">the </w:t>
      </w:r>
      <w:r>
        <w:rPr>
          <w:color w:val="000000"/>
          <w:u w:val="single"/>
        </w:rPr>
        <w:t>office of continuing education</w:t>
      </w:r>
      <w:r w:rsidR="00DA45E0">
        <w:rPr>
          <w:color w:val="000000"/>
          <w:u w:val="single"/>
        </w:rPr>
        <w:t xml:space="preserve"> and adult literacy</w:t>
      </w:r>
      <w:r w:rsidR="001D07CC" w:rsidRPr="007B1C74">
        <w:rPr>
          <w:color w:val="000000"/>
          <w:u w:val="single"/>
        </w:rPr>
        <w:t>.</w:t>
      </w:r>
      <w:r w:rsidR="001D07CC">
        <w:rPr>
          <w:color w:val="000000"/>
        </w:rPr>
        <w:tab/>
      </w:r>
    </w:p>
    <w:p w14:paraId="7B7D1382" w14:textId="4CFD3341" w:rsidR="004E1CF2" w:rsidRPr="00014A04" w:rsidRDefault="000316C2" w:rsidP="001D07CC">
      <w:pPr>
        <w:pStyle w:val="NoSpacing"/>
        <w:spacing w:line="480" w:lineRule="auto"/>
      </w:pPr>
      <w:r w:rsidRPr="00014A04">
        <w:t>§</w:t>
      </w:r>
      <w:r w:rsidR="00DA4289" w:rsidRPr="00014A04">
        <w:t xml:space="preserve"> </w:t>
      </w:r>
      <w:r w:rsidR="0045579A" w:rsidRPr="00014A04">
        <w:t>2</w:t>
      </w:r>
      <w:r w:rsidRPr="00014A04">
        <w:t xml:space="preserve">. This local law </w:t>
      </w:r>
      <w:r w:rsidR="00280A55" w:rsidRPr="00014A04">
        <w:t>take</w:t>
      </w:r>
      <w:r w:rsidR="00E75778" w:rsidRPr="00014A04">
        <w:t>s</w:t>
      </w:r>
      <w:r w:rsidR="00280A55" w:rsidRPr="00014A04">
        <w:t xml:space="preserve"> effect </w:t>
      </w:r>
      <w:r w:rsidR="007970D2" w:rsidRPr="00014A04">
        <w:t>120</w:t>
      </w:r>
      <w:r w:rsidR="00AF0D94" w:rsidRPr="00014A04">
        <w:t xml:space="preserve"> days after it becomes law.</w:t>
      </w:r>
    </w:p>
    <w:p w14:paraId="086257DE" w14:textId="77777777" w:rsidR="002F196D" w:rsidRPr="007970D2" w:rsidRDefault="002F196D" w:rsidP="007101A2">
      <w:pPr>
        <w:ind w:firstLine="0"/>
        <w:jc w:val="both"/>
        <w:sectPr w:rsidR="002F196D" w:rsidRPr="007970D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2AEB340" w14:textId="77777777" w:rsidR="00C37179" w:rsidRDefault="00C37179" w:rsidP="007101A2">
      <w:pPr>
        <w:ind w:firstLine="0"/>
        <w:jc w:val="both"/>
        <w:rPr>
          <w:sz w:val="20"/>
          <w:szCs w:val="20"/>
        </w:rPr>
      </w:pPr>
    </w:p>
    <w:p w14:paraId="7B9C7377" w14:textId="77777777" w:rsidR="00C37179" w:rsidRDefault="00C37179" w:rsidP="007101A2">
      <w:pPr>
        <w:ind w:firstLine="0"/>
        <w:jc w:val="both"/>
        <w:rPr>
          <w:sz w:val="20"/>
          <w:szCs w:val="20"/>
        </w:rPr>
      </w:pPr>
    </w:p>
    <w:p w14:paraId="4F8CBF45" w14:textId="77777777" w:rsidR="00C37179" w:rsidRDefault="00C37179" w:rsidP="007101A2">
      <w:pPr>
        <w:ind w:firstLine="0"/>
        <w:jc w:val="both"/>
        <w:rPr>
          <w:sz w:val="20"/>
          <w:szCs w:val="20"/>
        </w:rPr>
      </w:pPr>
    </w:p>
    <w:p w14:paraId="2086A0AE" w14:textId="77777777" w:rsidR="00C37179" w:rsidRDefault="00C37179" w:rsidP="007101A2">
      <w:pPr>
        <w:ind w:firstLine="0"/>
        <w:jc w:val="both"/>
        <w:rPr>
          <w:sz w:val="20"/>
          <w:szCs w:val="20"/>
        </w:rPr>
      </w:pPr>
    </w:p>
    <w:p w14:paraId="1001E5F6" w14:textId="77777777" w:rsidR="008F5E25" w:rsidRPr="000E73A6" w:rsidRDefault="008F5E25" w:rsidP="008F5E25">
      <w:pPr>
        <w:pStyle w:val="ListParagraph"/>
        <w:keepNext/>
        <w:keepLines/>
        <w:ind w:left="2160" w:hanging="2160"/>
        <w:rPr>
          <w:bCs/>
          <w:sz w:val="20"/>
          <w:szCs w:val="20"/>
          <w:u w:val="single"/>
        </w:rPr>
      </w:pPr>
      <w:r w:rsidRPr="000E73A6">
        <w:rPr>
          <w:bCs/>
          <w:sz w:val="20"/>
          <w:szCs w:val="20"/>
          <w:u w:val="single"/>
        </w:rPr>
        <w:t>Session 12</w:t>
      </w:r>
    </w:p>
    <w:p w14:paraId="33DFCA50" w14:textId="77777777" w:rsidR="008F5E25" w:rsidRPr="008F5E25" w:rsidRDefault="008F5E25" w:rsidP="008F5E25">
      <w:pPr>
        <w:keepNext/>
        <w:keepLines/>
        <w:ind w:firstLine="0"/>
        <w:rPr>
          <w:bCs/>
          <w:sz w:val="20"/>
          <w:szCs w:val="20"/>
        </w:rPr>
      </w:pPr>
      <w:r w:rsidRPr="008F5E25">
        <w:rPr>
          <w:bCs/>
          <w:sz w:val="20"/>
          <w:szCs w:val="20"/>
        </w:rPr>
        <w:t>XC</w:t>
      </w:r>
    </w:p>
    <w:p w14:paraId="2B611E87" w14:textId="713F6C88" w:rsidR="008F5E25" w:rsidRPr="000E73A6" w:rsidRDefault="008F5E25" w:rsidP="008F5E25">
      <w:pPr>
        <w:pStyle w:val="ListParagraph"/>
        <w:keepNext/>
        <w:keepLines/>
        <w:ind w:left="2160" w:hanging="2160"/>
        <w:rPr>
          <w:bCs/>
          <w:sz w:val="20"/>
          <w:szCs w:val="20"/>
        </w:rPr>
      </w:pPr>
      <w:r w:rsidRPr="000E73A6">
        <w:rPr>
          <w:bCs/>
          <w:sz w:val="20"/>
          <w:szCs w:val="20"/>
        </w:rPr>
        <w:t>LS #</w:t>
      </w:r>
      <w:r w:rsidR="009F2CDC">
        <w:rPr>
          <w:bCs/>
          <w:sz w:val="20"/>
          <w:szCs w:val="20"/>
        </w:rPr>
        <w:t>8</w:t>
      </w:r>
      <w:r w:rsidR="00D0124E">
        <w:rPr>
          <w:bCs/>
          <w:sz w:val="20"/>
          <w:szCs w:val="20"/>
        </w:rPr>
        <w:t>4</w:t>
      </w:r>
      <w:r w:rsidR="009F2CDC">
        <w:rPr>
          <w:bCs/>
          <w:sz w:val="20"/>
          <w:szCs w:val="20"/>
        </w:rPr>
        <w:t>72</w:t>
      </w:r>
    </w:p>
    <w:p w14:paraId="47DCF51D" w14:textId="4C545C43" w:rsidR="008F5E25" w:rsidRPr="000E73A6" w:rsidRDefault="008F5E25" w:rsidP="008F5E25">
      <w:pPr>
        <w:pStyle w:val="ListParagraph"/>
        <w:keepNext/>
        <w:keepLines/>
        <w:ind w:left="2160" w:hanging="2160"/>
        <w:rPr>
          <w:bCs/>
          <w:sz w:val="20"/>
          <w:szCs w:val="20"/>
        </w:rPr>
      </w:pPr>
      <w:r w:rsidRPr="000E73A6">
        <w:rPr>
          <w:bCs/>
          <w:sz w:val="20"/>
          <w:szCs w:val="20"/>
        </w:rPr>
        <w:t>4/1</w:t>
      </w:r>
      <w:r w:rsidR="006C06B5">
        <w:rPr>
          <w:bCs/>
          <w:sz w:val="20"/>
          <w:szCs w:val="20"/>
        </w:rPr>
        <w:t>3</w:t>
      </w:r>
      <w:r w:rsidRPr="000E73A6">
        <w:rPr>
          <w:bCs/>
          <w:sz w:val="20"/>
          <w:szCs w:val="20"/>
        </w:rPr>
        <w:t xml:space="preserve">/22 </w:t>
      </w:r>
      <w:r w:rsidR="006C06B5">
        <w:rPr>
          <w:bCs/>
          <w:sz w:val="20"/>
          <w:szCs w:val="20"/>
        </w:rPr>
        <w:t>2</w:t>
      </w:r>
      <w:r w:rsidRPr="000E73A6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3</w:t>
      </w:r>
      <w:r w:rsidRPr="000E73A6">
        <w:rPr>
          <w:bCs/>
          <w:sz w:val="20"/>
          <w:szCs w:val="20"/>
        </w:rPr>
        <w:t>0pm</w:t>
      </w:r>
    </w:p>
    <w:p w14:paraId="2CCCC224" w14:textId="3697E7DF" w:rsidR="008F5E25" w:rsidRDefault="008F5E25" w:rsidP="007101A2">
      <w:pPr>
        <w:ind w:firstLine="0"/>
        <w:jc w:val="both"/>
        <w:rPr>
          <w:sz w:val="20"/>
          <w:szCs w:val="20"/>
        </w:rPr>
      </w:pPr>
    </w:p>
    <w:p w14:paraId="7CA72701" w14:textId="47A17510" w:rsidR="008F5E25" w:rsidRPr="008F5E25" w:rsidRDefault="008F5E25" w:rsidP="00A9183A">
      <w:pPr>
        <w:keepNext/>
        <w:keepLines/>
        <w:ind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Session 11</w:t>
      </w:r>
    </w:p>
    <w:p w14:paraId="3FD19A05" w14:textId="4EF1C985" w:rsidR="004E1CF2" w:rsidRPr="00226EC9" w:rsidRDefault="00A51C51" w:rsidP="00A9183A">
      <w:pPr>
        <w:keepNext/>
        <w:keepLines/>
        <w:ind w:firstLine="0"/>
        <w:jc w:val="both"/>
        <w:rPr>
          <w:sz w:val="20"/>
          <w:szCs w:val="20"/>
        </w:rPr>
      </w:pPr>
      <w:r w:rsidRPr="00226EC9">
        <w:rPr>
          <w:sz w:val="20"/>
          <w:szCs w:val="20"/>
        </w:rPr>
        <w:t>NJC</w:t>
      </w:r>
    </w:p>
    <w:p w14:paraId="670E7866" w14:textId="145A40DC" w:rsidR="004E1CF2" w:rsidRPr="00226EC9" w:rsidRDefault="00280A55" w:rsidP="00A9183A">
      <w:pPr>
        <w:keepNext/>
        <w:keepLines/>
        <w:ind w:firstLine="0"/>
        <w:rPr>
          <w:sz w:val="20"/>
          <w:szCs w:val="20"/>
        </w:rPr>
      </w:pPr>
      <w:r w:rsidRPr="00226EC9">
        <w:rPr>
          <w:sz w:val="20"/>
          <w:szCs w:val="20"/>
        </w:rPr>
        <w:t xml:space="preserve">LS </w:t>
      </w:r>
      <w:r w:rsidR="007133DB">
        <w:rPr>
          <w:sz w:val="20"/>
          <w:szCs w:val="20"/>
        </w:rPr>
        <w:t>5721</w:t>
      </w:r>
    </w:p>
    <w:p w14:paraId="14A0B8FA" w14:textId="3AD4AD17" w:rsidR="00CE5B06" w:rsidRPr="007970D2" w:rsidRDefault="00EE792C" w:rsidP="00A9183A">
      <w:pPr>
        <w:keepNext/>
        <w:keepLines/>
        <w:ind w:firstLine="0"/>
      </w:pPr>
      <w:r>
        <w:rPr>
          <w:sz w:val="20"/>
          <w:szCs w:val="20"/>
        </w:rPr>
        <w:t>12/4</w:t>
      </w:r>
      <w:r w:rsidR="00F46608">
        <w:rPr>
          <w:sz w:val="20"/>
          <w:szCs w:val="20"/>
        </w:rPr>
        <w:t>/2020</w:t>
      </w:r>
    </w:p>
    <w:p w14:paraId="47EEC912" w14:textId="77777777" w:rsidR="00123676" w:rsidRPr="007970D2" w:rsidRDefault="00123676" w:rsidP="007101A2">
      <w:pPr>
        <w:ind w:firstLine="0"/>
      </w:pPr>
    </w:p>
    <w:sectPr w:rsidR="00123676" w:rsidRPr="007970D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CE38" w14:textId="77777777" w:rsidR="00391B75" w:rsidRDefault="00391B75">
      <w:r>
        <w:separator/>
      </w:r>
    </w:p>
    <w:p w14:paraId="0C7926FE" w14:textId="77777777" w:rsidR="00391B75" w:rsidRDefault="00391B75"/>
  </w:endnote>
  <w:endnote w:type="continuationSeparator" w:id="0">
    <w:p w14:paraId="1DE6EB56" w14:textId="77777777" w:rsidR="00391B75" w:rsidRDefault="00391B75">
      <w:r>
        <w:continuationSeparator/>
      </w:r>
    </w:p>
    <w:p w14:paraId="3EDEFB6A" w14:textId="77777777" w:rsidR="00391B75" w:rsidRDefault="00391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219F" w14:textId="0EF41F17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3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97A0A3" w14:textId="77777777" w:rsidR="00923445" w:rsidRDefault="00923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E2E55" w14:textId="5C741179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435A3" w14:textId="77777777" w:rsidR="00923445" w:rsidRDefault="0092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1D07" w14:textId="77777777" w:rsidR="00391B75" w:rsidRDefault="00391B75">
      <w:r>
        <w:separator/>
      </w:r>
    </w:p>
    <w:p w14:paraId="68C25EF8" w14:textId="77777777" w:rsidR="00391B75" w:rsidRDefault="00391B75"/>
  </w:footnote>
  <w:footnote w:type="continuationSeparator" w:id="0">
    <w:p w14:paraId="509AC4C3" w14:textId="77777777" w:rsidR="00391B75" w:rsidRDefault="00391B75">
      <w:r>
        <w:continuationSeparator/>
      </w:r>
    </w:p>
    <w:p w14:paraId="5C7B5C1B" w14:textId="77777777" w:rsidR="00391B75" w:rsidRDefault="00391B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C68"/>
    <w:multiLevelType w:val="hybridMultilevel"/>
    <w:tmpl w:val="009485D6"/>
    <w:lvl w:ilvl="0" w:tplc="15C80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04C81"/>
    <w:rsid w:val="000055B2"/>
    <w:rsid w:val="000119B5"/>
    <w:rsid w:val="000135A3"/>
    <w:rsid w:val="00014A04"/>
    <w:rsid w:val="00027BF1"/>
    <w:rsid w:val="000316C2"/>
    <w:rsid w:val="00034048"/>
    <w:rsid w:val="000502BC"/>
    <w:rsid w:val="00052C0F"/>
    <w:rsid w:val="00056BB0"/>
    <w:rsid w:val="00064AFB"/>
    <w:rsid w:val="000849B9"/>
    <w:rsid w:val="0009173E"/>
    <w:rsid w:val="00094A70"/>
    <w:rsid w:val="000A7115"/>
    <w:rsid w:val="000F4F40"/>
    <w:rsid w:val="00104CD1"/>
    <w:rsid w:val="001073BD"/>
    <w:rsid w:val="00115B31"/>
    <w:rsid w:val="00123526"/>
    <w:rsid w:val="00123676"/>
    <w:rsid w:val="00137B06"/>
    <w:rsid w:val="001509BF"/>
    <w:rsid w:val="00150A27"/>
    <w:rsid w:val="00165627"/>
    <w:rsid w:val="00167107"/>
    <w:rsid w:val="00171831"/>
    <w:rsid w:val="0017568E"/>
    <w:rsid w:val="001761B8"/>
    <w:rsid w:val="00180BD2"/>
    <w:rsid w:val="00193350"/>
    <w:rsid w:val="00195A80"/>
    <w:rsid w:val="0019635B"/>
    <w:rsid w:val="0019795A"/>
    <w:rsid w:val="001979E3"/>
    <w:rsid w:val="001B7051"/>
    <w:rsid w:val="001D07CC"/>
    <w:rsid w:val="001D1279"/>
    <w:rsid w:val="001D4249"/>
    <w:rsid w:val="001F2A1E"/>
    <w:rsid w:val="00203A64"/>
    <w:rsid w:val="00205741"/>
    <w:rsid w:val="00207323"/>
    <w:rsid w:val="0021139A"/>
    <w:rsid w:val="0021642E"/>
    <w:rsid w:val="00220021"/>
    <w:rsid w:val="0022099D"/>
    <w:rsid w:val="0022121D"/>
    <w:rsid w:val="002227FF"/>
    <w:rsid w:val="00226EC9"/>
    <w:rsid w:val="00233DED"/>
    <w:rsid w:val="00235801"/>
    <w:rsid w:val="002371D7"/>
    <w:rsid w:val="00241BC4"/>
    <w:rsid w:val="00241F94"/>
    <w:rsid w:val="00270162"/>
    <w:rsid w:val="00275285"/>
    <w:rsid w:val="00280955"/>
    <w:rsid w:val="00280A55"/>
    <w:rsid w:val="00292C42"/>
    <w:rsid w:val="002963B5"/>
    <w:rsid w:val="002C3318"/>
    <w:rsid w:val="002C4435"/>
    <w:rsid w:val="002D426F"/>
    <w:rsid w:val="002D629D"/>
    <w:rsid w:val="002E23EB"/>
    <w:rsid w:val="002E2B08"/>
    <w:rsid w:val="002E5E69"/>
    <w:rsid w:val="002E7C07"/>
    <w:rsid w:val="002F196D"/>
    <w:rsid w:val="002F269C"/>
    <w:rsid w:val="00301E5D"/>
    <w:rsid w:val="00326D45"/>
    <w:rsid w:val="0033027F"/>
    <w:rsid w:val="003447CD"/>
    <w:rsid w:val="00352CA7"/>
    <w:rsid w:val="00352FBB"/>
    <w:rsid w:val="0035505F"/>
    <w:rsid w:val="00371D8E"/>
    <w:rsid w:val="003720CF"/>
    <w:rsid w:val="0037616D"/>
    <w:rsid w:val="003874A1"/>
    <w:rsid w:val="003875EE"/>
    <w:rsid w:val="00387754"/>
    <w:rsid w:val="00391B75"/>
    <w:rsid w:val="00393359"/>
    <w:rsid w:val="00393B25"/>
    <w:rsid w:val="003A29EF"/>
    <w:rsid w:val="003A3043"/>
    <w:rsid w:val="003A75C2"/>
    <w:rsid w:val="003E0D64"/>
    <w:rsid w:val="003F26F9"/>
    <w:rsid w:val="003F28C1"/>
    <w:rsid w:val="003F3109"/>
    <w:rsid w:val="003F42BC"/>
    <w:rsid w:val="003F7C0E"/>
    <w:rsid w:val="00411124"/>
    <w:rsid w:val="00432688"/>
    <w:rsid w:val="00444642"/>
    <w:rsid w:val="00445672"/>
    <w:rsid w:val="00445831"/>
    <w:rsid w:val="00447A01"/>
    <w:rsid w:val="0045579A"/>
    <w:rsid w:val="00461E1D"/>
    <w:rsid w:val="004749DE"/>
    <w:rsid w:val="004948B5"/>
    <w:rsid w:val="004B097C"/>
    <w:rsid w:val="004B702D"/>
    <w:rsid w:val="004C118F"/>
    <w:rsid w:val="004E0F2F"/>
    <w:rsid w:val="004E1CF2"/>
    <w:rsid w:val="004F0E5E"/>
    <w:rsid w:val="004F3343"/>
    <w:rsid w:val="004F421B"/>
    <w:rsid w:val="004F4C61"/>
    <w:rsid w:val="005266F7"/>
    <w:rsid w:val="00531011"/>
    <w:rsid w:val="00533746"/>
    <w:rsid w:val="005375DB"/>
    <w:rsid w:val="00550E96"/>
    <w:rsid w:val="00554C35"/>
    <w:rsid w:val="00560C98"/>
    <w:rsid w:val="00572FE7"/>
    <w:rsid w:val="00574FDA"/>
    <w:rsid w:val="00586366"/>
    <w:rsid w:val="00587F86"/>
    <w:rsid w:val="00591C51"/>
    <w:rsid w:val="00594C9B"/>
    <w:rsid w:val="005A0595"/>
    <w:rsid w:val="005A1EBD"/>
    <w:rsid w:val="005B5DE4"/>
    <w:rsid w:val="005C6980"/>
    <w:rsid w:val="005D4A03"/>
    <w:rsid w:val="005E07E7"/>
    <w:rsid w:val="005E414A"/>
    <w:rsid w:val="005E655A"/>
    <w:rsid w:val="005E7245"/>
    <w:rsid w:val="005E7681"/>
    <w:rsid w:val="005F1972"/>
    <w:rsid w:val="005F3AA6"/>
    <w:rsid w:val="00616E4E"/>
    <w:rsid w:val="00630531"/>
    <w:rsid w:val="00630AB3"/>
    <w:rsid w:val="00643E25"/>
    <w:rsid w:val="0064687C"/>
    <w:rsid w:val="00661277"/>
    <w:rsid w:val="006662DF"/>
    <w:rsid w:val="00667E85"/>
    <w:rsid w:val="00681A93"/>
    <w:rsid w:val="00687344"/>
    <w:rsid w:val="00697497"/>
    <w:rsid w:val="006A4175"/>
    <w:rsid w:val="006A691C"/>
    <w:rsid w:val="006B1C89"/>
    <w:rsid w:val="006B26AF"/>
    <w:rsid w:val="006B590A"/>
    <w:rsid w:val="006B5AB9"/>
    <w:rsid w:val="006B6EDF"/>
    <w:rsid w:val="006C06B5"/>
    <w:rsid w:val="006D2188"/>
    <w:rsid w:val="006D3E3C"/>
    <w:rsid w:val="006D562C"/>
    <w:rsid w:val="006E7230"/>
    <w:rsid w:val="006F5CC7"/>
    <w:rsid w:val="007101A2"/>
    <w:rsid w:val="007133DB"/>
    <w:rsid w:val="00713430"/>
    <w:rsid w:val="007176E5"/>
    <w:rsid w:val="007218EB"/>
    <w:rsid w:val="00722574"/>
    <w:rsid w:val="0072551E"/>
    <w:rsid w:val="00727F04"/>
    <w:rsid w:val="00747B3E"/>
    <w:rsid w:val="00750030"/>
    <w:rsid w:val="00767CD4"/>
    <w:rsid w:val="00770B9A"/>
    <w:rsid w:val="007970D2"/>
    <w:rsid w:val="00797F5B"/>
    <w:rsid w:val="007A1A40"/>
    <w:rsid w:val="007A2537"/>
    <w:rsid w:val="007B293E"/>
    <w:rsid w:val="007B6497"/>
    <w:rsid w:val="007C1D9D"/>
    <w:rsid w:val="007C6893"/>
    <w:rsid w:val="007D582B"/>
    <w:rsid w:val="007E4362"/>
    <w:rsid w:val="007E73C5"/>
    <w:rsid w:val="007E79D5"/>
    <w:rsid w:val="007F279B"/>
    <w:rsid w:val="007F4087"/>
    <w:rsid w:val="007F5C9A"/>
    <w:rsid w:val="00806569"/>
    <w:rsid w:val="0081218B"/>
    <w:rsid w:val="008167F4"/>
    <w:rsid w:val="00816F73"/>
    <w:rsid w:val="0083646C"/>
    <w:rsid w:val="00840662"/>
    <w:rsid w:val="00853E42"/>
    <w:rsid w:val="00872BFD"/>
    <w:rsid w:val="00880099"/>
    <w:rsid w:val="00883911"/>
    <w:rsid w:val="00887612"/>
    <w:rsid w:val="0089492F"/>
    <w:rsid w:val="008D414A"/>
    <w:rsid w:val="008D4428"/>
    <w:rsid w:val="008E3048"/>
    <w:rsid w:val="008F0B17"/>
    <w:rsid w:val="008F1328"/>
    <w:rsid w:val="008F5E25"/>
    <w:rsid w:val="008F632A"/>
    <w:rsid w:val="00900ACB"/>
    <w:rsid w:val="00914970"/>
    <w:rsid w:val="00923445"/>
    <w:rsid w:val="00925D71"/>
    <w:rsid w:val="00932368"/>
    <w:rsid w:val="00944087"/>
    <w:rsid w:val="00952ECC"/>
    <w:rsid w:val="0096382E"/>
    <w:rsid w:val="009822E5"/>
    <w:rsid w:val="0098326B"/>
    <w:rsid w:val="00984B7C"/>
    <w:rsid w:val="00990ECE"/>
    <w:rsid w:val="009A4BDD"/>
    <w:rsid w:val="009C2042"/>
    <w:rsid w:val="009D33C8"/>
    <w:rsid w:val="009D6AF3"/>
    <w:rsid w:val="009E1889"/>
    <w:rsid w:val="009E276D"/>
    <w:rsid w:val="009E2C81"/>
    <w:rsid w:val="009F2CDC"/>
    <w:rsid w:val="009F3421"/>
    <w:rsid w:val="009F57F6"/>
    <w:rsid w:val="00A03635"/>
    <w:rsid w:val="00A0435E"/>
    <w:rsid w:val="00A10451"/>
    <w:rsid w:val="00A269C2"/>
    <w:rsid w:val="00A46ACE"/>
    <w:rsid w:val="00A500BD"/>
    <w:rsid w:val="00A51C51"/>
    <w:rsid w:val="00A531EC"/>
    <w:rsid w:val="00A64EB3"/>
    <w:rsid w:val="00A654D0"/>
    <w:rsid w:val="00A72EDB"/>
    <w:rsid w:val="00A9183A"/>
    <w:rsid w:val="00AA6E9C"/>
    <w:rsid w:val="00AA7C66"/>
    <w:rsid w:val="00AB24BC"/>
    <w:rsid w:val="00AB7D89"/>
    <w:rsid w:val="00AC0DA3"/>
    <w:rsid w:val="00AD0979"/>
    <w:rsid w:val="00AD1881"/>
    <w:rsid w:val="00AE212E"/>
    <w:rsid w:val="00AF0D94"/>
    <w:rsid w:val="00AF39A5"/>
    <w:rsid w:val="00B01BE7"/>
    <w:rsid w:val="00B061BD"/>
    <w:rsid w:val="00B1439A"/>
    <w:rsid w:val="00B15D83"/>
    <w:rsid w:val="00B1635A"/>
    <w:rsid w:val="00B20939"/>
    <w:rsid w:val="00B30100"/>
    <w:rsid w:val="00B3345D"/>
    <w:rsid w:val="00B37010"/>
    <w:rsid w:val="00B47730"/>
    <w:rsid w:val="00B515C1"/>
    <w:rsid w:val="00B7518B"/>
    <w:rsid w:val="00B80958"/>
    <w:rsid w:val="00B90071"/>
    <w:rsid w:val="00BA4408"/>
    <w:rsid w:val="00BA599A"/>
    <w:rsid w:val="00BB4174"/>
    <w:rsid w:val="00BB5ECF"/>
    <w:rsid w:val="00BC1806"/>
    <w:rsid w:val="00BC4757"/>
    <w:rsid w:val="00BD4E49"/>
    <w:rsid w:val="00BE5E24"/>
    <w:rsid w:val="00BE7B6D"/>
    <w:rsid w:val="00BF354E"/>
    <w:rsid w:val="00BF76F0"/>
    <w:rsid w:val="00C05E23"/>
    <w:rsid w:val="00C2134F"/>
    <w:rsid w:val="00C37179"/>
    <w:rsid w:val="00C67090"/>
    <w:rsid w:val="00C71CDF"/>
    <w:rsid w:val="00C729C0"/>
    <w:rsid w:val="00C92A35"/>
    <w:rsid w:val="00C93F56"/>
    <w:rsid w:val="00C953B6"/>
    <w:rsid w:val="00C95FFE"/>
    <w:rsid w:val="00C96CEE"/>
    <w:rsid w:val="00CA09E2"/>
    <w:rsid w:val="00CA1091"/>
    <w:rsid w:val="00CA2899"/>
    <w:rsid w:val="00CA30A1"/>
    <w:rsid w:val="00CA6B5C"/>
    <w:rsid w:val="00CB5F5F"/>
    <w:rsid w:val="00CC4ED3"/>
    <w:rsid w:val="00CD76C8"/>
    <w:rsid w:val="00CE4B74"/>
    <w:rsid w:val="00CE5B06"/>
    <w:rsid w:val="00CE602C"/>
    <w:rsid w:val="00CF17D2"/>
    <w:rsid w:val="00CF2D04"/>
    <w:rsid w:val="00D0124E"/>
    <w:rsid w:val="00D01BC4"/>
    <w:rsid w:val="00D0406E"/>
    <w:rsid w:val="00D04D63"/>
    <w:rsid w:val="00D30A34"/>
    <w:rsid w:val="00D3235B"/>
    <w:rsid w:val="00D37C7E"/>
    <w:rsid w:val="00D52CE9"/>
    <w:rsid w:val="00D56F3B"/>
    <w:rsid w:val="00D741D5"/>
    <w:rsid w:val="00D93045"/>
    <w:rsid w:val="00D94395"/>
    <w:rsid w:val="00D975BE"/>
    <w:rsid w:val="00DA4289"/>
    <w:rsid w:val="00DA45E0"/>
    <w:rsid w:val="00DB0E97"/>
    <w:rsid w:val="00DB6BFB"/>
    <w:rsid w:val="00DC0973"/>
    <w:rsid w:val="00DC57C0"/>
    <w:rsid w:val="00DD17DB"/>
    <w:rsid w:val="00DD7E20"/>
    <w:rsid w:val="00DE6E46"/>
    <w:rsid w:val="00DF1ECF"/>
    <w:rsid w:val="00DF2F34"/>
    <w:rsid w:val="00DF6E60"/>
    <w:rsid w:val="00DF7976"/>
    <w:rsid w:val="00E0423E"/>
    <w:rsid w:val="00E06550"/>
    <w:rsid w:val="00E06BF8"/>
    <w:rsid w:val="00E13406"/>
    <w:rsid w:val="00E266BD"/>
    <w:rsid w:val="00E310B4"/>
    <w:rsid w:val="00E34500"/>
    <w:rsid w:val="00E37C8F"/>
    <w:rsid w:val="00E42EF6"/>
    <w:rsid w:val="00E544D1"/>
    <w:rsid w:val="00E55266"/>
    <w:rsid w:val="00E611AD"/>
    <w:rsid w:val="00E611DE"/>
    <w:rsid w:val="00E6503C"/>
    <w:rsid w:val="00E728D0"/>
    <w:rsid w:val="00E7417F"/>
    <w:rsid w:val="00E75778"/>
    <w:rsid w:val="00E842B0"/>
    <w:rsid w:val="00E84A4E"/>
    <w:rsid w:val="00E96AB4"/>
    <w:rsid w:val="00E97376"/>
    <w:rsid w:val="00EB17F7"/>
    <w:rsid w:val="00EB1A34"/>
    <w:rsid w:val="00EB5A95"/>
    <w:rsid w:val="00ED266D"/>
    <w:rsid w:val="00ED2846"/>
    <w:rsid w:val="00ED6ADF"/>
    <w:rsid w:val="00EE4B86"/>
    <w:rsid w:val="00EE792C"/>
    <w:rsid w:val="00EF1E62"/>
    <w:rsid w:val="00EF2B5D"/>
    <w:rsid w:val="00F0418B"/>
    <w:rsid w:val="00F13031"/>
    <w:rsid w:val="00F20BEB"/>
    <w:rsid w:val="00F2305E"/>
    <w:rsid w:val="00F23C44"/>
    <w:rsid w:val="00F33321"/>
    <w:rsid w:val="00F33952"/>
    <w:rsid w:val="00F34140"/>
    <w:rsid w:val="00F46608"/>
    <w:rsid w:val="00F46944"/>
    <w:rsid w:val="00F60E32"/>
    <w:rsid w:val="00F94B39"/>
    <w:rsid w:val="00FA5BBD"/>
    <w:rsid w:val="00FA63F7"/>
    <w:rsid w:val="00FB2FD6"/>
    <w:rsid w:val="00FC259D"/>
    <w:rsid w:val="00FC547E"/>
    <w:rsid w:val="00FE325D"/>
    <w:rsid w:val="00FF0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1DB43"/>
  <w15:docId w15:val="{5DE5A16A-359B-438A-863C-9539E39C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7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6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75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D7E20"/>
    <w:pPr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2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74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CE7F-5B45-4DF4-9349-BCD0B5EE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Jones, Wesley</dc:creator>
  <cp:keywords/>
  <dc:description/>
  <cp:lastModifiedBy>Martin, William</cp:lastModifiedBy>
  <cp:revision>38</cp:revision>
  <cp:lastPrinted>2018-05-02T15:54:00Z</cp:lastPrinted>
  <dcterms:created xsi:type="dcterms:W3CDTF">2022-04-20T13:56:00Z</dcterms:created>
  <dcterms:modified xsi:type="dcterms:W3CDTF">2022-09-26T20:32:00Z</dcterms:modified>
</cp:coreProperties>
</file>