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03FC5" w14:textId="0F44038F" w:rsidR="004E1CF2" w:rsidRDefault="004E1CF2" w:rsidP="00E97376">
      <w:pPr>
        <w:ind w:firstLine="0"/>
        <w:jc w:val="center"/>
      </w:pPr>
      <w:r>
        <w:t>Int. No.</w:t>
      </w:r>
      <w:r w:rsidR="00D72C1E" w:rsidRPr="00D72C1E">
        <w:t xml:space="preserve"> </w:t>
      </w:r>
      <w:r w:rsidR="00D72C1E">
        <w:t>359</w:t>
      </w:r>
    </w:p>
    <w:p w14:paraId="1FBB5211" w14:textId="77777777" w:rsidR="00E97376" w:rsidRDefault="00E97376" w:rsidP="00E97376">
      <w:pPr>
        <w:ind w:firstLine="0"/>
        <w:jc w:val="center"/>
      </w:pPr>
    </w:p>
    <w:p w14:paraId="26AC36A8" w14:textId="77777777" w:rsidR="00F427B3" w:rsidRDefault="00F427B3" w:rsidP="00F427B3">
      <w:pPr>
        <w:autoSpaceDE w:val="0"/>
        <w:autoSpaceDN w:val="0"/>
        <w:adjustRightInd w:val="0"/>
        <w:ind w:firstLine="0"/>
        <w:jc w:val="both"/>
        <w:rPr>
          <w:rFonts w:eastAsia="Calibri"/>
        </w:rPr>
      </w:pPr>
      <w:r>
        <w:rPr>
          <w:rFonts w:eastAsia="Calibri"/>
        </w:rPr>
        <w:t>By Council Members Rivera, Louis, Won and Sanchez</w:t>
      </w:r>
    </w:p>
    <w:p w14:paraId="0A42F178" w14:textId="77777777" w:rsidR="004E1CF2" w:rsidRDefault="004E1CF2" w:rsidP="007101A2">
      <w:pPr>
        <w:pStyle w:val="BodyText"/>
        <w:spacing w:line="240" w:lineRule="auto"/>
        <w:ind w:firstLine="0"/>
      </w:pPr>
      <w:bookmarkStart w:id="0" w:name="_GoBack"/>
      <w:bookmarkEnd w:id="0"/>
    </w:p>
    <w:p w14:paraId="02025350" w14:textId="77777777" w:rsidR="008D0F8C" w:rsidRPr="008D0F8C" w:rsidRDefault="008D0F8C" w:rsidP="007101A2">
      <w:pPr>
        <w:pStyle w:val="BodyText"/>
        <w:spacing w:line="240" w:lineRule="auto"/>
        <w:ind w:firstLine="0"/>
        <w:rPr>
          <w:vanish/>
        </w:rPr>
      </w:pPr>
      <w:r w:rsidRPr="008D0F8C">
        <w:rPr>
          <w:vanish/>
        </w:rPr>
        <w:t>..Title</w:t>
      </w:r>
    </w:p>
    <w:p w14:paraId="4DA28517" w14:textId="3AC30640" w:rsidR="004E1CF2" w:rsidRDefault="008D0F8C" w:rsidP="007101A2">
      <w:pPr>
        <w:pStyle w:val="BodyText"/>
        <w:spacing w:line="240" w:lineRule="auto"/>
        <w:ind w:firstLine="0"/>
      </w:pPr>
      <w:r>
        <w:t>A Local Law t</w:t>
      </w:r>
      <w:r w:rsidR="004E1CF2">
        <w:t>o</w:t>
      </w:r>
      <w:r w:rsidR="009D7CEE" w:rsidRPr="000D2807">
        <w:t xml:space="preserve"> amend the administrative code of the city of New York, </w:t>
      </w:r>
      <w:r w:rsidR="007952EC">
        <w:t>in relation to</w:t>
      </w:r>
      <w:r w:rsidR="007952EC" w:rsidRPr="000D2807">
        <w:t xml:space="preserve"> </w:t>
      </w:r>
      <w:r w:rsidR="009D7CEE" w:rsidRPr="000D2807">
        <w:t xml:space="preserve">reporting on </w:t>
      </w:r>
      <w:r w:rsidR="00626C14">
        <w:t>surveillance data</w:t>
      </w:r>
    </w:p>
    <w:p w14:paraId="66D388AF" w14:textId="1DD5F8B3" w:rsidR="008D0F8C" w:rsidRPr="008D0F8C" w:rsidRDefault="008D0F8C" w:rsidP="007101A2">
      <w:pPr>
        <w:pStyle w:val="BodyText"/>
        <w:spacing w:line="240" w:lineRule="auto"/>
        <w:ind w:firstLine="0"/>
        <w:rPr>
          <w:vanish/>
        </w:rPr>
      </w:pPr>
      <w:r w:rsidRPr="008D0F8C">
        <w:rPr>
          <w:vanish/>
        </w:rPr>
        <w:t>..Body</w:t>
      </w:r>
    </w:p>
    <w:p w14:paraId="5E9FB166" w14:textId="77777777" w:rsidR="009D7CEE" w:rsidRDefault="009D7CEE" w:rsidP="007101A2">
      <w:pPr>
        <w:pStyle w:val="BodyText"/>
        <w:spacing w:line="240" w:lineRule="auto"/>
        <w:ind w:firstLine="0"/>
        <w:rPr>
          <w:u w:val="single"/>
        </w:rPr>
      </w:pPr>
    </w:p>
    <w:p w14:paraId="6ED8939A" w14:textId="77777777" w:rsidR="004E1CF2" w:rsidRDefault="004E1CF2" w:rsidP="007101A2">
      <w:pPr>
        <w:ind w:firstLine="0"/>
        <w:jc w:val="both"/>
      </w:pPr>
      <w:r>
        <w:rPr>
          <w:u w:val="single"/>
        </w:rPr>
        <w:t>Be it enacted by the Council as follows</w:t>
      </w:r>
      <w:r w:rsidRPr="005B5DE4">
        <w:rPr>
          <w:u w:val="single"/>
        </w:rPr>
        <w:t>:</w:t>
      </w:r>
    </w:p>
    <w:p w14:paraId="05A36965" w14:textId="77777777" w:rsidR="004E1CF2" w:rsidRDefault="004E1CF2" w:rsidP="006662DF">
      <w:pPr>
        <w:jc w:val="both"/>
      </w:pPr>
    </w:p>
    <w:p w14:paraId="690EF146"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7D4B035C" w14:textId="19CFBB0E" w:rsidR="007F4087" w:rsidRDefault="007101A2" w:rsidP="007101A2">
      <w:pPr>
        <w:spacing w:line="480" w:lineRule="auto"/>
        <w:jc w:val="both"/>
      </w:pPr>
      <w:r>
        <w:t>S</w:t>
      </w:r>
      <w:r w:rsidR="004E1CF2">
        <w:t>ection 1.</w:t>
      </w:r>
      <w:r w:rsidR="007E79D5">
        <w:t xml:space="preserve"> </w:t>
      </w:r>
      <w:r w:rsidR="00626C14">
        <w:t>Section</w:t>
      </w:r>
      <w:r w:rsidR="00626C14" w:rsidRPr="00626C14">
        <w:t xml:space="preserve"> 23-1201 </w:t>
      </w:r>
      <w:r w:rsidR="00DE7841">
        <w:t>of the administrative code of the</w:t>
      </w:r>
      <w:r w:rsidR="00CE2DA4">
        <w:t xml:space="preserve"> city of N</w:t>
      </w:r>
      <w:r w:rsidR="00DE7841">
        <w:t>ew York</w:t>
      </w:r>
      <w:r w:rsidR="00626C14">
        <w:t xml:space="preserve">, as added by local law </w:t>
      </w:r>
      <w:r w:rsidR="005A4236">
        <w:t xml:space="preserve">number </w:t>
      </w:r>
      <w:r w:rsidR="00FF26A9">
        <w:t>247</w:t>
      </w:r>
      <w:r w:rsidR="00626C14">
        <w:t xml:space="preserve"> for the year </w:t>
      </w:r>
      <w:r w:rsidR="00626C14" w:rsidRPr="00626C14">
        <w:t>2017</w:t>
      </w:r>
      <w:r w:rsidR="00D520CC">
        <w:t>, is</w:t>
      </w:r>
      <w:r w:rsidR="00DE7841">
        <w:t xml:space="preserve"> amend</w:t>
      </w:r>
      <w:r w:rsidR="00795D1E">
        <w:t xml:space="preserve">ed by adding </w:t>
      </w:r>
      <w:r w:rsidR="00626C14">
        <w:t xml:space="preserve">new </w:t>
      </w:r>
      <w:r w:rsidR="00D520CC">
        <w:t>definitions of “surveillance technology” and “surveillance technology data”</w:t>
      </w:r>
      <w:r w:rsidR="00626C14">
        <w:t xml:space="preserve"> in alphabetical order</w:t>
      </w:r>
      <w:r w:rsidR="005A4236">
        <w:t>,</w:t>
      </w:r>
      <w:r w:rsidR="00626C14">
        <w:t xml:space="preserve"> to read as follows</w:t>
      </w:r>
      <w:r w:rsidR="00DE7841">
        <w:t>:</w:t>
      </w:r>
    </w:p>
    <w:p w14:paraId="5A891A86" w14:textId="2C45B56E" w:rsidR="00626C14" w:rsidRPr="00CA63E0" w:rsidRDefault="00626C14" w:rsidP="00626C14">
      <w:pPr>
        <w:spacing w:line="480" w:lineRule="auto"/>
        <w:jc w:val="both"/>
        <w:rPr>
          <w:u w:val="single"/>
        </w:rPr>
      </w:pPr>
      <w:r w:rsidRPr="00626C14">
        <w:rPr>
          <w:u w:val="single"/>
        </w:rPr>
        <w:t xml:space="preserve">Surveillance </w:t>
      </w:r>
      <w:r w:rsidR="00380064">
        <w:rPr>
          <w:u w:val="single"/>
        </w:rPr>
        <w:t>technology</w:t>
      </w:r>
      <w:r>
        <w:rPr>
          <w:u w:val="single"/>
        </w:rPr>
        <w:t xml:space="preserve">. The term “surveillance </w:t>
      </w:r>
      <w:r w:rsidR="00380064">
        <w:rPr>
          <w:u w:val="single"/>
        </w:rPr>
        <w:t>technology</w:t>
      </w:r>
      <w:r>
        <w:rPr>
          <w:u w:val="single"/>
        </w:rPr>
        <w:t>”</w:t>
      </w:r>
      <w:r w:rsidRPr="00626C14">
        <w:rPr>
          <w:u w:val="single"/>
        </w:rPr>
        <w:t xml:space="preserve"> means any</w:t>
      </w:r>
      <w:r>
        <w:rPr>
          <w:u w:val="single"/>
        </w:rPr>
        <w:t xml:space="preserve"> </w:t>
      </w:r>
      <w:r w:rsidRPr="00626C14">
        <w:rPr>
          <w:u w:val="single"/>
        </w:rPr>
        <w:t xml:space="preserve">software, electronic device, system utilizing an electronic device, or similar device used, designed, or primarily intended to collect, retain, process, or share audio, electronic, visual, location, thermal, biometric, olfactory or similar </w:t>
      </w:r>
      <w:r w:rsidR="000760B7">
        <w:rPr>
          <w:u w:val="single"/>
        </w:rPr>
        <w:t xml:space="preserve">types of data </w:t>
      </w:r>
      <w:r w:rsidRPr="00626C14">
        <w:rPr>
          <w:u w:val="single"/>
        </w:rPr>
        <w:t>specifically associated with, or capable of being associated with</w:t>
      </w:r>
      <w:r w:rsidR="00A902FA">
        <w:rPr>
          <w:u w:val="single"/>
        </w:rPr>
        <w:t xml:space="preserve"> or identifying</w:t>
      </w:r>
      <w:r w:rsidRPr="00626C14">
        <w:rPr>
          <w:u w:val="single"/>
        </w:rPr>
        <w:t>, any individual or group.</w:t>
      </w:r>
      <w:r w:rsidR="004536F7">
        <w:rPr>
          <w:u w:val="single"/>
        </w:rPr>
        <w:t xml:space="preserve"> For the purposes of this section, surveillance technology shall not include: </w:t>
      </w:r>
      <w:r w:rsidR="004536F7" w:rsidRPr="008A03F9">
        <w:rPr>
          <w:u w:val="single"/>
        </w:rPr>
        <w:t xml:space="preserve">(i) office hardware, such as televisions, computers, credit card machines, copy machines, telephones and printers that are used for routine city business and transactions; (ii) databases and enterprise systems that contain information kept in the ordinary course of city business, including, but not limited to, </w:t>
      </w:r>
      <w:r w:rsidR="000A7FA0" w:rsidRPr="008A03F9">
        <w:rPr>
          <w:u w:val="single"/>
        </w:rPr>
        <w:t>human resource, permit, license and business records</w:t>
      </w:r>
      <w:r w:rsidR="004536F7" w:rsidRPr="008A03F9">
        <w:rPr>
          <w:u w:val="single"/>
        </w:rPr>
        <w:t xml:space="preserve">; </w:t>
      </w:r>
      <w:r w:rsidR="00CA63E0">
        <w:rPr>
          <w:u w:val="single"/>
        </w:rPr>
        <w:t>(iii</w:t>
      </w:r>
      <w:r w:rsidR="004536F7" w:rsidRPr="008A03F9">
        <w:rPr>
          <w:u w:val="single"/>
        </w:rPr>
        <w:t xml:space="preserve">) physical access control systems, employee identification management systems and other physical control systems that are used in conjunction with city employment; </w:t>
      </w:r>
      <w:r w:rsidR="000A7FA0" w:rsidRPr="008A03F9">
        <w:rPr>
          <w:u w:val="single"/>
        </w:rPr>
        <w:t>(iv)</w:t>
      </w:r>
      <w:r w:rsidR="000827F9" w:rsidRPr="000827F9">
        <w:rPr>
          <w:u w:val="single"/>
        </w:rPr>
        <w:t xml:space="preserve"> </w:t>
      </w:r>
      <w:r w:rsidR="000827F9" w:rsidRPr="005976D2">
        <w:rPr>
          <w:u w:val="single"/>
        </w:rPr>
        <w:t>medical equipment and systems used to record, diagn</w:t>
      </w:r>
      <w:r w:rsidR="000827F9">
        <w:rPr>
          <w:u w:val="single"/>
        </w:rPr>
        <w:t>ose, treat</w:t>
      </w:r>
      <w:r w:rsidR="000827F9" w:rsidRPr="005976D2">
        <w:rPr>
          <w:u w:val="single"/>
        </w:rPr>
        <w:t xml:space="preserve"> or prevent disease or injury, and used </w:t>
      </w:r>
      <w:r w:rsidR="000827F9">
        <w:rPr>
          <w:u w:val="single"/>
        </w:rPr>
        <w:t>or</w:t>
      </w:r>
      <w:r w:rsidR="000827F9" w:rsidRPr="005976D2">
        <w:rPr>
          <w:u w:val="single"/>
        </w:rPr>
        <w:t xml:space="preserve"> kept in th</w:t>
      </w:r>
      <w:r w:rsidR="000827F9">
        <w:rPr>
          <w:u w:val="single"/>
        </w:rPr>
        <w:t>e ordinary course of providing c</w:t>
      </w:r>
      <w:r w:rsidR="000827F9" w:rsidRPr="005976D2">
        <w:rPr>
          <w:u w:val="single"/>
        </w:rPr>
        <w:t>ity services</w:t>
      </w:r>
      <w:r w:rsidR="000A7FA0" w:rsidRPr="008A03F9">
        <w:rPr>
          <w:u w:val="single"/>
        </w:rPr>
        <w:t xml:space="preserve">; </w:t>
      </w:r>
      <w:r w:rsidR="004536F7" w:rsidRPr="008A03F9">
        <w:rPr>
          <w:u w:val="single"/>
        </w:rPr>
        <w:t>(v</w:t>
      </w:r>
      <w:r w:rsidR="000A7FA0" w:rsidRPr="008A03F9">
        <w:rPr>
          <w:u w:val="single"/>
        </w:rPr>
        <w:t>)</w:t>
      </w:r>
      <w:r w:rsidR="000827F9" w:rsidRPr="000827F9">
        <w:rPr>
          <w:u w:val="single"/>
        </w:rPr>
        <w:t xml:space="preserve"> </w:t>
      </w:r>
      <w:r w:rsidR="000827F9" w:rsidRPr="005976D2">
        <w:rPr>
          <w:u w:val="single"/>
        </w:rPr>
        <w:t>parking ticket devices</w:t>
      </w:r>
      <w:r w:rsidR="000827F9">
        <w:rPr>
          <w:u w:val="single"/>
        </w:rPr>
        <w:t xml:space="preserve"> that lack the ability to record anything other than information requir</w:t>
      </w:r>
      <w:r w:rsidR="000E7401">
        <w:rPr>
          <w:u w:val="single"/>
        </w:rPr>
        <w:t>e</w:t>
      </w:r>
      <w:r w:rsidR="000827F9">
        <w:rPr>
          <w:u w:val="single"/>
        </w:rPr>
        <w:t xml:space="preserve">d to complete a </w:t>
      </w:r>
      <w:r w:rsidR="00EE40C4">
        <w:rPr>
          <w:u w:val="single"/>
        </w:rPr>
        <w:t>notice of violation returnable to the parking violations bureau</w:t>
      </w:r>
      <w:r w:rsidR="004536F7" w:rsidRPr="008A03F9">
        <w:rPr>
          <w:u w:val="single"/>
        </w:rPr>
        <w:t>; (</w:t>
      </w:r>
      <w:r w:rsidR="00CA63E0">
        <w:rPr>
          <w:u w:val="single"/>
        </w:rPr>
        <w:t>vi</w:t>
      </w:r>
      <w:r w:rsidR="004536F7" w:rsidRPr="008A03F9">
        <w:rPr>
          <w:u w:val="single"/>
        </w:rPr>
        <w:t>)</w:t>
      </w:r>
      <w:r w:rsidR="000827F9" w:rsidRPr="000827F9">
        <w:rPr>
          <w:u w:val="single"/>
        </w:rPr>
        <w:t xml:space="preserve"> </w:t>
      </w:r>
      <w:r w:rsidR="000827F9" w:rsidRPr="005976D2">
        <w:rPr>
          <w:u w:val="single"/>
        </w:rPr>
        <w:t>inquiries</w:t>
      </w:r>
      <w:r w:rsidR="00E70652">
        <w:rPr>
          <w:u w:val="single"/>
        </w:rPr>
        <w:t>,</w:t>
      </w:r>
      <w:r w:rsidR="000827F9">
        <w:rPr>
          <w:u w:val="single"/>
        </w:rPr>
        <w:t xml:space="preserve"> complaints</w:t>
      </w:r>
      <w:r w:rsidR="00E70652">
        <w:rPr>
          <w:u w:val="single"/>
        </w:rPr>
        <w:t xml:space="preserve"> or service requests</w:t>
      </w:r>
      <w:r w:rsidR="000827F9" w:rsidRPr="005976D2">
        <w:rPr>
          <w:u w:val="single"/>
        </w:rPr>
        <w:t xml:space="preserve"> made to </w:t>
      </w:r>
      <w:r w:rsidR="000827F9">
        <w:rPr>
          <w:u w:val="single"/>
        </w:rPr>
        <w:t>city agencies</w:t>
      </w:r>
      <w:r w:rsidR="000827F9" w:rsidRPr="005976D2">
        <w:rPr>
          <w:u w:val="single"/>
        </w:rPr>
        <w:t xml:space="preserve">, </w:t>
      </w:r>
      <w:r w:rsidR="000827F9" w:rsidRPr="005976D2">
        <w:rPr>
          <w:u w:val="single"/>
        </w:rPr>
        <w:lastRenderedPageBreak/>
        <w:t>including</w:t>
      </w:r>
      <w:r w:rsidR="000827F9">
        <w:rPr>
          <w:u w:val="single"/>
        </w:rPr>
        <w:t xml:space="preserve"> inquiries</w:t>
      </w:r>
      <w:r w:rsidR="00E70652">
        <w:rPr>
          <w:u w:val="single"/>
        </w:rPr>
        <w:t>,</w:t>
      </w:r>
      <w:r w:rsidR="000827F9">
        <w:rPr>
          <w:u w:val="single"/>
        </w:rPr>
        <w:t xml:space="preserve"> complaints</w:t>
      </w:r>
      <w:r w:rsidR="00E70652">
        <w:rPr>
          <w:u w:val="single"/>
        </w:rPr>
        <w:t xml:space="preserve"> or service requests</w:t>
      </w:r>
      <w:r w:rsidR="000827F9">
        <w:rPr>
          <w:u w:val="single"/>
        </w:rPr>
        <w:t xml:space="preserve"> made</w:t>
      </w:r>
      <w:r w:rsidR="000827F9" w:rsidRPr="005976D2">
        <w:rPr>
          <w:u w:val="single"/>
        </w:rPr>
        <w:t xml:space="preserve"> through </w:t>
      </w:r>
      <w:r w:rsidR="00E70652">
        <w:rPr>
          <w:u w:val="single"/>
        </w:rPr>
        <w:t xml:space="preserve">the </w:t>
      </w:r>
      <w:r w:rsidR="000827F9" w:rsidRPr="005976D2">
        <w:rPr>
          <w:u w:val="single"/>
        </w:rPr>
        <w:t>311</w:t>
      </w:r>
      <w:r w:rsidR="00E70652">
        <w:rPr>
          <w:u w:val="single"/>
        </w:rPr>
        <w:t xml:space="preserve"> customer service center</w:t>
      </w:r>
      <w:r w:rsidR="000827F9" w:rsidRPr="005976D2">
        <w:rPr>
          <w:u w:val="single"/>
        </w:rPr>
        <w:t xml:space="preserve">; </w:t>
      </w:r>
      <w:r w:rsidR="000827F9">
        <w:rPr>
          <w:u w:val="single"/>
        </w:rPr>
        <w:t>and</w:t>
      </w:r>
      <w:r w:rsidR="00CA63E0">
        <w:rPr>
          <w:u w:val="single"/>
        </w:rPr>
        <w:t xml:space="preserve"> (vii</w:t>
      </w:r>
      <w:r w:rsidR="004536F7" w:rsidRPr="008A03F9">
        <w:rPr>
          <w:u w:val="single"/>
        </w:rPr>
        <w:t>)</w:t>
      </w:r>
      <w:r w:rsidR="000A7FA0" w:rsidRPr="008A03F9">
        <w:rPr>
          <w:u w:val="single"/>
        </w:rPr>
        <w:t xml:space="preserve"> </w:t>
      </w:r>
      <w:r w:rsidR="001303AF" w:rsidRPr="008A03F9">
        <w:rPr>
          <w:u w:val="single"/>
        </w:rPr>
        <w:t>calls</w:t>
      </w:r>
      <w:r w:rsidR="00CA63E0">
        <w:rPr>
          <w:u w:val="single"/>
        </w:rPr>
        <w:t xml:space="preserve"> made</w:t>
      </w:r>
      <w:r w:rsidR="001303AF" w:rsidRPr="008A03F9">
        <w:rPr>
          <w:u w:val="single"/>
        </w:rPr>
        <w:t xml:space="preserve"> to 911</w:t>
      </w:r>
      <w:r w:rsidR="000A7FA0" w:rsidRPr="008A03F9">
        <w:rPr>
          <w:u w:val="single"/>
        </w:rPr>
        <w:t xml:space="preserve">. </w:t>
      </w:r>
    </w:p>
    <w:p w14:paraId="5EE74F63" w14:textId="6A731BDE" w:rsidR="00D520CC" w:rsidRPr="00626C14" w:rsidRDefault="00D520CC" w:rsidP="00D520CC">
      <w:pPr>
        <w:spacing w:line="480" w:lineRule="auto"/>
        <w:jc w:val="both"/>
        <w:rPr>
          <w:u w:val="single"/>
        </w:rPr>
      </w:pPr>
      <w:r w:rsidRPr="00626C14">
        <w:rPr>
          <w:u w:val="single"/>
        </w:rPr>
        <w:t xml:space="preserve">Surveillance </w:t>
      </w:r>
      <w:r>
        <w:rPr>
          <w:u w:val="single"/>
        </w:rPr>
        <w:t>technology data. The term “surveillance technology data”</w:t>
      </w:r>
      <w:r w:rsidRPr="00626C14">
        <w:rPr>
          <w:u w:val="single"/>
        </w:rPr>
        <w:t xml:space="preserve"> means any</w:t>
      </w:r>
      <w:r>
        <w:rPr>
          <w:u w:val="single"/>
        </w:rPr>
        <w:t xml:space="preserve"> data </w:t>
      </w:r>
      <w:r w:rsidR="008741F8">
        <w:rPr>
          <w:u w:val="single"/>
        </w:rPr>
        <w:t>acquired</w:t>
      </w:r>
      <w:r>
        <w:rPr>
          <w:u w:val="single"/>
        </w:rPr>
        <w:t xml:space="preserve"> through the use of surveillance technology. </w:t>
      </w:r>
    </w:p>
    <w:p w14:paraId="02B2E3C8" w14:textId="48562DBA" w:rsidR="00626C14" w:rsidRDefault="00626C14" w:rsidP="00626C14">
      <w:pPr>
        <w:spacing w:line="480" w:lineRule="auto"/>
        <w:jc w:val="both"/>
      </w:pPr>
      <w:r w:rsidRPr="00626C14">
        <w:t>§</w:t>
      </w:r>
      <w:r w:rsidR="005A4236">
        <w:t xml:space="preserve"> </w:t>
      </w:r>
      <w:r>
        <w:t>2. Chapter 12 of title 23 of the administrative code of the city of New York</w:t>
      </w:r>
      <w:r w:rsidR="008741F8">
        <w:t xml:space="preserve"> </w:t>
      </w:r>
      <w:r>
        <w:t xml:space="preserve">is amended by adding a new section </w:t>
      </w:r>
      <w:r w:rsidR="008741F8">
        <w:t>23-1206</w:t>
      </w:r>
      <w:r>
        <w:t xml:space="preserve"> to read as follows:</w:t>
      </w:r>
    </w:p>
    <w:p w14:paraId="4FF77388" w14:textId="43EB5DBE" w:rsidR="00C40E72" w:rsidRDefault="00626C14">
      <w:pPr>
        <w:spacing w:line="480" w:lineRule="auto"/>
        <w:jc w:val="both"/>
        <w:rPr>
          <w:u w:val="single"/>
        </w:rPr>
      </w:pPr>
      <w:r w:rsidRPr="00626C14">
        <w:rPr>
          <w:u w:val="single"/>
        </w:rPr>
        <w:t xml:space="preserve">§ </w:t>
      </w:r>
      <w:r>
        <w:rPr>
          <w:u w:val="single"/>
        </w:rPr>
        <w:t xml:space="preserve">23-1206 </w:t>
      </w:r>
      <w:r w:rsidR="008741F8" w:rsidRPr="00626C14">
        <w:rPr>
          <w:u w:val="single"/>
        </w:rPr>
        <w:t>City agency</w:t>
      </w:r>
      <w:r w:rsidRPr="00626C14">
        <w:rPr>
          <w:u w:val="single"/>
        </w:rPr>
        <w:t xml:space="preserve"> </w:t>
      </w:r>
      <w:r>
        <w:rPr>
          <w:u w:val="single"/>
        </w:rPr>
        <w:t xml:space="preserve">surveillance report. </w:t>
      </w:r>
      <w:r w:rsidR="00612665">
        <w:rPr>
          <w:u w:val="single"/>
        </w:rPr>
        <w:t xml:space="preserve">a. </w:t>
      </w:r>
      <w:r>
        <w:rPr>
          <w:u w:val="single"/>
        </w:rPr>
        <w:t xml:space="preserve">No later than </w:t>
      </w:r>
      <w:r w:rsidR="00567B8D">
        <w:rPr>
          <w:u w:val="single"/>
        </w:rPr>
        <w:t xml:space="preserve">January </w:t>
      </w:r>
      <w:r w:rsidR="00567B8D" w:rsidRPr="00626C14">
        <w:rPr>
          <w:u w:val="single"/>
        </w:rPr>
        <w:t>31</w:t>
      </w:r>
      <w:r w:rsidR="00567B8D">
        <w:rPr>
          <w:u w:val="single"/>
        </w:rPr>
        <w:t xml:space="preserve"> </w:t>
      </w:r>
      <w:r w:rsidR="00CA63E0">
        <w:rPr>
          <w:u w:val="single"/>
        </w:rPr>
        <w:t xml:space="preserve">of </w:t>
      </w:r>
      <w:r>
        <w:rPr>
          <w:u w:val="single"/>
        </w:rPr>
        <w:t>every year</w:t>
      </w:r>
      <w:r w:rsidR="00100E38">
        <w:rPr>
          <w:u w:val="single"/>
        </w:rPr>
        <w:t>,</w:t>
      </w:r>
      <w:r w:rsidRPr="00626C14">
        <w:rPr>
          <w:u w:val="single"/>
        </w:rPr>
        <w:t xml:space="preserve"> </w:t>
      </w:r>
      <w:r w:rsidR="009F1C2F">
        <w:rPr>
          <w:u w:val="single"/>
        </w:rPr>
        <w:t>the director of operations shall</w:t>
      </w:r>
      <w:r w:rsidR="009F1C2F" w:rsidRPr="00CA63E0">
        <w:rPr>
          <w:u w:val="single"/>
        </w:rPr>
        <w:t xml:space="preserve"> </w:t>
      </w:r>
      <w:r w:rsidR="009F1C2F">
        <w:rPr>
          <w:u w:val="single"/>
        </w:rPr>
        <w:t xml:space="preserve">submit </w:t>
      </w:r>
      <w:r w:rsidR="00CA1D3D">
        <w:rPr>
          <w:u w:val="single"/>
        </w:rPr>
        <w:t xml:space="preserve">the reports required by subdivision b of this section to </w:t>
      </w:r>
      <w:r w:rsidR="009F1C2F" w:rsidRPr="00CA63E0">
        <w:rPr>
          <w:u w:val="single"/>
        </w:rPr>
        <w:t xml:space="preserve">the </w:t>
      </w:r>
      <w:r w:rsidR="009F1C2F">
        <w:rPr>
          <w:u w:val="single"/>
        </w:rPr>
        <w:t>speak</w:t>
      </w:r>
      <w:r w:rsidR="006B515F">
        <w:rPr>
          <w:u w:val="single"/>
        </w:rPr>
        <w:t>er of the council and the mayor</w:t>
      </w:r>
      <w:r w:rsidR="0087675C">
        <w:rPr>
          <w:u w:val="single"/>
        </w:rPr>
        <w:t>,</w:t>
      </w:r>
      <w:r w:rsidR="009F1C2F">
        <w:rPr>
          <w:u w:val="single"/>
        </w:rPr>
        <w:t xml:space="preserve"> </w:t>
      </w:r>
      <w:r w:rsidR="00C40E72">
        <w:rPr>
          <w:u w:val="single"/>
        </w:rPr>
        <w:t>and post</w:t>
      </w:r>
      <w:r w:rsidR="006B515F">
        <w:rPr>
          <w:u w:val="single"/>
        </w:rPr>
        <w:t xml:space="preserve"> </w:t>
      </w:r>
      <w:r w:rsidR="0087675C">
        <w:rPr>
          <w:u w:val="single"/>
        </w:rPr>
        <w:t>such</w:t>
      </w:r>
      <w:r w:rsidR="006B515F">
        <w:rPr>
          <w:u w:val="single"/>
        </w:rPr>
        <w:t xml:space="preserve"> reports</w:t>
      </w:r>
      <w:r w:rsidR="00C40E72">
        <w:rPr>
          <w:u w:val="single"/>
        </w:rPr>
        <w:t xml:space="preserve"> to the city’s website. </w:t>
      </w:r>
      <w:r w:rsidR="006B515F">
        <w:rPr>
          <w:u w:val="single"/>
        </w:rPr>
        <w:t xml:space="preserve">Such </w:t>
      </w:r>
      <w:r w:rsidR="0087675C">
        <w:rPr>
          <w:u w:val="single"/>
        </w:rPr>
        <w:t>submission</w:t>
      </w:r>
      <w:r w:rsidR="00C40E72">
        <w:rPr>
          <w:u w:val="single"/>
        </w:rPr>
        <w:t xml:space="preserve"> sha</w:t>
      </w:r>
      <w:r w:rsidR="006B515F">
        <w:rPr>
          <w:u w:val="single"/>
        </w:rPr>
        <w:t>ll be</w:t>
      </w:r>
      <w:r w:rsidR="00C40E72">
        <w:rPr>
          <w:u w:val="single"/>
        </w:rPr>
        <w:t xml:space="preserve"> </w:t>
      </w:r>
      <w:r w:rsidR="006B515F">
        <w:rPr>
          <w:u w:val="single"/>
        </w:rPr>
        <w:t xml:space="preserve">a compilation of </w:t>
      </w:r>
      <w:r w:rsidR="00E77D03">
        <w:rPr>
          <w:u w:val="single"/>
        </w:rPr>
        <w:t xml:space="preserve">the </w:t>
      </w:r>
      <w:r w:rsidR="00C40E72">
        <w:rPr>
          <w:u w:val="single"/>
        </w:rPr>
        <w:t>report</w:t>
      </w:r>
      <w:r w:rsidR="00E77D03">
        <w:rPr>
          <w:u w:val="single"/>
        </w:rPr>
        <w:t>s required by subdivision b,</w:t>
      </w:r>
      <w:r w:rsidR="00C40E72">
        <w:rPr>
          <w:u w:val="single"/>
        </w:rPr>
        <w:t xml:space="preserve"> </w:t>
      </w:r>
      <w:r w:rsidR="00E77D03">
        <w:rPr>
          <w:u w:val="single"/>
        </w:rPr>
        <w:t>each</w:t>
      </w:r>
      <w:r w:rsidR="00C40E72">
        <w:rPr>
          <w:u w:val="single"/>
        </w:rPr>
        <w:t xml:space="preserve"> </w:t>
      </w:r>
      <w:r w:rsidR="00E77D03">
        <w:rPr>
          <w:u w:val="single"/>
        </w:rPr>
        <w:t xml:space="preserve">as it </w:t>
      </w:r>
      <w:r w:rsidR="00C40E72">
        <w:rPr>
          <w:u w:val="single"/>
        </w:rPr>
        <w:t xml:space="preserve">was received </w:t>
      </w:r>
      <w:r w:rsidR="006B515F">
        <w:rPr>
          <w:u w:val="single"/>
        </w:rPr>
        <w:t>by the director of operations</w:t>
      </w:r>
      <w:r w:rsidR="00C40E72">
        <w:rPr>
          <w:u w:val="single"/>
        </w:rPr>
        <w:t>.</w:t>
      </w:r>
    </w:p>
    <w:p w14:paraId="47CE8C57" w14:textId="2FC48857" w:rsidR="00612665" w:rsidRDefault="00CA1D3D" w:rsidP="00CA1D3D">
      <w:pPr>
        <w:spacing w:line="480" w:lineRule="auto"/>
        <w:jc w:val="both"/>
        <w:rPr>
          <w:u w:val="single"/>
        </w:rPr>
      </w:pPr>
      <w:r>
        <w:rPr>
          <w:u w:val="single"/>
        </w:rPr>
        <w:t>b. E</w:t>
      </w:r>
      <w:r w:rsidR="00626C14" w:rsidRPr="00626C14">
        <w:rPr>
          <w:u w:val="single"/>
        </w:rPr>
        <w:t xml:space="preserve">ach </w:t>
      </w:r>
      <w:r w:rsidR="0087675C">
        <w:rPr>
          <w:u w:val="single"/>
        </w:rPr>
        <w:t>mayoral</w:t>
      </w:r>
      <w:r w:rsidR="0087675C" w:rsidRPr="00626C14">
        <w:rPr>
          <w:u w:val="single"/>
        </w:rPr>
        <w:t xml:space="preserve"> </w:t>
      </w:r>
      <w:r w:rsidR="00626C14" w:rsidRPr="00626C14">
        <w:rPr>
          <w:u w:val="single"/>
        </w:rPr>
        <w:t>agency</w:t>
      </w:r>
      <w:r w:rsidR="005B2724">
        <w:rPr>
          <w:u w:val="single"/>
        </w:rPr>
        <w:t xml:space="preserve">, with the exception of the police department, </w:t>
      </w:r>
      <w:r w:rsidR="00626C14" w:rsidRPr="00626C14">
        <w:rPr>
          <w:u w:val="single"/>
        </w:rPr>
        <w:t xml:space="preserve">shall </w:t>
      </w:r>
      <w:r w:rsidR="00270820">
        <w:rPr>
          <w:u w:val="single"/>
        </w:rPr>
        <w:t>submit</w:t>
      </w:r>
      <w:r w:rsidR="000A7FA0">
        <w:rPr>
          <w:u w:val="single"/>
        </w:rPr>
        <w:t xml:space="preserve"> a report</w:t>
      </w:r>
      <w:r w:rsidR="00270820">
        <w:rPr>
          <w:u w:val="single"/>
        </w:rPr>
        <w:t xml:space="preserve"> </w:t>
      </w:r>
      <w:r w:rsidR="0087675C">
        <w:rPr>
          <w:u w:val="single"/>
        </w:rPr>
        <w:t xml:space="preserve">annually </w:t>
      </w:r>
      <w:r w:rsidR="00270820">
        <w:rPr>
          <w:u w:val="single"/>
        </w:rPr>
        <w:t>to the director of operations</w:t>
      </w:r>
      <w:r w:rsidR="000A7FA0">
        <w:rPr>
          <w:u w:val="single"/>
        </w:rPr>
        <w:t xml:space="preserve"> </w:t>
      </w:r>
      <w:r w:rsidR="000A7FA0" w:rsidRPr="00626C14">
        <w:rPr>
          <w:u w:val="single"/>
        </w:rPr>
        <w:t xml:space="preserve">regarding the </w:t>
      </w:r>
      <w:r w:rsidR="000A7FA0">
        <w:rPr>
          <w:u w:val="single"/>
        </w:rPr>
        <w:t>acquisition, collection, retention,</w:t>
      </w:r>
      <w:r w:rsidR="000A7FA0" w:rsidRPr="00626C14">
        <w:rPr>
          <w:u w:val="single"/>
        </w:rPr>
        <w:t xml:space="preserve"> disclosure</w:t>
      </w:r>
      <w:r w:rsidR="00A30AA8">
        <w:rPr>
          <w:u w:val="single"/>
        </w:rPr>
        <w:t xml:space="preserve">, </w:t>
      </w:r>
      <w:r w:rsidR="000A7FA0">
        <w:rPr>
          <w:u w:val="single"/>
        </w:rPr>
        <w:t xml:space="preserve">utilization </w:t>
      </w:r>
      <w:r w:rsidR="00A30AA8">
        <w:rPr>
          <w:u w:val="single"/>
        </w:rPr>
        <w:t>and process</w:t>
      </w:r>
      <w:r w:rsidR="00E77D03">
        <w:rPr>
          <w:u w:val="single"/>
        </w:rPr>
        <w:t>ing</w:t>
      </w:r>
      <w:r w:rsidR="00A30AA8">
        <w:rPr>
          <w:u w:val="single"/>
        </w:rPr>
        <w:t xml:space="preserve"> </w:t>
      </w:r>
      <w:r w:rsidR="000A7FA0" w:rsidRPr="00626C14">
        <w:rPr>
          <w:u w:val="single"/>
        </w:rPr>
        <w:t xml:space="preserve">of </w:t>
      </w:r>
      <w:r w:rsidR="000A7FA0">
        <w:rPr>
          <w:u w:val="single"/>
        </w:rPr>
        <w:t xml:space="preserve">surveillance technology data by </w:t>
      </w:r>
      <w:r w:rsidR="0049357F">
        <w:rPr>
          <w:u w:val="single"/>
        </w:rPr>
        <w:t>such</w:t>
      </w:r>
      <w:r w:rsidR="000A7FA0">
        <w:rPr>
          <w:u w:val="single"/>
        </w:rPr>
        <w:t xml:space="preserve"> agency</w:t>
      </w:r>
      <w:r w:rsidR="00093B27">
        <w:rPr>
          <w:u w:val="single"/>
        </w:rPr>
        <w:t xml:space="preserve"> as well as the co</w:t>
      </w:r>
      <w:r w:rsidR="00E77D03">
        <w:rPr>
          <w:u w:val="single"/>
        </w:rPr>
        <w:t xml:space="preserve">llection, retention, disclosure, </w:t>
      </w:r>
      <w:r w:rsidR="00093B27">
        <w:rPr>
          <w:u w:val="single"/>
        </w:rPr>
        <w:t>utilization</w:t>
      </w:r>
      <w:r w:rsidR="00E77D03">
        <w:rPr>
          <w:u w:val="single"/>
        </w:rPr>
        <w:t xml:space="preserve"> and processing</w:t>
      </w:r>
      <w:r w:rsidR="00093B27">
        <w:rPr>
          <w:u w:val="single"/>
        </w:rPr>
        <w:t xml:space="preserve"> of surveillance technology data by any</w:t>
      </w:r>
      <w:r w:rsidR="000A7FA0">
        <w:rPr>
          <w:u w:val="single"/>
        </w:rPr>
        <w:t xml:space="preserve"> third part</w:t>
      </w:r>
      <w:r w:rsidR="00093B27">
        <w:rPr>
          <w:u w:val="single"/>
        </w:rPr>
        <w:t>y</w:t>
      </w:r>
      <w:r w:rsidR="000A7FA0">
        <w:rPr>
          <w:u w:val="single"/>
        </w:rPr>
        <w:t xml:space="preserve"> </w:t>
      </w:r>
      <w:r w:rsidR="00093B27">
        <w:rPr>
          <w:u w:val="single"/>
        </w:rPr>
        <w:t xml:space="preserve">that such agency </w:t>
      </w:r>
      <w:r w:rsidR="000A7FA0">
        <w:rPr>
          <w:u w:val="single"/>
        </w:rPr>
        <w:t xml:space="preserve">contracted </w:t>
      </w:r>
      <w:r w:rsidR="00093B27">
        <w:rPr>
          <w:u w:val="single"/>
        </w:rPr>
        <w:t>with</w:t>
      </w:r>
      <w:r w:rsidR="000A7FA0">
        <w:rPr>
          <w:u w:val="single"/>
        </w:rPr>
        <w:t xml:space="preserve"> </w:t>
      </w:r>
      <w:r w:rsidR="00093B27">
        <w:rPr>
          <w:u w:val="single"/>
        </w:rPr>
        <w:t>for such purpose</w:t>
      </w:r>
      <w:r w:rsidR="00AB5F24">
        <w:rPr>
          <w:u w:val="single"/>
        </w:rPr>
        <w:t>,</w:t>
      </w:r>
      <w:r w:rsidR="0049357F">
        <w:rPr>
          <w:u w:val="single"/>
        </w:rPr>
        <w:t xml:space="preserve"> </w:t>
      </w:r>
      <w:r w:rsidR="00B42B8F">
        <w:rPr>
          <w:u w:val="single"/>
        </w:rPr>
        <w:t>during the</w:t>
      </w:r>
      <w:r>
        <w:rPr>
          <w:u w:val="single"/>
        </w:rPr>
        <w:t xml:space="preserve"> </w:t>
      </w:r>
      <w:r w:rsidR="00093B27">
        <w:rPr>
          <w:u w:val="single"/>
        </w:rPr>
        <w:t>calendar year</w:t>
      </w:r>
      <w:r w:rsidR="00B42B8F">
        <w:rPr>
          <w:u w:val="single"/>
        </w:rPr>
        <w:t xml:space="preserve"> </w:t>
      </w:r>
      <w:r w:rsidR="00093B27">
        <w:rPr>
          <w:u w:val="single"/>
        </w:rPr>
        <w:t>prior to</w:t>
      </w:r>
      <w:r>
        <w:rPr>
          <w:u w:val="single"/>
        </w:rPr>
        <w:t xml:space="preserve"> </w:t>
      </w:r>
      <w:r w:rsidR="00B42B8F">
        <w:rPr>
          <w:u w:val="single"/>
        </w:rPr>
        <w:t>the</w:t>
      </w:r>
      <w:r w:rsidR="00093B27">
        <w:rPr>
          <w:u w:val="single"/>
        </w:rPr>
        <w:t xml:space="preserve"> annual</w:t>
      </w:r>
      <w:r w:rsidR="00B42B8F">
        <w:rPr>
          <w:u w:val="single"/>
        </w:rPr>
        <w:t xml:space="preserve"> reporting date</w:t>
      </w:r>
      <w:r w:rsidR="006B515F">
        <w:rPr>
          <w:u w:val="single"/>
        </w:rPr>
        <w:t xml:space="preserve"> </w:t>
      </w:r>
      <w:r w:rsidR="00093B27">
        <w:rPr>
          <w:u w:val="single"/>
        </w:rPr>
        <w:t xml:space="preserve">pursuant to </w:t>
      </w:r>
      <w:r w:rsidR="006B515F">
        <w:rPr>
          <w:u w:val="single"/>
        </w:rPr>
        <w:t>subdivision a</w:t>
      </w:r>
      <w:r w:rsidR="005B2724">
        <w:rPr>
          <w:u w:val="single"/>
        </w:rPr>
        <w:t xml:space="preserve">. </w:t>
      </w:r>
      <w:r w:rsidR="001303AF">
        <w:rPr>
          <w:u w:val="single"/>
        </w:rPr>
        <w:t xml:space="preserve">Each agency’s report shall </w:t>
      </w:r>
      <w:r w:rsidR="00612665">
        <w:rPr>
          <w:u w:val="single"/>
        </w:rPr>
        <w:t xml:space="preserve">include, but need not be </w:t>
      </w:r>
      <w:r w:rsidR="008741F8">
        <w:rPr>
          <w:u w:val="single"/>
        </w:rPr>
        <w:t>limited</w:t>
      </w:r>
      <w:r w:rsidR="00612665">
        <w:rPr>
          <w:u w:val="single"/>
        </w:rPr>
        <w:t xml:space="preserve"> to</w:t>
      </w:r>
      <w:r w:rsidR="00FF26A9">
        <w:rPr>
          <w:u w:val="single"/>
        </w:rPr>
        <w:t>:</w:t>
      </w:r>
      <w:r w:rsidR="00612665">
        <w:rPr>
          <w:u w:val="single"/>
        </w:rPr>
        <w:t xml:space="preserve"> </w:t>
      </w:r>
    </w:p>
    <w:p w14:paraId="174F3C61" w14:textId="2CA5902A" w:rsidR="00A902FA" w:rsidRDefault="00612665" w:rsidP="008A03F9">
      <w:pPr>
        <w:spacing w:line="480" w:lineRule="auto"/>
        <w:jc w:val="both"/>
        <w:rPr>
          <w:u w:val="single"/>
        </w:rPr>
      </w:pPr>
      <w:r>
        <w:rPr>
          <w:u w:val="single"/>
        </w:rPr>
        <w:t>1</w:t>
      </w:r>
      <w:r w:rsidRPr="008741F8">
        <w:rPr>
          <w:u w:val="single"/>
        </w:rPr>
        <w:t xml:space="preserve">. A general description of how </w:t>
      </w:r>
      <w:r w:rsidR="00D520CC" w:rsidRPr="008741F8">
        <w:rPr>
          <w:u w:val="single"/>
        </w:rPr>
        <w:t>surveillance technology data</w:t>
      </w:r>
      <w:r w:rsidRPr="008741F8">
        <w:rPr>
          <w:u w:val="single"/>
        </w:rPr>
        <w:t xml:space="preserve"> </w:t>
      </w:r>
      <w:r w:rsidR="00A30AA8">
        <w:rPr>
          <w:u w:val="single"/>
        </w:rPr>
        <w:t xml:space="preserve">is </w:t>
      </w:r>
      <w:r w:rsidR="00A902FA">
        <w:rPr>
          <w:u w:val="single"/>
        </w:rPr>
        <w:t xml:space="preserve">collected, retained, </w:t>
      </w:r>
      <w:r w:rsidR="00A902FA" w:rsidRPr="00E77D03">
        <w:rPr>
          <w:u w:val="single"/>
        </w:rPr>
        <w:t>processed</w:t>
      </w:r>
      <w:r w:rsidR="00A902FA">
        <w:rPr>
          <w:u w:val="single"/>
        </w:rPr>
        <w:t xml:space="preserve"> or u</w:t>
      </w:r>
      <w:r w:rsidR="00E77D03">
        <w:rPr>
          <w:u w:val="single"/>
        </w:rPr>
        <w:t>tiliz</w:t>
      </w:r>
      <w:r w:rsidR="00A902FA">
        <w:rPr>
          <w:u w:val="single"/>
        </w:rPr>
        <w:t xml:space="preserve">ed by </w:t>
      </w:r>
      <w:r w:rsidR="00AB5F24">
        <w:rPr>
          <w:u w:val="single"/>
        </w:rPr>
        <w:t>such agency</w:t>
      </w:r>
      <w:r w:rsidRPr="008741F8">
        <w:rPr>
          <w:u w:val="single"/>
        </w:rPr>
        <w:t>;</w:t>
      </w:r>
    </w:p>
    <w:p w14:paraId="369BFA8B" w14:textId="34506393" w:rsidR="004F51E2" w:rsidRPr="008741F8" w:rsidRDefault="00A902FA" w:rsidP="008A03F9">
      <w:pPr>
        <w:spacing w:line="480" w:lineRule="auto"/>
        <w:jc w:val="both"/>
        <w:rPr>
          <w:u w:val="single"/>
        </w:rPr>
      </w:pPr>
      <w:r>
        <w:rPr>
          <w:u w:val="single"/>
        </w:rPr>
        <w:t>2</w:t>
      </w:r>
      <w:r w:rsidRPr="008741F8">
        <w:rPr>
          <w:u w:val="single"/>
        </w:rPr>
        <w:t xml:space="preserve">. </w:t>
      </w:r>
      <w:r w:rsidR="00A30AA8">
        <w:rPr>
          <w:u w:val="single"/>
        </w:rPr>
        <w:t>W</w:t>
      </w:r>
      <w:r>
        <w:rPr>
          <w:u w:val="single"/>
        </w:rPr>
        <w:t>hether, and how often</w:t>
      </w:r>
      <w:r w:rsidR="00100E38">
        <w:rPr>
          <w:u w:val="single"/>
        </w:rPr>
        <w:t xml:space="preserve"> during the reporting period</w:t>
      </w:r>
      <w:r>
        <w:rPr>
          <w:u w:val="single"/>
        </w:rPr>
        <w:t xml:space="preserve">, </w:t>
      </w:r>
      <w:r w:rsidRPr="008741F8">
        <w:rPr>
          <w:u w:val="single"/>
        </w:rPr>
        <w:t xml:space="preserve">surveillance technology data </w:t>
      </w:r>
      <w:r w:rsidR="00C03BC4">
        <w:rPr>
          <w:u w:val="single"/>
        </w:rPr>
        <w:t xml:space="preserve">has been </w:t>
      </w:r>
      <w:r w:rsidR="004F51E2">
        <w:rPr>
          <w:u w:val="single"/>
        </w:rPr>
        <w:t>otherwise obtained from outside entities</w:t>
      </w:r>
      <w:r w:rsidR="001F2EE7">
        <w:rPr>
          <w:u w:val="single"/>
        </w:rPr>
        <w:t>,</w:t>
      </w:r>
      <w:r w:rsidR="004F51E2">
        <w:rPr>
          <w:u w:val="single"/>
        </w:rPr>
        <w:t xml:space="preserve"> how such data </w:t>
      </w:r>
      <w:r w:rsidR="00A30AA8">
        <w:rPr>
          <w:u w:val="single"/>
        </w:rPr>
        <w:t xml:space="preserve">has been obtained </w:t>
      </w:r>
      <w:r w:rsidR="001F2EE7">
        <w:rPr>
          <w:u w:val="single"/>
        </w:rPr>
        <w:t xml:space="preserve">and how frequently such surveillance data </w:t>
      </w:r>
      <w:r w:rsidR="002F57E1">
        <w:rPr>
          <w:u w:val="single"/>
        </w:rPr>
        <w:t>has been</w:t>
      </w:r>
      <w:r w:rsidR="001F2EE7">
        <w:rPr>
          <w:u w:val="single"/>
        </w:rPr>
        <w:t xml:space="preserve"> obtained</w:t>
      </w:r>
      <w:r w:rsidR="004F51E2">
        <w:rPr>
          <w:u w:val="single"/>
        </w:rPr>
        <w:t>;</w:t>
      </w:r>
    </w:p>
    <w:p w14:paraId="28624597" w14:textId="6E4B2975" w:rsidR="00612665" w:rsidRPr="008741F8" w:rsidRDefault="00A902FA" w:rsidP="008A03F9">
      <w:pPr>
        <w:spacing w:line="480" w:lineRule="auto"/>
        <w:jc w:val="both"/>
        <w:rPr>
          <w:u w:val="single"/>
        </w:rPr>
      </w:pPr>
      <w:r>
        <w:rPr>
          <w:u w:val="single"/>
        </w:rPr>
        <w:lastRenderedPageBreak/>
        <w:t>3</w:t>
      </w:r>
      <w:r w:rsidR="00612665" w:rsidRPr="008741F8">
        <w:rPr>
          <w:u w:val="single"/>
        </w:rPr>
        <w:t>. A general description of whether</w:t>
      </w:r>
      <w:r>
        <w:rPr>
          <w:u w:val="single"/>
        </w:rPr>
        <w:t>,</w:t>
      </w:r>
      <w:r w:rsidR="00612665" w:rsidRPr="008741F8">
        <w:rPr>
          <w:u w:val="single"/>
        </w:rPr>
        <w:t xml:space="preserve"> and how often</w:t>
      </w:r>
      <w:r>
        <w:rPr>
          <w:u w:val="single"/>
        </w:rPr>
        <w:t>,</w:t>
      </w:r>
      <w:r w:rsidR="00612665" w:rsidRPr="008741F8">
        <w:rPr>
          <w:u w:val="single"/>
        </w:rPr>
        <w:t xml:space="preserve"> </w:t>
      </w:r>
      <w:r w:rsidR="00D520CC" w:rsidRPr="008741F8">
        <w:rPr>
          <w:u w:val="single"/>
        </w:rPr>
        <w:t xml:space="preserve">surveillance technology data </w:t>
      </w:r>
      <w:r w:rsidR="00C03BC4">
        <w:rPr>
          <w:u w:val="single"/>
        </w:rPr>
        <w:t>has been</w:t>
      </w:r>
      <w:r w:rsidR="00EF3645">
        <w:rPr>
          <w:u w:val="single"/>
        </w:rPr>
        <w:t xml:space="preserve"> </w:t>
      </w:r>
      <w:r w:rsidR="00612665" w:rsidRPr="008741F8">
        <w:rPr>
          <w:u w:val="single"/>
        </w:rPr>
        <w:t xml:space="preserve">shared with outside entities, including the name of any recipient outside entity, the type of data disclosed, the justification for the disclosure and whether the city received compensation for such disclosure; </w:t>
      </w:r>
    </w:p>
    <w:p w14:paraId="4B1CF89C" w14:textId="6ABB94A2" w:rsidR="00612665" w:rsidRDefault="00FF26A9" w:rsidP="008A03F9">
      <w:pPr>
        <w:spacing w:line="480" w:lineRule="auto"/>
        <w:jc w:val="both"/>
        <w:rPr>
          <w:u w:val="single"/>
        </w:rPr>
      </w:pPr>
      <w:r>
        <w:rPr>
          <w:u w:val="single"/>
        </w:rPr>
        <w:t>4</w:t>
      </w:r>
      <w:r w:rsidR="00612665" w:rsidRPr="008741F8">
        <w:rPr>
          <w:u w:val="single"/>
        </w:rPr>
        <w:t xml:space="preserve">. </w:t>
      </w:r>
      <w:r w:rsidR="004F51E2">
        <w:rPr>
          <w:u w:val="single"/>
        </w:rPr>
        <w:t>The number of</w:t>
      </w:r>
      <w:r>
        <w:rPr>
          <w:u w:val="single"/>
        </w:rPr>
        <w:t xml:space="preserve"> </w:t>
      </w:r>
      <w:r w:rsidR="00612665" w:rsidRPr="008741F8">
        <w:rPr>
          <w:u w:val="single"/>
        </w:rPr>
        <w:t>complaints</w:t>
      </w:r>
      <w:r w:rsidR="005974E5">
        <w:rPr>
          <w:u w:val="single"/>
        </w:rPr>
        <w:t xml:space="preserve"> received</w:t>
      </w:r>
      <w:r w:rsidR="00612665" w:rsidRPr="008741F8">
        <w:rPr>
          <w:u w:val="single"/>
        </w:rPr>
        <w:t xml:space="preserve"> from the public</w:t>
      </w:r>
      <w:r w:rsidR="00100E38">
        <w:rPr>
          <w:u w:val="single"/>
        </w:rPr>
        <w:t xml:space="preserve"> during the reporting period</w:t>
      </w:r>
      <w:r w:rsidR="00612665" w:rsidRPr="008741F8">
        <w:rPr>
          <w:u w:val="single"/>
        </w:rPr>
        <w:t xml:space="preserve"> about the </w:t>
      </w:r>
      <w:r w:rsidR="00A30AA8">
        <w:rPr>
          <w:u w:val="single"/>
        </w:rPr>
        <w:t xml:space="preserve">collection, retention, </w:t>
      </w:r>
      <w:r w:rsidR="00A30AA8" w:rsidRPr="008A03F9">
        <w:rPr>
          <w:u w:val="single"/>
        </w:rPr>
        <w:t>process</w:t>
      </w:r>
      <w:r w:rsidR="00E77D03">
        <w:rPr>
          <w:u w:val="single"/>
        </w:rPr>
        <w:t>ing</w:t>
      </w:r>
      <w:r w:rsidR="00A30AA8">
        <w:rPr>
          <w:u w:val="single"/>
        </w:rPr>
        <w:t xml:space="preserve"> and use</w:t>
      </w:r>
      <w:r w:rsidR="00A30AA8" w:rsidRPr="008741F8" w:rsidDel="00A30AA8">
        <w:rPr>
          <w:u w:val="single"/>
        </w:rPr>
        <w:t xml:space="preserve"> </w:t>
      </w:r>
      <w:r w:rsidR="00612665" w:rsidRPr="008741F8">
        <w:rPr>
          <w:u w:val="single"/>
        </w:rPr>
        <w:t>of surveillance technology</w:t>
      </w:r>
      <w:r w:rsidR="004F51E2">
        <w:rPr>
          <w:u w:val="single"/>
        </w:rPr>
        <w:t xml:space="preserve"> and a summary of the complaints</w:t>
      </w:r>
      <w:r w:rsidR="00D41199">
        <w:rPr>
          <w:u w:val="single"/>
        </w:rPr>
        <w:t xml:space="preserve"> </w:t>
      </w:r>
      <w:r w:rsidR="00EF3645">
        <w:rPr>
          <w:u w:val="single"/>
        </w:rPr>
        <w:t>received</w:t>
      </w:r>
      <w:r w:rsidR="00D520CC" w:rsidRPr="008741F8">
        <w:rPr>
          <w:u w:val="single"/>
        </w:rPr>
        <w:t>;</w:t>
      </w:r>
    </w:p>
    <w:p w14:paraId="611C744B" w14:textId="685E44C4" w:rsidR="00A902FA" w:rsidRPr="008741F8" w:rsidRDefault="00FF26A9" w:rsidP="008A03F9">
      <w:pPr>
        <w:spacing w:line="480" w:lineRule="auto"/>
        <w:jc w:val="both"/>
        <w:rPr>
          <w:u w:val="single"/>
        </w:rPr>
      </w:pPr>
      <w:r>
        <w:rPr>
          <w:u w:val="single"/>
        </w:rPr>
        <w:t>5</w:t>
      </w:r>
      <w:r w:rsidR="00A902FA">
        <w:rPr>
          <w:u w:val="single"/>
        </w:rPr>
        <w:t xml:space="preserve">. Whether surveillance technology data has been </w:t>
      </w:r>
      <w:r w:rsidR="005974E5">
        <w:rPr>
          <w:u w:val="single"/>
        </w:rPr>
        <w:t>obtained or</w:t>
      </w:r>
      <w:r w:rsidR="00A902FA">
        <w:rPr>
          <w:u w:val="single"/>
        </w:rPr>
        <w:t xml:space="preserve"> released </w:t>
      </w:r>
      <w:r w:rsidR="005974E5">
        <w:rPr>
          <w:u w:val="single"/>
        </w:rPr>
        <w:t>by</w:t>
      </w:r>
      <w:r w:rsidR="00A902FA">
        <w:rPr>
          <w:u w:val="single"/>
        </w:rPr>
        <w:t xml:space="preserve"> </w:t>
      </w:r>
      <w:r w:rsidR="005974E5">
        <w:rPr>
          <w:u w:val="single"/>
        </w:rPr>
        <w:t xml:space="preserve">a </w:t>
      </w:r>
      <w:r w:rsidR="00A902FA">
        <w:rPr>
          <w:u w:val="single"/>
        </w:rPr>
        <w:t>third part</w:t>
      </w:r>
      <w:r w:rsidR="005974E5">
        <w:rPr>
          <w:u w:val="single"/>
        </w:rPr>
        <w:t>y</w:t>
      </w:r>
      <w:r w:rsidR="00A902FA">
        <w:rPr>
          <w:u w:val="single"/>
        </w:rPr>
        <w:t xml:space="preserve"> without the knowledge and consent of the agency</w:t>
      </w:r>
      <w:r w:rsidR="00B7380F">
        <w:rPr>
          <w:u w:val="single"/>
        </w:rPr>
        <w:t xml:space="preserve"> during the reporting period;</w:t>
      </w:r>
    </w:p>
    <w:p w14:paraId="4918D474" w14:textId="04F88653" w:rsidR="00D520CC" w:rsidRPr="008741F8" w:rsidRDefault="00FF26A9" w:rsidP="008A03F9">
      <w:pPr>
        <w:spacing w:line="480" w:lineRule="auto"/>
        <w:jc w:val="both"/>
        <w:rPr>
          <w:u w:val="single"/>
        </w:rPr>
      </w:pPr>
      <w:r>
        <w:rPr>
          <w:u w:val="single"/>
        </w:rPr>
        <w:t>6</w:t>
      </w:r>
      <w:r w:rsidR="00612665" w:rsidRPr="008741F8">
        <w:rPr>
          <w:u w:val="single"/>
        </w:rPr>
        <w:t xml:space="preserve">. </w:t>
      </w:r>
      <w:r w:rsidR="00D41199">
        <w:rPr>
          <w:u w:val="single"/>
        </w:rPr>
        <w:t>The t</w:t>
      </w:r>
      <w:r w:rsidR="00612665" w:rsidRPr="008741F8">
        <w:rPr>
          <w:u w:val="single"/>
        </w:rPr>
        <w:t xml:space="preserve">otal costs </w:t>
      </w:r>
      <w:r w:rsidR="00B7380F">
        <w:rPr>
          <w:u w:val="single"/>
        </w:rPr>
        <w:t xml:space="preserve">expended to maintain </w:t>
      </w:r>
      <w:r w:rsidR="00612665" w:rsidRPr="008741F8">
        <w:rPr>
          <w:u w:val="single"/>
        </w:rPr>
        <w:t>the surveillance technology</w:t>
      </w:r>
      <w:r w:rsidR="00100E38">
        <w:rPr>
          <w:u w:val="single"/>
        </w:rPr>
        <w:t xml:space="preserve"> during the reporting period</w:t>
      </w:r>
      <w:r w:rsidR="00612665" w:rsidRPr="008741F8">
        <w:rPr>
          <w:u w:val="single"/>
        </w:rPr>
        <w:t>, including personnel and other ongoing costs</w:t>
      </w:r>
      <w:r w:rsidR="00D520CC" w:rsidRPr="008741F8">
        <w:rPr>
          <w:u w:val="single"/>
        </w:rPr>
        <w:t>;</w:t>
      </w:r>
    </w:p>
    <w:p w14:paraId="220EC9E2" w14:textId="60E0219C" w:rsidR="00D520CC" w:rsidRPr="008741F8" w:rsidRDefault="00FF26A9" w:rsidP="008A03F9">
      <w:pPr>
        <w:spacing w:line="480" w:lineRule="auto"/>
        <w:jc w:val="both"/>
        <w:rPr>
          <w:u w:val="single"/>
        </w:rPr>
      </w:pPr>
      <w:r>
        <w:rPr>
          <w:u w:val="single"/>
        </w:rPr>
        <w:t>7</w:t>
      </w:r>
      <w:r w:rsidR="00D520CC" w:rsidRPr="008741F8">
        <w:rPr>
          <w:u w:val="single"/>
        </w:rPr>
        <w:t xml:space="preserve">. The </w:t>
      </w:r>
      <w:r w:rsidR="008741F8" w:rsidRPr="008741F8">
        <w:rPr>
          <w:u w:val="single"/>
        </w:rPr>
        <w:t>total</w:t>
      </w:r>
      <w:r w:rsidR="00D41199">
        <w:rPr>
          <w:u w:val="single"/>
        </w:rPr>
        <w:t xml:space="preserve"> </w:t>
      </w:r>
      <w:r w:rsidR="005974E5">
        <w:rPr>
          <w:u w:val="single"/>
        </w:rPr>
        <w:t xml:space="preserve">amount </w:t>
      </w:r>
      <w:r w:rsidR="001F3E9C">
        <w:rPr>
          <w:u w:val="single"/>
        </w:rPr>
        <w:t xml:space="preserve">of funds </w:t>
      </w:r>
      <w:r w:rsidR="006A769A">
        <w:rPr>
          <w:u w:val="single"/>
        </w:rPr>
        <w:t>that ha</w:t>
      </w:r>
      <w:r w:rsidR="001F3E9C">
        <w:rPr>
          <w:u w:val="single"/>
        </w:rPr>
        <w:t>ve</w:t>
      </w:r>
      <w:r w:rsidR="006A769A">
        <w:rPr>
          <w:u w:val="single"/>
        </w:rPr>
        <w:t xml:space="preserve"> been </w:t>
      </w:r>
      <w:r w:rsidR="005974E5">
        <w:rPr>
          <w:u w:val="single"/>
        </w:rPr>
        <w:t>spent on</w:t>
      </w:r>
      <w:r w:rsidR="00D520CC" w:rsidRPr="008741F8">
        <w:rPr>
          <w:u w:val="single"/>
        </w:rPr>
        <w:t xml:space="preserve"> </w:t>
      </w:r>
      <w:r w:rsidR="00137281">
        <w:rPr>
          <w:u w:val="single"/>
        </w:rPr>
        <w:t xml:space="preserve">the acquisition of </w:t>
      </w:r>
      <w:r w:rsidR="00D520CC" w:rsidRPr="008741F8">
        <w:rPr>
          <w:u w:val="single"/>
        </w:rPr>
        <w:t xml:space="preserve">surveillance technology data from third parties </w:t>
      </w:r>
      <w:r w:rsidR="00AB5F24">
        <w:rPr>
          <w:u w:val="single"/>
        </w:rPr>
        <w:t>that such agency</w:t>
      </w:r>
      <w:r w:rsidR="00A30AA8">
        <w:rPr>
          <w:u w:val="single"/>
        </w:rPr>
        <w:t xml:space="preserve"> has</w:t>
      </w:r>
      <w:r w:rsidR="00AB5F24">
        <w:rPr>
          <w:u w:val="single"/>
        </w:rPr>
        <w:t xml:space="preserve"> </w:t>
      </w:r>
      <w:r w:rsidR="00D520CC" w:rsidRPr="008741F8">
        <w:rPr>
          <w:u w:val="single"/>
        </w:rPr>
        <w:t xml:space="preserve">contracted </w:t>
      </w:r>
      <w:r w:rsidR="00AB5F24">
        <w:rPr>
          <w:u w:val="single"/>
        </w:rPr>
        <w:t>with</w:t>
      </w:r>
      <w:r w:rsidR="00D520CC" w:rsidRPr="008741F8">
        <w:rPr>
          <w:u w:val="single"/>
        </w:rPr>
        <w:t xml:space="preserve"> to </w:t>
      </w:r>
      <w:r w:rsidR="008741F8" w:rsidRPr="008741F8">
        <w:rPr>
          <w:u w:val="single"/>
        </w:rPr>
        <w:t>acquire</w:t>
      </w:r>
      <w:r w:rsidR="00D520CC" w:rsidRPr="008741F8">
        <w:rPr>
          <w:u w:val="single"/>
        </w:rPr>
        <w:t xml:space="preserve"> such data</w:t>
      </w:r>
      <w:r w:rsidR="00137281">
        <w:rPr>
          <w:u w:val="single"/>
        </w:rPr>
        <w:t xml:space="preserve"> during the reporting period</w:t>
      </w:r>
      <w:r w:rsidR="008741F8" w:rsidRPr="008741F8">
        <w:rPr>
          <w:u w:val="single"/>
        </w:rPr>
        <w:t xml:space="preserve">, </w:t>
      </w:r>
      <w:r w:rsidR="005974E5">
        <w:rPr>
          <w:u w:val="single"/>
        </w:rPr>
        <w:t xml:space="preserve">and the identity of any such </w:t>
      </w:r>
      <w:r w:rsidR="008741F8" w:rsidRPr="008741F8">
        <w:rPr>
          <w:u w:val="single"/>
        </w:rPr>
        <w:t>third part</w:t>
      </w:r>
      <w:r w:rsidR="005974E5">
        <w:rPr>
          <w:u w:val="single"/>
        </w:rPr>
        <w:t>y</w:t>
      </w:r>
      <w:r w:rsidR="008741F8" w:rsidRPr="008741F8">
        <w:rPr>
          <w:u w:val="single"/>
        </w:rPr>
        <w:t xml:space="preserve"> from whom such data </w:t>
      </w:r>
      <w:r w:rsidR="00A30AA8">
        <w:rPr>
          <w:u w:val="single"/>
        </w:rPr>
        <w:t>has been</w:t>
      </w:r>
      <w:r w:rsidR="00A30AA8" w:rsidRPr="008741F8">
        <w:rPr>
          <w:u w:val="single"/>
        </w:rPr>
        <w:t xml:space="preserve"> </w:t>
      </w:r>
      <w:r w:rsidR="008741F8" w:rsidRPr="008741F8">
        <w:rPr>
          <w:u w:val="single"/>
        </w:rPr>
        <w:t>acquired</w:t>
      </w:r>
      <w:r w:rsidR="00D520CC" w:rsidRPr="008741F8">
        <w:rPr>
          <w:u w:val="single"/>
        </w:rPr>
        <w:t xml:space="preserve">; </w:t>
      </w:r>
    </w:p>
    <w:p w14:paraId="79ECDAAF" w14:textId="697494F2" w:rsidR="00612665" w:rsidRPr="008741F8" w:rsidRDefault="00FF26A9" w:rsidP="008A03F9">
      <w:pPr>
        <w:spacing w:line="480" w:lineRule="auto"/>
        <w:jc w:val="both"/>
        <w:rPr>
          <w:u w:val="single"/>
        </w:rPr>
      </w:pPr>
      <w:r>
        <w:rPr>
          <w:u w:val="single"/>
        </w:rPr>
        <w:t>8</w:t>
      </w:r>
      <w:r w:rsidR="00D520CC" w:rsidRPr="008741F8">
        <w:rPr>
          <w:u w:val="single"/>
        </w:rPr>
        <w:t>.</w:t>
      </w:r>
      <w:r w:rsidR="00612665" w:rsidRPr="008741F8">
        <w:rPr>
          <w:u w:val="single"/>
        </w:rPr>
        <w:t xml:space="preserve"> Where applicable, a general </w:t>
      </w:r>
      <w:r w:rsidR="005974E5">
        <w:rPr>
          <w:u w:val="single"/>
        </w:rPr>
        <w:t>description</w:t>
      </w:r>
      <w:r w:rsidR="005974E5" w:rsidRPr="008741F8">
        <w:rPr>
          <w:u w:val="single"/>
        </w:rPr>
        <w:t xml:space="preserve"> </w:t>
      </w:r>
      <w:r w:rsidR="00D520CC" w:rsidRPr="008741F8">
        <w:rPr>
          <w:u w:val="single"/>
        </w:rPr>
        <w:t xml:space="preserve">of </w:t>
      </w:r>
      <w:r w:rsidR="005974E5">
        <w:rPr>
          <w:u w:val="single"/>
        </w:rPr>
        <w:t>the</w:t>
      </w:r>
      <w:r w:rsidR="00D520CC" w:rsidRPr="008741F8">
        <w:rPr>
          <w:u w:val="single"/>
        </w:rPr>
        <w:t xml:space="preserve"> physical objects</w:t>
      </w:r>
      <w:r w:rsidR="005974E5">
        <w:rPr>
          <w:u w:val="single"/>
        </w:rPr>
        <w:t xml:space="preserve"> that</w:t>
      </w:r>
      <w:r w:rsidR="00D520CC" w:rsidRPr="008741F8">
        <w:rPr>
          <w:u w:val="single"/>
        </w:rPr>
        <w:t xml:space="preserve"> surveillance t</w:t>
      </w:r>
      <w:r w:rsidR="00612665" w:rsidRPr="008741F8">
        <w:rPr>
          <w:u w:val="single"/>
        </w:rPr>
        <w:t>echnology</w:t>
      </w:r>
      <w:r w:rsidR="0049357F">
        <w:rPr>
          <w:u w:val="single"/>
        </w:rPr>
        <w:t xml:space="preserve"> under such agency’s control</w:t>
      </w:r>
      <w:r w:rsidR="00612665" w:rsidRPr="008741F8">
        <w:rPr>
          <w:u w:val="single"/>
        </w:rPr>
        <w:t xml:space="preserve"> </w:t>
      </w:r>
      <w:r w:rsidR="00A30AA8">
        <w:rPr>
          <w:u w:val="single"/>
        </w:rPr>
        <w:t>has been</w:t>
      </w:r>
      <w:r w:rsidR="00612665" w:rsidRPr="008741F8">
        <w:rPr>
          <w:u w:val="single"/>
        </w:rPr>
        <w:t xml:space="preserve"> installed upon; </w:t>
      </w:r>
      <w:r w:rsidR="00B7380F">
        <w:rPr>
          <w:u w:val="single"/>
        </w:rPr>
        <w:t>and</w:t>
      </w:r>
    </w:p>
    <w:p w14:paraId="50031349" w14:textId="5DE135C9" w:rsidR="008741F8" w:rsidRPr="008741F8" w:rsidRDefault="00FF26A9" w:rsidP="008A03F9">
      <w:pPr>
        <w:spacing w:line="480" w:lineRule="auto"/>
        <w:jc w:val="both"/>
        <w:rPr>
          <w:u w:val="single"/>
        </w:rPr>
      </w:pPr>
      <w:r>
        <w:rPr>
          <w:u w:val="single"/>
        </w:rPr>
        <w:t>9</w:t>
      </w:r>
      <w:r w:rsidR="008741F8" w:rsidRPr="008741F8">
        <w:rPr>
          <w:u w:val="single"/>
        </w:rPr>
        <w:t xml:space="preserve">. </w:t>
      </w:r>
      <w:r w:rsidR="005974E5">
        <w:rPr>
          <w:u w:val="single"/>
        </w:rPr>
        <w:t xml:space="preserve">Whether </w:t>
      </w:r>
      <w:r w:rsidR="008741F8" w:rsidRPr="008741F8">
        <w:rPr>
          <w:u w:val="single"/>
        </w:rPr>
        <w:t>surveillance technology data has been shared with a</w:t>
      </w:r>
      <w:r w:rsidR="005974E5">
        <w:rPr>
          <w:u w:val="single"/>
        </w:rPr>
        <w:t>ny</w:t>
      </w:r>
      <w:r w:rsidR="008741F8" w:rsidRPr="008741F8">
        <w:rPr>
          <w:u w:val="single"/>
        </w:rPr>
        <w:t xml:space="preserve"> city, state or federal agency</w:t>
      </w:r>
      <w:r w:rsidR="005974E5">
        <w:rPr>
          <w:u w:val="single"/>
        </w:rPr>
        <w:t xml:space="preserve"> during the reporting period</w:t>
      </w:r>
      <w:r w:rsidR="008741F8" w:rsidRPr="008741F8">
        <w:rPr>
          <w:u w:val="single"/>
        </w:rPr>
        <w:t xml:space="preserve"> </w:t>
      </w:r>
      <w:r w:rsidR="005974E5">
        <w:rPr>
          <w:u w:val="single"/>
        </w:rPr>
        <w:t>and</w:t>
      </w:r>
      <w:r w:rsidR="00A30AA8">
        <w:rPr>
          <w:u w:val="single"/>
        </w:rPr>
        <w:t>,</w:t>
      </w:r>
      <w:r w:rsidR="005974E5">
        <w:rPr>
          <w:u w:val="single"/>
        </w:rPr>
        <w:t xml:space="preserve"> if so</w:t>
      </w:r>
      <w:r w:rsidR="00A30AA8">
        <w:rPr>
          <w:u w:val="single"/>
        </w:rPr>
        <w:t>,</w:t>
      </w:r>
      <w:r w:rsidR="005974E5">
        <w:rPr>
          <w:u w:val="single"/>
        </w:rPr>
        <w:t xml:space="preserve"> </w:t>
      </w:r>
      <w:r w:rsidR="008741F8" w:rsidRPr="008741F8">
        <w:rPr>
          <w:u w:val="single"/>
        </w:rPr>
        <w:t>the name of the agency and the type of data shared</w:t>
      </w:r>
      <w:r w:rsidR="00B7380F">
        <w:rPr>
          <w:u w:val="single"/>
        </w:rPr>
        <w:t>.</w:t>
      </w:r>
    </w:p>
    <w:p w14:paraId="7FE92452" w14:textId="0D8709B0" w:rsidR="008741F8" w:rsidRDefault="008741F8" w:rsidP="008A03F9">
      <w:pPr>
        <w:spacing w:line="480" w:lineRule="auto"/>
        <w:jc w:val="both"/>
        <w:rPr>
          <w:u w:val="single"/>
        </w:rPr>
      </w:pPr>
      <w:r>
        <w:rPr>
          <w:u w:val="single"/>
        </w:rPr>
        <w:t xml:space="preserve">c. The report required by subdivision a shall </w:t>
      </w:r>
      <w:r w:rsidRPr="008741F8">
        <w:rPr>
          <w:u w:val="single"/>
        </w:rPr>
        <w:t xml:space="preserve">not contain the specific records that </w:t>
      </w:r>
      <w:r w:rsidR="00567B8D">
        <w:rPr>
          <w:u w:val="single"/>
        </w:rPr>
        <w:t xml:space="preserve">any </w:t>
      </w:r>
      <w:r>
        <w:rPr>
          <w:u w:val="single"/>
        </w:rPr>
        <w:t>surveillance t</w:t>
      </w:r>
      <w:r w:rsidRPr="008741F8">
        <w:rPr>
          <w:u w:val="single"/>
        </w:rPr>
        <w:t xml:space="preserve">echnology </w:t>
      </w:r>
      <w:r>
        <w:rPr>
          <w:u w:val="single"/>
        </w:rPr>
        <w:t xml:space="preserve">collects, </w:t>
      </w:r>
      <w:r w:rsidR="00E77D03">
        <w:rPr>
          <w:u w:val="single"/>
        </w:rPr>
        <w:t>retains, discloses, utilizes or processes</w:t>
      </w:r>
      <w:r>
        <w:rPr>
          <w:u w:val="single"/>
        </w:rPr>
        <w:t>,</w:t>
      </w:r>
      <w:r w:rsidRPr="008741F8">
        <w:rPr>
          <w:u w:val="single"/>
        </w:rPr>
        <w:t xml:space="preserve"> </w:t>
      </w:r>
      <w:r w:rsidR="00567B8D">
        <w:rPr>
          <w:u w:val="single"/>
        </w:rPr>
        <w:t>n</w:t>
      </w:r>
      <w:r w:rsidRPr="008741F8">
        <w:rPr>
          <w:u w:val="single"/>
        </w:rPr>
        <w:t>or</w:t>
      </w:r>
      <w:r w:rsidR="00567B8D">
        <w:rPr>
          <w:u w:val="single"/>
        </w:rPr>
        <w:t xml:space="preserve"> shall it contain</w:t>
      </w:r>
      <w:r w:rsidRPr="008741F8">
        <w:rPr>
          <w:u w:val="single"/>
        </w:rPr>
        <w:t xml:space="preserve"> in</w:t>
      </w:r>
      <w:r>
        <w:rPr>
          <w:u w:val="single"/>
        </w:rPr>
        <w:t xml:space="preserve">formation protected, restricted or </w:t>
      </w:r>
      <w:r w:rsidRPr="008741F8">
        <w:rPr>
          <w:u w:val="single"/>
        </w:rPr>
        <w:t>exempt from disclosu</w:t>
      </w:r>
      <w:r>
        <w:rPr>
          <w:u w:val="single"/>
        </w:rPr>
        <w:t xml:space="preserve">re under state or federal law. </w:t>
      </w:r>
    </w:p>
    <w:p w14:paraId="1B68D213" w14:textId="1FCB0B4B" w:rsidR="00F003A8" w:rsidRDefault="00F003A8" w:rsidP="008A03F9">
      <w:pPr>
        <w:spacing w:line="480" w:lineRule="auto"/>
        <w:ind w:left="720" w:firstLine="0"/>
        <w:jc w:val="both"/>
        <w:rPr>
          <w:color w:val="000000"/>
        </w:rPr>
      </w:pPr>
      <w:r w:rsidRPr="002340ED">
        <w:rPr>
          <w:color w:val="000000"/>
        </w:rPr>
        <w:t xml:space="preserve">§ </w:t>
      </w:r>
      <w:r w:rsidR="00D520CC">
        <w:rPr>
          <w:color w:val="000000"/>
        </w:rPr>
        <w:t>3</w:t>
      </w:r>
      <w:r w:rsidRPr="002340ED">
        <w:rPr>
          <w:color w:val="000000"/>
        </w:rPr>
        <w:t xml:space="preserve">. This local law takes effect </w:t>
      </w:r>
      <w:r w:rsidR="00D520CC">
        <w:rPr>
          <w:color w:val="000000"/>
        </w:rPr>
        <w:t>immediately</w:t>
      </w:r>
      <w:r w:rsidR="00A30AA8">
        <w:rPr>
          <w:color w:val="000000"/>
        </w:rPr>
        <w:t>.</w:t>
      </w:r>
    </w:p>
    <w:p w14:paraId="4B7D11E4" w14:textId="77777777" w:rsidR="00647B66" w:rsidRPr="00CD569A" w:rsidRDefault="00647B66" w:rsidP="008A03F9">
      <w:pPr>
        <w:spacing w:line="480" w:lineRule="auto"/>
        <w:ind w:left="720" w:firstLine="0"/>
        <w:jc w:val="both"/>
        <w:rPr>
          <w:color w:val="000000"/>
        </w:rPr>
        <w:sectPr w:rsidR="00647B66" w:rsidRPr="00CD569A" w:rsidSect="00AF39A5">
          <w:type w:val="continuous"/>
          <w:pgSz w:w="12240" w:h="15840"/>
          <w:pgMar w:top="1440" w:right="1440" w:bottom="1440" w:left="1440" w:header="720" w:footer="720" w:gutter="0"/>
          <w:lnNumType w:countBy="1"/>
          <w:cols w:space="720"/>
          <w:titlePg/>
          <w:docGrid w:linePitch="360"/>
        </w:sectPr>
      </w:pPr>
    </w:p>
    <w:p w14:paraId="04879033" w14:textId="77777777" w:rsidR="00647B66" w:rsidRDefault="00647B66" w:rsidP="004F10BF">
      <w:pPr>
        <w:ind w:firstLine="0"/>
        <w:jc w:val="both"/>
        <w:rPr>
          <w:sz w:val="18"/>
          <w:szCs w:val="18"/>
          <w:u w:val="single"/>
        </w:rPr>
      </w:pPr>
    </w:p>
    <w:p w14:paraId="4801023B" w14:textId="77777777" w:rsidR="00647B66" w:rsidRDefault="00647B66" w:rsidP="004F10BF">
      <w:pPr>
        <w:ind w:firstLine="0"/>
        <w:jc w:val="both"/>
        <w:rPr>
          <w:sz w:val="18"/>
          <w:szCs w:val="18"/>
          <w:u w:val="single"/>
        </w:rPr>
      </w:pPr>
    </w:p>
    <w:p w14:paraId="66DEB48A" w14:textId="77777777" w:rsidR="00647B66" w:rsidRDefault="00647B66" w:rsidP="004F10BF">
      <w:pPr>
        <w:ind w:firstLine="0"/>
        <w:jc w:val="both"/>
        <w:rPr>
          <w:sz w:val="18"/>
          <w:szCs w:val="18"/>
          <w:u w:val="single"/>
        </w:rPr>
      </w:pPr>
    </w:p>
    <w:p w14:paraId="016A053F" w14:textId="77777777" w:rsidR="00647B66" w:rsidRDefault="00647B66" w:rsidP="004F10BF">
      <w:pPr>
        <w:ind w:firstLine="0"/>
        <w:jc w:val="both"/>
        <w:rPr>
          <w:sz w:val="18"/>
          <w:szCs w:val="18"/>
          <w:u w:val="single"/>
        </w:rPr>
      </w:pPr>
    </w:p>
    <w:p w14:paraId="4A60F644" w14:textId="42DF0906" w:rsidR="004F10BF" w:rsidRDefault="00B06320" w:rsidP="004F10BF">
      <w:pPr>
        <w:ind w:firstLine="0"/>
        <w:jc w:val="both"/>
        <w:rPr>
          <w:sz w:val="18"/>
          <w:szCs w:val="18"/>
          <w:u w:val="single"/>
        </w:rPr>
      </w:pPr>
      <w:r w:rsidRPr="004F10BF">
        <w:rPr>
          <w:sz w:val="18"/>
          <w:szCs w:val="18"/>
          <w:u w:val="single"/>
        </w:rPr>
        <w:t>Session 12</w:t>
      </w:r>
    </w:p>
    <w:p w14:paraId="2753AE13" w14:textId="270A1F56" w:rsidR="00B06320" w:rsidRDefault="00B06320" w:rsidP="004F10BF">
      <w:pPr>
        <w:ind w:firstLine="0"/>
        <w:jc w:val="both"/>
        <w:rPr>
          <w:sz w:val="18"/>
          <w:szCs w:val="18"/>
        </w:rPr>
      </w:pPr>
      <w:r>
        <w:rPr>
          <w:sz w:val="18"/>
          <w:szCs w:val="18"/>
        </w:rPr>
        <w:t>NC</w:t>
      </w:r>
    </w:p>
    <w:p w14:paraId="4FBC0E19" w14:textId="7E051B90" w:rsidR="00B06320" w:rsidRDefault="00022ECF" w:rsidP="004F10BF">
      <w:pPr>
        <w:ind w:firstLine="0"/>
        <w:jc w:val="both"/>
        <w:rPr>
          <w:sz w:val="18"/>
          <w:szCs w:val="18"/>
        </w:rPr>
      </w:pPr>
      <w:r>
        <w:rPr>
          <w:sz w:val="18"/>
          <w:szCs w:val="18"/>
        </w:rPr>
        <w:t>LS #</w:t>
      </w:r>
      <w:r w:rsidR="00EA53F7" w:rsidRPr="00EA53F7">
        <w:rPr>
          <w:sz w:val="18"/>
          <w:szCs w:val="18"/>
        </w:rPr>
        <w:t>2709</w:t>
      </w:r>
    </w:p>
    <w:p w14:paraId="76F7F28F" w14:textId="46D6EB2B" w:rsidR="00B06320" w:rsidRDefault="00B06320" w:rsidP="004F10BF">
      <w:pPr>
        <w:ind w:firstLine="0"/>
        <w:jc w:val="both"/>
        <w:rPr>
          <w:sz w:val="18"/>
          <w:szCs w:val="18"/>
        </w:rPr>
      </w:pPr>
      <w:r>
        <w:rPr>
          <w:sz w:val="18"/>
          <w:szCs w:val="18"/>
        </w:rPr>
        <w:t>1/21/22</w:t>
      </w:r>
    </w:p>
    <w:p w14:paraId="3E08BE2B" w14:textId="2D3B4D05" w:rsidR="00B06320" w:rsidRDefault="00B06320" w:rsidP="004F10BF">
      <w:pPr>
        <w:ind w:firstLine="0"/>
        <w:jc w:val="both"/>
        <w:rPr>
          <w:sz w:val="18"/>
          <w:szCs w:val="18"/>
        </w:rPr>
      </w:pPr>
    </w:p>
    <w:p w14:paraId="57068F35" w14:textId="34A9D86A" w:rsidR="00B06320" w:rsidRPr="00B06320" w:rsidRDefault="00B06320" w:rsidP="004F10BF">
      <w:pPr>
        <w:ind w:firstLine="0"/>
        <w:jc w:val="both"/>
        <w:rPr>
          <w:u w:val="single"/>
        </w:rPr>
      </w:pPr>
      <w:r w:rsidRPr="004F10BF">
        <w:rPr>
          <w:sz w:val="18"/>
          <w:szCs w:val="18"/>
          <w:u w:val="single"/>
        </w:rPr>
        <w:t>Session 11</w:t>
      </w:r>
    </w:p>
    <w:p w14:paraId="579A997C" w14:textId="77777777" w:rsidR="00EB262D" w:rsidRDefault="00550C2D" w:rsidP="00B06320">
      <w:pPr>
        <w:ind w:firstLine="0"/>
        <w:jc w:val="both"/>
        <w:rPr>
          <w:sz w:val="18"/>
          <w:szCs w:val="18"/>
        </w:rPr>
      </w:pPr>
      <w:r>
        <w:rPr>
          <w:sz w:val="18"/>
          <w:szCs w:val="18"/>
        </w:rPr>
        <w:t>GZ</w:t>
      </w:r>
    </w:p>
    <w:p w14:paraId="60FEFF77" w14:textId="6BC4ADE7" w:rsidR="004E1CF2" w:rsidRDefault="004E1CF2" w:rsidP="001F3E9C">
      <w:pPr>
        <w:ind w:firstLine="0"/>
        <w:jc w:val="both"/>
        <w:rPr>
          <w:sz w:val="18"/>
          <w:szCs w:val="18"/>
        </w:rPr>
      </w:pPr>
      <w:r>
        <w:rPr>
          <w:sz w:val="18"/>
          <w:szCs w:val="18"/>
        </w:rPr>
        <w:t xml:space="preserve">LS </w:t>
      </w:r>
      <w:r w:rsidR="00B47730">
        <w:rPr>
          <w:sz w:val="18"/>
          <w:szCs w:val="18"/>
        </w:rPr>
        <w:t>#</w:t>
      </w:r>
      <w:r w:rsidR="00D520CC">
        <w:rPr>
          <w:sz w:val="18"/>
          <w:szCs w:val="18"/>
        </w:rPr>
        <w:t>11087</w:t>
      </w:r>
    </w:p>
    <w:p w14:paraId="0BB42B13" w14:textId="033ACD1F" w:rsidR="00AE212E" w:rsidRDefault="00B06320" w:rsidP="001F3E9C">
      <w:pPr>
        <w:ind w:firstLine="0"/>
        <w:rPr>
          <w:sz w:val="18"/>
          <w:szCs w:val="18"/>
        </w:rPr>
      </w:pPr>
      <w:r>
        <w:rPr>
          <w:sz w:val="18"/>
          <w:szCs w:val="18"/>
        </w:rPr>
        <w:t>Int. 2191-2020</w:t>
      </w:r>
    </w:p>
    <w:sectPr w:rsidR="00AE212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AC4D" w14:textId="77777777" w:rsidR="00CA3ACD" w:rsidRDefault="00CA3ACD">
      <w:r>
        <w:separator/>
      </w:r>
    </w:p>
    <w:p w14:paraId="463405E0" w14:textId="77777777" w:rsidR="00CA3ACD" w:rsidRDefault="00CA3ACD"/>
  </w:endnote>
  <w:endnote w:type="continuationSeparator" w:id="0">
    <w:p w14:paraId="20B8D784" w14:textId="77777777" w:rsidR="00CA3ACD" w:rsidRDefault="00CA3ACD">
      <w:r>
        <w:continuationSeparator/>
      </w:r>
    </w:p>
    <w:p w14:paraId="6E30AB8E" w14:textId="77777777" w:rsidR="00CA3ACD" w:rsidRDefault="00CA3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E21732D" w14:textId="11B98F27" w:rsidR="008F0B17" w:rsidRDefault="008F0B17" w:rsidP="004F10BF">
        <w:pPr>
          <w:pStyle w:val="Footer"/>
          <w:ind w:firstLine="0"/>
          <w:jc w:val="center"/>
        </w:pPr>
        <w:r>
          <w:fldChar w:fldCharType="begin"/>
        </w:r>
        <w:r>
          <w:instrText xml:space="preserve"> PAGE   \* MERGEFORMAT </w:instrText>
        </w:r>
        <w:r>
          <w:fldChar w:fldCharType="separate"/>
        </w:r>
        <w:r w:rsidR="00F427B3">
          <w:rPr>
            <w:noProof/>
          </w:rPr>
          <w:t>4</w:t>
        </w:r>
        <w:r>
          <w:rPr>
            <w:noProof/>
          </w:rPr>
          <w:fldChar w:fldCharType="end"/>
        </w:r>
      </w:p>
    </w:sdtContent>
  </w:sdt>
  <w:p w14:paraId="344C322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9932146" w14:textId="3374BE32" w:rsidR="008F0B17" w:rsidRDefault="008F0B17">
        <w:pPr>
          <w:pStyle w:val="Footer"/>
          <w:jc w:val="center"/>
        </w:pPr>
        <w:r>
          <w:fldChar w:fldCharType="begin"/>
        </w:r>
        <w:r>
          <w:instrText xml:space="preserve"> PAGE   \* MERGEFORMAT </w:instrText>
        </w:r>
        <w:r>
          <w:fldChar w:fldCharType="separate"/>
        </w:r>
        <w:r w:rsidR="00E77D03">
          <w:rPr>
            <w:noProof/>
          </w:rPr>
          <w:t>4</w:t>
        </w:r>
        <w:r>
          <w:rPr>
            <w:noProof/>
          </w:rPr>
          <w:fldChar w:fldCharType="end"/>
        </w:r>
      </w:p>
    </w:sdtContent>
  </w:sdt>
  <w:p w14:paraId="7C704DAC"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022BF" w14:textId="77777777" w:rsidR="00CA3ACD" w:rsidRDefault="00CA3ACD">
      <w:r>
        <w:separator/>
      </w:r>
    </w:p>
    <w:p w14:paraId="3BA1B2B5" w14:textId="77777777" w:rsidR="00CA3ACD" w:rsidRDefault="00CA3ACD"/>
  </w:footnote>
  <w:footnote w:type="continuationSeparator" w:id="0">
    <w:p w14:paraId="67BBB2DD" w14:textId="77777777" w:rsidR="00CA3ACD" w:rsidRDefault="00CA3ACD">
      <w:r>
        <w:continuationSeparator/>
      </w:r>
    </w:p>
    <w:p w14:paraId="26C9B3BC" w14:textId="77777777" w:rsidR="00CA3ACD" w:rsidRDefault="00CA3A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E6"/>
    <w:rsid w:val="000135A3"/>
    <w:rsid w:val="00021D38"/>
    <w:rsid w:val="00022ECF"/>
    <w:rsid w:val="00035181"/>
    <w:rsid w:val="000502BC"/>
    <w:rsid w:val="00056BB0"/>
    <w:rsid w:val="00064AFB"/>
    <w:rsid w:val="000721BB"/>
    <w:rsid w:val="00074E6D"/>
    <w:rsid w:val="000760B7"/>
    <w:rsid w:val="000827F9"/>
    <w:rsid w:val="0009173E"/>
    <w:rsid w:val="00093B27"/>
    <w:rsid w:val="00094A70"/>
    <w:rsid w:val="000A7FA0"/>
    <w:rsid w:val="000D4A7F"/>
    <w:rsid w:val="000E7401"/>
    <w:rsid w:val="00100E38"/>
    <w:rsid w:val="001073BD"/>
    <w:rsid w:val="00115B31"/>
    <w:rsid w:val="001303AF"/>
    <w:rsid w:val="00137281"/>
    <w:rsid w:val="00141FF2"/>
    <w:rsid w:val="001509BF"/>
    <w:rsid w:val="00150A27"/>
    <w:rsid w:val="00165627"/>
    <w:rsid w:val="00167107"/>
    <w:rsid w:val="00180BD2"/>
    <w:rsid w:val="00184840"/>
    <w:rsid w:val="00185AA2"/>
    <w:rsid w:val="00195A80"/>
    <w:rsid w:val="00197CE5"/>
    <w:rsid w:val="001D4249"/>
    <w:rsid w:val="001F2EE7"/>
    <w:rsid w:val="001F3E9C"/>
    <w:rsid w:val="001F77A4"/>
    <w:rsid w:val="00205741"/>
    <w:rsid w:val="00207323"/>
    <w:rsid w:val="00211B85"/>
    <w:rsid w:val="00213064"/>
    <w:rsid w:val="0021642E"/>
    <w:rsid w:val="0022099D"/>
    <w:rsid w:val="00241F94"/>
    <w:rsid w:val="00270162"/>
    <w:rsid w:val="00270820"/>
    <w:rsid w:val="00280955"/>
    <w:rsid w:val="00292C42"/>
    <w:rsid w:val="002C4435"/>
    <w:rsid w:val="002D5F4F"/>
    <w:rsid w:val="002E4710"/>
    <w:rsid w:val="002F196D"/>
    <w:rsid w:val="002F269C"/>
    <w:rsid w:val="002F57E1"/>
    <w:rsid w:val="00301E5D"/>
    <w:rsid w:val="00320D3B"/>
    <w:rsid w:val="0033027F"/>
    <w:rsid w:val="003447CD"/>
    <w:rsid w:val="00352CA7"/>
    <w:rsid w:val="00354A2B"/>
    <w:rsid w:val="003645AB"/>
    <w:rsid w:val="003645B5"/>
    <w:rsid w:val="003720CF"/>
    <w:rsid w:val="00380064"/>
    <w:rsid w:val="003874A1"/>
    <w:rsid w:val="00387754"/>
    <w:rsid w:val="003A29EF"/>
    <w:rsid w:val="003A56A9"/>
    <w:rsid w:val="003A75C2"/>
    <w:rsid w:val="003F26F9"/>
    <w:rsid w:val="003F3109"/>
    <w:rsid w:val="0043018D"/>
    <w:rsid w:val="00432688"/>
    <w:rsid w:val="00444642"/>
    <w:rsid w:val="00447A01"/>
    <w:rsid w:val="004536F7"/>
    <w:rsid w:val="00456874"/>
    <w:rsid w:val="00474321"/>
    <w:rsid w:val="004848FD"/>
    <w:rsid w:val="004871C2"/>
    <w:rsid w:val="0049357F"/>
    <w:rsid w:val="00493CF2"/>
    <w:rsid w:val="004948B5"/>
    <w:rsid w:val="004B097C"/>
    <w:rsid w:val="004B7219"/>
    <w:rsid w:val="004E1CF2"/>
    <w:rsid w:val="004F10BF"/>
    <w:rsid w:val="004F3343"/>
    <w:rsid w:val="004F51E2"/>
    <w:rsid w:val="005020E8"/>
    <w:rsid w:val="0052732A"/>
    <w:rsid w:val="00550C2D"/>
    <w:rsid w:val="00550E96"/>
    <w:rsid w:val="00554C35"/>
    <w:rsid w:val="00557EE9"/>
    <w:rsid w:val="00567B8D"/>
    <w:rsid w:val="00586366"/>
    <w:rsid w:val="005974E5"/>
    <w:rsid w:val="005A1EBD"/>
    <w:rsid w:val="005A4236"/>
    <w:rsid w:val="005B2724"/>
    <w:rsid w:val="005B5DE4"/>
    <w:rsid w:val="005C179A"/>
    <w:rsid w:val="005C6980"/>
    <w:rsid w:val="005D4A03"/>
    <w:rsid w:val="005E655A"/>
    <w:rsid w:val="005E7681"/>
    <w:rsid w:val="005F3AA6"/>
    <w:rsid w:val="00612665"/>
    <w:rsid w:val="00626C14"/>
    <w:rsid w:val="00630AB3"/>
    <w:rsid w:val="00647B66"/>
    <w:rsid w:val="006662DF"/>
    <w:rsid w:val="00681A93"/>
    <w:rsid w:val="00687344"/>
    <w:rsid w:val="006A691C"/>
    <w:rsid w:val="006A769A"/>
    <w:rsid w:val="006B26AF"/>
    <w:rsid w:val="006B515F"/>
    <w:rsid w:val="006B590A"/>
    <w:rsid w:val="006B5AB9"/>
    <w:rsid w:val="006D3E3C"/>
    <w:rsid w:val="006D562C"/>
    <w:rsid w:val="006F25AB"/>
    <w:rsid w:val="006F5CC7"/>
    <w:rsid w:val="007101A2"/>
    <w:rsid w:val="007206A2"/>
    <w:rsid w:val="007218EB"/>
    <w:rsid w:val="0072551E"/>
    <w:rsid w:val="00727F04"/>
    <w:rsid w:val="007327B7"/>
    <w:rsid w:val="00750030"/>
    <w:rsid w:val="00767938"/>
    <w:rsid w:val="00767CD4"/>
    <w:rsid w:val="00770B9A"/>
    <w:rsid w:val="00791DA1"/>
    <w:rsid w:val="007952EC"/>
    <w:rsid w:val="00795D1E"/>
    <w:rsid w:val="007A1A40"/>
    <w:rsid w:val="007A5C39"/>
    <w:rsid w:val="007B293E"/>
    <w:rsid w:val="007B6497"/>
    <w:rsid w:val="007C1D9D"/>
    <w:rsid w:val="007C6893"/>
    <w:rsid w:val="007E73C5"/>
    <w:rsid w:val="007E79D5"/>
    <w:rsid w:val="007F4087"/>
    <w:rsid w:val="00801D3A"/>
    <w:rsid w:val="00806569"/>
    <w:rsid w:val="008167F4"/>
    <w:rsid w:val="0083646C"/>
    <w:rsid w:val="0085260B"/>
    <w:rsid w:val="00853E42"/>
    <w:rsid w:val="0087241C"/>
    <w:rsid w:val="00872BFD"/>
    <w:rsid w:val="008741F8"/>
    <w:rsid w:val="0087675C"/>
    <w:rsid w:val="00880099"/>
    <w:rsid w:val="00881FD2"/>
    <w:rsid w:val="008A03F9"/>
    <w:rsid w:val="008B4400"/>
    <w:rsid w:val="008C6E8E"/>
    <w:rsid w:val="008D0F8C"/>
    <w:rsid w:val="008E28FA"/>
    <w:rsid w:val="008F0B17"/>
    <w:rsid w:val="008F7412"/>
    <w:rsid w:val="00900ACB"/>
    <w:rsid w:val="0090274E"/>
    <w:rsid w:val="009131CC"/>
    <w:rsid w:val="00925D71"/>
    <w:rsid w:val="0094053B"/>
    <w:rsid w:val="009434AF"/>
    <w:rsid w:val="009822E5"/>
    <w:rsid w:val="009833B7"/>
    <w:rsid w:val="00990ECE"/>
    <w:rsid w:val="009D27B3"/>
    <w:rsid w:val="009D7CEE"/>
    <w:rsid w:val="009F1C2F"/>
    <w:rsid w:val="009F6D40"/>
    <w:rsid w:val="00A03635"/>
    <w:rsid w:val="00A10451"/>
    <w:rsid w:val="00A269C2"/>
    <w:rsid w:val="00A30AA8"/>
    <w:rsid w:val="00A46ACE"/>
    <w:rsid w:val="00A531EC"/>
    <w:rsid w:val="00A654D0"/>
    <w:rsid w:val="00A902FA"/>
    <w:rsid w:val="00AA1F4E"/>
    <w:rsid w:val="00AA5BD7"/>
    <w:rsid w:val="00AB1C56"/>
    <w:rsid w:val="00AB5F24"/>
    <w:rsid w:val="00AD1881"/>
    <w:rsid w:val="00AD684C"/>
    <w:rsid w:val="00AE212E"/>
    <w:rsid w:val="00AF39A5"/>
    <w:rsid w:val="00B054D9"/>
    <w:rsid w:val="00B06320"/>
    <w:rsid w:val="00B15D83"/>
    <w:rsid w:val="00B1635A"/>
    <w:rsid w:val="00B24189"/>
    <w:rsid w:val="00B30100"/>
    <w:rsid w:val="00B42B8F"/>
    <w:rsid w:val="00B47730"/>
    <w:rsid w:val="00B7380F"/>
    <w:rsid w:val="00B7629E"/>
    <w:rsid w:val="00BA4408"/>
    <w:rsid w:val="00BA599A"/>
    <w:rsid w:val="00BB6434"/>
    <w:rsid w:val="00BC1806"/>
    <w:rsid w:val="00BD4E49"/>
    <w:rsid w:val="00BF76F0"/>
    <w:rsid w:val="00C03BC4"/>
    <w:rsid w:val="00C16DAC"/>
    <w:rsid w:val="00C27803"/>
    <w:rsid w:val="00C40E72"/>
    <w:rsid w:val="00C636B2"/>
    <w:rsid w:val="00C92A35"/>
    <w:rsid w:val="00C93F56"/>
    <w:rsid w:val="00C958C5"/>
    <w:rsid w:val="00C96CEE"/>
    <w:rsid w:val="00CA09E2"/>
    <w:rsid w:val="00CA1D3D"/>
    <w:rsid w:val="00CA2899"/>
    <w:rsid w:val="00CA30A1"/>
    <w:rsid w:val="00CA3ACD"/>
    <w:rsid w:val="00CA63E0"/>
    <w:rsid w:val="00CA6B5C"/>
    <w:rsid w:val="00CB331E"/>
    <w:rsid w:val="00CB5C46"/>
    <w:rsid w:val="00CC4ED3"/>
    <w:rsid w:val="00CD569A"/>
    <w:rsid w:val="00CE2DA4"/>
    <w:rsid w:val="00CE602C"/>
    <w:rsid w:val="00CF17D2"/>
    <w:rsid w:val="00D30A34"/>
    <w:rsid w:val="00D313E6"/>
    <w:rsid w:val="00D41199"/>
    <w:rsid w:val="00D520CC"/>
    <w:rsid w:val="00D52CE9"/>
    <w:rsid w:val="00D67491"/>
    <w:rsid w:val="00D72C1E"/>
    <w:rsid w:val="00D94395"/>
    <w:rsid w:val="00D975BE"/>
    <w:rsid w:val="00DB6BFB"/>
    <w:rsid w:val="00DC57C0"/>
    <w:rsid w:val="00DE6E46"/>
    <w:rsid w:val="00DE7841"/>
    <w:rsid w:val="00DF277B"/>
    <w:rsid w:val="00DF7976"/>
    <w:rsid w:val="00E0423E"/>
    <w:rsid w:val="00E06550"/>
    <w:rsid w:val="00E13406"/>
    <w:rsid w:val="00E17C14"/>
    <w:rsid w:val="00E24941"/>
    <w:rsid w:val="00E310B4"/>
    <w:rsid w:val="00E34500"/>
    <w:rsid w:val="00E37C8F"/>
    <w:rsid w:val="00E42EF6"/>
    <w:rsid w:val="00E611AD"/>
    <w:rsid w:val="00E611DE"/>
    <w:rsid w:val="00E70652"/>
    <w:rsid w:val="00E77D03"/>
    <w:rsid w:val="00E84A4E"/>
    <w:rsid w:val="00E96AB4"/>
    <w:rsid w:val="00E97376"/>
    <w:rsid w:val="00EA27A8"/>
    <w:rsid w:val="00EA53F7"/>
    <w:rsid w:val="00EB262D"/>
    <w:rsid w:val="00EB4F54"/>
    <w:rsid w:val="00EB5A95"/>
    <w:rsid w:val="00ED266D"/>
    <w:rsid w:val="00ED2846"/>
    <w:rsid w:val="00ED6ADF"/>
    <w:rsid w:val="00EE40C4"/>
    <w:rsid w:val="00EF1E62"/>
    <w:rsid w:val="00EF2A12"/>
    <w:rsid w:val="00EF3645"/>
    <w:rsid w:val="00EF4AD9"/>
    <w:rsid w:val="00EF6013"/>
    <w:rsid w:val="00F003A8"/>
    <w:rsid w:val="00F0418B"/>
    <w:rsid w:val="00F23C44"/>
    <w:rsid w:val="00F25536"/>
    <w:rsid w:val="00F33321"/>
    <w:rsid w:val="00F34140"/>
    <w:rsid w:val="00F427B3"/>
    <w:rsid w:val="00F51FBE"/>
    <w:rsid w:val="00FA5BBD"/>
    <w:rsid w:val="00FA63F7"/>
    <w:rsid w:val="00FB2FD6"/>
    <w:rsid w:val="00FC547E"/>
    <w:rsid w:val="00FF26A9"/>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AAF69"/>
  <w15:docId w15:val="{2057D665-B68F-494F-B526-5A361DCF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E4710"/>
    <w:rPr>
      <w:sz w:val="16"/>
      <w:szCs w:val="16"/>
    </w:rPr>
  </w:style>
  <w:style w:type="paragraph" w:styleId="CommentText">
    <w:name w:val="annotation text"/>
    <w:basedOn w:val="Normal"/>
    <w:link w:val="CommentTextChar"/>
    <w:uiPriority w:val="99"/>
    <w:semiHidden/>
    <w:unhideWhenUsed/>
    <w:rsid w:val="002E4710"/>
    <w:rPr>
      <w:sz w:val="20"/>
      <w:szCs w:val="20"/>
    </w:rPr>
  </w:style>
  <w:style w:type="character" w:customStyle="1" w:styleId="CommentTextChar">
    <w:name w:val="Comment Text Char"/>
    <w:basedOn w:val="DefaultParagraphFont"/>
    <w:link w:val="CommentText"/>
    <w:uiPriority w:val="99"/>
    <w:semiHidden/>
    <w:rsid w:val="002E471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E4710"/>
    <w:rPr>
      <w:b/>
      <w:bCs/>
    </w:rPr>
  </w:style>
  <w:style w:type="character" w:customStyle="1" w:styleId="CommentSubjectChar">
    <w:name w:val="Comment Subject Char"/>
    <w:basedOn w:val="CommentTextChar"/>
    <w:link w:val="CommentSubject"/>
    <w:uiPriority w:val="99"/>
    <w:semiHidden/>
    <w:rsid w:val="002E4710"/>
    <w:rPr>
      <w:rFonts w:ascii="Times New Roman" w:eastAsia="Times New Roman" w:hAnsi="Times New Roman"/>
      <w:b/>
      <w:bCs/>
    </w:rPr>
  </w:style>
  <w:style w:type="character" w:styleId="Hyperlink">
    <w:name w:val="Hyperlink"/>
    <w:basedOn w:val="DefaultParagraphFont"/>
    <w:uiPriority w:val="99"/>
    <w:unhideWhenUsed/>
    <w:rsid w:val="002E4710"/>
    <w:rPr>
      <w:color w:val="0000FF" w:themeColor="hyperlink"/>
      <w:u w:val="single"/>
    </w:rPr>
  </w:style>
  <w:style w:type="paragraph" w:styleId="Revision">
    <w:name w:val="Revision"/>
    <w:hidden/>
    <w:uiPriority w:val="99"/>
    <w:semiHidden/>
    <w:rsid w:val="00CD569A"/>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62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26C14"/>
    <w:rPr>
      <w:rFonts w:ascii="Courier New" w:eastAsia="Times New Roman" w:hAnsi="Courier New" w:cs="Courier New"/>
    </w:rPr>
  </w:style>
  <w:style w:type="character" w:styleId="FollowedHyperlink">
    <w:name w:val="FollowedHyperlink"/>
    <w:basedOn w:val="DefaultParagraphFont"/>
    <w:uiPriority w:val="99"/>
    <w:semiHidden/>
    <w:unhideWhenUsed/>
    <w:rsid w:val="00B76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58499918">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7420480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8406-A5ED-4B18-B9C7-60BD19C7E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E53C6-7EB5-427D-8FBD-B33C81503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18434-EA9D-4D47-B1EB-F767D68CBAF2}">
  <ds:schemaRefs>
    <ds:schemaRef ds:uri="http://schemas.microsoft.com/sharepoint/v3/contenttype/forms"/>
  </ds:schemaRefs>
</ds:datastoreItem>
</file>

<file path=customXml/itemProps4.xml><?xml version="1.0" encoding="utf-8"?>
<ds:datastoreItem xmlns:ds="http://schemas.openxmlformats.org/officeDocument/2006/customXml" ds:itemID="{509D12A0-2843-4703-A436-36DBFEBE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Zilkha, Genan</dc:creator>
  <cp:lastModifiedBy>Martin, William</cp:lastModifiedBy>
  <cp:revision>12</cp:revision>
  <cp:lastPrinted>2019-08-23T19:21:00Z</cp:lastPrinted>
  <dcterms:created xsi:type="dcterms:W3CDTF">2022-02-02T17:17:00Z</dcterms:created>
  <dcterms:modified xsi:type="dcterms:W3CDTF">2022-09-26T20:41:00Z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