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066D" w14:textId="1A0B34E9" w:rsidR="004E1CF2" w:rsidRDefault="004E1CF2" w:rsidP="00E97376">
      <w:pPr>
        <w:ind w:firstLine="0"/>
        <w:jc w:val="center"/>
      </w:pPr>
      <w:r>
        <w:t>Int. No.</w:t>
      </w:r>
      <w:r w:rsidR="00407822">
        <w:t xml:space="preserve"> 300</w:t>
      </w:r>
    </w:p>
    <w:p w14:paraId="19B75AF7" w14:textId="77777777" w:rsidR="00E97376" w:rsidRDefault="00E97376" w:rsidP="00E97376">
      <w:pPr>
        <w:ind w:firstLine="0"/>
        <w:jc w:val="center"/>
      </w:pPr>
    </w:p>
    <w:p w14:paraId="70E3E3F5" w14:textId="1B149B91" w:rsidR="004E1CF2" w:rsidRDefault="001C73BC" w:rsidP="007101A2">
      <w:pPr>
        <w:pStyle w:val="BodyText"/>
        <w:spacing w:line="240" w:lineRule="auto"/>
        <w:ind w:firstLine="0"/>
        <w:rPr>
          <w:rFonts w:eastAsia="Calibri"/>
        </w:rPr>
      </w:pPr>
      <w:r w:rsidRPr="001C73BC">
        <w:rPr>
          <w:rFonts w:eastAsia="Calibri"/>
        </w:rPr>
        <w:t>By Council Members Won, Stevens, Williams, Yeger, Farías, Nurse and Velázquez</w:t>
      </w:r>
    </w:p>
    <w:p w14:paraId="00A0D625" w14:textId="77777777" w:rsidR="001C73BC" w:rsidRDefault="001C73BC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31EE2DA" w14:textId="77777777" w:rsidR="00F8251A" w:rsidRPr="00F8251A" w:rsidRDefault="00F8251A" w:rsidP="007101A2">
      <w:pPr>
        <w:pStyle w:val="BodyText"/>
        <w:spacing w:line="240" w:lineRule="auto"/>
        <w:ind w:firstLine="0"/>
        <w:rPr>
          <w:vanish/>
        </w:rPr>
      </w:pPr>
      <w:r w:rsidRPr="00F8251A">
        <w:rPr>
          <w:vanish/>
        </w:rPr>
        <w:t>..Title</w:t>
      </w:r>
    </w:p>
    <w:p w14:paraId="71AD15ED" w14:textId="2C30D723" w:rsidR="004E1CF2" w:rsidRDefault="00F8251A" w:rsidP="007101A2">
      <w:pPr>
        <w:pStyle w:val="BodyText"/>
        <w:spacing w:line="240" w:lineRule="auto"/>
        <w:ind w:firstLine="0"/>
        <w:rPr>
          <w:color w:val="000000"/>
          <w:shd w:val="clear" w:color="auto" w:fill="FFFFFF"/>
        </w:rPr>
      </w:pPr>
      <w:r>
        <w:t>A Local Law i</w:t>
      </w:r>
      <w:r w:rsidR="004E1CF2">
        <w:t>n relation to</w:t>
      </w:r>
      <w:r w:rsidR="007F4087">
        <w:t xml:space="preserve"> </w:t>
      </w:r>
      <w:r w:rsidR="002870B9">
        <w:t xml:space="preserve">establishing a special inspector within the department of investigation to review </w:t>
      </w:r>
      <w:r w:rsidR="002870B9" w:rsidRPr="00EC27D3">
        <w:t>contracts</w:t>
      </w:r>
      <w:r w:rsidR="002870B9">
        <w:t xml:space="preserve"> that were entered </w:t>
      </w:r>
      <w:r w:rsidR="00C57114">
        <w:t xml:space="preserve">into </w:t>
      </w:r>
      <w:r w:rsidR="002870B9">
        <w:t>in response to the 2019 novel coronavirus</w:t>
      </w:r>
      <w:r w:rsidR="00541C70">
        <w:t xml:space="preserve">, and </w:t>
      </w:r>
      <w:r w:rsidR="00541C70">
        <w:rPr>
          <w:color w:val="000000"/>
          <w:shd w:val="clear" w:color="auto" w:fill="FFFFFF"/>
        </w:rPr>
        <w:t>providing for the repeal of such provision upon the expiration thereof</w:t>
      </w:r>
    </w:p>
    <w:p w14:paraId="68BA307B" w14:textId="37A12D78" w:rsidR="00F8251A" w:rsidRPr="00F8251A" w:rsidRDefault="00F8251A" w:rsidP="007101A2">
      <w:pPr>
        <w:pStyle w:val="BodyText"/>
        <w:spacing w:line="240" w:lineRule="auto"/>
        <w:ind w:firstLine="0"/>
        <w:rPr>
          <w:vanish/>
        </w:rPr>
      </w:pPr>
      <w:r w:rsidRPr="00F8251A">
        <w:rPr>
          <w:vanish/>
          <w:color w:val="000000"/>
          <w:shd w:val="clear" w:color="auto" w:fill="FFFFFF"/>
        </w:rPr>
        <w:t>..Body</w:t>
      </w:r>
    </w:p>
    <w:p w14:paraId="182F22E8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35AD0DB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E0B52B4" w14:textId="77777777" w:rsidR="004E1CF2" w:rsidRDefault="004E1CF2" w:rsidP="006662DF">
      <w:pPr>
        <w:jc w:val="both"/>
      </w:pPr>
    </w:p>
    <w:p w14:paraId="0370818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351AA5" w14:textId="23587167" w:rsidR="003C4128" w:rsidRDefault="007101A2" w:rsidP="00FE2BCE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2870B9">
        <w:t xml:space="preserve">Special inspector of contracts in relation to COVID-19. </w:t>
      </w:r>
      <w:r w:rsidR="00361649">
        <w:t>a</w:t>
      </w:r>
      <w:r w:rsidR="002870B9">
        <w:t xml:space="preserve">. The commissioner of investigation shall appoint a special inspector who shall monitor </w:t>
      </w:r>
      <w:r w:rsidR="00D679C2">
        <w:t xml:space="preserve">emergency </w:t>
      </w:r>
      <w:r w:rsidR="002870B9">
        <w:t>procurement contracts that</w:t>
      </w:r>
      <w:r w:rsidR="00FE2BCE">
        <w:t>, in the judgment of such special inspector,</w:t>
      </w:r>
      <w:r w:rsidR="002870B9">
        <w:t xml:space="preserve"> are</w:t>
      </w:r>
      <w:r w:rsidR="00FE2BCE">
        <w:t xml:space="preserve"> or were</w:t>
      </w:r>
      <w:r w:rsidR="002870B9">
        <w:t xml:space="preserve"> entered in</w:t>
      </w:r>
      <w:r w:rsidR="00FE2BCE">
        <w:t>to</w:t>
      </w:r>
      <w:r w:rsidR="001C60D8">
        <w:t xml:space="preserve"> by any agency or contracted entity</w:t>
      </w:r>
      <w:r w:rsidR="002870B9">
        <w:t xml:space="preserve"> </w:t>
      </w:r>
      <w:r w:rsidR="00FE2BCE">
        <w:t>in response</w:t>
      </w:r>
      <w:r w:rsidR="002870B9">
        <w:t xml:space="preserve"> to the COVID-19 pandemic. The special inspector shall collect and review</w:t>
      </w:r>
      <w:r w:rsidR="00066652">
        <w:t xml:space="preserve"> the details of such procurement contracts</w:t>
      </w:r>
      <w:r w:rsidR="0042662B">
        <w:t xml:space="preserve"> with the </w:t>
      </w:r>
      <w:r w:rsidR="004A7297">
        <w:t xml:space="preserve">cooperation of the </w:t>
      </w:r>
      <w:r w:rsidR="00E94684">
        <w:t>agency or agencies</w:t>
      </w:r>
      <w:r w:rsidR="001C60D8">
        <w:t>,</w:t>
      </w:r>
      <w:r w:rsidR="009925F8">
        <w:t xml:space="preserve"> or contracted entity</w:t>
      </w:r>
      <w:r w:rsidR="001C60D8">
        <w:t>,</w:t>
      </w:r>
      <w:r w:rsidR="00E94684">
        <w:t xml:space="preserve"> </w:t>
      </w:r>
      <w:r w:rsidR="00F47E2E">
        <w:t>executing</w:t>
      </w:r>
      <w:r w:rsidR="00E94684">
        <w:t xml:space="preserve"> such contracts</w:t>
      </w:r>
      <w:r w:rsidR="00066652">
        <w:t>,</w:t>
      </w:r>
      <w:r w:rsidR="0042662B">
        <w:t xml:space="preserve"> and </w:t>
      </w:r>
      <w:r w:rsidR="008850A2">
        <w:t>the mayor’s office of contract services</w:t>
      </w:r>
      <w:r w:rsidR="002870B9">
        <w:t xml:space="preserve">. </w:t>
      </w:r>
      <w:r w:rsidR="009925F8">
        <w:t xml:space="preserve">For the purposes of this local law, the term </w:t>
      </w:r>
      <w:r w:rsidR="004162CB">
        <w:t xml:space="preserve">“agency” </w:t>
      </w:r>
      <w:r w:rsidR="004162CB" w:rsidRPr="004162CB">
        <w:t>has the same meaning as such term is defined in section 1150 of the New York city charter</w:t>
      </w:r>
      <w:r w:rsidR="004162CB">
        <w:t>, and the term</w:t>
      </w:r>
      <w:r w:rsidR="004162CB" w:rsidRPr="004162CB">
        <w:t xml:space="preserve"> </w:t>
      </w:r>
      <w:r w:rsidR="009925F8">
        <w:t>“contracted entity” has the same meaning as such term is defined in section 22-821 of the administrative code.</w:t>
      </w:r>
    </w:p>
    <w:p w14:paraId="06BF9F53" w14:textId="7093D515" w:rsidR="00361649" w:rsidRDefault="00361649" w:rsidP="00FE2BCE">
      <w:pPr>
        <w:spacing w:line="480" w:lineRule="auto"/>
        <w:jc w:val="both"/>
      </w:pPr>
      <w:r>
        <w:t>b</w:t>
      </w:r>
      <w:r w:rsidR="003C4128">
        <w:t xml:space="preserve">. </w:t>
      </w:r>
      <w:r w:rsidR="002870B9">
        <w:t xml:space="preserve">Within </w:t>
      </w:r>
      <w:r w:rsidR="003C4128">
        <w:t xml:space="preserve">30 </w:t>
      </w:r>
      <w:r w:rsidR="002870B9">
        <w:t xml:space="preserve">days of the effective date of the local law that added this section, and continuing </w:t>
      </w:r>
      <w:r w:rsidR="003C4128">
        <w:t>in real-time</w:t>
      </w:r>
      <w:r w:rsidR="00FE2BCE">
        <w:t xml:space="preserve"> </w:t>
      </w:r>
      <w:r w:rsidR="002870B9">
        <w:t xml:space="preserve">thereafter until </w:t>
      </w:r>
      <w:r w:rsidR="00541C70">
        <w:t>this local law expires</w:t>
      </w:r>
      <w:r w:rsidR="002870B9">
        <w:t>, the special inspector shall report</w:t>
      </w:r>
      <w:r w:rsidR="003C4128">
        <w:t xml:space="preserve"> in a</w:t>
      </w:r>
      <w:r w:rsidR="00E94684">
        <w:t xml:space="preserve"> publicly available</w:t>
      </w:r>
      <w:r w:rsidR="003C4128">
        <w:t xml:space="preserve"> online database</w:t>
      </w:r>
      <w:r w:rsidR="002870B9">
        <w:t xml:space="preserve"> </w:t>
      </w:r>
      <w:r w:rsidR="003110A1">
        <w:t xml:space="preserve">about </w:t>
      </w:r>
      <w:r w:rsidR="00FB2F05">
        <w:t>the</w:t>
      </w:r>
      <w:r w:rsidR="00541C70">
        <w:t xml:space="preserve"> </w:t>
      </w:r>
      <w:r w:rsidR="00753A6B">
        <w:t xml:space="preserve">city </w:t>
      </w:r>
      <w:r w:rsidR="00541C70">
        <w:t xml:space="preserve">emergency procurement </w:t>
      </w:r>
      <w:r w:rsidR="003110A1">
        <w:t>contract</w:t>
      </w:r>
      <w:r w:rsidR="00FB2F05">
        <w:t xml:space="preserve">s </w:t>
      </w:r>
      <w:r w:rsidR="00842F77">
        <w:t>the special inspector has</w:t>
      </w:r>
      <w:r w:rsidR="00FB2F05">
        <w:t xml:space="preserve"> reviewed</w:t>
      </w:r>
      <w:r w:rsidR="004A7297">
        <w:t xml:space="preserve"> pursuant to subdivision a</w:t>
      </w:r>
      <w:r w:rsidR="00C57114">
        <w:t xml:space="preserve"> of this section</w:t>
      </w:r>
      <w:r w:rsidR="00456DC7">
        <w:t>. The special inspector shall</w:t>
      </w:r>
      <w:r w:rsidR="003C4128">
        <w:t xml:space="preserve"> continually</w:t>
      </w:r>
      <w:r w:rsidR="00456DC7">
        <w:t xml:space="preserve"> evaluate </w:t>
      </w:r>
      <w:r w:rsidR="003C4128">
        <w:t>such contracts</w:t>
      </w:r>
      <w:r w:rsidR="00456DC7">
        <w:t xml:space="preserve"> to identify</w:t>
      </w:r>
      <w:r w:rsidR="003C4128">
        <w:t xml:space="preserve"> potential or actual</w:t>
      </w:r>
      <w:r w:rsidR="00456DC7">
        <w:t xml:space="preserve"> deficiencies in monitoring and integrity</w:t>
      </w:r>
      <w:r>
        <w:t>,</w:t>
      </w:r>
      <w:r w:rsidR="00FB2F05">
        <w:t xml:space="preserve"> and </w:t>
      </w:r>
      <w:r>
        <w:t xml:space="preserve">shall </w:t>
      </w:r>
      <w:r w:rsidR="00FB2F05">
        <w:t xml:space="preserve">notify the </w:t>
      </w:r>
      <w:r w:rsidR="00E94684">
        <w:t>affected agency</w:t>
      </w:r>
      <w:r w:rsidR="00066652">
        <w:t>,</w:t>
      </w:r>
      <w:r w:rsidR="00E94684">
        <w:t xml:space="preserve"> agencies</w:t>
      </w:r>
      <w:r w:rsidR="009925F8">
        <w:t xml:space="preserve"> or contracted entity</w:t>
      </w:r>
      <w:r w:rsidR="001C60D8">
        <w:t>,</w:t>
      </w:r>
      <w:r w:rsidR="00E94684">
        <w:t xml:space="preserve"> and the </w:t>
      </w:r>
      <w:r w:rsidR="00FB2F05">
        <w:t>mayor’s office of contract services</w:t>
      </w:r>
      <w:r w:rsidR="001C60D8">
        <w:t>,</w:t>
      </w:r>
      <w:r>
        <w:t xml:space="preserve"> of any such deficiencies along with recommendations for remedying them </w:t>
      </w:r>
      <w:r w:rsidR="00A17C44">
        <w:t>g</w:t>
      </w:r>
      <w:r>
        <w:t>oing forward</w:t>
      </w:r>
      <w:r w:rsidR="00842F77">
        <w:t>,</w:t>
      </w:r>
      <w:r>
        <w:t xml:space="preserve"> in addition to </w:t>
      </w:r>
      <w:r w:rsidR="0018425F">
        <w:t>publishing</w:t>
      </w:r>
      <w:r>
        <w:t xml:space="preserve"> </w:t>
      </w:r>
      <w:r w:rsidR="00842F77">
        <w:t>such deficiencies and recommendations</w:t>
      </w:r>
      <w:r>
        <w:t xml:space="preserve"> </w:t>
      </w:r>
      <w:r w:rsidR="0018425F">
        <w:t>in</w:t>
      </w:r>
      <w:r>
        <w:t xml:space="preserve"> the online database</w:t>
      </w:r>
      <w:r w:rsidR="00456DC7">
        <w:t xml:space="preserve">. </w:t>
      </w:r>
    </w:p>
    <w:p w14:paraId="419483A7" w14:textId="0C6D6072" w:rsidR="002870B9" w:rsidRDefault="00361649" w:rsidP="00FE2BCE">
      <w:pPr>
        <w:spacing w:line="480" w:lineRule="auto"/>
        <w:jc w:val="both"/>
      </w:pPr>
      <w:r>
        <w:lastRenderedPageBreak/>
        <w:t xml:space="preserve">c. </w:t>
      </w:r>
      <w:r w:rsidR="00456DC7">
        <w:t xml:space="preserve">Such </w:t>
      </w:r>
      <w:r w:rsidR="00FB2F05">
        <w:t>online database</w:t>
      </w:r>
      <w:r w:rsidR="00456DC7">
        <w:t xml:space="preserve"> shall </w:t>
      </w:r>
      <w:r w:rsidR="006E660B">
        <w:t xml:space="preserve">also </w:t>
      </w:r>
      <w:r w:rsidR="002870B9">
        <w:t>includ</w:t>
      </w:r>
      <w:r w:rsidR="00456DC7">
        <w:t>e</w:t>
      </w:r>
      <w:r w:rsidR="006E660B">
        <w:t>,</w:t>
      </w:r>
      <w:r w:rsidR="002870B9">
        <w:t xml:space="preserve"> but not </w:t>
      </w:r>
      <w:r w:rsidR="00456DC7">
        <w:t xml:space="preserve">be </w:t>
      </w:r>
      <w:r w:rsidR="002870B9">
        <w:t>limited to</w:t>
      </w:r>
      <w:r w:rsidR="006E660B">
        <w:t>,</w:t>
      </w:r>
      <w:r w:rsidR="002870B9">
        <w:t xml:space="preserve"> the following information:</w:t>
      </w:r>
    </w:p>
    <w:p w14:paraId="798B7ABA" w14:textId="5B19B75A" w:rsidR="002870B9" w:rsidRDefault="00842F77" w:rsidP="002870B9">
      <w:pPr>
        <w:spacing w:line="480" w:lineRule="auto"/>
        <w:jc w:val="both"/>
      </w:pPr>
      <w:r>
        <w:t>1.</w:t>
      </w:r>
      <w:r w:rsidR="002870B9">
        <w:t xml:space="preserve"> The requirements of the contract;</w:t>
      </w:r>
    </w:p>
    <w:p w14:paraId="76F02256" w14:textId="049BCB8B" w:rsidR="002870B9" w:rsidRDefault="00842F77" w:rsidP="002870B9">
      <w:pPr>
        <w:spacing w:line="480" w:lineRule="auto"/>
        <w:jc w:val="both"/>
      </w:pPr>
      <w:r>
        <w:t>2.</w:t>
      </w:r>
      <w:r w:rsidR="002870B9">
        <w:t xml:space="preserve"> The dollar value of the contract;</w:t>
      </w:r>
    </w:p>
    <w:p w14:paraId="75622551" w14:textId="67DC50C9" w:rsidR="002870B9" w:rsidRDefault="00842F77" w:rsidP="002870B9">
      <w:pPr>
        <w:spacing w:line="480" w:lineRule="auto"/>
        <w:jc w:val="both"/>
      </w:pPr>
      <w:r>
        <w:t>3.</w:t>
      </w:r>
      <w:r w:rsidR="002870B9">
        <w:t xml:space="preserve"> The type of business in which the vendor engages;</w:t>
      </w:r>
    </w:p>
    <w:p w14:paraId="513E79CE" w14:textId="0A141F31" w:rsidR="002870B9" w:rsidRDefault="00842F77" w:rsidP="002870B9">
      <w:pPr>
        <w:spacing w:line="480" w:lineRule="auto"/>
        <w:jc w:val="both"/>
      </w:pPr>
      <w:r>
        <w:t>4.</w:t>
      </w:r>
      <w:r w:rsidR="002870B9">
        <w:t xml:space="preserve"> The vendor’s inventory</w:t>
      </w:r>
      <w:r w:rsidR="00FB2F05">
        <w:t xml:space="preserve"> of any goods included in the contract</w:t>
      </w:r>
      <w:r w:rsidR="002870B9">
        <w:t>;</w:t>
      </w:r>
    </w:p>
    <w:p w14:paraId="64D3A488" w14:textId="40FD4B0E" w:rsidR="002870B9" w:rsidRDefault="00842F77" w:rsidP="002870B9">
      <w:pPr>
        <w:spacing w:line="480" w:lineRule="auto"/>
        <w:jc w:val="both"/>
      </w:pPr>
      <w:r>
        <w:t>5.</w:t>
      </w:r>
      <w:r w:rsidR="002870B9">
        <w:t xml:space="preserve"> The timeline for delivery of the agreed upon goods or services</w:t>
      </w:r>
      <w:r w:rsidR="008B420E">
        <w:t xml:space="preserve"> to the city</w:t>
      </w:r>
      <w:r w:rsidR="002870B9">
        <w:t>;</w:t>
      </w:r>
    </w:p>
    <w:p w14:paraId="265BE74D" w14:textId="50353106" w:rsidR="002870B9" w:rsidRDefault="00842F77" w:rsidP="002870B9">
      <w:pPr>
        <w:spacing w:line="480" w:lineRule="auto"/>
        <w:jc w:val="both"/>
      </w:pPr>
      <w:r>
        <w:t>6.</w:t>
      </w:r>
      <w:r w:rsidR="002870B9">
        <w:t xml:space="preserve"> Whether the vendor has a record of </w:t>
      </w:r>
      <w:r w:rsidR="00541C70">
        <w:t xml:space="preserve">previously </w:t>
      </w:r>
      <w:r w:rsidR="002870B9">
        <w:t>doing business with the city;</w:t>
      </w:r>
    </w:p>
    <w:p w14:paraId="2EC52C0C" w14:textId="23A6A453" w:rsidR="002870B9" w:rsidRDefault="00842F77" w:rsidP="002870B9">
      <w:pPr>
        <w:spacing w:line="480" w:lineRule="auto"/>
        <w:jc w:val="both"/>
      </w:pPr>
      <w:r>
        <w:t>7.</w:t>
      </w:r>
      <w:r w:rsidR="002870B9">
        <w:t xml:space="preserve"> Whether the vendor has a record of providing the goods or services required by the contract; </w:t>
      </w:r>
    </w:p>
    <w:p w14:paraId="678D1E14" w14:textId="4AFAC244" w:rsidR="00541C70" w:rsidRDefault="00842F77" w:rsidP="002870B9">
      <w:pPr>
        <w:spacing w:line="480" w:lineRule="auto"/>
        <w:jc w:val="both"/>
      </w:pPr>
      <w:r>
        <w:t>8.</w:t>
      </w:r>
      <w:r w:rsidR="002870B9">
        <w:t xml:space="preserve"> </w:t>
      </w:r>
      <w:r w:rsidR="00541C70">
        <w:t>Whether the contractor has provided the agreed upon goods or services to date</w:t>
      </w:r>
      <w:r w:rsidR="008B420E">
        <w:t xml:space="preserve"> to the city</w:t>
      </w:r>
      <w:r w:rsidR="00541C70">
        <w:t>; and</w:t>
      </w:r>
    </w:p>
    <w:p w14:paraId="5D378F3D" w14:textId="40BD7689" w:rsidR="002870B9" w:rsidRDefault="00842F77" w:rsidP="002870B9">
      <w:pPr>
        <w:spacing w:line="480" w:lineRule="auto"/>
        <w:jc w:val="both"/>
      </w:pPr>
      <w:r>
        <w:t>9.</w:t>
      </w:r>
      <w:r w:rsidR="00541C70">
        <w:t xml:space="preserve"> </w:t>
      </w:r>
      <w:r w:rsidR="00361649">
        <w:t>Any o</w:t>
      </w:r>
      <w:r w:rsidR="002870B9">
        <w:t xml:space="preserve">ther information </w:t>
      </w:r>
      <w:r w:rsidR="00361649">
        <w:t xml:space="preserve">that </w:t>
      </w:r>
      <w:r w:rsidR="002870B9">
        <w:t xml:space="preserve">the mayor or commissioner </w:t>
      </w:r>
      <w:r w:rsidR="00361649">
        <w:t xml:space="preserve">of investigation </w:t>
      </w:r>
      <w:r w:rsidR="002870B9">
        <w:t>may require.</w:t>
      </w:r>
    </w:p>
    <w:p w14:paraId="20B8E795" w14:textId="5016CF4E" w:rsidR="006F31D4" w:rsidRDefault="006F31D4" w:rsidP="006F31D4">
      <w:pPr>
        <w:spacing w:line="480" w:lineRule="auto"/>
        <w:jc w:val="both"/>
      </w:pPr>
      <w:r>
        <w:t xml:space="preserve">§ 2. This local law takes effect </w:t>
      </w:r>
      <w:r w:rsidR="00FE2BCE">
        <w:t>30 days</w:t>
      </w:r>
      <w:r w:rsidR="00361649">
        <w:t xml:space="preserve"> after it becomes law</w:t>
      </w:r>
      <w:r w:rsidR="00FE2BCE">
        <w:t xml:space="preserve">, </w:t>
      </w:r>
      <w:r w:rsidR="00BE44C4" w:rsidRPr="007C3533">
        <w:t xml:space="preserve">except that the </w:t>
      </w:r>
      <w:r w:rsidR="00BE44C4">
        <w:t xml:space="preserve">commissioner of investigation </w:t>
      </w:r>
      <w:r w:rsidR="00BE44C4" w:rsidRPr="007C3533">
        <w:t>may take such measures as are necessary for its implementation before such date</w:t>
      </w:r>
      <w:r w:rsidR="00FE2BCE">
        <w:t>.</w:t>
      </w:r>
      <w:r w:rsidR="00BE44C4" w:rsidRPr="00BE44C4">
        <w:t xml:space="preserve"> </w:t>
      </w:r>
      <w:r w:rsidR="00FE2BCE">
        <w:t xml:space="preserve">This local law </w:t>
      </w:r>
      <w:r w:rsidR="00BE44C4">
        <w:t xml:space="preserve">remains in effect </w:t>
      </w:r>
      <w:r w:rsidR="00541C70">
        <w:t xml:space="preserve">until </w:t>
      </w:r>
      <w:r w:rsidR="00753A6B">
        <w:t xml:space="preserve">1 </w:t>
      </w:r>
      <w:r w:rsidR="00BE44C4">
        <w:t>year</w:t>
      </w:r>
      <w:r w:rsidR="00541C70">
        <w:t xml:space="preserve"> after</w:t>
      </w:r>
      <w:r w:rsidR="00BE44C4">
        <w:t xml:space="preserve"> </w:t>
      </w:r>
      <w:r w:rsidR="00541C70">
        <w:t xml:space="preserve">the declaration of a state of emergency contained in </w:t>
      </w:r>
      <w:r w:rsidR="00753A6B">
        <w:t xml:space="preserve">mayoral </w:t>
      </w:r>
      <w:r w:rsidR="00541C70">
        <w:t>executive order number 98 for the year 2020, as extended, has expired</w:t>
      </w:r>
      <w:r w:rsidR="00BE44C4">
        <w:t xml:space="preserve">, at which time </w:t>
      </w:r>
      <w:r w:rsidR="00541C70">
        <w:t xml:space="preserve">this local law </w:t>
      </w:r>
      <w:r w:rsidR="00BE44C4">
        <w:t>expire</w:t>
      </w:r>
      <w:r w:rsidR="00753A6B">
        <w:t>s</w:t>
      </w:r>
      <w:r w:rsidR="00BE44C4">
        <w:t xml:space="preserve"> and </w:t>
      </w:r>
      <w:r w:rsidR="00753A6B">
        <w:t xml:space="preserve">is </w:t>
      </w:r>
      <w:r w:rsidR="00BE44C4">
        <w:t>deemed repealed.</w:t>
      </w:r>
    </w:p>
    <w:p w14:paraId="161BCA97" w14:textId="77777777" w:rsidR="00687EE4" w:rsidRPr="006F31D4" w:rsidRDefault="00687EE4" w:rsidP="006F31D4">
      <w:pPr>
        <w:spacing w:line="480" w:lineRule="auto"/>
        <w:jc w:val="both"/>
        <w:sectPr w:rsidR="00687EE4" w:rsidRPr="006F31D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22FEE3B" w14:textId="77777777" w:rsidR="00F55FD4" w:rsidRDefault="00F55FD4" w:rsidP="007101A2">
      <w:pPr>
        <w:ind w:firstLine="0"/>
        <w:jc w:val="both"/>
        <w:rPr>
          <w:sz w:val="18"/>
          <w:szCs w:val="18"/>
          <w:u w:val="single"/>
        </w:rPr>
      </w:pPr>
    </w:p>
    <w:p w14:paraId="1C838590" w14:textId="77777777" w:rsidR="00F55FD4" w:rsidRDefault="00F55FD4" w:rsidP="007101A2">
      <w:pPr>
        <w:ind w:firstLine="0"/>
        <w:jc w:val="both"/>
        <w:rPr>
          <w:sz w:val="18"/>
          <w:szCs w:val="18"/>
          <w:u w:val="single"/>
        </w:rPr>
      </w:pPr>
    </w:p>
    <w:p w14:paraId="07A8C771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Session 12</w:t>
      </w:r>
    </w:p>
    <w:p w14:paraId="70F7F4CB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JTB</w:t>
      </w:r>
    </w:p>
    <w:p w14:paraId="7376F92B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#8698</w:t>
      </w:r>
    </w:p>
    <w:p w14:paraId="3641D657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4/8/2022</w:t>
      </w:r>
    </w:p>
    <w:p w14:paraId="16C89ADB" w14:textId="77777777" w:rsidR="00BC2B1E" w:rsidRDefault="00BC2B1E" w:rsidP="00BC2B1E">
      <w:pPr>
        <w:ind w:firstLine="0"/>
        <w:jc w:val="both"/>
        <w:rPr>
          <w:sz w:val="18"/>
          <w:szCs w:val="18"/>
        </w:rPr>
      </w:pPr>
    </w:p>
    <w:p w14:paraId="28E96F78" w14:textId="77777777" w:rsidR="00BC2B1E" w:rsidRDefault="00BC2B1E" w:rsidP="00BC2B1E">
      <w:pPr>
        <w:ind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Session 11</w:t>
      </w:r>
    </w:p>
    <w:p w14:paraId="1E661301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JG/ARP</w:t>
      </w:r>
    </w:p>
    <w:p w14:paraId="4CF3E0FC" w14:textId="77777777" w:rsidR="00BC2B1E" w:rsidRDefault="00BC2B1E" w:rsidP="00BC2B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#14643</w:t>
      </w:r>
    </w:p>
    <w:p w14:paraId="430AF24C" w14:textId="77777777" w:rsidR="00BC2B1E" w:rsidRDefault="00BC2B1E" w:rsidP="00BC2B1E">
      <w:pPr>
        <w:ind w:firstLine="0"/>
        <w:rPr>
          <w:sz w:val="18"/>
          <w:szCs w:val="18"/>
        </w:rPr>
      </w:pPr>
      <w:r>
        <w:rPr>
          <w:sz w:val="18"/>
          <w:szCs w:val="18"/>
        </w:rPr>
        <w:t>S11-Int 1980-A</w:t>
      </w:r>
    </w:p>
    <w:p w14:paraId="15FE23C8" w14:textId="77777777" w:rsidR="00BC2B1E" w:rsidRDefault="00BC2B1E" w:rsidP="00BC2B1E">
      <w:pPr>
        <w:ind w:firstLine="0"/>
        <w:rPr>
          <w:sz w:val="18"/>
          <w:szCs w:val="18"/>
        </w:rPr>
      </w:pPr>
    </w:p>
    <w:p w14:paraId="0267540F" w14:textId="77777777" w:rsidR="002D5F4F" w:rsidRDefault="002D5F4F" w:rsidP="00BC2B1E">
      <w:pPr>
        <w:ind w:firstLine="0"/>
        <w:jc w:val="both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2004" w14:textId="77777777" w:rsidR="001C28DC" w:rsidRDefault="001C28DC">
      <w:r>
        <w:separator/>
      </w:r>
    </w:p>
    <w:p w14:paraId="7C54FD1C" w14:textId="77777777" w:rsidR="001C28DC" w:rsidRDefault="001C28DC"/>
  </w:endnote>
  <w:endnote w:type="continuationSeparator" w:id="0">
    <w:p w14:paraId="1E69A247" w14:textId="77777777" w:rsidR="001C28DC" w:rsidRDefault="001C28DC">
      <w:r>
        <w:continuationSeparator/>
      </w:r>
    </w:p>
    <w:p w14:paraId="558337C9" w14:textId="77777777" w:rsidR="001C28DC" w:rsidRDefault="001C2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970CD" w14:textId="0F0D341A" w:rsidR="00C57114" w:rsidRDefault="00C57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943A8" w14:textId="77777777" w:rsidR="00C57114" w:rsidRDefault="00C571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21FB8" w14:textId="77777777" w:rsidR="00C57114" w:rsidRDefault="00C57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7AAD0" w14:textId="77777777" w:rsidR="00C57114" w:rsidRDefault="00C5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DAF5" w14:textId="77777777" w:rsidR="001C28DC" w:rsidRDefault="001C28DC">
      <w:r>
        <w:separator/>
      </w:r>
    </w:p>
    <w:p w14:paraId="3E38BA00" w14:textId="77777777" w:rsidR="001C28DC" w:rsidRDefault="001C28DC"/>
  </w:footnote>
  <w:footnote w:type="continuationSeparator" w:id="0">
    <w:p w14:paraId="5AF2315E" w14:textId="77777777" w:rsidR="001C28DC" w:rsidRDefault="001C28DC">
      <w:r>
        <w:continuationSeparator/>
      </w:r>
    </w:p>
    <w:p w14:paraId="185CD1E5" w14:textId="77777777" w:rsidR="001C28DC" w:rsidRDefault="001C28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9"/>
    <w:rsid w:val="000135A3"/>
    <w:rsid w:val="00035181"/>
    <w:rsid w:val="000502BC"/>
    <w:rsid w:val="00056BB0"/>
    <w:rsid w:val="00064AFB"/>
    <w:rsid w:val="00066652"/>
    <w:rsid w:val="00073038"/>
    <w:rsid w:val="00090926"/>
    <w:rsid w:val="0009173E"/>
    <w:rsid w:val="00094A70"/>
    <w:rsid w:val="000C01AC"/>
    <w:rsid w:val="000D4A7F"/>
    <w:rsid w:val="001073BD"/>
    <w:rsid w:val="0011294E"/>
    <w:rsid w:val="00115B31"/>
    <w:rsid w:val="001509BF"/>
    <w:rsid w:val="00150A27"/>
    <w:rsid w:val="001557DB"/>
    <w:rsid w:val="00165627"/>
    <w:rsid w:val="00167107"/>
    <w:rsid w:val="00180BD2"/>
    <w:rsid w:val="0018425F"/>
    <w:rsid w:val="00195A80"/>
    <w:rsid w:val="001C28DC"/>
    <w:rsid w:val="001C60D8"/>
    <w:rsid w:val="001C73BC"/>
    <w:rsid w:val="001D4249"/>
    <w:rsid w:val="001E2067"/>
    <w:rsid w:val="00205741"/>
    <w:rsid w:val="00207323"/>
    <w:rsid w:val="0021642E"/>
    <w:rsid w:val="0022099D"/>
    <w:rsid w:val="00241F94"/>
    <w:rsid w:val="00256026"/>
    <w:rsid w:val="00270162"/>
    <w:rsid w:val="00280955"/>
    <w:rsid w:val="002870B9"/>
    <w:rsid w:val="00292C42"/>
    <w:rsid w:val="002C4435"/>
    <w:rsid w:val="002D5F4F"/>
    <w:rsid w:val="002F196D"/>
    <w:rsid w:val="002F269C"/>
    <w:rsid w:val="00301E5D"/>
    <w:rsid w:val="003110A1"/>
    <w:rsid w:val="00320D3B"/>
    <w:rsid w:val="0033027F"/>
    <w:rsid w:val="003447CD"/>
    <w:rsid w:val="00352CA7"/>
    <w:rsid w:val="00361649"/>
    <w:rsid w:val="00363D89"/>
    <w:rsid w:val="003720CF"/>
    <w:rsid w:val="003874A1"/>
    <w:rsid w:val="00387754"/>
    <w:rsid w:val="00394704"/>
    <w:rsid w:val="003A29EF"/>
    <w:rsid w:val="003A4C36"/>
    <w:rsid w:val="003A75C2"/>
    <w:rsid w:val="003C4128"/>
    <w:rsid w:val="003F26F9"/>
    <w:rsid w:val="003F3109"/>
    <w:rsid w:val="00403191"/>
    <w:rsid w:val="004056F7"/>
    <w:rsid w:val="00407822"/>
    <w:rsid w:val="004162CB"/>
    <w:rsid w:val="0042317E"/>
    <w:rsid w:val="0042662B"/>
    <w:rsid w:val="00432688"/>
    <w:rsid w:val="00444642"/>
    <w:rsid w:val="00447A01"/>
    <w:rsid w:val="0045230C"/>
    <w:rsid w:val="00456DC7"/>
    <w:rsid w:val="00461C61"/>
    <w:rsid w:val="00467533"/>
    <w:rsid w:val="004948B5"/>
    <w:rsid w:val="004A7297"/>
    <w:rsid w:val="004B097C"/>
    <w:rsid w:val="004D4DD7"/>
    <w:rsid w:val="004E1CF2"/>
    <w:rsid w:val="004F3343"/>
    <w:rsid w:val="005020E8"/>
    <w:rsid w:val="005279F5"/>
    <w:rsid w:val="00541C70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30AB3"/>
    <w:rsid w:val="00650EB7"/>
    <w:rsid w:val="006662DF"/>
    <w:rsid w:val="00666490"/>
    <w:rsid w:val="00681A93"/>
    <w:rsid w:val="006850B7"/>
    <w:rsid w:val="00687344"/>
    <w:rsid w:val="00687EE4"/>
    <w:rsid w:val="006A3E22"/>
    <w:rsid w:val="006A5AD1"/>
    <w:rsid w:val="006A691C"/>
    <w:rsid w:val="006B26AF"/>
    <w:rsid w:val="006B590A"/>
    <w:rsid w:val="006B5AB9"/>
    <w:rsid w:val="006D3E3C"/>
    <w:rsid w:val="006D562C"/>
    <w:rsid w:val="006E1C9D"/>
    <w:rsid w:val="006E660B"/>
    <w:rsid w:val="006F31D4"/>
    <w:rsid w:val="006F5CC7"/>
    <w:rsid w:val="007101A2"/>
    <w:rsid w:val="007218EB"/>
    <w:rsid w:val="0072551E"/>
    <w:rsid w:val="00727F04"/>
    <w:rsid w:val="007366A8"/>
    <w:rsid w:val="00750030"/>
    <w:rsid w:val="00753A6B"/>
    <w:rsid w:val="00767CD4"/>
    <w:rsid w:val="00770B9A"/>
    <w:rsid w:val="00783B4F"/>
    <w:rsid w:val="007A1A40"/>
    <w:rsid w:val="007B293E"/>
    <w:rsid w:val="007B6497"/>
    <w:rsid w:val="007C1D9D"/>
    <w:rsid w:val="007C6893"/>
    <w:rsid w:val="007E73C5"/>
    <w:rsid w:val="007E79D5"/>
    <w:rsid w:val="007F4087"/>
    <w:rsid w:val="008050A0"/>
    <w:rsid w:val="008056C7"/>
    <w:rsid w:val="00806569"/>
    <w:rsid w:val="008167F4"/>
    <w:rsid w:val="00822345"/>
    <w:rsid w:val="0083646C"/>
    <w:rsid w:val="00842F77"/>
    <w:rsid w:val="0085260B"/>
    <w:rsid w:val="00853E42"/>
    <w:rsid w:val="00872BFD"/>
    <w:rsid w:val="00880099"/>
    <w:rsid w:val="008850A2"/>
    <w:rsid w:val="008924C0"/>
    <w:rsid w:val="008B420E"/>
    <w:rsid w:val="008B6A87"/>
    <w:rsid w:val="008E28FA"/>
    <w:rsid w:val="008F0B17"/>
    <w:rsid w:val="00900ACB"/>
    <w:rsid w:val="00925D71"/>
    <w:rsid w:val="0092646D"/>
    <w:rsid w:val="00956CD2"/>
    <w:rsid w:val="009822E5"/>
    <w:rsid w:val="00990ECE"/>
    <w:rsid w:val="009925F8"/>
    <w:rsid w:val="00997D33"/>
    <w:rsid w:val="009D793C"/>
    <w:rsid w:val="00A03635"/>
    <w:rsid w:val="00A0656C"/>
    <w:rsid w:val="00A10451"/>
    <w:rsid w:val="00A17C44"/>
    <w:rsid w:val="00A269C2"/>
    <w:rsid w:val="00A46ACE"/>
    <w:rsid w:val="00A531EC"/>
    <w:rsid w:val="00A6132B"/>
    <w:rsid w:val="00A654D0"/>
    <w:rsid w:val="00AD1881"/>
    <w:rsid w:val="00AE212E"/>
    <w:rsid w:val="00AF39A5"/>
    <w:rsid w:val="00B15D83"/>
    <w:rsid w:val="00B1635A"/>
    <w:rsid w:val="00B30100"/>
    <w:rsid w:val="00B47730"/>
    <w:rsid w:val="00B7430D"/>
    <w:rsid w:val="00BA4408"/>
    <w:rsid w:val="00BA599A"/>
    <w:rsid w:val="00BB6434"/>
    <w:rsid w:val="00BC1806"/>
    <w:rsid w:val="00BC2B1E"/>
    <w:rsid w:val="00BD4E49"/>
    <w:rsid w:val="00BE44C4"/>
    <w:rsid w:val="00BF76F0"/>
    <w:rsid w:val="00C276AE"/>
    <w:rsid w:val="00C471CB"/>
    <w:rsid w:val="00C57114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1392C"/>
    <w:rsid w:val="00D17D4E"/>
    <w:rsid w:val="00D30A34"/>
    <w:rsid w:val="00D42AC3"/>
    <w:rsid w:val="00D52CE9"/>
    <w:rsid w:val="00D679C2"/>
    <w:rsid w:val="00D94395"/>
    <w:rsid w:val="00D975BE"/>
    <w:rsid w:val="00DB6BFB"/>
    <w:rsid w:val="00DC4DD9"/>
    <w:rsid w:val="00DC57C0"/>
    <w:rsid w:val="00DE6E46"/>
    <w:rsid w:val="00DF7976"/>
    <w:rsid w:val="00E0423E"/>
    <w:rsid w:val="00E06550"/>
    <w:rsid w:val="00E13406"/>
    <w:rsid w:val="00E310B4"/>
    <w:rsid w:val="00E3386E"/>
    <w:rsid w:val="00E34500"/>
    <w:rsid w:val="00E37C8F"/>
    <w:rsid w:val="00E42EF6"/>
    <w:rsid w:val="00E611AD"/>
    <w:rsid w:val="00E611DE"/>
    <w:rsid w:val="00E84A4E"/>
    <w:rsid w:val="00E94684"/>
    <w:rsid w:val="00E96AB4"/>
    <w:rsid w:val="00E97376"/>
    <w:rsid w:val="00EB262D"/>
    <w:rsid w:val="00EB2649"/>
    <w:rsid w:val="00EB4F54"/>
    <w:rsid w:val="00EB5A95"/>
    <w:rsid w:val="00ED266D"/>
    <w:rsid w:val="00ED2846"/>
    <w:rsid w:val="00ED6ADF"/>
    <w:rsid w:val="00EF1E62"/>
    <w:rsid w:val="00F0418B"/>
    <w:rsid w:val="00F23C44"/>
    <w:rsid w:val="00F275DF"/>
    <w:rsid w:val="00F33321"/>
    <w:rsid w:val="00F34140"/>
    <w:rsid w:val="00F47E2E"/>
    <w:rsid w:val="00F55FD4"/>
    <w:rsid w:val="00F8251A"/>
    <w:rsid w:val="00FA5BBD"/>
    <w:rsid w:val="00FA63F7"/>
    <w:rsid w:val="00FB2F05"/>
    <w:rsid w:val="00FB2FD6"/>
    <w:rsid w:val="00FC547E"/>
    <w:rsid w:val="00FE2BCE"/>
    <w:rsid w:val="00FF1064"/>
    <w:rsid w:val="00FF28A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37695"/>
  <w15:docId w15:val="{206C0C0A-0861-417D-A568-7986C5F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C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9238-6322-4FD7-863E-1B4FDC0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Jonathan Ettricks</cp:lastModifiedBy>
  <cp:revision>17</cp:revision>
  <cp:lastPrinted>2013-04-22T14:57:00Z</cp:lastPrinted>
  <dcterms:created xsi:type="dcterms:W3CDTF">2022-04-15T14:21:00Z</dcterms:created>
  <dcterms:modified xsi:type="dcterms:W3CDTF">2022-09-20T11:27:00Z</dcterms:modified>
</cp:coreProperties>
</file>