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D66E6F" w:rsidRDefault="00600128" w:rsidP="00D66E6F">
      <w:pPr>
        <w:jc w:val="center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>THE COUNCIL OF THE CITY OF NEW YORK</w:t>
      </w:r>
    </w:p>
    <w:p w:rsidR="00600128" w:rsidRPr="00D66E6F" w:rsidRDefault="00600128" w:rsidP="00D66E6F">
      <w:pPr>
        <w:jc w:val="center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RESOLUTION NO. </w:t>
      </w:r>
      <w:r w:rsidR="00327D6D">
        <w:rPr>
          <w:rFonts w:ascii="Times New Roman" w:hAnsi="Times New Roman"/>
          <w:b/>
          <w:szCs w:val="24"/>
        </w:rPr>
        <w:t>140</w:t>
      </w:r>
      <w:bookmarkStart w:id="0" w:name="_GoBack"/>
      <w:bookmarkEnd w:id="0"/>
    </w:p>
    <w:p w:rsidR="00A92A21" w:rsidRPr="00D66E6F" w:rsidRDefault="00A92A21" w:rsidP="00D66E6F">
      <w:pPr>
        <w:jc w:val="both"/>
        <w:rPr>
          <w:rFonts w:ascii="Times New Roman" w:hAnsi="Times New Roman"/>
          <w:szCs w:val="24"/>
        </w:rPr>
      </w:pPr>
    </w:p>
    <w:p w:rsidR="00C6142E" w:rsidRPr="00C6142E" w:rsidRDefault="00C6142E" w:rsidP="00D66E6F">
      <w:pPr>
        <w:jc w:val="both"/>
        <w:rPr>
          <w:rFonts w:ascii="Times New Roman" w:hAnsi="Times New Roman"/>
          <w:b/>
          <w:vanish/>
          <w:szCs w:val="24"/>
        </w:rPr>
      </w:pPr>
      <w:r w:rsidRPr="00C6142E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 w:rsidP="00D66E6F">
      <w:pPr>
        <w:jc w:val="both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>Resolution approving</w:t>
      </w:r>
      <w:r w:rsidR="00264570" w:rsidRPr="00D66E6F">
        <w:rPr>
          <w:rFonts w:ascii="Times New Roman" w:hAnsi="Times New Roman"/>
          <w:b/>
          <w:szCs w:val="24"/>
        </w:rPr>
        <w:t xml:space="preserve"> </w:t>
      </w:r>
      <w:r w:rsidRPr="00D66E6F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D66E6F">
        <w:rPr>
          <w:rFonts w:ascii="Times New Roman" w:hAnsi="Times New Roman"/>
          <w:b/>
          <w:szCs w:val="24"/>
        </w:rPr>
        <w:t xml:space="preserve"> </w:t>
      </w:r>
      <w:r w:rsidR="00D05ED6" w:rsidRPr="00D66E6F">
        <w:rPr>
          <w:rFonts w:ascii="Times New Roman" w:hAnsi="Times New Roman"/>
          <w:b/>
          <w:szCs w:val="24"/>
        </w:rPr>
        <w:t>210</w:t>
      </w:r>
      <w:r w:rsidR="00146E9A">
        <w:rPr>
          <w:rFonts w:ascii="Times New Roman" w:hAnsi="Times New Roman"/>
          <w:b/>
          <w:szCs w:val="24"/>
        </w:rPr>
        <w:t>321</w:t>
      </w:r>
      <w:r w:rsidR="00993042" w:rsidRPr="00D66E6F">
        <w:rPr>
          <w:rFonts w:ascii="Times New Roman" w:hAnsi="Times New Roman"/>
          <w:b/>
          <w:szCs w:val="24"/>
        </w:rPr>
        <w:t xml:space="preserve"> </w:t>
      </w:r>
      <w:r w:rsidR="00F02B81" w:rsidRPr="00D66E6F">
        <w:rPr>
          <w:rFonts w:ascii="Times New Roman" w:hAnsi="Times New Roman"/>
          <w:b/>
          <w:szCs w:val="24"/>
        </w:rPr>
        <w:t>ZM</w:t>
      </w:r>
      <w:r w:rsidR="00146E9A">
        <w:rPr>
          <w:rFonts w:ascii="Times New Roman" w:hAnsi="Times New Roman"/>
          <w:b/>
          <w:szCs w:val="24"/>
        </w:rPr>
        <w:t>X</w:t>
      </w:r>
      <w:r w:rsidRPr="00D66E6F">
        <w:rPr>
          <w:rFonts w:ascii="Times New Roman" w:hAnsi="Times New Roman"/>
          <w:b/>
          <w:szCs w:val="24"/>
        </w:rPr>
        <w:t xml:space="preserve">, a Zoning Map </w:t>
      </w:r>
      <w:r w:rsidR="00EA4388" w:rsidRPr="00D66E6F">
        <w:rPr>
          <w:rFonts w:ascii="Times New Roman" w:hAnsi="Times New Roman"/>
          <w:b/>
          <w:szCs w:val="24"/>
        </w:rPr>
        <w:t>amendment</w:t>
      </w:r>
      <w:r w:rsidRPr="00D66E6F">
        <w:rPr>
          <w:rFonts w:ascii="Times New Roman" w:hAnsi="Times New Roman"/>
          <w:b/>
          <w:szCs w:val="24"/>
        </w:rPr>
        <w:t xml:space="preserve"> (</w:t>
      </w:r>
      <w:r w:rsidR="00734078">
        <w:rPr>
          <w:rFonts w:ascii="Times New Roman" w:hAnsi="Times New Roman"/>
          <w:b/>
          <w:szCs w:val="24"/>
        </w:rPr>
        <w:t xml:space="preserve">Preconsidered </w:t>
      </w:r>
      <w:r w:rsidRPr="00D66E6F">
        <w:rPr>
          <w:rFonts w:ascii="Times New Roman" w:hAnsi="Times New Roman"/>
          <w:b/>
          <w:szCs w:val="24"/>
        </w:rPr>
        <w:t xml:space="preserve">L.U. No. </w:t>
      </w:r>
      <w:r w:rsidR="00734078">
        <w:rPr>
          <w:rFonts w:ascii="Times New Roman" w:hAnsi="Times New Roman"/>
          <w:b/>
          <w:szCs w:val="24"/>
        </w:rPr>
        <w:t>37</w:t>
      </w:r>
      <w:r w:rsidR="00BF5B13" w:rsidRPr="00D66E6F">
        <w:rPr>
          <w:rFonts w:ascii="Times New Roman" w:hAnsi="Times New Roman"/>
          <w:b/>
          <w:szCs w:val="24"/>
        </w:rPr>
        <w:t>)</w:t>
      </w:r>
      <w:r w:rsidR="00D32CFB" w:rsidRPr="00D66E6F">
        <w:rPr>
          <w:rFonts w:ascii="Times New Roman" w:hAnsi="Times New Roman"/>
          <w:b/>
          <w:szCs w:val="24"/>
        </w:rPr>
        <w:t>.</w:t>
      </w:r>
    </w:p>
    <w:p w:rsidR="00C6142E" w:rsidRPr="00C6142E" w:rsidRDefault="00C6142E" w:rsidP="00D66E6F">
      <w:pPr>
        <w:jc w:val="both"/>
        <w:rPr>
          <w:rFonts w:ascii="Times New Roman" w:hAnsi="Times New Roman"/>
          <w:vanish/>
          <w:szCs w:val="24"/>
        </w:rPr>
      </w:pPr>
      <w:r w:rsidRPr="00C6142E">
        <w:rPr>
          <w:rFonts w:ascii="Times New Roman" w:hAnsi="Times New Roman"/>
          <w:b/>
          <w:vanish/>
          <w:szCs w:val="24"/>
        </w:rPr>
        <w:t>..Body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By Council Members </w:t>
      </w:r>
      <w:r w:rsidR="007510F8">
        <w:rPr>
          <w:rFonts w:ascii="Times New Roman" w:hAnsi="Times New Roman"/>
          <w:b/>
          <w:szCs w:val="24"/>
        </w:rPr>
        <w:t>Salamanca</w:t>
      </w:r>
      <w:r w:rsidR="000743FE" w:rsidRPr="00D66E6F">
        <w:rPr>
          <w:rFonts w:ascii="Times New Roman" w:hAnsi="Times New Roman"/>
          <w:b/>
          <w:szCs w:val="24"/>
        </w:rPr>
        <w:t xml:space="preserve"> and </w:t>
      </w:r>
      <w:r w:rsidR="007510F8">
        <w:rPr>
          <w:rFonts w:ascii="Times New Roman" w:hAnsi="Times New Roman"/>
          <w:b/>
          <w:szCs w:val="24"/>
        </w:rPr>
        <w:t>Riley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</w:t>
      </w:r>
      <w:r w:rsidR="00AA113A" w:rsidRPr="00F51B7A">
        <w:rPr>
          <w:rFonts w:ascii="Times New Roman" w:hAnsi="Times New Roman"/>
          <w:szCs w:val="24"/>
        </w:rPr>
        <w:t>Our Lady of Pity Apartments</w:t>
      </w:r>
      <w:r w:rsidR="00734078">
        <w:rPr>
          <w:rFonts w:ascii="Times New Roman" w:hAnsi="Times New Roman"/>
          <w:szCs w:val="24"/>
        </w:rPr>
        <w:t>,</w:t>
      </w:r>
      <w:r w:rsidR="00AA113A" w:rsidRPr="00F51B7A">
        <w:rPr>
          <w:rFonts w:ascii="Times New Roman" w:hAnsi="Times New Roman"/>
          <w:szCs w:val="24"/>
        </w:rPr>
        <w:t xml:space="preserve"> LLC</w:t>
      </w:r>
      <w:r w:rsidR="00971C63" w:rsidRPr="00D66E6F">
        <w:rPr>
          <w:rFonts w:ascii="Times New Roman" w:hAnsi="Times New Roman"/>
          <w:szCs w:val="24"/>
        </w:rPr>
        <w:t>,</w:t>
      </w:r>
      <w:r w:rsidR="00E64613" w:rsidRPr="00D66E6F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D66E6F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D66E6F">
        <w:rPr>
          <w:rFonts w:ascii="Times New Roman" w:hAnsi="Times New Roman"/>
          <w:szCs w:val="24"/>
        </w:rPr>
        <w:t>pursuant to Sections 197</w:t>
      </w:r>
      <w:r w:rsidRPr="00D66E6F">
        <w:rPr>
          <w:rFonts w:ascii="Times New Roman" w:hAnsi="Times New Roman"/>
          <w:szCs w:val="24"/>
        </w:rPr>
        <w:noBreakHyphen/>
        <w:t>c and 20</w:t>
      </w:r>
      <w:r w:rsidR="00131A67" w:rsidRPr="00D66E6F">
        <w:rPr>
          <w:rFonts w:ascii="Times New Roman" w:hAnsi="Times New Roman"/>
          <w:szCs w:val="24"/>
        </w:rPr>
        <w:t>1</w:t>
      </w:r>
      <w:r w:rsidRPr="00D66E6F">
        <w:rPr>
          <w:rFonts w:ascii="Times New Roman" w:hAnsi="Times New Roman"/>
          <w:szCs w:val="24"/>
        </w:rPr>
        <w:t xml:space="preserve"> of the New York City Charter</w:t>
      </w:r>
      <w:r w:rsidR="00A54A7B" w:rsidRPr="00D66E6F">
        <w:rPr>
          <w:rFonts w:ascii="Times New Roman" w:hAnsi="Times New Roman"/>
          <w:szCs w:val="24"/>
        </w:rPr>
        <w:t xml:space="preserve"> </w:t>
      </w:r>
      <w:r w:rsidRPr="00D66E6F">
        <w:rPr>
          <w:rFonts w:ascii="Times New Roman" w:hAnsi="Times New Roman"/>
          <w:szCs w:val="24"/>
        </w:rPr>
        <w:t xml:space="preserve">for an amendment </w:t>
      </w:r>
      <w:r w:rsidR="004F4479" w:rsidRPr="00D66E6F">
        <w:rPr>
          <w:rFonts w:ascii="Times New Roman" w:hAnsi="Times New Roman"/>
          <w:szCs w:val="24"/>
        </w:rPr>
        <w:t>of</w:t>
      </w:r>
      <w:r w:rsidRPr="00D66E6F">
        <w:rPr>
          <w:rFonts w:ascii="Times New Roman" w:hAnsi="Times New Roman"/>
          <w:szCs w:val="24"/>
        </w:rPr>
        <w:t xml:space="preserve"> the Zoning Map</w:t>
      </w:r>
      <w:r w:rsidR="003A5C05" w:rsidRPr="00D66E6F">
        <w:rPr>
          <w:rFonts w:ascii="Times New Roman" w:hAnsi="Times New Roman"/>
          <w:szCs w:val="24"/>
        </w:rPr>
        <w:t xml:space="preserve">, </w:t>
      </w:r>
      <w:r w:rsidR="0099635C" w:rsidRPr="00F51B7A">
        <w:rPr>
          <w:rFonts w:ascii="Times New Roman" w:hAnsi="Times New Roman"/>
          <w:szCs w:val="24"/>
        </w:rPr>
        <w:t>Section No. 6a, by changing from an R6 District to an R7A District</w:t>
      </w:r>
      <w:r w:rsidR="00655B58" w:rsidRPr="00D66E6F">
        <w:rPr>
          <w:rFonts w:ascii="Times New Roman" w:hAnsi="Times New Roman"/>
          <w:snapToGrid/>
          <w:szCs w:val="24"/>
        </w:rPr>
        <w:t xml:space="preserve">, </w:t>
      </w:r>
      <w:r w:rsidR="002D56A6">
        <w:rPr>
          <w:rFonts w:ascii="Times New Roman" w:hAnsi="Times New Roman"/>
          <w:snapToGrid/>
          <w:szCs w:val="24"/>
        </w:rPr>
        <w:t xml:space="preserve">which in conjunction with the related action would </w:t>
      </w:r>
      <w:r w:rsidR="002D56A6" w:rsidRPr="0038305D">
        <w:rPr>
          <w:rFonts w:ascii="Times New Roman" w:hAnsi="Times New Roman"/>
          <w:szCs w:val="24"/>
        </w:rPr>
        <w:t>facilitate the development of two new nine-story buildings with approximately 205 100</w:t>
      </w:r>
      <w:r w:rsidR="002D56A6">
        <w:rPr>
          <w:rFonts w:ascii="Times New Roman" w:hAnsi="Times New Roman"/>
          <w:szCs w:val="24"/>
        </w:rPr>
        <w:t>-</w:t>
      </w:r>
      <w:r w:rsidR="002D56A6" w:rsidRPr="0038305D">
        <w:rPr>
          <w:rFonts w:ascii="Times New Roman" w:hAnsi="Times New Roman"/>
          <w:szCs w:val="24"/>
        </w:rPr>
        <w:t>percent</w:t>
      </w:r>
      <w:r w:rsidR="002D56A6">
        <w:rPr>
          <w:rFonts w:ascii="Times New Roman" w:hAnsi="Times New Roman"/>
          <w:szCs w:val="24"/>
        </w:rPr>
        <w:t>-</w:t>
      </w:r>
      <w:r w:rsidR="002D56A6" w:rsidRPr="0038305D">
        <w:rPr>
          <w:rFonts w:ascii="Times New Roman" w:hAnsi="Times New Roman"/>
          <w:szCs w:val="24"/>
        </w:rPr>
        <w:t xml:space="preserve">affordable </w:t>
      </w:r>
      <w:r w:rsidR="002D56A6">
        <w:rPr>
          <w:rFonts w:ascii="Times New Roman" w:hAnsi="Times New Roman"/>
          <w:szCs w:val="24"/>
        </w:rPr>
        <w:t>residential</w:t>
      </w:r>
      <w:r w:rsidR="002D56A6" w:rsidRPr="0038305D">
        <w:rPr>
          <w:rFonts w:ascii="Times New Roman" w:hAnsi="Times New Roman"/>
          <w:szCs w:val="24"/>
        </w:rPr>
        <w:t xml:space="preserve"> units</w:t>
      </w:r>
      <w:r w:rsidR="002D56A6">
        <w:rPr>
          <w:rFonts w:ascii="Times New Roman" w:hAnsi="Times New Roman"/>
          <w:szCs w:val="24"/>
        </w:rPr>
        <w:t>, 52-62 of which would be permanently affordable,</w:t>
      </w:r>
      <w:r w:rsidR="002D56A6" w:rsidRPr="0038305D">
        <w:rPr>
          <w:rFonts w:ascii="Times New Roman" w:hAnsi="Times New Roman"/>
          <w:szCs w:val="24"/>
        </w:rPr>
        <w:t xml:space="preserve"> </w:t>
      </w:r>
      <w:r w:rsidR="002D56A6">
        <w:rPr>
          <w:rFonts w:ascii="Times New Roman" w:hAnsi="Times New Roman"/>
          <w:szCs w:val="24"/>
        </w:rPr>
        <w:t xml:space="preserve">located </w:t>
      </w:r>
      <w:r w:rsidR="002D56A6" w:rsidRPr="0038305D">
        <w:rPr>
          <w:rFonts w:ascii="Times New Roman" w:hAnsi="Times New Roman"/>
          <w:szCs w:val="24"/>
        </w:rPr>
        <w:t>at 272 East 151</w:t>
      </w:r>
      <w:r w:rsidR="002D56A6" w:rsidRPr="0038305D">
        <w:rPr>
          <w:rFonts w:ascii="Times New Roman" w:hAnsi="Times New Roman"/>
          <w:szCs w:val="24"/>
          <w:vertAlign w:val="superscript"/>
        </w:rPr>
        <w:t>st</w:t>
      </w:r>
      <w:r w:rsidR="002D56A6" w:rsidRPr="0038305D">
        <w:rPr>
          <w:rFonts w:ascii="Times New Roman" w:hAnsi="Times New Roman"/>
          <w:szCs w:val="24"/>
        </w:rPr>
        <w:t xml:space="preserve"> Street in the Melrose neighborhood of the Bronx, Community District 1</w:t>
      </w:r>
      <w:r w:rsidR="002D56A6" w:rsidRPr="00D66E6F">
        <w:rPr>
          <w:rFonts w:ascii="Times New Roman" w:hAnsi="Times New Roman"/>
          <w:szCs w:val="24"/>
        </w:rPr>
        <w:t xml:space="preserve"> </w:t>
      </w:r>
      <w:r w:rsidRPr="00D66E6F">
        <w:rPr>
          <w:rFonts w:ascii="Times New Roman" w:hAnsi="Times New Roman"/>
          <w:szCs w:val="24"/>
        </w:rPr>
        <w:t xml:space="preserve">(ULURP No. C </w:t>
      </w:r>
      <w:r w:rsidR="00F3607C" w:rsidRPr="00D66E6F">
        <w:rPr>
          <w:rFonts w:ascii="Times New Roman" w:hAnsi="Times New Roman"/>
          <w:szCs w:val="24"/>
        </w:rPr>
        <w:t>210</w:t>
      </w:r>
      <w:r w:rsidR="00697FF8">
        <w:rPr>
          <w:rFonts w:ascii="Times New Roman" w:hAnsi="Times New Roman"/>
          <w:szCs w:val="24"/>
        </w:rPr>
        <w:t>321</w:t>
      </w:r>
      <w:r w:rsidR="00D524C6" w:rsidRPr="00D66E6F">
        <w:rPr>
          <w:rFonts w:ascii="Times New Roman" w:hAnsi="Times New Roman"/>
          <w:szCs w:val="24"/>
        </w:rPr>
        <w:t xml:space="preserve"> </w:t>
      </w:r>
      <w:r w:rsidR="00F02B81" w:rsidRPr="00D66E6F">
        <w:rPr>
          <w:rFonts w:ascii="Times New Roman" w:hAnsi="Times New Roman"/>
          <w:szCs w:val="24"/>
        </w:rPr>
        <w:t>ZM</w:t>
      </w:r>
      <w:r w:rsidR="00697FF8">
        <w:rPr>
          <w:rFonts w:ascii="Times New Roman" w:hAnsi="Times New Roman"/>
          <w:szCs w:val="24"/>
        </w:rPr>
        <w:t>X</w:t>
      </w:r>
      <w:r w:rsidRPr="00D66E6F">
        <w:rPr>
          <w:rFonts w:ascii="Times New Roman" w:hAnsi="Times New Roman"/>
          <w:szCs w:val="24"/>
        </w:rPr>
        <w:t>)</w:t>
      </w:r>
      <w:r w:rsidR="004C5864" w:rsidRPr="00D66E6F">
        <w:rPr>
          <w:rFonts w:ascii="Times New Roman" w:hAnsi="Times New Roman"/>
          <w:bCs/>
          <w:szCs w:val="24"/>
        </w:rPr>
        <w:t xml:space="preserve"> </w:t>
      </w:r>
      <w:r w:rsidRPr="00D66E6F">
        <w:rPr>
          <w:rFonts w:ascii="Times New Roman" w:hAnsi="Times New Roman"/>
          <w:szCs w:val="24"/>
        </w:rPr>
        <w:t>(the "Application");</w:t>
      </w:r>
    </w:p>
    <w:p w:rsidR="00A54A7B" w:rsidRPr="00D66E6F" w:rsidRDefault="00A54A7B" w:rsidP="00D66E6F">
      <w:pPr>
        <w:jc w:val="both"/>
        <w:rPr>
          <w:rFonts w:ascii="Times New Roman" w:hAnsi="Times New Roman"/>
          <w:szCs w:val="24"/>
        </w:rPr>
      </w:pPr>
    </w:p>
    <w:p w:rsidR="00A54A7B" w:rsidRPr="00D66E6F" w:rsidRDefault="00A54A7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</w:t>
      </w:r>
      <w:r w:rsidR="00C953D3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>AS</w:t>
      </w:r>
      <w:r w:rsidR="00A8581B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the City Planning Commission filed with the Council on </w:t>
      </w:r>
      <w:r w:rsidR="00B2550C">
        <w:rPr>
          <w:rFonts w:ascii="Times New Roman" w:hAnsi="Times New Roman"/>
          <w:szCs w:val="24"/>
        </w:rPr>
        <w:t>April 8</w:t>
      </w:r>
      <w:r w:rsidR="00852C64" w:rsidRPr="00D66E6F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its decision dated </w:t>
      </w:r>
      <w:r w:rsidR="007D2F65">
        <w:rPr>
          <w:rFonts w:ascii="Times New Roman" w:hAnsi="Times New Roman"/>
          <w:szCs w:val="24"/>
        </w:rPr>
        <w:t>March 16, 2022</w:t>
      </w:r>
      <w:r w:rsidRPr="00D66E6F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D66E6F" w:rsidRDefault="00945F2E" w:rsidP="00D66E6F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D66E6F" w:rsidRDefault="00BB6BA6" w:rsidP="00D66E6F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D66E6F">
        <w:rPr>
          <w:rFonts w:ascii="Times New Roman" w:hAnsi="Times New Roman"/>
          <w:szCs w:val="24"/>
        </w:rPr>
        <w:t>WHEREAS, the Applic</w:t>
      </w:r>
      <w:r w:rsidR="00F02B81" w:rsidRPr="00D66E6F">
        <w:rPr>
          <w:rFonts w:ascii="Times New Roman" w:hAnsi="Times New Roman"/>
          <w:szCs w:val="24"/>
        </w:rPr>
        <w:t>ation is related to application</w:t>
      </w:r>
      <w:r w:rsidRPr="00D66E6F">
        <w:rPr>
          <w:rFonts w:ascii="Times New Roman" w:hAnsi="Times New Roman"/>
          <w:szCs w:val="24"/>
        </w:rPr>
        <w:t xml:space="preserve"> </w:t>
      </w:r>
      <w:r w:rsidR="006A63AA" w:rsidRPr="00D66E6F">
        <w:rPr>
          <w:rFonts w:ascii="Times New Roman" w:hAnsi="Times New Roman"/>
          <w:bCs/>
          <w:snapToGrid/>
          <w:szCs w:val="24"/>
        </w:rPr>
        <w:t>N 210</w:t>
      </w:r>
      <w:r w:rsidR="00465F95">
        <w:rPr>
          <w:rFonts w:ascii="Times New Roman" w:hAnsi="Times New Roman"/>
          <w:bCs/>
          <w:snapToGrid/>
          <w:szCs w:val="24"/>
        </w:rPr>
        <w:t>322</w:t>
      </w:r>
      <w:r w:rsidR="00316184" w:rsidRPr="00D66E6F">
        <w:rPr>
          <w:rFonts w:ascii="Times New Roman" w:hAnsi="Times New Roman"/>
          <w:bCs/>
          <w:snapToGrid/>
          <w:szCs w:val="24"/>
        </w:rPr>
        <w:t xml:space="preserve"> ZRK</w:t>
      </w:r>
      <w:r w:rsidR="00316184" w:rsidRPr="00D66E6F">
        <w:rPr>
          <w:rFonts w:ascii="Times New Roman" w:hAnsi="Times New Roman"/>
          <w:szCs w:val="24"/>
        </w:rPr>
        <w:t xml:space="preserve"> </w:t>
      </w:r>
      <w:r w:rsidRPr="00D66E6F">
        <w:rPr>
          <w:rFonts w:ascii="Times New Roman" w:hAnsi="Times New Roman"/>
          <w:szCs w:val="24"/>
        </w:rPr>
        <w:t>(</w:t>
      </w:r>
      <w:r w:rsidR="00402782">
        <w:rPr>
          <w:rFonts w:ascii="Times New Roman" w:hAnsi="Times New Roman"/>
          <w:szCs w:val="24"/>
        </w:rPr>
        <w:t xml:space="preserve">Pre. </w:t>
      </w:r>
      <w:r w:rsidRPr="00D66E6F">
        <w:rPr>
          <w:rFonts w:ascii="Times New Roman" w:hAnsi="Times New Roman"/>
          <w:szCs w:val="24"/>
        </w:rPr>
        <w:t xml:space="preserve">L.U. No. </w:t>
      </w:r>
      <w:r w:rsidR="00402782">
        <w:rPr>
          <w:rFonts w:ascii="Times New Roman" w:hAnsi="Times New Roman"/>
          <w:szCs w:val="24"/>
        </w:rPr>
        <w:t>38</w:t>
      </w:r>
      <w:r w:rsidRPr="00D66E6F">
        <w:rPr>
          <w:rFonts w:ascii="Times New Roman" w:hAnsi="Times New Roman"/>
          <w:szCs w:val="24"/>
        </w:rPr>
        <w:t xml:space="preserve">), a </w:t>
      </w:r>
      <w:r w:rsidR="00536CE4" w:rsidRPr="00D66E6F">
        <w:rPr>
          <w:rFonts w:ascii="Times New Roman" w:hAnsi="Times New Roman"/>
          <w:szCs w:val="24"/>
        </w:rPr>
        <w:t>z</w:t>
      </w:r>
      <w:r w:rsidR="00F02B81" w:rsidRPr="00D66E6F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F21940">
        <w:rPr>
          <w:rFonts w:ascii="Times New Roman" w:hAnsi="Times New Roman"/>
          <w:bCs/>
          <w:snapToGrid/>
          <w:szCs w:val="24"/>
        </w:rPr>
        <w:t>establish</w:t>
      </w:r>
      <w:r w:rsidR="00F02B81" w:rsidRPr="00D66E6F">
        <w:rPr>
          <w:rFonts w:ascii="Times New Roman" w:hAnsi="Times New Roman"/>
          <w:bCs/>
          <w:snapToGrid/>
          <w:szCs w:val="24"/>
        </w:rPr>
        <w:t xml:space="preserve"> a Mandatory Incl</w:t>
      </w:r>
      <w:r w:rsidR="00536CE4" w:rsidRPr="00D66E6F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D66E6F" w:rsidRDefault="00B27976" w:rsidP="00D66E6F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D66E6F">
        <w:rPr>
          <w:rFonts w:ascii="Times New Roman" w:hAnsi="Times New Roman"/>
          <w:szCs w:val="24"/>
        </w:rPr>
        <w:noBreakHyphen/>
        <w:t>d of the City Charter;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FE7400">
        <w:rPr>
          <w:rFonts w:ascii="Times New Roman" w:hAnsi="Times New Roman"/>
          <w:szCs w:val="24"/>
        </w:rPr>
        <w:t>April 12</w:t>
      </w:r>
      <w:r w:rsidR="00453CB5" w:rsidRPr="00D66E6F">
        <w:rPr>
          <w:rFonts w:ascii="Times New Roman" w:hAnsi="Times New Roman"/>
          <w:szCs w:val="24"/>
        </w:rPr>
        <w:t>, 2022</w:t>
      </w:r>
      <w:r w:rsidR="00947AD9" w:rsidRPr="00D66E6F">
        <w:rPr>
          <w:rFonts w:ascii="Times New Roman" w:hAnsi="Times New Roman"/>
          <w:szCs w:val="24"/>
        </w:rPr>
        <w:t>;</w:t>
      </w:r>
    </w:p>
    <w:p w:rsidR="0080111C" w:rsidRPr="00D66E6F" w:rsidRDefault="0080111C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D66E6F" w:rsidRDefault="00E21D46" w:rsidP="00D66E6F">
      <w:pPr>
        <w:jc w:val="both"/>
        <w:rPr>
          <w:rFonts w:ascii="Times New Roman" w:hAnsi="Times New Roman"/>
          <w:szCs w:val="24"/>
        </w:rPr>
      </w:pPr>
    </w:p>
    <w:p w:rsidR="00353056" w:rsidRPr="00D66E6F" w:rsidRDefault="00536CE4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the Council has con</w:t>
      </w:r>
      <w:r w:rsidRPr="00653DB7">
        <w:rPr>
          <w:rFonts w:ascii="Times New Roman" w:hAnsi="Times New Roman"/>
          <w:szCs w:val="24"/>
        </w:rPr>
        <w:t>sidered the relevant envi</w:t>
      </w:r>
      <w:r w:rsidR="006E4FDD" w:rsidRPr="00653DB7">
        <w:rPr>
          <w:rFonts w:ascii="Times New Roman" w:hAnsi="Times New Roman"/>
          <w:szCs w:val="24"/>
        </w:rPr>
        <w:t xml:space="preserve">ronmental issues, including the </w:t>
      </w:r>
      <w:r w:rsidRPr="00653DB7">
        <w:rPr>
          <w:rFonts w:ascii="Times New Roman" w:hAnsi="Times New Roman"/>
          <w:szCs w:val="24"/>
        </w:rPr>
        <w:t xml:space="preserve">Negative Declaration issued </w:t>
      </w:r>
      <w:r w:rsidR="00142420" w:rsidRPr="00653DB7">
        <w:rPr>
          <w:rFonts w:ascii="Times New Roman" w:hAnsi="Times New Roman"/>
          <w:szCs w:val="24"/>
        </w:rPr>
        <w:t xml:space="preserve">November </w:t>
      </w:r>
      <w:r w:rsidR="00D80F40" w:rsidRPr="00653DB7">
        <w:rPr>
          <w:rFonts w:ascii="Times New Roman" w:hAnsi="Times New Roman"/>
          <w:szCs w:val="24"/>
        </w:rPr>
        <w:t>1</w:t>
      </w:r>
      <w:r w:rsidR="00181930" w:rsidRPr="00181930">
        <w:rPr>
          <w:rFonts w:ascii="Times New Roman" w:hAnsi="Times New Roman"/>
          <w:szCs w:val="24"/>
          <w:vertAlign w:val="superscript"/>
        </w:rPr>
        <w:t>st</w:t>
      </w:r>
      <w:r w:rsidR="006E4FDD" w:rsidRPr="00653DB7">
        <w:rPr>
          <w:rFonts w:ascii="Times New Roman" w:hAnsi="Times New Roman"/>
          <w:szCs w:val="24"/>
        </w:rPr>
        <w:t>, 2021</w:t>
      </w:r>
      <w:r w:rsidR="00295639" w:rsidRPr="00653DB7">
        <w:rPr>
          <w:rFonts w:ascii="Times New Roman" w:hAnsi="Times New Roman"/>
          <w:szCs w:val="24"/>
        </w:rPr>
        <w:t xml:space="preserve"> </w:t>
      </w:r>
      <w:r w:rsidR="009959D8" w:rsidRPr="00653DB7">
        <w:rPr>
          <w:rFonts w:ascii="Times New Roman" w:hAnsi="Times New Roman"/>
          <w:szCs w:val="24"/>
        </w:rPr>
        <w:t xml:space="preserve">(CEQR No. </w:t>
      </w:r>
      <w:r w:rsidR="009D0CEA" w:rsidRPr="00653DB7">
        <w:rPr>
          <w:rFonts w:ascii="Times New Roman" w:hAnsi="Times New Roman"/>
        </w:rPr>
        <w:t>21DCP160X</w:t>
      </w:r>
      <w:r w:rsidR="009959D8" w:rsidRPr="00D66E6F">
        <w:rPr>
          <w:rFonts w:ascii="Times New Roman" w:hAnsi="Times New Roman"/>
          <w:szCs w:val="24"/>
        </w:rPr>
        <w:t>)</w:t>
      </w:r>
      <w:r w:rsidRPr="00D66E6F">
        <w:rPr>
          <w:rFonts w:ascii="Times New Roman" w:hAnsi="Times New Roman"/>
          <w:szCs w:val="24"/>
        </w:rPr>
        <w:t xml:space="preserve"> which include</w:t>
      </w:r>
      <w:r w:rsidR="004A6393">
        <w:rPr>
          <w:rFonts w:ascii="Times New Roman" w:hAnsi="Times New Roman"/>
          <w:szCs w:val="24"/>
        </w:rPr>
        <w:t>s</w:t>
      </w:r>
      <w:r w:rsidRPr="00D66E6F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D66E6F">
        <w:rPr>
          <w:rFonts w:ascii="Times New Roman" w:hAnsi="Times New Roman"/>
          <w:szCs w:val="24"/>
        </w:rPr>
        <w:t xml:space="preserve"> related to</w:t>
      </w:r>
      <w:r w:rsidR="004C5864" w:rsidRPr="00D66E6F">
        <w:rPr>
          <w:rFonts w:ascii="Times New Roman" w:hAnsi="Times New Roman"/>
          <w:szCs w:val="24"/>
        </w:rPr>
        <w:t xml:space="preserve"> </w:t>
      </w:r>
      <w:r w:rsidR="00053782">
        <w:rPr>
          <w:rFonts w:ascii="Times New Roman" w:hAnsi="Times New Roman"/>
          <w:szCs w:val="24"/>
        </w:rPr>
        <w:t>air quality</w:t>
      </w:r>
      <w:r w:rsidR="0039208E">
        <w:rPr>
          <w:rFonts w:ascii="Times New Roman" w:hAnsi="Times New Roman"/>
          <w:szCs w:val="24"/>
        </w:rPr>
        <w:t xml:space="preserve"> and noise</w:t>
      </w:r>
      <w:r w:rsidR="00053782">
        <w:rPr>
          <w:rFonts w:ascii="Times New Roman" w:hAnsi="Times New Roman"/>
          <w:szCs w:val="24"/>
        </w:rPr>
        <w:t xml:space="preserve"> impacts</w:t>
      </w:r>
      <w:r w:rsidR="0039208E">
        <w:rPr>
          <w:rFonts w:ascii="Times New Roman" w:hAnsi="Times New Roman"/>
          <w:szCs w:val="24"/>
        </w:rPr>
        <w:t xml:space="preserve"> </w:t>
      </w:r>
      <w:r w:rsidR="00011C69">
        <w:rPr>
          <w:rFonts w:ascii="Times New Roman" w:hAnsi="Times New Roman"/>
          <w:szCs w:val="24"/>
        </w:rPr>
        <w:t>(</w:t>
      </w:r>
      <w:r w:rsidR="00A962F2" w:rsidRPr="00D66E6F">
        <w:rPr>
          <w:rFonts w:ascii="Times New Roman" w:hAnsi="Times New Roman"/>
          <w:szCs w:val="24"/>
        </w:rPr>
        <w:t>E</w:t>
      </w:r>
      <w:r w:rsidR="00830219" w:rsidRPr="00D66E6F">
        <w:rPr>
          <w:rFonts w:ascii="Times New Roman" w:hAnsi="Times New Roman"/>
          <w:szCs w:val="24"/>
        </w:rPr>
        <w:t>-</w:t>
      </w:r>
      <w:r w:rsidR="00352F42" w:rsidRPr="00D66E6F">
        <w:rPr>
          <w:rFonts w:ascii="Times New Roman" w:hAnsi="Times New Roman"/>
          <w:szCs w:val="24"/>
        </w:rPr>
        <w:t>6</w:t>
      </w:r>
      <w:r w:rsidR="003F0C49">
        <w:rPr>
          <w:rFonts w:ascii="Times New Roman" w:hAnsi="Times New Roman"/>
          <w:szCs w:val="24"/>
        </w:rPr>
        <w:t>5</w:t>
      </w:r>
      <w:r w:rsidR="00EC6618" w:rsidRPr="00D66E6F">
        <w:rPr>
          <w:rFonts w:ascii="Times New Roman" w:hAnsi="Times New Roman"/>
          <w:szCs w:val="24"/>
        </w:rPr>
        <w:t>2</w:t>
      </w:r>
      <w:r w:rsidR="00A962F2" w:rsidRPr="00D66E6F">
        <w:rPr>
          <w:rFonts w:ascii="Times New Roman" w:hAnsi="Times New Roman"/>
          <w:szCs w:val="24"/>
        </w:rPr>
        <w:t>)</w:t>
      </w:r>
      <w:r w:rsidR="00830219" w:rsidRPr="00D66E6F">
        <w:rPr>
          <w:rFonts w:ascii="Times New Roman" w:hAnsi="Times New Roman"/>
          <w:szCs w:val="24"/>
        </w:rPr>
        <w:t xml:space="preserve"> (the “Negative Declaration”)</w:t>
      </w:r>
      <w:r w:rsidR="005C4CD9">
        <w:rPr>
          <w:rFonts w:ascii="Times New Roman" w:hAnsi="Times New Roman"/>
          <w:szCs w:val="24"/>
        </w:rPr>
        <w:t>.</w:t>
      </w:r>
    </w:p>
    <w:p w:rsidR="00353056" w:rsidRPr="00D66E6F" w:rsidRDefault="001F1093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 </w:t>
      </w:r>
    </w:p>
    <w:p w:rsidR="00BB6BA6" w:rsidRPr="00D66E6F" w:rsidRDefault="00BB6BA6" w:rsidP="00D66E6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RESOLVED:</w:t>
      </w:r>
    </w:p>
    <w:p w:rsidR="00A962F2" w:rsidRPr="00D66E6F" w:rsidRDefault="00A962F2" w:rsidP="00D66E6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D66E6F" w:rsidRDefault="0036081E" w:rsidP="00D66E6F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D66E6F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</w:t>
      </w:r>
      <w:r w:rsidR="009D2FE0" w:rsidRPr="00D66E6F">
        <w:rPr>
          <w:rFonts w:ascii="Times New Roman" w:hAnsi="Times New Roman"/>
          <w:snapToGrid/>
          <w:szCs w:val="24"/>
        </w:rPr>
        <w:t xml:space="preserve"> </w:t>
      </w:r>
      <w:r w:rsidRPr="00D66E6F">
        <w:rPr>
          <w:rFonts w:ascii="Times New Roman" w:hAnsi="Times New Roman"/>
          <w:snapToGrid/>
          <w:szCs w:val="24"/>
        </w:rPr>
        <w:t>(E) Designation (E-</w:t>
      </w:r>
      <w:r w:rsidR="00E23686" w:rsidRPr="00D66E6F">
        <w:rPr>
          <w:rFonts w:ascii="Times New Roman" w:hAnsi="Times New Roman"/>
          <w:snapToGrid/>
          <w:szCs w:val="24"/>
        </w:rPr>
        <w:t>6</w:t>
      </w:r>
      <w:r w:rsidR="000A3457">
        <w:rPr>
          <w:rFonts w:ascii="Times New Roman" w:hAnsi="Times New Roman"/>
          <w:snapToGrid/>
          <w:szCs w:val="24"/>
        </w:rPr>
        <w:t>5</w:t>
      </w:r>
      <w:r w:rsidR="009D2FE0" w:rsidRPr="00D66E6F">
        <w:rPr>
          <w:rFonts w:ascii="Times New Roman" w:hAnsi="Times New Roman"/>
          <w:snapToGrid/>
          <w:szCs w:val="24"/>
        </w:rPr>
        <w:t>2</w:t>
      </w:r>
      <w:r w:rsidR="00793957" w:rsidRPr="00D66E6F">
        <w:rPr>
          <w:rFonts w:ascii="Times New Roman" w:hAnsi="Times New Roman"/>
          <w:snapToGrid/>
          <w:szCs w:val="24"/>
        </w:rPr>
        <w:t>) and Negative Declaration.</w:t>
      </w:r>
    </w:p>
    <w:p w:rsidR="0036081E" w:rsidRPr="00D66E6F" w:rsidRDefault="0036081E" w:rsidP="00D66E6F">
      <w:pPr>
        <w:jc w:val="both"/>
        <w:rPr>
          <w:rFonts w:ascii="Times New Roman" w:hAnsi="Times New Roman"/>
          <w:szCs w:val="24"/>
        </w:rPr>
      </w:pPr>
    </w:p>
    <w:p w:rsidR="007E6FDB" w:rsidRPr="00D66E6F" w:rsidRDefault="007E6FD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Pursuant to Section</w:t>
      </w:r>
      <w:r w:rsidR="009959D8" w:rsidRPr="00D66E6F">
        <w:rPr>
          <w:rFonts w:ascii="Times New Roman" w:hAnsi="Times New Roman"/>
          <w:szCs w:val="24"/>
        </w:rPr>
        <w:t>s</w:t>
      </w:r>
      <w:r w:rsidRPr="00D66E6F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 xml:space="preserve"> report, C </w:t>
      </w:r>
      <w:r w:rsidR="00F87D9A" w:rsidRPr="00D66E6F">
        <w:rPr>
          <w:rFonts w:ascii="Times New Roman" w:hAnsi="Times New Roman"/>
          <w:szCs w:val="24"/>
        </w:rPr>
        <w:t>210</w:t>
      </w:r>
      <w:r w:rsidR="00306AA6">
        <w:rPr>
          <w:rFonts w:ascii="Times New Roman" w:hAnsi="Times New Roman"/>
          <w:szCs w:val="24"/>
        </w:rPr>
        <w:t>321</w:t>
      </w:r>
      <w:r w:rsidR="00F87D9A" w:rsidRPr="00D66E6F">
        <w:rPr>
          <w:rFonts w:ascii="Times New Roman" w:hAnsi="Times New Roman"/>
          <w:szCs w:val="24"/>
        </w:rPr>
        <w:t xml:space="preserve"> ZM</w:t>
      </w:r>
      <w:r w:rsidR="00306AA6">
        <w:rPr>
          <w:rFonts w:ascii="Times New Roman" w:hAnsi="Times New Roman"/>
          <w:szCs w:val="24"/>
        </w:rPr>
        <w:t>X</w:t>
      </w:r>
      <w:r w:rsidRPr="00D66E6F">
        <w:rPr>
          <w:rFonts w:ascii="Times New Roman" w:hAnsi="Times New Roman"/>
          <w:szCs w:val="24"/>
        </w:rPr>
        <w:t xml:space="preserve"> incorporated by reference herein, </w:t>
      </w:r>
      <w:r w:rsidR="00187082" w:rsidRPr="00D66E6F">
        <w:rPr>
          <w:rFonts w:ascii="Times New Roman" w:hAnsi="Times New Roman"/>
          <w:szCs w:val="24"/>
        </w:rPr>
        <w:t xml:space="preserve">and the record before the Council, </w:t>
      </w:r>
      <w:r w:rsidRPr="00D66E6F">
        <w:rPr>
          <w:rFonts w:ascii="Times New Roman" w:hAnsi="Times New Roman"/>
          <w:szCs w:val="24"/>
        </w:rPr>
        <w:t>the Council approves the Decision</w:t>
      </w:r>
      <w:r w:rsidR="008C167D" w:rsidRPr="00D66E6F">
        <w:rPr>
          <w:rFonts w:ascii="Times New Roman" w:hAnsi="Times New Roman"/>
          <w:szCs w:val="24"/>
        </w:rPr>
        <w:t xml:space="preserve"> </w:t>
      </w:r>
      <w:r w:rsidR="00D72D90" w:rsidRPr="00D66E6F">
        <w:rPr>
          <w:rFonts w:ascii="Times New Roman" w:hAnsi="Times New Roman"/>
          <w:szCs w:val="24"/>
        </w:rPr>
        <w:t>of the City Planning Commission.</w:t>
      </w:r>
    </w:p>
    <w:p w:rsidR="00417FDF" w:rsidRPr="00D66E6F" w:rsidRDefault="00417FDF" w:rsidP="00D66E6F">
      <w:pPr>
        <w:pStyle w:val="NormalWeb"/>
        <w:widowControl w:val="0"/>
        <w:spacing w:line="240" w:lineRule="auto"/>
      </w:pPr>
    </w:p>
    <w:p w:rsidR="009959D8" w:rsidRPr="00D66E6F" w:rsidRDefault="00600128" w:rsidP="00D66E6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lastRenderedPageBreak/>
        <w:t>The Zoning Resolution of the City of New York, effective as of December 15, 1961, and as subsequently</w:t>
      </w:r>
      <w:r w:rsidR="000F2D67" w:rsidRPr="00D66E6F">
        <w:rPr>
          <w:rFonts w:ascii="Times New Roman" w:hAnsi="Times New Roman"/>
          <w:szCs w:val="24"/>
        </w:rPr>
        <w:t xml:space="preserve"> amended, is further amended by </w:t>
      </w:r>
      <w:r w:rsidR="00D342A6" w:rsidRPr="00D66E6F">
        <w:rPr>
          <w:rFonts w:ascii="Times New Roman" w:hAnsi="Times New Roman"/>
          <w:szCs w:val="24"/>
        </w:rPr>
        <w:t xml:space="preserve">changing </w:t>
      </w:r>
      <w:r w:rsidR="00FC5A65" w:rsidRPr="00D66E6F">
        <w:rPr>
          <w:rFonts w:ascii="Times New Roman" w:hAnsi="Times New Roman"/>
          <w:szCs w:val="24"/>
        </w:rPr>
        <w:t xml:space="preserve">the Zoning Map, </w:t>
      </w:r>
      <w:r w:rsidR="00F90C0D" w:rsidRPr="00D66E6F">
        <w:rPr>
          <w:rFonts w:ascii="Times New Roman" w:hAnsi="Times New Roman"/>
          <w:szCs w:val="24"/>
        </w:rPr>
        <w:t xml:space="preserve">Section </w:t>
      </w:r>
      <w:r w:rsidR="00C24617">
        <w:rPr>
          <w:rFonts w:ascii="Times New Roman" w:hAnsi="Times New Roman"/>
          <w:snapToGrid/>
          <w:szCs w:val="24"/>
        </w:rPr>
        <w:t>6a</w:t>
      </w:r>
      <w:r w:rsidR="00353A37" w:rsidRPr="00D66E6F">
        <w:rPr>
          <w:rFonts w:ascii="Times New Roman" w:hAnsi="Times New Roman"/>
          <w:snapToGrid/>
          <w:szCs w:val="24"/>
        </w:rPr>
        <w:t>,</w:t>
      </w:r>
      <w:r w:rsidR="000C5A80" w:rsidRPr="00D66E6F">
        <w:rPr>
          <w:rFonts w:ascii="Times New Roman" w:hAnsi="Times New Roman"/>
          <w:snapToGrid/>
          <w:szCs w:val="24"/>
        </w:rPr>
        <w:t xml:space="preserve"> </w:t>
      </w:r>
      <w:r w:rsidR="00C24617" w:rsidRPr="007C79F7">
        <w:rPr>
          <w:rFonts w:ascii="Times New Roman" w:hAnsi="Times New Roman"/>
          <w:szCs w:val="24"/>
        </w:rPr>
        <w:t xml:space="preserve">changing from an R6 District to an R7A District property bounded by East 151st Street, a line 220 feet southeasterly of Morris Avenue, a line midway between East 150th Street and East 151st Street, a line 270 feet southeasterly of Morris Avenue, East 150th Street, and Morris Avenue, </w:t>
      </w:r>
      <w:r w:rsidR="00C24617" w:rsidRPr="005B6BC1">
        <w:rPr>
          <w:rFonts w:ascii="Times New Roman" w:hAnsi="Times New Roman"/>
          <w:szCs w:val="24"/>
        </w:rPr>
        <w:t>Borough of the Bronx, Community District 1, as shown on a diagram (for illustrative purposes only) dated November 1, 2021, and subject to the conditions of CEQR Declaration E-652</w:t>
      </w:r>
      <w:r w:rsidR="00D66E6F" w:rsidRPr="00D66E6F">
        <w:rPr>
          <w:rFonts w:ascii="Times New Roman" w:hAnsi="Times New Roman"/>
          <w:snapToGrid/>
          <w:szCs w:val="24"/>
        </w:rPr>
        <w:t>.</w:t>
      </w:r>
    </w:p>
    <w:p w:rsidR="009A0EEF" w:rsidRPr="00D66E6F" w:rsidRDefault="009A0EEF" w:rsidP="00D66E6F">
      <w:pPr>
        <w:pStyle w:val="BodyText"/>
        <w:ind w:left="720" w:right="140" w:hanging="720"/>
        <w:rPr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Adopted.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ab/>
        <w:t>Office of the City Clerk, }</w:t>
      </w: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The City of New York,  } ss.: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144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D06F46">
        <w:rPr>
          <w:rFonts w:ascii="Times New Roman" w:hAnsi="Times New Roman"/>
          <w:szCs w:val="24"/>
        </w:rPr>
        <w:t>__________</w:t>
      </w:r>
      <w:r w:rsidR="0074361B" w:rsidRPr="00D66E6F">
        <w:rPr>
          <w:rFonts w:ascii="Times New Roman" w:hAnsi="Times New Roman"/>
          <w:szCs w:val="24"/>
        </w:rPr>
        <w:t>,</w:t>
      </w:r>
      <w:r w:rsidR="008175E3" w:rsidRPr="00D66E6F">
        <w:rPr>
          <w:rFonts w:ascii="Times New Roman" w:hAnsi="Times New Roman"/>
          <w:szCs w:val="24"/>
        </w:rPr>
        <w:t xml:space="preserve"> 20</w:t>
      </w:r>
      <w:r w:rsidR="005320C3" w:rsidRPr="00D66E6F">
        <w:rPr>
          <w:rFonts w:ascii="Times New Roman" w:hAnsi="Times New Roman"/>
          <w:szCs w:val="24"/>
        </w:rPr>
        <w:t>2</w:t>
      </w:r>
      <w:r w:rsidR="00AC5FB4" w:rsidRPr="00D66E6F">
        <w:rPr>
          <w:rFonts w:ascii="Times New Roman" w:hAnsi="Times New Roman"/>
          <w:szCs w:val="24"/>
        </w:rPr>
        <w:t>2</w:t>
      </w:r>
      <w:r w:rsidR="008068AF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on file in this office.</w:t>
      </w: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CE74C5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E14CA2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..</w:t>
      </w:r>
      <w:r w:rsidR="00600128" w:rsidRPr="00D66E6F">
        <w:rPr>
          <w:rFonts w:ascii="Times New Roman" w:hAnsi="Times New Roman"/>
          <w:szCs w:val="24"/>
        </w:rPr>
        <w:t>.................</w:t>
      </w:r>
      <w:r w:rsidR="00CE74C5" w:rsidRPr="00D66E6F">
        <w:rPr>
          <w:rFonts w:ascii="Times New Roman" w:hAnsi="Times New Roman"/>
          <w:szCs w:val="24"/>
        </w:rPr>
        <w:t>..................................</w:t>
      </w:r>
    </w:p>
    <w:p w:rsidR="00EC29EB" w:rsidRPr="00D66E6F" w:rsidRDefault="00600128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City Clerk, Clerk of The Council</w:t>
      </w:r>
      <w:r w:rsidR="00F76CBE" w:rsidRPr="00D66E6F">
        <w:rPr>
          <w:rFonts w:ascii="Times New Roman" w:hAnsi="Times New Roman"/>
          <w:szCs w:val="24"/>
        </w:rPr>
        <w:t xml:space="preserve"> </w:t>
      </w:r>
    </w:p>
    <w:sectPr w:rsidR="00EC29EB" w:rsidRPr="00D66E6F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0F" w:rsidRDefault="00BC0B0F">
      <w:r>
        <w:separator/>
      </w:r>
    </w:p>
  </w:endnote>
  <w:endnote w:type="continuationSeparator" w:id="0">
    <w:p w:rsidR="00BC0B0F" w:rsidRDefault="00B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0F" w:rsidRDefault="00BC0B0F">
      <w:r>
        <w:separator/>
      </w:r>
    </w:p>
  </w:footnote>
  <w:footnote w:type="continuationSeparator" w:id="0">
    <w:p w:rsidR="00BC0B0F" w:rsidRDefault="00BC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327D6D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7F7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33B53">
      <w:rPr>
        <w:rFonts w:ascii="Times New Roman" w:hAnsi="Times New Roman"/>
        <w:b/>
        <w:bCs/>
        <w:szCs w:val="24"/>
      </w:rPr>
      <w:t>210</w:t>
    </w:r>
    <w:r w:rsidR="00292FA1">
      <w:rPr>
        <w:rFonts w:ascii="Times New Roman" w:hAnsi="Times New Roman"/>
        <w:b/>
        <w:bCs/>
        <w:szCs w:val="24"/>
      </w:rPr>
      <w:t>321</w:t>
    </w:r>
    <w:r w:rsidR="00333B53">
      <w:rPr>
        <w:rFonts w:ascii="Times New Roman" w:hAnsi="Times New Roman"/>
        <w:b/>
        <w:bCs/>
        <w:szCs w:val="24"/>
      </w:rPr>
      <w:t xml:space="preserve"> ZM</w:t>
    </w:r>
    <w:r w:rsidR="00292FA1">
      <w:rPr>
        <w:rFonts w:ascii="Times New Roman" w:hAnsi="Times New Roman"/>
        <w:b/>
        <w:bCs/>
        <w:szCs w:val="24"/>
      </w:rPr>
      <w:t>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87421">
      <w:rPr>
        <w:rFonts w:ascii="Times New Roman" w:hAnsi="Times New Roman"/>
        <w:b/>
        <w:bCs/>
        <w:szCs w:val="24"/>
      </w:rPr>
      <w:t xml:space="preserve">____ </w:t>
    </w:r>
    <w:r w:rsidRPr="00D90F5C">
      <w:rPr>
        <w:rFonts w:ascii="Times New Roman" w:hAnsi="Times New Roman"/>
        <w:b/>
        <w:bCs/>
        <w:szCs w:val="24"/>
      </w:rPr>
      <w:t>(</w:t>
    </w:r>
    <w:r w:rsidR="00587421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587421">
      <w:rPr>
        <w:rFonts w:ascii="Times New Roman" w:hAnsi="Times New Roman"/>
        <w:b/>
        <w:bCs/>
        <w:szCs w:val="24"/>
      </w:rPr>
      <w:t>37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0AB0"/>
    <w:rsid w:val="00011C2C"/>
    <w:rsid w:val="00011C69"/>
    <w:rsid w:val="00015390"/>
    <w:rsid w:val="000203AA"/>
    <w:rsid w:val="000214A8"/>
    <w:rsid w:val="00022682"/>
    <w:rsid w:val="00023E06"/>
    <w:rsid w:val="00030C08"/>
    <w:rsid w:val="0003278A"/>
    <w:rsid w:val="00034455"/>
    <w:rsid w:val="000368B8"/>
    <w:rsid w:val="00043622"/>
    <w:rsid w:val="000464DA"/>
    <w:rsid w:val="00046B09"/>
    <w:rsid w:val="00050495"/>
    <w:rsid w:val="00051308"/>
    <w:rsid w:val="00053782"/>
    <w:rsid w:val="000601EB"/>
    <w:rsid w:val="00061DEB"/>
    <w:rsid w:val="00065A64"/>
    <w:rsid w:val="00065FA2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201"/>
    <w:rsid w:val="00091956"/>
    <w:rsid w:val="0009312C"/>
    <w:rsid w:val="000A0B7B"/>
    <w:rsid w:val="000A3457"/>
    <w:rsid w:val="000A43A5"/>
    <w:rsid w:val="000A6EBC"/>
    <w:rsid w:val="000A7369"/>
    <w:rsid w:val="000A7844"/>
    <w:rsid w:val="000B213E"/>
    <w:rsid w:val="000B5B7A"/>
    <w:rsid w:val="000B7233"/>
    <w:rsid w:val="000B7964"/>
    <w:rsid w:val="000C20B2"/>
    <w:rsid w:val="000C5A80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0F6A29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2420"/>
    <w:rsid w:val="0014494B"/>
    <w:rsid w:val="0014542F"/>
    <w:rsid w:val="00146E9A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1930"/>
    <w:rsid w:val="00184328"/>
    <w:rsid w:val="00187082"/>
    <w:rsid w:val="00192382"/>
    <w:rsid w:val="001926A0"/>
    <w:rsid w:val="001937D5"/>
    <w:rsid w:val="001A07B5"/>
    <w:rsid w:val="001A6382"/>
    <w:rsid w:val="001A6466"/>
    <w:rsid w:val="001B0575"/>
    <w:rsid w:val="001B479B"/>
    <w:rsid w:val="001B54B2"/>
    <w:rsid w:val="001D2950"/>
    <w:rsid w:val="001D458B"/>
    <w:rsid w:val="001D7AB8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2FA1"/>
    <w:rsid w:val="002931D5"/>
    <w:rsid w:val="00294057"/>
    <w:rsid w:val="0029477B"/>
    <w:rsid w:val="00295639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56A6"/>
    <w:rsid w:val="002E240E"/>
    <w:rsid w:val="002E5678"/>
    <w:rsid w:val="002F39AE"/>
    <w:rsid w:val="002F5087"/>
    <w:rsid w:val="002F56B2"/>
    <w:rsid w:val="002F61D2"/>
    <w:rsid w:val="00301467"/>
    <w:rsid w:val="00303319"/>
    <w:rsid w:val="00303392"/>
    <w:rsid w:val="003051F8"/>
    <w:rsid w:val="0030670E"/>
    <w:rsid w:val="00306AA6"/>
    <w:rsid w:val="00310C3E"/>
    <w:rsid w:val="00310CD3"/>
    <w:rsid w:val="00311AC8"/>
    <w:rsid w:val="0031352B"/>
    <w:rsid w:val="00316184"/>
    <w:rsid w:val="00325DD1"/>
    <w:rsid w:val="00327D6D"/>
    <w:rsid w:val="00333B53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2F42"/>
    <w:rsid w:val="00353056"/>
    <w:rsid w:val="00353A37"/>
    <w:rsid w:val="00354823"/>
    <w:rsid w:val="0036081E"/>
    <w:rsid w:val="00361A45"/>
    <w:rsid w:val="0036421C"/>
    <w:rsid w:val="00364A5A"/>
    <w:rsid w:val="0037098A"/>
    <w:rsid w:val="003737D4"/>
    <w:rsid w:val="0037587A"/>
    <w:rsid w:val="0037760E"/>
    <w:rsid w:val="00380CBA"/>
    <w:rsid w:val="00384888"/>
    <w:rsid w:val="003878AA"/>
    <w:rsid w:val="003906C8"/>
    <w:rsid w:val="0039208E"/>
    <w:rsid w:val="00395904"/>
    <w:rsid w:val="0039774E"/>
    <w:rsid w:val="003A2D29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D6D8E"/>
    <w:rsid w:val="003E2CDB"/>
    <w:rsid w:val="003E561D"/>
    <w:rsid w:val="003E70AE"/>
    <w:rsid w:val="003F08B8"/>
    <w:rsid w:val="003F0C49"/>
    <w:rsid w:val="003F0D58"/>
    <w:rsid w:val="0040065A"/>
    <w:rsid w:val="0040220D"/>
    <w:rsid w:val="004023FF"/>
    <w:rsid w:val="00402782"/>
    <w:rsid w:val="004030F3"/>
    <w:rsid w:val="00413839"/>
    <w:rsid w:val="00417D71"/>
    <w:rsid w:val="00417FDF"/>
    <w:rsid w:val="00420446"/>
    <w:rsid w:val="004205CA"/>
    <w:rsid w:val="00422304"/>
    <w:rsid w:val="00423972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3CB5"/>
    <w:rsid w:val="00456066"/>
    <w:rsid w:val="0045617A"/>
    <w:rsid w:val="00460205"/>
    <w:rsid w:val="0046126A"/>
    <w:rsid w:val="00463B38"/>
    <w:rsid w:val="00465F95"/>
    <w:rsid w:val="00471170"/>
    <w:rsid w:val="004743AD"/>
    <w:rsid w:val="00474FF3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6393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6418"/>
    <w:rsid w:val="0053032B"/>
    <w:rsid w:val="00531316"/>
    <w:rsid w:val="005320C3"/>
    <w:rsid w:val="00532116"/>
    <w:rsid w:val="005325D5"/>
    <w:rsid w:val="005339A6"/>
    <w:rsid w:val="005356A8"/>
    <w:rsid w:val="00536CE4"/>
    <w:rsid w:val="00541D28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1A69"/>
    <w:rsid w:val="00562831"/>
    <w:rsid w:val="0056324F"/>
    <w:rsid w:val="00564B28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8742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4CD9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31B4"/>
    <w:rsid w:val="0061151D"/>
    <w:rsid w:val="006134A8"/>
    <w:rsid w:val="006162B1"/>
    <w:rsid w:val="006176DE"/>
    <w:rsid w:val="00621B71"/>
    <w:rsid w:val="00621CE3"/>
    <w:rsid w:val="00624DC0"/>
    <w:rsid w:val="0062642F"/>
    <w:rsid w:val="00634688"/>
    <w:rsid w:val="00635EAD"/>
    <w:rsid w:val="00636282"/>
    <w:rsid w:val="00641755"/>
    <w:rsid w:val="00642329"/>
    <w:rsid w:val="00643FEC"/>
    <w:rsid w:val="006469AB"/>
    <w:rsid w:val="006508EA"/>
    <w:rsid w:val="00651F84"/>
    <w:rsid w:val="00653DB7"/>
    <w:rsid w:val="00655AEA"/>
    <w:rsid w:val="00655B58"/>
    <w:rsid w:val="00655D75"/>
    <w:rsid w:val="006614E2"/>
    <w:rsid w:val="00662206"/>
    <w:rsid w:val="006671D2"/>
    <w:rsid w:val="00680150"/>
    <w:rsid w:val="00680FB0"/>
    <w:rsid w:val="006840EA"/>
    <w:rsid w:val="00690108"/>
    <w:rsid w:val="0069217E"/>
    <w:rsid w:val="00697FF8"/>
    <w:rsid w:val="006A11CC"/>
    <w:rsid w:val="006A3FC6"/>
    <w:rsid w:val="006A4AAD"/>
    <w:rsid w:val="006A63AA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D75C0"/>
    <w:rsid w:val="006E4F0F"/>
    <w:rsid w:val="006E4FDD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4078"/>
    <w:rsid w:val="007374EC"/>
    <w:rsid w:val="00740CE9"/>
    <w:rsid w:val="0074361B"/>
    <w:rsid w:val="00744FF1"/>
    <w:rsid w:val="00745680"/>
    <w:rsid w:val="0075047F"/>
    <w:rsid w:val="007510F8"/>
    <w:rsid w:val="00752FC0"/>
    <w:rsid w:val="00757A59"/>
    <w:rsid w:val="007629D7"/>
    <w:rsid w:val="00763B54"/>
    <w:rsid w:val="00774F2A"/>
    <w:rsid w:val="007753AA"/>
    <w:rsid w:val="0077607D"/>
    <w:rsid w:val="0078449D"/>
    <w:rsid w:val="00791431"/>
    <w:rsid w:val="00792406"/>
    <w:rsid w:val="00793957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4FCF"/>
    <w:rsid w:val="007C643A"/>
    <w:rsid w:val="007D2013"/>
    <w:rsid w:val="007D2F65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2557"/>
    <w:rsid w:val="00815205"/>
    <w:rsid w:val="008175E3"/>
    <w:rsid w:val="0082167A"/>
    <w:rsid w:val="00825DD0"/>
    <w:rsid w:val="00830219"/>
    <w:rsid w:val="0083267F"/>
    <w:rsid w:val="00834F4D"/>
    <w:rsid w:val="00836768"/>
    <w:rsid w:val="0084025C"/>
    <w:rsid w:val="0084148E"/>
    <w:rsid w:val="008436A3"/>
    <w:rsid w:val="00843E23"/>
    <w:rsid w:val="00843FBA"/>
    <w:rsid w:val="0084510F"/>
    <w:rsid w:val="008453BA"/>
    <w:rsid w:val="00852C64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0EAA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47AD9"/>
    <w:rsid w:val="00950BF6"/>
    <w:rsid w:val="0095154F"/>
    <w:rsid w:val="00954C88"/>
    <w:rsid w:val="00957EA2"/>
    <w:rsid w:val="00963E3C"/>
    <w:rsid w:val="00964D30"/>
    <w:rsid w:val="00971C63"/>
    <w:rsid w:val="00975CB1"/>
    <w:rsid w:val="00980A85"/>
    <w:rsid w:val="00983066"/>
    <w:rsid w:val="00984373"/>
    <w:rsid w:val="00984994"/>
    <w:rsid w:val="0099067F"/>
    <w:rsid w:val="00990CE5"/>
    <w:rsid w:val="00991BB3"/>
    <w:rsid w:val="00993042"/>
    <w:rsid w:val="009959D8"/>
    <w:rsid w:val="0099635C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C6725"/>
    <w:rsid w:val="009D0CEA"/>
    <w:rsid w:val="009D2994"/>
    <w:rsid w:val="009D2B54"/>
    <w:rsid w:val="009D2FE0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279DA"/>
    <w:rsid w:val="00A37AC4"/>
    <w:rsid w:val="00A40F15"/>
    <w:rsid w:val="00A4318F"/>
    <w:rsid w:val="00A51F60"/>
    <w:rsid w:val="00A54A7B"/>
    <w:rsid w:val="00A54B41"/>
    <w:rsid w:val="00A555FE"/>
    <w:rsid w:val="00A61D03"/>
    <w:rsid w:val="00A62C6B"/>
    <w:rsid w:val="00A77B47"/>
    <w:rsid w:val="00A84DB8"/>
    <w:rsid w:val="00A85049"/>
    <w:rsid w:val="00A8581B"/>
    <w:rsid w:val="00A867D0"/>
    <w:rsid w:val="00A904DB"/>
    <w:rsid w:val="00A92A21"/>
    <w:rsid w:val="00A962F2"/>
    <w:rsid w:val="00AA0B18"/>
    <w:rsid w:val="00AA113A"/>
    <w:rsid w:val="00AA2494"/>
    <w:rsid w:val="00AA425E"/>
    <w:rsid w:val="00AB0A47"/>
    <w:rsid w:val="00AB0DD9"/>
    <w:rsid w:val="00AB3977"/>
    <w:rsid w:val="00AB48A9"/>
    <w:rsid w:val="00AC3843"/>
    <w:rsid w:val="00AC5FB4"/>
    <w:rsid w:val="00AC705D"/>
    <w:rsid w:val="00AD145E"/>
    <w:rsid w:val="00AD239E"/>
    <w:rsid w:val="00AD2BF1"/>
    <w:rsid w:val="00AD6C5A"/>
    <w:rsid w:val="00AD6E87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550C"/>
    <w:rsid w:val="00B27976"/>
    <w:rsid w:val="00B279DF"/>
    <w:rsid w:val="00B27A43"/>
    <w:rsid w:val="00B363E3"/>
    <w:rsid w:val="00B3701E"/>
    <w:rsid w:val="00B37722"/>
    <w:rsid w:val="00B44DF0"/>
    <w:rsid w:val="00B451F6"/>
    <w:rsid w:val="00B46798"/>
    <w:rsid w:val="00B513E7"/>
    <w:rsid w:val="00B53E3F"/>
    <w:rsid w:val="00B55B5E"/>
    <w:rsid w:val="00B567D8"/>
    <w:rsid w:val="00B63EE7"/>
    <w:rsid w:val="00B654C0"/>
    <w:rsid w:val="00B733EC"/>
    <w:rsid w:val="00B74ADD"/>
    <w:rsid w:val="00B74D03"/>
    <w:rsid w:val="00B7514D"/>
    <w:rsid w:val="00B755D1"/>
    <w:rsid w:val="00B76EE6"/>
    <w:rsid w:val="00B9070C"/>
    <w:rsid w:val="00B91033"/>
    <w:rsid w:val="00BA53B0"/>
    <w:rsid w:val="00BA62DD"/>
    <w:rsid w:val="00BB6BA6"/>
    <w:rsid w:val="00BB7EFC"/>
    <w:rsid w:val="00BC0B0F"/>
    <w:rsid w:val="00BC0C00"/>
    <w:rsid w:val="00BC58A9"/>
    <w:rsid w:val="00BC64F7"/>
    <w:rsid w:val="00BC6C25"/>
    <w:rsid w:val="00BC6FA9"/>
    <w:rsid w:val="00BC7936"/>
    <w:rsid w:val="00BD05E8"/>
    <w:rsid w:val="00BD18FD"/>
    <w:rsid w:val="00BD49B3"/>
    <w:rsid w:val="00BD5CEA"/>
    <w:rsid w:val="00BD7CD1"/>
    <w:rsid w:val="00BE65C2"/>
    <w:rsid w:val="00BF120E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24617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142E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144"/>
    <w:rsid w:val="00CC77B3"/>
    <w:rsid w:val="00CD2E05"/>
    <w:rsid w:val="00CE010E"/>
    <w:rsid w:val="00CE0668"/>
    <w:rsid w:val="00CE332B"/>
    <w:rsid w:val="00CE3950"/>
    <w:rsid w:val="00CE40C9"/>
    <w:rsid w:val="00CE74C5"/>
    <w:rsid w:val="00CE7E88"/>
    <w:rsid w:val="00D0060E"/>
    <w:rsid w:val="00D05ED6"/>
    <w:rsid w:val="00D06F46"/>
    <w:rsid w:val="00D07F76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66E6F"/>
    <w:rsid w:val="00D72D90"/>
    <w:rsid w:val="00D7751A"/>
    <w:rsid w:val="00D80F40"/>
    <w:rsid w:val="00D85964"/>
    <w:rsid w:val="00D90F5C"/>
    <w:rsid w:val="00D93CC9"/>
    <w:rsid w:val="00D950A9"/>
    <w:rsid w:val="00DA1506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3686"/>
    <w:rsid w:val="00E274B9"/>
    <w:rsid w:val="00E32E71"/>
    <w:rsid w:val="00E34DAD"/>
    <w:rsid w:val="00E35CFF"/>
    <w:rsid w:val="00E37CCD"/>
    <w:rsid w:val="00E449E2"/>
    <w:rsid w:val="00E64613"/>
    <w:rsid w:val="00E663E2"/>
    <w:rsid w:val="00E73666"/>
    <w:rsid w:val="00E805FE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6618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E7590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1940"/>
    <w:rsid w:val="00F22F9F"/>
    <w:rsid w:val="00F25B7F"/>
    <w:rsid w:val="00F25F51"/>
    <w:rsid w:val="00F35413"/>
    <w:rsid w:val="00F3607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87D9A"/>
    <w:rsid w:val="00F90C0D"/>
    <w:rsid w:val="00F91476"/>
    <w:rsid w:val="00F93B20"/>
    <w:rsid w:val="00F93B61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A0A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E7400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C357D"/>
  <w15:chartTrackingRefBased/>
  <w15:docId w15:val="{FCA2BDF6-CE51-4F9E-BE4D-14CE1C9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3C3F-A420-45B7-84DD-C8B674C3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2022-04-26T18:36:00Z</dcterms:created>
  <dcterms:modified xsi:type="dcterms:W3CDTF">2022-04-28T13:01:00Z</dcterms:modified>
</cp:coreProperties>
</file>