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5EAE" w14:textId="1F26703A" w:rsidR="004E1CF2" w:rsidRDefault="004E1CF2" w:rsidP="00E97376">
      <w:pPr>
        <w:ind w:firstLine="0"/>
        <w:jc w:val="center"/>
      </w:pPr>
      <w:r>
        <w:t>Int. No.</w:t>
      </w:r>
      <w:r w:rsidR="00696F97">
        <w:t xml:space="preserve"> </w:t>
      </w:r>
      <w:r w:rsidR="00710C79">
        <w:t>192</w:t>
      </w:r>
    </w:p>
    <w:p w14:paraId="7C322435" w14:textId="77777777" w:rsidR="00E97376" w:rsidRDefault="00E97376" w:rsidP="00E97376">
      <w:pPr>
        <w:ind w:firstLine="0"/>
        <w:jc w:val="center"/>
      </w:pPr>
    </w:p>
    <w:p w14:paraId="7A9FAC6E" w14:textId="77777777" w:rsidR="000A1523" w:rsidRDefault="000A1523" w:rsidP="000A1523">
      <w:pPr>
        <w:autoSpaceDE w:val="0"/>
        <w:autoSpaceDN w:val="0"/>
        <w:adjustRightInd w:val="0"/>
        <w:ind w:firstLine="0"/>
        <w:jc w:val="both"/>
        <w:rPr>
          <w:rFonts w:eastAsia="Calibri"/>
        </w:rPr>
      </w:pPr>
      <w:r>
        <w:rPr>
          <w:rFonts w:eastAsia="Calibri"/>
        </w:rPr>
        <w:t>By Council Members Rivera, Cabán, Nurse, Stevens, Hanif, Won, Barron, Williams, Ayala and Ossé</w:t>
      </w:r>
    </w:p>
    <w:p w14:paraId="272728DA" w14:textId="77777777" w:rsidR="004E1CF2" w:rsidRDefault="004E1CF2" w:rsidP="007101A2">
      <w:pPr>
        <w:pStyle w:val="BodyText"/>
        <w:spacing w:line="240" w:lineRule="auto"/>
        <w:ind w:firstLine="0"/>
      </w:pPr>
      <w:bookmarkStart w:id="0" w:name="_GoBack"/>
      <w:bookmarkEnd w:id="0"/>
    </w:p>
    <w:p w14:paraId="018FC8F0" w14:textId="77777777" w:rsidR="003B2B07" w:rsidRPr="003B2B07" w:rsidRDefault="003B2B07" w:rsidP="007101A2">
      <w:pPr>
        <w:pStyle w:val="BodyText"/>
        <w:spacing w:line="240" w:lineRule="auto"/>
        <w:ind w:firstLine="0"/>
        <w:rPr>
          <w:vanish/>
        </w:rPr>
      </w:pPr>
      <w:r w:rsidRPr="003B2B07">
        <w:rPr>
          <w:vanish/>
        </w:rPr>
        <w:t>..Title</w:t>
      </w:r>
    </w:p>
    <w:p w14:paraId="24570D90" w14:textId="59216559" w:rsidR="004E1CF2" w:rsidRDefault="003B2B07" w:rsidP="007101A2">
      <w:pPr>
        <w:pStyle w:val="BodyText"/>
        <w:spacing w:line="240" w:lineRule="auto"/>
        <w:ind w:firstLine="0"/>
      </w:pPr>
      <w:r>
        <w:t>A Local Law t</w:t>
      </w:r>
      <w:r w:rsidR="004E1CF2">
        <w:t xml:space="preserve">o </w:t>
      </w:r>
      <w:r w:rsidR="00E310B4">
        <w:t>amend the</w:t>
      </w:r>
      <w:r w:rsidR="00FC547E">
        <w:t xml:space="preserve"> </w:t>
      </w:r>
      <w:r w:rsidR="0012655B">
        <w:t>administrative code of the city of New York</w:t>
      </w:r>
      <w:r w:rsidR="004E1CF2">
        <w:t>, in relation to</w:t>
      </w:r>
      <w:r w:rsidR="00873B26">
        <w:t xml:space="preserve"> </w:t>
      </w:r>
      <w:r w:rsidR="0012655B">
        <w:t>excluding community land trusts and affordable cooperative rentals from the housing portal</w:t>
      </w:r>
    </w:p>
    <w:p w14:paraId="7139E30B" w14:textId="41682440" w:rsidR="003B2B07" w:rsidRPr="003B2B07" w:rsidRDefault="003B2B07" w:rsidP="007101A2">
      <w:pPr>
        <w:pStyle w:val="BodyText"/>
        <w:spacing w:line="240" w:lineRule="auto"/>
        <w:ind w:firstLine="0"/>
        <w:rPr>
          <w:vanish/>
        </w:rPr>
      </w:pPr>
      <w:r w:rsidRPr="003B2B07">
        <w:rPr>
          <w:vanish/>
        </w:rPr>
        <w:t>..Body</w:t>
      </w:r>
    </w:p>
    <w:p w14:paraId="3AB00309" w14:textId="77777777" w:rsidR="004E1CF2" w:rsidRDefault="004E1CF2" w:rsidP="007101A2">
      <w:pPr>
        <w:pStyle w:val="BodyText"/>
        <w:spacing w:line="240" w:lineRule="auto"/>
        <w:ind w:firstLine="0"/>
        <w:rPr>
          <w:u w:val="single"/>
        </w:rPr>
      </w:pPr>
    </w:p>
    <w:p w14:paraId="0D71532E" w14:textId="77777777" w:rsidR="004E1CF2" w:rsidRDefault="004E1CF2" w:rsidP="007101A2">
      <w:pPr>
        <w:ind w:firstLine="0"/>
        <w:jc w:val="both"/>
      </w:pPr>
      <w:r>
        <w:rPr>
          <w:u w:val="single"/>
        </w:rPr>
        <w:t>Be it enacted by the Council as follows</w:t>
      </w:r>
      <w:r w:rsidRPr="005B5DE4">
        <w:rPr>
          <w:u w:val="single"/>
        </w:rPr>
        <w:t>:</w:t>
      </w:r>
    </w:p>
    <w:p w14:paraId="4F90B632" w14:textId="77777777" w:rsidR="004E1CF2" w:rsidRDefault="004E1CF2" w:rsidP="006662DF">
      <w:pPr>
        <w:jc w:val="both"/>
      </w:pPr>
    </w:p>
    <w:p w14:paraId="579D0EE2"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3F50C673" w14:textId="77777777" w:rsidR="00A3325F" w:rsidRPr="00903275" w:rsidRDefault="007101A2" w:rsidP="00A3325F">
      <w:pPr>
        <w:spacing w:line="480" w:lineRule="auto"/>
        <w:jc w:val="both"/>
      </w:pPr>
      <w:r>
        <w:t>S</w:t>
      </w:r>
      <w:r w:rsidR="004E1CF2">
        <w:t>ection 1.</w:t>
      </w:r>
      <w:r w:rsidR="007E79D5">
        <w:t xml:space="preserve"> </w:t>
      </w:r>
      <w:r w:rsidR="00A3325F">
        <w:t xml:space="preserve">The definition of “affordable unit” in section 26-1801 of the administrative code of the city of New York, as </w:t>
      </w:r>
      <w:r w:rsidR="00100728">
        <w:t>amended</w:t>
      </w:r>
      <w:r w:rsidR="00A3325F">
        <w:t xml:space="preserve"> by local law number </w:t>
      </w:r>
      <w:r w:rsidR="00100728">
        <w:t>81 for the year 2020</w:t>
      </w:r>
      <w:r w:rsidR="00A3325F">
        <w:t>, is amended to read as follows:</w:t>
      </w:r>
    </w:p>
    <w:p w14:paraId="18D9F528" w14:textId="5664519B" w:rsidR="00A3325F" w:rsidRPr="00903275" w:rsidRDefault="00A3325F" w:rsidP="00A3325F">
      <w:pPr>
        <w:spacing w:line="480" w:lineRule="auto"/>
        <w:jc w:val="both"/>
        <w:rPr>
          <w:color w:val="000000"/>
        </w:rPr>
      </w:pPr>
      <w:r w:rsidRPr="00903275">
        <w:t xml:space="preserve">Affordable unit. The term “affordable unit” means a dwelling unit for which </w:t>
      </w:r>
      <w:r w:rsidRPr="00903275">
        <w:rPr>
          <w:color w:val="000000"/>
        </w:rPr>
        <w:t>occupancy or initial occupancy is required to be restricted based on the income of the occupant or prospective occupant thereof as a condition of (i) a loan, grant, tax exemption or conveyance of property from the department pursuant to the private housing finance law, other than article viii-b of such law, or the general municipal law, (ii) a tax exemption pursuant to section 420-c, 421-a or 489 of the real property tax law or (iii) generating a floor area bonus for the provision of affordable inclusionary housing or providing mandatory inclusionary housing pursuant to the New York city zoning resolution</w:t>
      </w:r>
      <w:r w:rsidR="00226910">
        <w:rPr>
          <w:color w:val="000000"/>
        </w:rPr>
        <w:t>;</w:t>
      </w:r>
      <w:r w:rsidRPr="00903275">
        <w:rPr>
          <w:color w:val="000000"/>
        </w:rPr>
        <w:t xml:space="preserve"> provided that</w:t>
      </w:r>
      <w:r>
        <w:rPr>
          <w:color w:val="000000"/>
        </w:rPr>
        <w:t xml:space="preserve"> </w:t>
      </w:r>
      <w:r w:rsidR="00226910">
        <w:rPr>
          <w:color w:val="000000"/>
        </w:rPr>
        <w:t>(i)</w:t>
      </w:r>
      <w:r w:rsidRPr="00903275">
        <w:rPr>
          <w:color w:val="000000"/>
        </w:rPr>
        <w:t xml:space="preserve"> such dwelling unit is not subject to federal or state requirements the department determines would be inconsistent with the provisions of this chapter and not filled by direct referral by a governmental agency or instrumentality</w:t>
      </w:r>
      <w:r w:rsidRPr="00903275">
        <w:t>,</w:t>
      </w:r>
      <w:r w:rsidRPr="00903275">
        <w:rPr>
          <w:color w:val="000000"/>
        </w:rPr>
        <w:t xml:space="preserve"> </w:t>
      </w:r>
      <w:r w:rsidRPr="00226910">
        <w:rPr>
          <w:color w:val="000000"/>
        </w:rPr>
        <w:t>(ii) such dwelling unit is no</w:t>
      </w:r>
      <w:r w:rsidR="007B715F">
        <w:rPr>
          <w:color w:val="000000"/>
        </w:rPr>
        <w:t>t owned in the form of shares in</w:t>
      </w:r>
      <w:r w:rsidRPr="00226910">
        <w:rPr>
          <w:color w:val="000000"/>
        </w:rPr>
        <w:t xml:space="preserve"> a cooperative corporation that is incorporated pursuant to articles ii, iv, v or xi of the private housing finance law, </w:t>
      </w:r>
      <w:r w:rsidR="00226910">
        <w:rPr>
          <w:color w:val="000000"/>
          <w:u w:val="single"/>
        </w:rPr>
        <w:t>(iii)</w:t>
      </w:r>
      <w:r w:rsidR="0022323E">
        <w:rPr>
          <w:color w:val="000000"/>
          <w:u w:val="single"/>
        </w:rPr>
        <w:t xml:space="preserve"> such dwelling unit is </w:t>
      </w:r>
      <w:r w:rsidR="00E838FD">
        <w:rPr>
          <w:color w:val="000000"/>
          <w:u w:val="single"/>
        </w:rPr>
        <w:t xml:space="preserve">not </w:t>
      </w:r>
      <w:r w:rsidR="005A73C9">
        <w:rPr>
          <w:color w:val="000000"/>
          <w:u w:val="single"/>
        </w:rPr>
        <w:t xml:space="preserve">a rental unit in a </w:t>
      </w:r>
      <w:r w:rsidR="0017705E">
        <w:rPr>
          <w:color w:val="000000"/>
          <w:u w:val="single"/>
        </w:rPr>
        <w:t xml:space="preserve">building </w:t>
      </w:r>
      <w:r w:rsidR="0022323E">
        <w:rPr>
          <w:color w:val="000000"/>
          <w:u w:val="single"/>
        </w:rPr>
        <w:t xml:space="preserve">that is </w:t>
      </w:r>
      <w:r w:rsidR="00041C91">
        <w:rPr>
          <w:color w:val="000000"/>
          <w:u w:val="single"/>
        </w:rPr>
        <w:t>incorporated pursuant to articles ii, iv, v or xi of the private housing finance law</w:t>
      </w:r>
      <w:r w:rsidR="0022323E">
        <w:rPr>
          <w:color w:val="000000"/>
          <w:u w:val="single"/>
        </w:rPr>
        <w:t>, (iv)</w:t>
      </w:r>
      <w:r w:rsidR="00226910">
        <w:rPr>
          <w:color w:val="000000"/>
          <w:u w:val="single"/>
        </w:rPr>
        <w:t xml:space="preserve"> such dwelling unit is not</w:t>
      </w:r>
      <w:r w:rsidR="003753AF">
        <w:rPr>
          <w:color w:val="000000"/>
          <w:u w:val="single"/>
        </w:rPr>
        <w:t xml:space="preserve"> in a community lan</w:t>
      </w:r>
      <w:r w:rsidR="00D73062">
        <w:rPr>
          <w:color w:val="000000"/>
          <w:u w:val="single"/>
        </w:rPr>
        <w:t xml:space="preserve">d trust, as </w:t>
      </w:r>
      <w:r w:rsidR="00954BCC">
        <w:rPr>
          <w:color w:val="000000"/>
          <w:u w:val="single"/>
        </w:rPr>
        <w:t xml:space="preserve">defined </w:t>
      </w:r>
      <w:r w:rsidR="003753AF">
        <w:rPr>
          <w:color w:val="000000"/>
          <w:u w:val="single"/>
        </w:rPr>
        <w:t>in subdivision a of section 26-2001,</w:t>
      </w:r>
      <w:r w:rsidR="003753AF">
        <w:rPr>
          <w:color w:val="000000"/>
        </w:rPr>
        <w:t xml:space="preserve"> </w:t>
      </w:r>
      <w:r w:rsidR="007B715F">
        <w:rPr>
          <w:color w:val="000000"/>
        </w:rPr>
        <w:t>and</w:t>
      </w:r>
      <w:r>
        <w:rPr>
          <w:color w:val="000000"/>
        </w:rPr>
        <w:t xml:space="preserve"> </w:t>
      </w:r>
      <w:r w:rsidR="00226910">
        <w:rPr>
          <w:color w:val="000000"/>
        </w:rPr>
        <w:t>[</w:t>
      </w:r>
      <w:r w:rsidRPr="00226910">
        <w:rPr>
          <w:color w:val="000000"/>
        </w:rPr>
        <w:t>(iii)</w:t>
      </w:r>
      <w:r w:rsidR="00226910">
        <w:rPr>
          <w:color w:val="000000"/>
        </w:rPr>
        <w:t>]</w:t>
      </w:r>
      <w:r>
        <w:rPr>
          <w:color w:val="000000"/>
        </w:rPr>
        <w:t xml:space="preserve"> </w:t>
      </w:r>
      <w:r w:rsidR="00226910">
        <w:rPr>
          <w:color w:val="000000"/>
          <w:u w:val="single"/>
        </w:rPr>
        <w:t>(</w:t>
      </w:r>
      <w:r w:rsidR="00D31D6E">
        <w:rPr>
          <w:color w:val="000000"/>
          <w:u w:val="single"/>
        </w:rPr>
        <w:t>v</w:t>
      </w:r>
      <w:r w:rsidR="00226910">
        <w:rPr>
          <w:color w:val="000000"/>
          <w:u w:val="single"/>
        </w:rPr>
        <w:t>)</w:t>
      </w:r>
      <w:r w:rsidR="00226910">
        <w:rPr>
          <w:color w:val="000000"/>
        </w:rPr>
        <w:t xml:space="preserve"> </w:t>
      </w:r>
      <w:r w:rsidRPr="00903275">
        <w:rPr>
          <w:color w:val="000000"/>
        </w:rPr>
        <w:t>such dwelling unit satisfies the additional conditions of paragraph 1 and 2:</w:t>
      </w:r>
    </w:p>
    <w:p w14:paraId="7C9ECF07" w14:textId="77777777" w:rsidR="00A3325F" w:rsidRPr="00903275" w:rsidRDefault="00A3325F" w:rsidP="00A3325F">
      <w:pPr>
        <w:spacing w:line="480" w:lineRule="auto"/>
        <w:jc w:val="both"/>
        <w:rPr>
          <w:color w:val="000000"/>
        </w:rPr>
      </w:pPr>
      <w:r w:rsidRPr="00903275">
        <w:rPr>
          <w:color w:val="000000"/>
        </w:rPr>
        <w:lastRenderedPageBreak/>
        <w:t>1. Before July 1, 2021, such unit satisfies the conditions of subparagraph (a) or, on or after such date, such unit satisfies the conditions of subparagraph (a) or subparagraph (b):</w:t>
      </w:r>
    </w:p>
    <w:p w14:paraId="73793507" w14:textId="77777777" w:rsidR="00A3325F" w:rsidRPr="00903275" w:rsidRDefault="00A3325F" w:rsidP="00A3325F">
      <w:pPr>
        <w:spacing w:line="480" w:lineRule="auto"/>
        <w:jc w:val="both"/>
        <w:rPr>
          <w:color w:val="000000"/>
        </w:rPr>
      </w:pPr>
      <w:r w:rsidRPr="00903275">
        <w:rPr>
          <w:color w:val="000000"/>
        </w:rPr>
        <w:t xml:space="preserve">(a) The issuance or renewal of such loan, grant or tax exemption, conveyance of such property or generation of such floor area bonus or effective date of such mandatory inclusionary housing requirement occurs or is executed or renewed, as determined by the department, on or after January 1, 2018. </w:t>
      </w:r>
    </w:p>
    <w:p w14:paraId="0BF4468E" w14:textId="77777777" w:rsidR="00A3325F" w:rsidRPr="00903275" w:rsidRDefault="00A3325F" w:rsidP="00A3325F">
      <w:pPr>
        <w:spacing w:line="480" w:lineRule="auto"/>
        <w:jc w:val="both"/>
        <w:rPr>
          <w:color w:val="000000"/>
        </w:rPr>
      </w:pPr>
      <w:r w:rsidRPr="00903275">
        <w:rPr>
          <w:color w:val="000000"/>
        </w:rPr>
        <w:t>(b) For the purposes of a requirement imposed pursuant to this chapter, such unit is deemed to have satisfied the conditions of this paragraph unless such unit is subject to a regulatory agreement with the department, such agreement was executed before January 1, 2018 and has not been thereafter renewed and the department determines that such agreement is inconsistent with such requirement; provided that, where the department determines that one or more dwelling units are exempt from one or more requirements imposed pursuant to this chapter because of a regulatory agreement that satisfies the foregoing conditions, the department shall electronically submit each year to the mayor and the speaker of the council a report identifying the number of such units, disaggregated by the affordable housing program to which such agreements apply; and</w:t>
      </w:r>
    </w:p>
    <w:p w14:paraId="3543768D" w14:textId="138E6929" w:rsidR="00A3325F" w:rsidRPr="00903275" w:rsidRDefault="00A3325F" w:rsidP="00A3325F">
      <w:pPr>
        <w:spacing w:line="480" w:lineRule="auto"/>
        <w:jc w:val="both"/>
        <w:rPr>
          <w:color w:val="000000"/>
        </w:rPr>
      </w:pPr>
      <w:r w:rsidRPr="00903275">
        <w:rPr>
          <w:color w:val="000000"/>
        </w:rPr>
        <w:t xml:space="preserve">2. On or after July 1, 2020, such unit is offered by the owner for lease or </w:t>
      </w:r>
      <w:r w:rsidRPr="003866B6">
        <w:t>sale</w:t>
      </w:r>
      <w:r w:rsidRPr="00903275">
        <w:rPr>
          <w:color w:val="000000"/>
        </w:rPr>
        <w:t>.</w:t>
      </w:r>
    </w:p>
    <w:p w14:paraId="7827C534" w14:textId="77777777" w:rsidR="00595589" w:rsidRPr="00A3325F" w:rsidRDefault="00A3325F" w:rsidP="00A3325F">
      <w:pPr>
        <w:spacing w:line="480" w:lineRule="auto"/>
        <w:jc w:val="both"/>
      </w:pPr>
      <w:r>
        <w:t>§ 2. This local law takes effect immediately.</w:t>
      </w:r>
    </w:p>
    <w:p w14:paraId="28C54EC2"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346B2D7D" w14:textId="77777777" w:rsidR="00B47730" w:rsidRDefault="00B47730" w:rsidP="007101A2">
      <w:pPr>
        <w:ind w:firstLine="0"/>
        <w:jc w:val="both"/>
        <w:rPr>
          <w:sz w:val="18"/>
          <w:szCs w:val="18"/>
        </w:rPr>
      </w:pPr>
    </w:p>
    <w:p w14:paraId="75FC6DD6" w14:textId="77777777" w:rsidR="00975509" w:rsidRDefault="00975509" w:rsidP="007101A2">
      <w:pPr>
        <w:ind w:firstLine="0"/>
        <w:jc w:val="both"/>
        <w:rPr>
          <w:sz w:val="18"/>
          <w:szCs w:val="18"/>
          <w:u w:val="single"/>
        </w:rPr>
      </w:pPr>
    </w:p>
    <w:p w14:paraId="247B6343" w14:textId="77777777" w:rsidR="00975509" w:rsidRDefault="00975509" w:rsidP="007101A2">
      <w:pPr>
        <w:ind w:firstLine="0"/>
        <w:jc w:val="both"/>
        <w:rPr>
          <w:sz w:val="18"/>
          <w:szCs w:val="18"/>
          <w:u w:val="single"/>
        </w:rPr>
      </w:pPr>
    </w:p>
    <w:p w14:paraId="48673A74" w14:textId="77777777" w:rsidR="00975509" w:rsidRDefault="00975509" w:rsidP="007101A2">
      <w:pPr>
        <w:ind w:firstLine="0"/>
        <w:jc w:val="both"/>
        <w:rPr>
          <w:sz w:val="18"/>
          <w:szCs w:val="18"/>
          <w:u w:val="single"/>
        </w:rPr>
      </w:pPr>
    </w:p>
    <w:p w14:paraId="192325AF" w14:textId="77777777" w:rsidR="00975509" w:rsidRDefault="00975509" w:rsidP="007101A2">
      <w:pPr>
        <w:ind w:firstLine="0"/>
        <w:jc w:val="both"/>
        <w:rPr>
          <w:sz w:val="18"/>
          <w:szCs w:val="18"/>
          <w:u w:val="single"/>
        </w:rPr>
      </w:pPr>
    </w:p>
    <w:p w14:paraId="1F86E1AD" w14:textId="77777777" w:rsidR="00975509" w:rsidRDefault="00975509" w:rsidP="007101A2">
      <w:pPr>
        <w:ind w:firstLine="0"/>
        <w:jc w:val="both"/>
        <w:rPr>
          <w:sz w:val="18"/>
          <w:szCs w:val="18"/>
          <w:u w:val="single"/>
        </w:rPr>
      </w:pPr>
    </w:p>
    <w:p w14:paraId="14BDEE4B" w14:textId="77777777" w:rsidR="00975509" w:rsidRDefault="00975509" w:rsidP="007101A2">
      <w:pPr>
        <w:ind w:firstLine="0"/>
        <w:jc w:val="both"/>
        <w:rPr>
          <w:sz w:val="18"/>
          <w:szCs w:val="18"/>
          <w:u w:val="single"/>
        </w:rPr>
      </w:pPr>
    </w:p>
    <w:p w14:paraId="11BBF9AF" w14:textId="65A8B894" w:rsidR="002F50B9" w:rsidRPr="00640091" w:rsidRDefault="00014FE2" w:rsidP="007101A2">
      <w:pPr>
        <w:ind w:firstLine="0"/>
        <w:jc w:val="both"/>
        <w:rPr>
          <w:sz w:val="18"/>
          <w:szCs w:val="18"/>
          <w:u w:val="single"/>
        </w:rPr>
      </w:pPr>
      <w:r w:rsidRPr="00640091">
        <w:rPr>
          <w:sz w:val="18"/>
          <w:szCs w:val="18"/>
          <w:u w:val="single"/>
        </w:rPr>
        <w:t>Session 12</w:t>
      </w:r>
    </w:p>
    <w:p w14:paraId="020BD951" w14:textId="77777777" w:rsidR="00640091" w:rsidRDefault="00014FE2" w:rsidP="007101A2">
      <w:pPr>
        <w:ind w:firstLine="0"/>
        <w:jc w:val="both"/>
        <w:rPr>
          <w:sz w:val="18"/>
          <w:szCs w:val="18"/>
        </w:rPr>
      </w:pPr>
      <w:r>
        <w:rPr>
          <w:sz w:val="18"/>
          <w:szCs w:val="18"/>
        </w:rPr>
        <w:t>JB</w:t>
      </w:r>
    </w:p>
    <w:p w14:paraId="1519ADBC" w14:textId="45FC5D94" w:rsidR="00014FE2" w:rsidRDefault="00014FE2" w:rsidP="007101A2">
      <w:pPr>
        <w:ind w:firstLine="0"/>
        <w:jc w:val="both"/>
        <w:rPr>
          <w:sz w:val="18"/>
          <w:szCs w:val="18"/>
        </w:rPr>
      </w:pPr>
      <w:r>
        <w:rPr>
          <w:sz w:val="18"/>
          <w:szCs w:val="18"/>
        </w:rPr>
        <w:t>LS</w:t>
      </w:r>
      <w:r w:rsidR="00640091">
        <w:rPr>
          <w:sz w:val="18"/>
          <w:szCs w:val="18"/>
        </w:rPr>
        <w:t xml:space="preserve"> </w:t>
      </w:r>
      <w:r>
        <w:rPr>
          <w:sz w:val="18"/>
          <w:szCs w:val="18"/>
        </w:rPr>
        <w:t>#</w:t>
      </w:r>
      <w:r w:rsidR="00BF529D" w:rsidRPr="00BF529D">
        <w:rPr>
          <w:sz w:val="18"/>
          <w:szCs w:val="18"/>
        </w:rPr>
        <w:t>4167</w:t>
      </w:r>
    </w:p>
    <w:p w14:paraId="7C12D9AE" w14:textId="3F4C59B9" w:rsidR="00014FE2" w:rsidRDefault="00DE2E1E" w:rsidP="007101A2">
      <w:pPr>
        <w:ind w:firstLine="0"/>
        <w:jc w:val="both"/>
        <w:rPr>
          <w:sz w:val="18"/>
          <w:szCs w:val="18"/>
        </w:rPr>
      </w:pPr>
      <w:r>
        <w:rPr>
          <w:sz w:val="18"/>
          <w:szCs w:val="18"/>
        </w:rPr>
        <w:t>2/2</w:t>
      </w:r>
      <w:r w:rsidR="00014FE2">
        <w:rPr>
          <w:sz w:val="18"/>
          <w:szCs w:val="18"/>
        </w:rPr>
        <w:t>/22</w:t>
      </w:r>
      <w:r>
        <w:rPr>
          <w:sz w:val="18"/>
          <w:szCs w:val="18"/>
        </w:rPr>
        <w:t xml:space="preserve"> 12:35pm</w:t>
      </w:r>
    </w:p>
    <w:p w14:paraId="039BCD5D" w14:textId="77777777" w:rsidR="00696F97" w:rsidRDefault="00696F97" w:rsidP="007101A2">
      <w:pPr>
        <w:ind w:firstLine="0"/>
        <w:jc w:val="both"/>
        <w:rPr>
          <w:sz w:val="18"/>
          <w:szCs w:val="18"/>
          <w:u w:val="single"/>
        </w:rPr>
      </w:pPr>
    </w:p>
    <w:p w14:paraId="4B687879" w14:textId="5416A3EE" w:rsidR="002F50B9" w:rsidRPr="00696F97" w:rsidRDefault="00696F97" w:rsidP="007101A2">
      <w:pPr>
        <w:ind w:firstLine="0"/>
        <w:jc w:val="both"/>
        <w:rPr>
          <w:sz w:val="18"/>
          <w:szCs w:val="18"/>
          <w:u w:val="single"/>
        </w:rPr>
      </w:pPr>
      <w:r w:rsidRPr="00696F97">
        <w:rPr>
          <w:sz w:val="18"/>
          <w:szCs w:val="18"/>
          <w:u w:val="single"/>
        </w:rPr>
        <w:t>Session 11</w:t>
      </w:r>
    </w:p>
    <w:p w14:paraId="0EBCD30E" w14:textId="0B515CF9" w:rsidR="00EB262D" w:rsidRDefault="0012655B" w:rsidP="007101A2">
      <w:pPr>
        <w:ind w:firstLine="0"/>
        <w:jc w:val="both"/>
        <w:rPr>
          <w:sz w:val="18"/>
          <w:szCs w:val="18"/>
        </w:rPr>
      </w:pPr>
      <w:r>
        <w:rPr>
          <w:sz w:val="18"/>
          <w:szCs w:val="18"/>
        </w:rPr>
        <w:t>AS</w:t>
      </w:r>
    </w:p>
    <w:p w14:paraId="7CF96DDD" w14:textId="56BCCE7D" w:rsidR="004E1CF2" w:rsidRDefault="004E1CF2" w:rsidP="007101A2">
      <w:pPr>
        <w:ind w:firstLine="0"/>
        <w:jc w:val="both"/>
        <w:rPr>
          <w:sz w:val="18"/>
          <w:szCs w:val="18"/>
        </w:rPr>
      </w:pPr>
      <w:r>
        <w:rPr>
          <w:sz w:val="18"/>
          <w:szCs w:val="18"/>
        </w:rPr>
        <w:t xml:space="preserve">LS </w:t>
      </w:r>
      <w:r w:rsidR="00B47730">
        <w:rPr>
          <w:sz w:val="18"/>
          <w:szCs w:val="18"/>
        </w:rPr>
        <w:t>#</w:t>
      </w:r>
      <w:r w:rsidR="0012655B">
        <w:rPr>
          <w:sz w:val="18"/>
          <w:szCs w:val="18"/>
        </w:rPr>
        <w:t>14057</w:t>
      </w:r>
    </w:p>
    <w:p w14:paraId="65FF77E7" w14:textId="1D959465" w:rsidR="00DE2E1E" w:rsidRDefault="00DE2E1E" w:rsidP="007101A2">
      <w:pPr>
        <w:ind w:firstLine="0"/>
        <w:jc w:val="both"/>
        <w:rPr>
          <w:sz w:val="18"/>
          <w:szCs w:val="18"/>
        </w:rPr>
      </w:pPr>
      <w:r>
        <w:rPr>
          <w:sz w:val="18"/>
          <w:szCs w:val="18"/>
        </w:rPr>
        <w:t>Int. #2223-2021</w:t>
      </w:r>
    </w:p>
    <w:p w14:paraId="2E62EDBF" w14:textId="4B155996"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D085" w14:textId="77777777" w:rsidR="003C5F14" w:rsidRDefault="003C5F14">
      <w:r>
        <w:separator/>
      </w:r>
    </w:p>
    <w:p w14:paraId="6DF955D5" w14:textId="77777777" w:rsidR="003C5F14" w:rsidRDefault="003C5F14"/>
  </w:endnote>
  <w:endnote w:type="continuationSeparator" w:id="0">
    <w:p w14:paraId="780179BE" w14:textId="77777777" w:rsidR="003C5F14" w:rsidRDefault="003C5F14">
      <w:r>
        <w:continuationSeparator/>
      </w:r>
    </w:p>
    <w:p w14:paraId="6BA85DF7" w14:textId="77777777" w:rsidR="003C5F14" w:rsidRDefault="003C5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F3CF0ED" w14:textId="542EE21F" w:rsidR="008F0B17" w:rsidRDefault="008F0B17">
        <w:pPr>
          <w:pStyle w:val="Footer"/>
          <w:jc w:val="center"/>
        </w:pPr>
        <w:r>
          <w:fldChar w:fldCharType="begin"/>
        </w:r>
        <w:r>
          <w:instrText xml:space="preserve"> PAGE   \* MERGEFORMAT </w:instrText>
        </w:r>
        <w:r>
          <w:fldChar w:fldCharType="separate"/>
        </w:r>
        <w:r w:rsidR="000A1523">
          <w:rPr>
            <w:noProof/>
          </w:rPr>
          <w:t>1</w:t>
        </w:r>
        <w:r>
          <w:rPr>
            <w:noProof/>
          </w:rPr>
          <w:fldChar w:fldCharType="end"/>
        </w:r>
      </w:p>
    </w:sdtContent>
  </w:sdt>
  <w:p w14:paraId="0FF3B4FA"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F36AF59"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F1BAED"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F464" w14:textId="77777777" w:rsidR="003C5F14" w:rsidRDefault="003C5F14">
      <w:r>
        <w:separator/>
      </w:r>
    </w:p>
    <w:p w14:paraId="66C3816F" w14:textId="77777777" w:rsidR="003C5F14" w:rsidRDefault="003C5F14"/>
  </w:footnote>
  <w:footnote w:type="continuationSeparator" w:id="0">
    <w:p w14:paraId="1C445708" w14:textId="77777777" w:rsidR="003C5F14" w:rsidRDefault="003C5F14">
      <w:r>
        <w:continuationSeparator/>
      </w:r>
    </w:p>
    <w:p w14:paraId="04CB9A43" w14:textId="77777777" w:rsidR="003C5F14" w:rsidRDefault="003C5F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5B"/>
    <w:rsid w:val="000135A3"/>
    <w:rsid w:val="00014FE2"/>
    <w:rsid w:val="00035181"/>
    <w:rsid w:val="00041C91"/>
    <w:rsid w:val="000502BC"/>
    <w:rsid w:val="00056BB0"/>
    <w:rsid w:val="00064AFB"/>
    <w:rsid w:val="0009173E"/>
    <w:rsid w:val="00094A70"/>
    <w:rsid w:val="00096C36"/>
    <w:rsid w:val="000A1523"/>
    <w:rsid w:val="000D4A7F"/>
    <w:rsid w:val="00100728"/>
    <w:rsid w:val="0010112B"/>
    <w:rsid w:val="001073BD"/>
    <w:rsid w:val="00115B31"/>
    <w:rsid w:val="001238BC"/>
    <w:rsid w:val="0012655B"/>
    <w:rsid w:val="001509BF"/>
    <w:rsid w:val="00150A27"/>
    <w:rsid w:val="00154F7C"/>
    <w:rsid w:val="00162FC0"/>
    <w:rsid w:val="00165627"/>
    <w:rsid w:val="00167107"/>
    <w:rsid w:val="0017705E"/>
    <w:rsid w:val="00180BD2"/>
    <w:rsid w:val="00195A80"/>
    <w:rsid w:val="001D4249"/>
    <w:rsid w:val="00205741"/>
    <w:rsid w:val="00206F3F"/>
    <w:rsid w:val="00207323"/>
    <w:rsid w:val="0021642E"/>
    <w:rsid w:val="0022099D"/>
    <w:rsid w:val="0022323E"/>
    <w:rsid w:val="00226910"/>
    <w:rsid w:val="00241F94"/>
    <w:rsid w:val="00270162"/>
    <w:rsid w:val="00280955"/>
    <w:rsid w:val="00280D11"/>
    <w:rsid w:val="00292C42"/>
    <w:rsid w:val="002A20A3"/>
    <w:rsid w:val="002C4435"/>
    <w:rsid w:val="002D5F4F"/>
    <w:rsid w:val="002E0F41"/>
    <w:rsid w:val="002F196D"/>
    <w:rsid w:val="002F269C"/>
    <w:rsid w:val="002F50B9"/>
    <w:rsid w:val="00301E5D"/>
    <w:rsid w:val="00303E49"/>
    <w:rsid w:val="0031308D"/>
    <w:rsid w:val="00320D3B"/>
    <w:rsid w:val="0033027F"/>
    <w:rsid w:val="0033564A"/>
    <w:rsid w:val="003447CD"/>
    <w:rsid w:val="00352CA7"/>
    <w:rsid w:val="003720CF"/>
    <w:rsid w:val="003753AF"/>
    <w:rsid w:val="003874A1"/>
    <w:rsid w:val="00387754"/>
    <w:rsid w:val="003961E5"/>
    <w:rsid w:val="003A29EF"/>
    <w:rsid w:val="003A75C2"/>
    <w:rsid w:val="003B2B07"/>
    <w:rsid w:val="003C5F14"/>
    <w:rsid w:val="003E7950"/>
    <w:rsid w:val="003F26F9"/>
    <w:rsid w:val="003F3109"/>
    <w:rsid w:val="00432688"/>
    <w:rsid w:val="00444642"/>
    <w:rsid w:val="00447A01"/>
    <w:rsid w:val="00454026"/>
    <w:rsid w:val="00465293"/>
    <w:rsid w:val="00480836"/>
    <w:rsid w:val="004948B5"/>
    <w:rsid w:val="00497233"/>
    <w:rsid w:val="004B097C"/>
    <w:rsid w:val="004B47AE"/>
    <w:rsid w:val="004E1CF2"/>
    <w:rsid w:val="004F3343"/>
    <w:rsid w:val="005020E8"/>
    <w:rsid w:val="00543FFE"/>
    <w:rsid w:val="00550E96"/>
    <w:rsid w:val="00554C35"/>
    <w:rsid w:val="0057235A"/>
    <w:rsid w:val="00586366"/>
    <w:rsid w:val="00595589"/>
    <w:rsid w:val="005A1EBD"/>
    <w:rsid w:val="005A73C9"/>
    <w:rsid w:val="005B5DE4"/>
    <w:rsid w:val="005C6980"/>
    <w:rsid w:val="005D1911"/>
    <w:rsid w:val="005D4A03"/>
    <w:rsid w:val="005E655A"/>
    <w:rsid w:val="005E7681"/>
    <w:rsid w:val="005F3AA6"/>
    <w:rsid w:val="00617412"/>
    <w:rsid w:val="00630AB3"/>
    <w:rsid w:val="00640091"/>
    <w:rsid w:val="006662DF"/>
    <w:rsid w:val="00681A93"/>
    <w:rsid w:val="00687344"/>
    <w:rsid w:val="00696F97"/>
    <w:rsid w:val="006A691C"/>
    <w:rsid w:val="006B26AF"/>
    <w:rsid w:val="006B590A"/>
    <w:rsid w:val="006B5AB9"/>
    <w:rsid w:val="006C29D8"/>
    <w:rsid w:val="006D3E3C"/>
    <w:rsid w:val="006D562C"/>
    <w:rsid w:val="006F5CC7"/>
    <w:rsid w:val="007101A2"/>
    <w:rsid w:val="00710C79"/>
    <w:rsid w:val="007218EB"/>
    <w:rsid w:val="0072551E"/>
    <w:rsid w:val="00727F04"/>
    <w:rsid w:val="00730FB8"/>
    <w:rsid w:val="00750030"/>
    <w:rsid w:val="00767CD4"/>
    <w:rsid w:val="00770B9A"/>
    <w:rsid w:val="007863C2"/>
    <w:rsid w:val="007A1A40"/>
    <w:rsid w:val="007A56D5"/>
    <w:rsid w:val="007B293E"/>
    <w:rsid w:val="007B6497"/>
    <w:rsid w:val="007B715F"/>
    <w:rsid w:val="007C1D9D"/>
    <w:rsid w:val="007C6893"/>
    <w:rsid w:val="007E73C5"/>
    <w:rsid w:val="007E79D5"/>
    <w:rsid w:val="007F0A63"/>
    <w:rsid w:val="007F4087"/>
    <w:rsid w:val="00806569"/>
    <w:rsid w:val="008167F4"/>
    <w:rsid w:val="0083646C"/>
    <w:rsid w:val="0085260B"/>
    <w:rsid w:val="00853E42"/>
    <w:rsid w:val="008576D2"/>
    <w:rsid w:val="00872BFD"/>
    <w:rsid w:val="00873B26"/>
    <w:rsid w:val="00880099"/>
    <w:rsid w:val="008E28FA"/>
    <w:rsid w:val="008F0B17"/>
    <w:rsid w:val="00900ACB"/>
    <w:rsid w:val="009104FE"/>
    <w:rsid w:val="00925D71"/>
    <w:rsid w:val="0094029B"/>
    <w:rsid w:val="00954BCC"/>
    <w:rsid w:val="00975509"/>
    <w:rsid w:val="009822E5"/>
    <w:rsid w:val="00990ECE"/>
    <w:rsid w:val="009E586E"/>
    <w:rsid w:val="00A03635"/>
    <w:rsid w:val="00A10451"/>
    <w:rsid w:val="00A269C2"/>
    <w:rsid w:val="00A3325F"/>
    <w:rsid w:val="00A36704"/>
    <w:rsid w:val="00A46ACE"/>
    <w:rsid w:val="00A531EC"/>
    <w:rsid w:val="00A654D0"/>
    <w:rsid w:val="00A7029B"/>
    <w:rsid w:val="00A93A6C"/>
    <w:rsid w:val="00AD1881"/>
    <w:rsid w:val="00AE212E"/>
    <w:rsid w:val="00AF39A5"/>
    <w:rsid w:val="00B15D83"/>
    <w:rsid w:val="00B1635A"/>
    <w:rsid w:val="00B30100"/>
    <w:rsid w:val="00B47730"/>
    <w:rsid w:val="00BA4408"/>
    <w:rsid w:val="00BA599A"/>
    <w:rsid w:val="00BB6434"/>
    <w:rsid w:val="00BC1806"/>
    <w:rsid w:val="00BD4E49"/>
    <w:rsid w:val="00BF529D"/>
    <w:rsid w:val="00BF76F0"/>
    <w:rsid w:val="00C277E4"/>
    <w:rsid w:val="00C92A35"/>
    <w:rsid w:val="00C93F56"/>
    <w:rsid w:val="00C96CEE"/>
    <w:rsid w:val="00CA09E2"/>
    <w:rsid w:val="00CA2899"/>
    <w:rsid w:val="00CA30A1"/>
    <w:rsid w:val="00CA6B5C"/>
    <w:rsid w:val="00CC4ED3"/>
    <w:rsid w:val="00CE602C"/>
    <w:rsid w:val="00CF17D2"/>
    <w:rsid w:val="00D30A34"/>
    <w:rsid w:val="00D31D6E"/>
    <w:rsid w:val="00D47A55"/>
    <w:rsid w:val="00D52CE9"/>
    <w:rsid w:val="00D6186F"/>
    <w:rsid w:val="00D65CF3"/>
    <w:rsid w:val="00D73062"/>
    <w:rsid w:val="00D82403"/>
    <w:rsid w:val="00D929DF"/>
    <w:rsid w:val="00D94395"/>
    <w:rsid w:val="00D975BE"/>
    <w:rsid w:val="00DB6BFB"/>
    <w:rsid w:val="00DC57C0"/>
    <w:rsid w:val="00DE2E1E"/>
    <w:rsid w:val="00DE6E46"/>
    <w:rsid w:val="00DF7976"/>
    <w:rsid w:val="00E0423E"/>
    <w:rsid w:val="00E06550"/>
    <w:rsid w:val="00E13406"/>
    <w:rsid w:val="00E310B4"/>
    <w:rsid w:val="00E34500"/>
    <w:rsid w:val="00E37C8F"/>
    <w:rsid w:val="00E42EF6"/>
    <w:rsid w:val="00E53EB9"/>
    <w:rsid w:val="00E5636E"/>
    <w:rsid w:val="00E611AD"/>
    <w:rsid w:val="00E611DE"/>
    <w:rsid w:val="00E838FD"/>
    <w:rsid w:val="00E84A4E"/>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60349"/>
    <w:rsid w:val="00F77236"/>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A6C35"/>
  <w15:docId w15:val="{A0BA6E6C-D893-46E8-81FB-A5962489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B47AE"/>
    <w:rPr>
      <w:sz w:val="16"/>
      <w:szCs w:val="16"/>
    </w:rPr>
  </w:style>
  <w:style w:type="paragraph" w:styleId="CommentText">
    <w:name w:val="annotation text"/>
    <w:basedOn w:val="Normal"/>
    <w:link w:val="CommentTextChar"/>
    <w:uiPriority w:val="99"/>
    <w:semiHidden/>
    <w:unhideWhenUsed/>
    <w:rsid w:val="004B47AE"/>
    <w:rPr>
      <w:sz w:val="20"/>
      <w:szCs w:val="20"/>
    </w:rPr>
  </w:style>
  <w:style w:type="character" w:customStyle="1" w:styleId="CommentTextChar">
    <w:name w:val="Comment Text Char"/>
    <w:basedOn w:val="DefaultParagraphFont"/>
    <w:link w:val="CommentText"/>
    <w:uiPriority w:val="99"/>
    <w:semiHidden/>
    <w:rsid w:val="004B47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B47AE"/>
    <w:rPr>
      <w:b/>
      <w:bCs/>
    </w:rPr>
  </w:style>
  <w:style w:type="character" w:customStyle="1" w:styleId="CommentSubjectChar">
    <w:name w:val="Comment Subject Char"/>
    <w:basedOn w:val="CommentTextChar"/>
    <w:link w:val="CommentSubject"/>
    <w:uiPriority w:val="99"/>
    <w:semiHidden/>
    <w:rsid w:val="004B47A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377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0347267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B289-4B96-461E-8DF8-5C8730EC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Martin, William</cp:lastModifiedBy>
  <cp:revision>22</cp:revision>
  <cp:lastPrinted>2013-04-22T14:57:00Z</cp:lastPrinted>
  <dcterms:created xsi:type="dcterms:W3CDTF">2022-02-07T15:26:00Z</dcterms:created>
  <dcterms:modified xsi:type="dcterms:W3CDTF">2023-06-09T21:17:00Z</dcterms:modified>
</cp:coreProperties>
</file>