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F2" w:rsidRDefault="004E1CF2" w:rsidP="00320C4F">
      <w:pPr>
        <w:jc w:val="center"/>
      </w:pPr>
      <w:r>
        <w:t>Int. No.</w:t>
      </w:r>
      <w:r w:rsidR="0050758F">
        <w:t xml:space="preserve"> </w:t>
      </w:r>
      <w:r w:rsidR="003662EA">
        <w:t>169</w:t>
      </w:r>
    </w:p>
    <w:p w:rsidR="00320C4F" w:rsidRDefault="00320C4F" w:rsidP="00320C4F">
      <w:pPr>
        <w:jc w:val="both"/>
      </w:pPr>
    </w:p>
    <w:p w:rsidR="00AF23B2" w:rsidRDefault="00AF23B2" w:rsidP="00AF23B2">
      <w:pPr>
        <w:autoSpaceDE w:val="0"/>
        <w:autoSpaceDN w:val="0"/>
        <w:adjustRightInd w:val="0"/>
        <w:jc w:val="both"/>
        <w:rPr>
          <w:rFonts w:eastAsia="Calibri"/>
        </w:rPr>
      </w:pPr>
      <w:r>
        <w:rPr>
          <w:rFonts w:eastAsia="Calibri"/>
        </w:rPr>
        <w:t>By Council Members Holden, Stevens and Won</w:t>
      </w:r>
    </w:p>
    <w:p w:rsidR="004E1CF2" w:rsidRDefault="004E1CF2" w:rsidP="006662DF">
      <w:pPr>
        <w:pStyle w:val="BodyText"/>
        <w:spacing w:line="240" w:lineRule="auto"/>
      </w:pPr>
      <w:bookmarkStart w:id="0" w:name="_GoBack"/>
      <w:bookmarkEnd w:id="0"/>
    </w:p>
    <w:p w:rsidR="00320C4F" w:rsidRPr="00320C4F" w:rsidRDefault="00320C4F" w:rsidP="006662DF">
      <w:pPr>
        <w:pStyle w:val="BodyText"/>
        <w:spacing w:line="240" w:lineRule="auto"/>
        <w:rPr>
          <w:vanish/>
        </w:rPr>
      </w:pPr>
      <w:r w:rsidRPr="00320C4F">
        <w:rPr>
          <w:vanish/>
        </w:rPr>
        <w:t>..Title</w:t>
      </w:r>
    </w:p>
    <w:p w:rsidR="004E1CF2" w:rsidRDefault="00320C4F" w:rsidP="006662DF">
      <w:pPr>
        <w:pStyle w:val="BodyText"/>
        <w:spacing w:line="240" w:lineRule="auto"/>
      </w:pPr>
      <w:r>
        <w:t>A Local Law t</w:t>
      </w:r>
      <w:r w:rsidR="004E1CF2">
        <w:t xml:space="preserve">o amend the </w:t>
      </w:r>
      <w:r w:rsidR="005C2DED">
        <w:t xml:space="preserve">New York city </w:t>
      </w:r>
      <w:r w:rsidR="004E1CF2">
        <w:t>charter, in relation to</w:t>
      </w:r>
      <w:r w:rsidR="005C2DED">
        <w:t xml:space="preserve"> </w:t>
      </w:r>
      <w:r w:rsidR="00F443CB">
        <w:t>posting information about community board members online</w:t>
      </w:r>
    </w:p>
    <w:p w:rsidR="00320C4F" w:rsidRPr="00320C4F" w:rsidRDefault="00320C4F" w:rsidP="006662DF">
      <w:pPr>
        <w:pStyle w:val="BodyText"/>
        <w:spacing w:line="240" w:lineRule="auto"/>
        <w:rPr>
          <w:vanish/>
        </w:rPr>
      </w:pPr>
      <w:r w:rsidRPr="00320C4F">
        <w:rPr>
          <w:vanish/>
        </w:rPr>
        <w:t>..Body</w:t>
      </w:r>
    </w:p>
    <w:p w:rsidR="004E1CF2" w:rsidRDefault="004E1CF2" w:rsidP="006662DF">
      <w:pPr>
        <w:pStyle w:val="BodyText"/>
        <w:spacing w:line="240" w:lineRule="auto"/>
        <w:rPr>
          <w:u w:val="single"/>
        </w:rPr>
      </w:pPr>
    </w:p>
    <w:p w:rsidR="004E1CF2" w:rsidRDefault="004E1CF2" w:rsidP="006662DF">
      <w:pPr>
        <w:jc w:val="both"/>
      </w:pPr>
      <w:r>
        <w:rPr>
          <w:u w:val="single"/>
        </w:rPr>
        <w:t>Be it enacted by the Council as follows</w:t>
      </w:r>
      <w:r w:rsidRPr="005B5DE4">
        <w:rPr>
          <w:u w:val="single"/>
        </w:rPr>
        <w:t>:</w:t>
      </w:r>
    </w:p>
    <w:p w:rsidR="004E1CF2" w:rsidRDefault="004E1CF2" w:rsidP="006662DF">
      <w:pPr>
        <w:jc w:val="both"/>
      </w:pPr>
    </w:p>
    <w:p w:rsidR="003D31C9" w:rsidRDefault="003D31C9" w:rsidP="00494CE7">
      <w:pPr>
        <w:pStyle w:val="NormalWeb"/>
        <w:shd w:val="clear" w:color="auto" w:fill="FFFFFF"/>
        <w:spacing w:before="0" w:beforeAutospacing="0" w:after="0" w:afterAutospacing="0" w:line="480" w:lineRule="auto"/>
        <w:ind w:firstLine="720"/>
        <w:jc w:val="both"/>
      </w:pPr>
      <w:r>
        <w:t>Section 1. Chapter 48 of the New York city charter is amen</w:t>
      </w:r>
      <w:r w:rsidR="00D01AE3">
        <w:t>ded by adding a new section 1077</w:t>
      </w:r>
      <w:r>
        <w:t xml:space="preserve"> to read as follows:</w:t>
      </w:r>
    </w:p>
    <w:p w:rsidR="00494CE7" w:rsidRPr="00494CE7" w:rsidRDefault="00D01AE3" w:rsidP="00494CE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1077</w:t>
      </w:r>
      <w:r w:rsidR="00372CE0">
        <w:rPr>
          <w:color w:val="000000"/>
          <w:u w:val="single"/>
        </w:rPr>
        <w:t>.</w:t>
      </w:r>
      <w:r w:rsidR="00494CE7" w:rsidRPr="00494CE7">
        <w:rPr>
          <w:color w:val="000000"/>
          <w:u w:val="single"/>
        </w:rPr>
        <w:t xml:space="preserve"> Community </w:t>
      </w:r>
      <w:r w:rsidR="00036130">
        <w:rPr>
          <w:color w:val="000000"/>
          <w:u w:val="single"/>
        </w:rPr>
        <w:t>b</w:t>
      </w:r>
      <w:r w:rsidR="00036130" w:rsidRPr="00494CE7">
        <w:rPr>
          <w:color w:val="000000"/>
          <w:u w:val="single"/>
        </w:rPr>
        <w:t xml:space="preserve">oard </w:t>
      </w:r>
      <w:r w:rsidR="00036130">
        <w:rPr>
          <w:color w:val="000000"/>
          <w:u w:val="single"/>
        </w:rPr>
        <w:t>d</w:t>
      </w:r>
      <w:r w:rsidR="00036130" w:rsidRPr="00494CE7">
        <w:rPr>
          <w:color w:val="000000"/>
          <w:u w:val="single"/>
        </w:rPr>
        <w:t>ata</w:t>
      </w:r>
      <w:r w:rsidR="00494CE7" w:rsidRPr="00494CE7">
        <w:rPr>
          <w:color w:val="000000"/>
          <w:u w:val="single"/>
        </w:rPr>
        <w:t>. The department of information technology and telecommunications, or such other agency or office as the mayor may designate, shall develop and maintain a portal on the city’s website that provides information about the members of community boards. Such portal shall be available to the public at no charge and without any registration requirement. The information on such portal shall be updated as frequently as practicable, but in no case less often than once every two months. Such portal shall include, but not be limited to, the following information, which shall be in a machine readable and externally searchable format:</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a. the name of each community board member;</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b. the neighborhood, as designated by the department of city planning, within which each such member resides;</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c. the employer and occupation of each such member, if any;</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d. the attendance record of each such member at full board meetings and meetings of committees to which they are assigned;</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e. the council member who recommended each such member, if any, and the name of the borough president who appointed each such member;</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f. the original appointment date for each such member;</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lastRenderedPageBreak/>
        <w:t>g. the committees upon which each such member sits and the committees for which each such member acts as chairperson;</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h. the number of members serving on each community board who currently reside in each neighborhood, as designated by the department of city planning, served by each such board;</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i. the number of vacancies on each community board;</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j. the average length of time members have served on a community board; and</w:t>
      </w:r>
    </w:p>
    <w:p w:rsidR="00494CE7" w:rsidRPr="00494CE7" w:rsidRDefault="00494CE7" w:rsidP="00494CE7">
      <w:pPr>
        <w:shd w:val="clear" w:color="auto" w:fill="FFFFFF"/>
        <w:spacing w:line="480" w:lineRule="auto"/>
        <w:ind w:firstLine="720"/>
        <w:jc w:val="both"/>
        <w:rPr>
          <w:color w:val="000000"/>
          <w:sz w:val="27"/>
          <w:szCs w:val="27"/>
        </w:rPr>
      </w:pPr>
      <w:r w:rsidRPr="00494CE7">
        <w:rPr>
          <w:color w:val="000000"/>
          <w:u w:val="single"/>
        </w:rPr>
        <w:t>k. demographics information for (1) each community board in the aggregate, (2) each borough in the aggregate and (3) all community boards in the city in the aggregate, which demographics information shall include race, gender, religion, sexual orientation, income, age, employment status, disability status, level of education, language spoken at home, marital status, veteran status, and status as an automobile owner or lessor, as determined by an optional survey of community board members.</w:t>
      </w:r>
    </w:p>
    <w:p w:rsidR="00494CE7" w:rsidRDefault="00494CE7" w:rsidP="00494CE7">
      <w:pPr>
        <w:shd w:val="clear" w:color="auto" w:fill="FFFFFF"/>
        <w:spacing w:line="480" w:lineRule="auto"/>
        <w:jc w:val="both"/>
        <w:rPr>
          <w:color w:val="000000"/>
        </w:rPr>
      </w:pPr>
      <w:r w:rsidRPr="00494CE7">
        <w:rPr>
          <w:color w:val="000000"/>
          <w:sz w:val="14"/>
          <w:szCs w:val="14"/>
        </w:rPr>
        <w:t>                     </w:t>
      </w:r>
      <w:r w:rsidRPr="00494CE7">
        <w:rPr>
          <w:color w:val="000000"/>
        </w:rPr>
        <w:t xml:space="preserve">§ 2. This local law </w:t>
      </w:r>
      <w:r w:rsidR="00372CE0">
        <w:rPr>
          <w:color w:val="000000"/>
        </w:rPr>
        <w:t>takes</w:t>
      </w:r>
      <w:r w:rsidRPr="00494CE7">
        <w:rPr>
          <w:color w:val="000000"/>
        </w:rPr>
        <w:t xml:space="preserve"> effect 180 days after it becomes law; provided, however, that the department of information technology and telecommunications, or such other office or agency as the mayor may designate to carry out this local law, shall take such actions prior to such time as are necessary for timely implementation of this local law.</w:t>
      </w:r>
    </w:p>
    <w:p w:rsidR="00D01AE3" w:rsidRPr="00494CE7" w:rsidRDefault="00D01AE3" w:rsidP="00494CE7">
      <w:pPr>
        <w:shd w:val="clear" w:color="auto" w:fill="FFFFFF"/>
        <w:spacing w:line="480" w:lineRule="auto"/>
        <w:jc w:val="both"/>
        <w:rPr>
          <w:color w:val="000000"/>
          <w:sz w:val="27"/>
          <w:szCs w:val="27"/>
        </w:rPr>
      </w:pPr>
    </w:p>
    <w:p w:rsidR="00D01AE3" w:rsidRPr="00054DE8" w:rsidRDefault="00D01AE3" w:rsidP="00D01AE3">
      <w:pPr>
        <w:suppressLineNumbers/>
        <w:tabs>
          <w:tab w:val="left" w:pos="-720"/>
        </w:tabs>
        <w:suppressAutoHyphens/>
        <w:rPr>
          <w:sz w:val="20"/>
          <w:u w:val="single"/>
        </w:rPr>
      </w:pPr>
      <w:r w:rsidRPr="00054DE8">
        <w:rPr>
          <w:sz w:val="20"/>
          <w:u w:val="single"/>
        </w:rPr>
        <w:t>Session 12</w:t>
      </w:r>
    </w:p>
    <w:p w:rsidR="00D01AE3" w:rsidRPr="00054DE8" w:rsidRDefault="00D01AE3" w:rsidP="00D01AE3">
      <w:pPr>
        <w:suppressLineNumbers/>
        <w:tabs>
          <w:tab w:val="left" w:pos="-720"/>
        </w:tabs>
        <w:suppressAutoHyphens/>
        <w:rPr>
          <w:sz w:val="20"/>
        </w:rPr>
      </w:pPr>
      <w:r w:rsidRPr="00054DE8">
        <w:rPr>
          <w:sz w:val="20"/>
        </w:rPr>
        <w:t>ARP</w:t>
      </w:r>
    </w:p>
    <w:p w:rsidR="00D01AE3" w:rsidRPr="00054DE8" w:rsidRDefault="00D01AE3" w:rsidP="00D01AE3">
      <w:pPr>
        <w:suppressLineNumbers/>
        <w:tabs>
          <w:tab w:val="left" w:pos="-720"/>
        </w:tabs>
        <w:suppressAutoHyphens/>
        <w:rPr>
          <w:sz w:val="20"/>
        </w:rPr>
      </w:pPr>
      <w:r w:rsidRPr="00054DE8">
        <w:rPr>
          <w:sz w:val="20"/>
        </w:rPr>
        <w:t xml:space="preserve">LS # </w:t>
      </w:r>
      <w:r>
        <w:rPr>
          <w:sz w:val="20"/>
        </w:rPr>
        <w:t>55</w:t>
      </w:r>
    </w:p>
    <w:p w:rsidR="00D01AE3" w:rsidRPr="00054DE8" w:rsidRDefault="00D01AE3" w:rsidP="00D01AE3">
      <w:pPr>
        <w:suppressLineNumbers/>
        <w:tabs>
          <w:tab w:val="left" w:pos="-720"/>
        </w:tabs>
        <w:suppressAutoHyphens/>
        <w:rPr>
          <w:sz w:val="20"/>
        </w:rPr>
      </w:pPr>
      <w:r w:rsidRPr="00054DE8">
        <w:rPr>
          <w:sz w:val="20"/>
        </w:rPr>
        <w:t>4/</w:t>
      </w:r>
      <w:r>
        <w:rPr>
          <w:sz w:val="20"/>
        </w:rPr>
        <w:t>5</w:t>
      </w:r>
      <w:r w:rsidRPr="00054DE8">
        <w:rPr>
          <w:sz w:val="20"/>
        </w:rPr>
        <w:t>/2022</w:t>
      </w:r>
    </w:p>
    <w:p w:rsidR="00D01AE3" w:rsidRPr="00054DE8" w:rsidRDefault="00D01AE3" w:rsidP="00D01AE3">
      <w:pPr>
        <w:suppressLineNumbers/>
        <w:tabs>
          <w:tab w:val="left" w:pos="-720"/>
        </w:tabs>
        <w:suppressAutoHyphens/>
        <w:rPr>
          <w:sz w:val="20"/>
        </w:rPr>
      </w:pPr>
    </w:p>
    <w:p w:rsidR="00D01AE3" w:rsidRPr="00054DE8" w:rsidRDefault="00D01AE3" w:rsidP="00D01AE3">
      <w:pPr>
        <w:suppressLineNumbers/>
        <w:tabs>
          <w:tab w:val="left" w:pos="-720"/>
        </w:tabs>
        <w:suppressAutoHyphens/>
        <w:rPr>
          <w:sz w:val="20"/>
          <w:u w:val="single"/>
        </w:rPr>
      </w:pPr>
      <w:r w:rsidRPr="00054DE8">
        <w:rPr>
          <w:sz w:val="20"/>
          <w:u w:val="single"/>
        </w:rPr>
        <w:t>Session 11</w:t>
      </w:r>
    </w:p>
    <w:p w:rsidR="00D01AE3" w:rsidRPr="00054DE8" w:rsidRDefault="00D01AE3" w:rsidP="00D01AE3">
      <w:pPr>
        <w:suppressLineNumbers/>
        <w:tabs>
          <w:tab w:val="left" w:pos="-720"/>
        </w:tabs>
        <w:suppressAutoHyphens/>
        <w:rPr>
          <w:sz w:val="20"/>
        </w:rPr>
      </w:pPr>
      <w:r>
        <w:rPr>
          <w:sz w:val="20"/>
        </w:rPr>
        <w:t>DSS</w:t>
      </w:r>
    </w:p>
    <w:p w:rsidR="00D01AE3" w:rsidRPr="00054DE8" w:rsidRDefault="00D01AE3" w:rsidP="00D01AE3">
      <w:pPr>
        <w:suppressLineNumbers/>
        <w:tabs>
          <w:tab w:val="left" w:pos="-720"/>
        </w:tabs>
        <w:suppressAutoHyphens/>
        <w:rPr>
          <w:sz w:val="20"/>
        </w:rPr>
      </w:pPr>
      <w:r w:rsidRPr="00054DE8">
        <w:rPr>
          <w:sz w:val="20"/>
        </w:rPr>
        <w:t xml:space="preserve">LS # </w:t>
      </w:r>
      <w:r>
        <w:rPr>
          <w:sz w:val="20"/>
        </w:rPr>
        <w:t>285</w:t>
      </w:r>
    </w:p>
    <w:p w:rsidR="0069370A" w:rsidRPr="00D01AE3" w:rsidRDefault="00D01AE3" w:rsidP="00D01AE3">
      <w:pPr>
        <w:suppressLineNumbers/>
        <w:tabs>
          <w:tab w:val="left" w:pos="-720"/>
        </w:tabs>
        <w:suppressAutoHyphens/>
        <w:rPr>
          <w:sz w:val="20"/>
        </w:rPr>
      </w:pPr>
      <w:r w:rsidRPr="00054DE8">
        <w:rPr>
          <w:sz w:val="20"/>
        </w:rPr>
        <w:t xml:space="preserve">Int. No. </w:t>
      </w:r>
      <w:r>
        <w:rPr>
          <w:sz w:val="20"/>
        </w:rPr>
        <w:t>0555</w:t>
      </w:r>
      <w:r w:rsidRPr="00054DE8">
        <w:rPr>
          <w:sz w:val="20"/>
        </w:rPr>
        <w:t>-20</w:t>
      </w:r>
      <w:r>
        <w:rPr>
          <w:sz w:val="20"/>
        </w:rPr>
        <w:t>18</w:t>
      </w:r>
    </w:p>
    <w:sectPr w:rsidR="0069370A" w:rsidRPr="00D01AE3" w:rsidSect="005E655A">
      <w:footerReference w:type="default" r:id="rId8"/>
      <w:headerReference w:type="first" r:id="rId9"/>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23" w:rsidRDefault="00DF5423">
      <w:r>
        <w:separator/>
      </w:r>
    </w:p>
  </w:endnote>
  <w:endnote w:type="continuationSeparator" w:id="0">
    <w:p w:rsidR="00DF5423" w:rsidRDefault="00D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F2" w:rsidRDefault="004E1CF2" w:rsidP="005E655A">
    <w:pPr>
      <w:pStyle w:val="Footer"/>
      <w:framePr w:wrap="auto" w:vAnchor="text" w:hAnchor="margin" w:xAlign="right" w:y="1"/>
      <w:rPr>
        <w:rStyle w:val="PageNumber"/>
      </w:rPr>
    </w:pPr>
  </w:p>
  <w:p w:rsidR="004E1CF2" w:rsidRDefault="004E1CF2" w:rsidP="005E65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23" w:rsidRDefault="00DF5423">
      <w:r>
        <w:separator/>
      </w:r>
    </w:p>
  </w:footnote>
  <w:footnote w:type="continuationSeparator" w:id="0">
    <w:p w:rsidR="00DF5423" w:rsidRDefault="00DF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E3" w:rsidRPr="00363973" w:rsidRDefault="00D01AE3" w:rsidP="00363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3C"/>
    <w:rsid w:val="000309F8"/>
    <w:rsid w:val="00034739"/>
    <w:rsid w:val="00036130"/>
    <w:rsid w:val="0006073E"/>
    <w:rsid w:val="00060B7E"/>
    <w:rsid w:val="00064AFB"/>
    <w:rsid w:val="00074BAC"/>
    <w:rsid w:val="000A45EC"/>
    <w:rsid w:val="000C2E09"/>
    <w:rsid w:val="000D5482"/>
    <w:rsid w:val="000E4C40"/>
    <w:rsid w:val="000E5CA3"/>
    <w:rsid w:val="000F0720"/>
    <w:rsid w:val="000F26A9"/>
    <w:rsid w:val="000F331B"/>
    <w:rsid w:val="001039D9"/>
    <w:rsid w:val="00131426"/>
    <w:rsid w:val="0013291F"/>
    <w:rsid w:val="001419FC"/>
    <w:rsid w:val="001533B4"/>
    <w:rsid w:val="00165627"/>
    <w:rsid w:val="00167107"/>
    <w:rsid w:val="00180BD2"/>
    <w:rsid w:val="00183082"/>
    <w:rsid w:val="00207323"/>
    <w:rsid w:val="00215862"/>
    <w:rsid w:val="0022099D"/>
    <w:rsid w:val="002213C9"/>
    <w:rsid w:val="00241AA4"/>
    <w:rsid w:val="00256C58"/>
    <w:rsid w:val="002609A9"/>
    <w:rsid w:val="00270162"/>
    <w:rsid w:val="00283806"/>
    <w:rsid w:val="00285134"/>
    <w:rsid w:val="002A3F5E"/>
    <w:rsid w:val="002B5C4D"/>
    <w:rsid w:val="002C4435"/>
    <w:rsid w:val="002C69BD"/>
    <w:rsid w:val="002D6A1E"/>
    <w:rsid w:val="002F3324"/>
    <w:rsid w:val="00301E5D"/>
    <w:rsid w:val="00320C4F"/>
    <w:rsid w:val="00343B96"/>
    <w:rsid w:val="00354077"/>
    <w:rsid w:val="00363973"/>
    <w:rsid w:val="003662EA"/>
    <w:rsid w:val="00370C3A"/>
    <w:rsid w:val="00371998"/>
    <w:rsid w:val="00372CE0"/>
    <w:rsid w:val="0038717C"/>
    <w:rsid w:val="003A0B78"/>
    <w:rsid w:val="003C158B"/>
    <w:rsid w:val="003C1DB5"/>
    <w:rsid w:val="003D31C9"/>
    <w:rsid w:val="003D3F01"/>
    <w:rsid w:val="003F3109"/>
    <w:rsid w:val="004544D3"/>
    <w:rsid w:val="00477AB1"/>
    <w:rsid w:val="00494CE7"/>
    <w:rsid w:val="004A10A2"/>
    <w:rsid w:val="004A1BE2"/>
    <w:rsid w:val="004C5706"/>
    <w:rsid w:val="004C682C"/>
    <w:rsid w:val="004C6E43"/>
    <w:rsid w:val="004D3E4E"/>
    <w:rsid w:val="004E1CF2"/>
    <w:rsid w:val="004F3343"/>
    <w:rsid w:val="0050758F"/>
    <w:rsid w:val="005342A5"/>
    <w:rsid w:val="0053727D"/>
    <w:rsid w:val="00550E96"/>
    <w:rsid w:val="00563283"/>
    <w:rsid w:val="00573AF9"/>
    <w:rsid w:val="00586366"/>
    <w:rsid w:val="00597D22"/>
    <w:rsid w:val="005B5DE4"/>
    <w:rsid w:val="005C2D46"/>
    <w:rsid w:val="005C2DED"/>
    <w:rsid w:val="005D4A03"/>
    <w:rsid w:val="005E4D59"/>
    <w:rsid w:val="005E655A"/>
    <w:rsid w:val="005E7681"/>
    <w:rsid w:val="006244A8"/>
    <w:rsid w:val="0062671B"/>
    <w:rsid w:val="00656446"/>
    <w:rsid w:val="00662347"/>
    <w:rsid w:val="006662DF"/>
    <w:rsid w:val="00681EAE"/>
    <w:rsid w:val="00687344"/>
    <w:rsid w:val="006916E8"/>
    <w:rsid w:val="0069370A"/>
    <w:rsid w:val="00694A0A"/>
    <w:rsid w:val="0069572F"/>
    <w:rsid w:val="006D3701"/>
    <w:rsid w:val="006D38D7"/>
    <w:rsid w:val="006D3E3C"/>
    <w:rsid w:val="006D562C"/>
    <w:rsid w:val="006F5AFB"/>
    <w:rsid w:val="00706CBC"/>
    <w:rsid w:val="00723A80"/>
    <w:rsid w:val="0074412F"/>
    <w:rsid w:val="00747CCF"/>
    <w:rsid w:val="00750030"/>
    <w:rsid w:val="00754176"/>
    <w:rsid w:val="00756A19"/>
    <w:rsid w:val="00764EDE"/>
    <w:rsid w:val="00767D91"/>
    <w:rsid w:val="007742D6"/>
    <w:rsid w:val="007979C1"/>
    <w:rsid w:val="007B069A"/>
    <w:rsid w:val="007B6497"/>
    <w:rsid w:val="007C1D9D"/>
    <w:rsid w:val="007E13BF"/>
    <w:rsid w:val="007E43EE"/>
    <w:rsid w:val="007E73C5"/>
    <w:rsid w:val="00810B39"/>
    <w:rsid w:val="00823B73"/>
    <w:rsid w:val="00832901"/>
    <w:rsid w:val="00843C0F"/>
    <w:rsid w:val="008A1B08"/>
    <w:rsid w:val="008A711F"/>
    <w:rsid w:val="008B341F"/>
    <w:rsid w:val="008C1388"/>
    <w:rsid w:val="008D3D9F"/>
    <w:rsid w:val="008F54C4"/>
    <w:rsid w:val="00901CB3"/>
    <w:rsid w:val="00942424"/>
    <w:rsid w:val="0097273E"/>
    <w:rsid w:val="009B3237"/>
    <w:rsid w:val="009E4943"/>
    <w:rsid w:val="009F0D54"/>
    <w:rsid w:val="00A06087"/>
    <w:rsid w:val="00A10451"/>
    <w:rsid w:val="00A37059"/>
    <w:rsid w:val="00A531EC"/>
    <w:rsid w:val="00AD2689"/>
    <w:rsid w:val="00AD5291"/>
    <w:rsid w:val="00AD5E82"/>
    <w:rsid w:val="00AF23B2"/>
    <w:rsid w:val="00B13967"/>
    <w:rsid w:val="00B30F23"/>
    <w:rsid w:val="00B73C9A"/>
    <w:rsid w:val="00B8244D"/>
    <w:rsid w:val="00B84138"/>
    <w:rsid w:val="00B85D89"/>
    <w:rsid w:val="00B90481"/>
    <w:rsid w:val="00B92926"/>
    <w:rsid w:val="00BB6179"/>
    <w:rsid w:val="00BC0050"/>
    <w:rsid w:val="00BC1BAA"/>
    <w:rsid w:val="00BD223A"/>
    <w:rsid w:val="00BF4BA3"/>
    <w:rsid w:val="00C12476"/>
    <w:rsid w:val="00C675ED"/>
    <w:rsid w:val="00C832EC"/>
    <w:rsid w:val="00C8359B"/>
    <w:rsid w:val="00CA6B5C"/>
    <w:rsid w:val="00CF17D2"/>
    <w:rsid w:val="00CF3916"/>
    <w:rsid w:val="00CF5572"/>
    <w:rsid w:val="00D01AE3"/>
    <w:rsid w:val="00D0667D"/>
    <w:rsid w:val="00D26DD4"/>
    <w:rsid w:val="00D26E69"/>
    <w:rsid w:val="00D30A34"/>
    <w:rsid w:val="00D654F6"/>
    <w:rsid w:val="00D715E5"/>
    <w:rsid w:val="00D81EC7"/>
    <w:rsid w:val="00D95190"/>
    <w:rsid w:val="00D975BE"/>
    <w:rsid w:val="00DD1061"/>
    <w:rsid w:val="00DF5423"/>
    <w:rsid w:val="00E13406"/>
    <w:rsid w:val="00E50412"/>
    <w:rsid w:val="00E56831"/>
    <w:rsid w:val="00E611DE"/>
    <w:rsid w:val="00E6561D"/>
    <w:rsid w:val="00E84A4E"/>
    <w:rsid w:val="00E94E3D"/>
    <w:rsid w:val="00EF45A6"/>
    <w:rsid w:val="00EF7661"/>
    <w:rsid w:val="00F34140"/>
    <w:rsid w:val="00F43832"/>
    <w:rsid w:val="00F443CB"/>
    <w:rsid w:val="00F63FD8"/>
    <w:rsid w:val="00F657D3"/>
    <w:rsid w:val="00F76494"/>
    <w:rsid w:val="00FA5DC3"/>
    <w:rsid w:val="00FB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B9171-2C9E-4C52-A988-EB9112AF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3C"/>
    <w:rPr>
      <w:rFonts w:ascii="Times New Roman" w:eastAsia="Times New Roman" w:hAnsi="Times New Roman"/>
      <w:sz w:val="24"/>
      <w:szCs w:val="24"/>
    </w:rPr>
  </w:style>
  <w:style w:type="paragraph" w:styleId="Heading2">
    <w:name w:val="heading 2"/>
    <w:basedOn w:val="Normal"/>
    <w:link w:val="Heading2Char"/>
    <w:uiPriority w:val="9"/>
    <w:qFormat/>
    <w:locked/>
    <w:rsid w:val="006937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ind w:firstLine="720"/>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customStyle="1" w:styleId="Heading2Char">
    <w:name w:val="Heading 2 Char"/>
    <w:link w:val="Heading2"/>
    <w:uiPriority w:val="9"/>
    <w:rsid w:val="0069370A"/>
    <w:rPr>
      <w:rFonts w:ascii="Times New Roman" w:eastAsia="Times New Roman" w:hAnsi="Times New Roman"/>
      <w:b/>
      <w:bCs/>
      <w:sz w:val="36"/>
      <w:szCs w:val="36"/>
    </w:rPr>
  </w:style>
  <w:style w:type="paragraph" w:styleId="NormalWeb">
    <w:name w:val="Normal (Web)"/>
    <w:basedOn w:val="Normal"/>
    <w:uiPriority w:val="99"/>
    <w:semiHidden/>
    <w:unhideWhenUsed/>
    <w:rsid w:val="0069370A"/>
    <w:pPr>
      <w:spacing w:before="100" w:beforeAutospacing="1" w:after="100" w:afterAutospacing="1"/>
    </w:pPr>
  </w:style>
  <w:style w:type="character" w:customStyle="1" w:styleId="apple-converted-space">
    <w:name w:val="apple-converted-space"/>
    <w:rsid w:val="00371998"/>
  </w:style>
  <w:style w:type="paragraph" w:styleId="NoSpacing">
    <w:name w:val="No Spacing"/>
    <w:uiPriority w:val="1"/>
    <w:qFormat/>
    <w:rsid w:val="00810B39"/>
    <w:rPr>
      <w:rFonts w:eastAsia="Times New Roman"/>
      <w:sz w:val="22"/>
      <w:szCs w:val="22"/>
    </w:rPr>
  </w:style>
  <w:style w:type="paragraph" w:styleId="ListParagraph">
    <w:name w:val="List Paragraph"/>
    <w:basedOn w:val="Normal"/>
    <w:uiPriority w:val="34"/>
    <w:qFormat/>
    <w:rsid w:val="00034739"/>
    <w:pPr>
      <w:ind w:left="720"/>
      <w:contextualSpacing/>
    </w:pPr>
  </w:style>
  <w:style w:type="paragraph" w:styleId="HTMLPreformatted">
    <w:name w:val="HTML Preformatted"/>
    <w:basedOn w:val="Normal"/>
    <w:link w:val="HTMLPreformattedChar"/>
    <w:uiPriority w:val="99"/>
    <w:semiHidden/>
    <w:unhideWhenUsed/>
    <w:rsid w:val="00D8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81EC7"/>
    <w:rPr>
      <w:rFonts w:ascii="Courier New" w:eastAsia="Times New Roman" w:hAnsi="Courier New" w:cs="Courier New"/>
    </w:rPr>
  </w:style>
  <w:style w:type="paragraph" w:styleId="Header">
    <w:name w:val="header"/>
    <w:basedOn w:val="Normal"/>
    <w:link w:val="HeaderChar"/>
    <w:uiPriority w:val="99"/>
    <w:unhideWhenUsed/>
    <w:rsid w:val="00372CE0"/>
    <w:pPr>
      <w:tabs>
        <w:tab w:val="center" w:pos="4680"/>
        <w:tab w:val="right" w:pos="9360"/>
      </w:tabs>
    </w:pPr>
  </w:style>
  <w:style w:type="character" w:customStyle="1" w:styleId="HeaderChar">
    <w:name w:val="Header Char"/>
    <w:link w:val="Header"/>
    <w:uiPriority w:val="99"/>
    <w:rsid w:val="00372C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989">
      <w:bodyDiv w:val="1"/>
      <w:marLeft w:val="0"/>
      <w:marRight w:val="0"/>
      <w:marTop w:val="0"/>
      <w:marBottom w:val="0"/>
      <w:divBdr>
        <w:top w:val="none" w:sz="0" w:space="0" w:color="auto"/>
        <w:left w:val="none" w:sz="0" w:space="0" w:color="auto"/>
        <w:bottom w:val="none" w:sz="0" w:space="0" w:color="auto"/>
        <w:right w:val="none" w:sz="0" w:space="0" w:color="auto"/>
      </w:divBdr>
    </w:div>
    <w:div w:id="188876192">
      <w:bodyDiv w:val="1"/>
      <w:marLeft w:val="0"/>
      <w:marRight w:val="0"/>
      <w:marTop w:val="0"/>
      <w:marBottom w:val="0"/>
      <w:divBdr>
        <w:top w:val="none" w:sz="0" w:space="0" w:color="auto"/>
        <w:left w:val="none" w:sz="0" w:space="0" w:color="auto"/>
        <w:bottom w:val="none" w:sz="0" w:space="0" w:color="auto"/>
        <w:right w:val="none" w:sz="0" w:space="0" w:color="auto"/>
      </w:divBdr>
    </w:div>
    <w:div w:id="576013344">
      <w:bodyDiv w:val="1"/>
      <w:marLeft w:val="0"/>
      <w:marRight w:val="0"/>
      <w:marTop w:val="0"/>
      <w:marBottom w:val="0"/>
      <w:divBdr>
        <w:top w:val="none" w:sz="0" w:space="0" w:color="auto"/>
        <w:left w:val="none" w:sz="0" w:space="0" w:color="auto"/>
        <w:bottom w:val="none" w:sz="0" w:space="0" w:color="auto"/>
        <w:right w:val="none" w:sz="0" w:space="0" w:color="auto"/>
      </w:divBdr>
    </w:div>
    <w:div w:id="944651383">
      <w:bodyDiv w:val="1"/>
      <w:marLeft w:val="0"/>
      <w:marRight w:val="0"/>
      <w:marTop w:val="0"/>
      <w:marBottom w:val="0"/>
      <w:divBdr>
        <w:top w:val="none" w:sz="0" w:space="0" w:color="auto"/>
        <w:left w:val="none" w:sz="0" w:space="0" w:color="auto"/>
        <w:bottom w:val="none" w:sz="0" w:space="0" w:color="auto"/>
        <w:right w:val="none" w:sz="0" w:space="0" w:color="auto"/>
      </w:divBdr>
    </w:div>
    <w:div w:id="1224833165">
      <w:bodyDiv w:val="1"/>
      <w:marLeft w:val="0"/>
      <w:marRight w:val="0"/>
      <w:marTop w:val="0"/>
      <w:marBottom w:val="0"/>
      <w:divBdr>
        <w:top w:val="none" w:sz="0" w:space="0" w:color="auto"/>
        <w:left w:val="none" w:sz="0" w:space="0" w:color="auto"/>
        <w:bottom w:val="none" w:sz="0" w:space="0" w:color="auto"/>
        <w:right w:val="none" w:sz="0" w:space="0" w:color="auto"/>
      </w:divBdr>
    </w:div>
    <w:div w:id="17550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B7D5-7614-4532-8804-951371DD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Seitzer, David</dc:creator>
  <cp:keywords/>
  <cp:lastModifiedBy>Martin, William</cp:lastModifiedBy>
  <cp:revision>7</cp:revision>
  <cp:lastPrinted>2014-02-04T22:27:00Z</cp:lastPrinted>
  <dcterms:created xsi:type="dcterms:W3CDTF">2022-04-08T16:25:00Z</dcterms:created>
  <dcterms:modified xsi:type="dcterms:W3CDTF">2022-04-19T15:50:00Z</dcterms:modified>
</cp:coreProperties>
</file>