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F498" w14:textId="146A0F10" w:rsidR="00626691" w:rsidRDefault="00626691" w:rsidP="00626691">
      <w:pPr>
        <w:ind w:firstLine="0"/>
        <w:jc w:val="center"/>
      </w:pPr>
      <w:r>
        <w:t>Int. No.</w:t>
      </w:r>
      <w:r w:rsidR="00B55ABF">
        <w:t xml:space="preserve"> 184</w:t>
      </w:r>
    </w:p>
    <w:p w14:paraId="672A6659" w14:textId="77777777" w:rsidR="00626691" w:rsidRDefault="00626691" w:rsidP="00626691">
      <w:pPr>
        <w:ind w:firstLine="0"/>
        <w:jc w:val="center"/>
      </w:pPr>
    </w:p>
    <w:p w14:paraId="31E92060" w14:textId="77777777" w:rsidR="00A15C2C" w:rsidRDefault="00A15C2C" w:rsidP="00A15C2C">
      <w:pPr>
        <w:autoSpaceDE w:val="0"/>
        <w:autoSpaceDN w:val="0"/>
        <w:adjustRightInd w:val="0"/>
        <w:ind w:firstLine="0"/>
        <w:jc w:val="both"/>
        <w:rPr>
          <w:rFonts w:eastAsiaTheme="minorHAnsi"/>
        </w:rPr>
      </w:pPr>
      <w:r>
        <w:rPr>
          <w:rFonts w:eastAsiaTheme="minorHAnsi"/>
        </w:rPr>
        <w:t>By Council Members Powers, Hanif, Rivera, Cabán, Won, Restler, Krishnan, Hudson, Nurse, Abreu, Williams, Sanchez, Gutiérrez, Ossé, Avilés, De La Rosa, Barron, Riley and Richardson Jordan</w:t>
      </w:r>
    </w:p>
    <w:p w14:paraId="5DAB6C7B" w14:textId="77777777" w:rsidR="00626691" w:rsidRDefault="00626691" w:rsidP="00626691">
      <w:pPr>
        <w:pStyle w:val="BodyText"/>
        <w:spacing w:line="240" w:lineRule="auto"/>
        <w:ind w:firstLine="0"/>
      </w:pPr>
      <w:bookmarkStart w:id="0" w:name="_GoBack"/>
      <w:bookmarkEnd w:id="0"/>
    </w:p>
    <w:p w14:paraId="3FB0F8D3" w14:textId="77777777" w:rsidR="00DD3B20" w:rsidRPr="00DD3B20" w:rsidRDefault="00DD3B20" w:rsidP="00626691">
      <w:pPr>
        <w:pStyle w:val="BodyText"/>
        <w:spacing w:line="240" w:lineRule="auto"/>
        <w:ind w:firstLine="0"/>
        <w:rPr>
          <w:vanish/>
        </w:rPr>
      </w:pPr>
      <w:r w:rsidRPr="00DD3B20">
        <w:rPr>
          <w:vanish/>
        </w:rPr>
        <w:t>..Title</w:t>
      </w:r>
    </w:p>
    <w:p w14:paraId="643962AE" w14:textId="3C4B4F4C" w:rsidR="00626691" w:rsidRDefault="00DD3B20" w:rsidP="00626691">
      <w:pPr>
        <w:pStyle w:val="BodyText"/>
        <w:spacing w:line="240" w:lineRule="auto"/>
        <w:ind w:firstLine="0"/>
      </w:pPr>
      <w:r>
        <w:t>A Local Law t</w:t>
      </w:r>
      <w:r w:rsidR="00626691">
        <w:t xml:space="preserve">o amend the </w:t>
      </w:r>
      <w:sdt>
        <w:sdtPr>
          <w:id w:val="1993222445"/>
          <w:placeholder>
            <w:docPart w:val="C7DC9E282BA04D6980514EDED474D1F6"/>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626691">
            <w:t>administrative code of the city of New York</w:t>
          </w:r>
        </w:sdtContent>
      </w:sdt>
      <w:r w:rsidR="00626691">
        <w:t xml:space="preserve">, </w:t>
      </w:r>
      <w:r w:rsidR="00D3305A" w:rsidRPr="00D3305A">
        <w:t xml:space="preserve">in relation to </w:t>
      </w:r>
      <w:r w:rsidR="0078343A">
        <w:t>limiting the circumstances in which a person may</w:t>
      </w:r>
      <w:r w:rsidR="00D3305A" w:rsidRPr="00D3305A">
        <w:t xml:space="preserve"> be de</w:t>
      </w:r>
      <w:r w:rsidR="00D3305A">
        <w:t>tained by the police department</w:t>
      </w:r>
      <w:r w:rsidR="0078343A">
        <w:t xml:space="preserve"> on a civil immigration detainer</w:t>
      </w:r>
    </w:p>
    <w:p w14:paraId="302DFAA4" w14:textId="27ED6264" w:rsidR="00DD3B20" w:rsidRPr="00DD3B20" w:rsidRDefault="00DD3B20" w:rsidP="00626691">
      <w:pPr>
        <w:pStyle w:val="BodyText"/>
        <w:spacing w:line="240" w:lineRule="auto"/>
        <w:ind w:firstLine="0"/>
        <w:rPr>
          <w:vanish/>
        </w:rPr>
      </w:pPr>
      <w:r w:rsidRPr="00DD3B20">
        <w:rPr>
          <w:vanish/>
        </w:rPr>
        <w:t>..Body</w:t>
      </w:r>
    </w:p>
    <w:p w14:paraId="02EB378F" w14:textId="77777777" w:rsidR="00626691" w:rsidRDefault="00626691" w:rsidP="00626691">
      <w:pPr>
        <w:pStyle w:val="BodyText"/>
        <w:spacing w:line="240" w:lineRule="auto"/>
        <w:ind w:firstLine="0"/>
        <w:rPr>
          <w:u w:val="single"/>
        </w:rPr>
      </w:pPr>
    </w:p>
    <w:p w14:paraId="427396F7" w14:textId="77777777" w:rsidR="00626691" w:rsidRDefault="00626691" w:rsidP="00626691">
      <w:pPr>
        <w:ind w:firstLine="0"/>
        <w:jc w:val="both"/>
      </w:pPr>
      <w:r>
        <w:rPr>
          <w:u w:val="single"/>
        </w:rPr>
        <w:t>Be it enacted by the Council as follows</w:t>
      </w:r>
      <w:r w:rsidRPr="005B5DE4">
        <w:rPr>
          <w:u w:val="single"/>
        </w:rPr>
        <w:t>:</w:t>
      </w:r>
    </w:p>
    <w:p w14:paraId="6A05A809" w14:textId="77777777" w:rsidR="00626691" w:rsidRDefault="00626691" w:rsidP="00626691">
      <w:pPr>
        <w:jc w:val="both"/>
      </w:pPr>
    </w:p>
    <w:p w14:paraId="5A39BBE3" w14:textId="77777777" w:rsidR="00626691" w:rsidRDefault="00626691" w:rsidP="00626691">
      <w:pPr>
        <w:spacing w:line="480" w:lineRule="auto"/>
        <w:jc w:val="both"/>
        <w:sectPr w:rsidR="00626691" w:rsidSect="008F0B17">
          <w:footerReference w:type="default" r:id="rId6"/>
          <w:footerReference w:type="first" r:id="rId7"/>
          <w:pgSz w:w="12240" w:h="15840"/>
          <w:pgMar w:top="1440" w:right="1440" w:bottom="1440" w:left="1440" w:header="720" w:footer="720" w:gutter="0"/>
          <w:cols w:space="720"/>
          <w:docGrid w:linePitch="360"/>
        </w:sectPr>
      </w:pPr>
    </w:p>
    <w:p w14:paraId="1358B8B3" w14:textId="77777777" w:rsidR="00626691" w:rsidRPr="006D562C" w:rsidRDefault="00626691" w:rsidP="00626691">
      <w:pPr>
        <w:spacing w:line="480" w:lineRule="auto"/>
        <w:jc w:val="both"/>
        <w:rPr>
          <w:u w:val="single"/>
        </w:rPr>
      </w:pPr>
      <w:r>
        <w:t xml:space="preserve">Section 1. </w:t>
      </w:r>
      <w:r w:rsidRPr="000355B6">
        <w:t xml:space="preserve"> </w:t>
      </w:r>
      <w:r w:rsidR="007E6F78">
        <w:t>S</w:t>
      </w:r>
      <w:r>
        <w:t xml:space="preserve">ubdivision b of section </w:t>
      </w:r>
      <w:r w:rsidR="006F6465">
        <w:t>14-154</w:t>
      </w:r>
      <w:r w:rsidRPr="000355B6">
        <w:t xml:space="preserve"> </w:t>
      </w:r>
      <w:r>
        <w:t xml:space="preserve">of the administrative code of the city of New York, as </w:t>
      </w:r>
      <w:r w:rsidR="006F6465">
        <w:t>a</w:t>
      </w:r>
      <w:r w:rsidR="007E6F78">
        <w:t>mended</w:t>
      </w:r>
      <w:r w:rsidR="006F6465">
        <w:t xml:space="preserve"> by local law number </w:t>
      </w:r>
      <w:r w:rsidR="007E6F78">
        <w:t>228</w:t>
      </w:r>
      <w:r>
        <w:t xml:space="preserve"> for the year 201</w:t>
      </w:r>
      <w:r w:rsidR="007E6F78">
        <w:t>7</w:t>
      </w:r>
      <w:r>
        <w:t>, is amended to read as follows:</w:t>
      </w:r>
    </w:p>
    <w:p w14:paraId="2CFDC368" w14:textId="77777777" w:rsidR="007E6F78" w:rsidRDefault="007E6F78" w:rsidP="007E6F78">
      <w:pPr>
        <w:widowControl w:val="0"/>
        <w:autoSpaceDE w:val="0"/>
        <w:autoSpaceDN w:val="0"/>
        <w:adjustRightInd w:val="0"/>
        <w:spacing w:line="480" w:lineRule="auto"/>
        <w:jc w:val="both"/>
      </w:pPr>
      <w:r>
        <w:t>b.   Prohibition on honoring a civil immigration detainer.</w:t>
      </w:r>
    </w:p>
    <w:p w14:paraId="62AFC31E" w14:textId="77777777" w:rsidR="007E6F78" w:rsidRDefault="007E6F78" w:rsidP="007E6F78">
      <w:pPr>
        <w:widowControl w:val="0"/>
        <w:autoSpaceDE w:val="0"/>
        <w:autoSpaceDN w:val="0"/>
        <w:adjustRightInd w:val="0"/>
        <w:spacing w:line="480" w:lineRule="auto"/>
        <w:jc w:val="both"/>
      </w:pPr>
      <w:r>
        <w:t>1.   The department may only honor a civil immigration detainer by holding a person beyond the time when such person would otherwise be released from the department's custody, in addition to such reasonable time as is necessary to conduct the search specified in subparagraph (ii) of this paragraph, or by notifying federal immigration authorities of such person's release, if:</w:t>
      </w:r>
    </w:p>
    <w:p w14:paraId="79FBA579" w14:textId="77777777" w:rsidR="007E6F78" w:rsidRDefault="007E6F78" w:rsidP="007E6F78">
      <w:pPr>
        <w:widowControl w:val="0"/>
        <w:autoSpaceDE w:val="0"/>
        <w:autoSpaceDN w:val="0"/>
        <w:adjustRightInd w:val="0"/>
        <w:spacing w:line="480" w:lineRule="auto"/>
        <w:jc w:val="both"/>
      </w:pPr>
      <w:r>
        <w:t>i.   federal immigration authorities present the department with a judicial warrant for the detention of the person who is the subject of such civil immigration detainer at the time such civil immigration detainer is presented; and</w:t>
      </w:r>
    </w:p>
    <w:p w14:paraId="04CE668F" w14:textId="77777777" w:rsidR="007E6F78" w:rsidRDefault="007E6F78" w:rsidP="007E6F78">
      <w:pPr>
        <w:widowControl w:val="0"/>
        <w:autoSpaceDE w:val="0"/>
        <w:autoSpaceDN w:val="0"/>
        <w:adjustRightInd w:val="0"/>
        <w:spacing w:line="480" w:lineRule="auto"/>
        <w:jc w:val="both"/>
      </w:pPr>
      <w:r>
        <w:t>ii.   a search, conducted at or about the time when such person would otherwise be released from the department's custody, of state and federal databases, or any similar or successor databases, accessed through the New York state division of criminal justice services e-JusticeNY computer application, or any similar or successor computer application maintained by the city of New York or state of New York, indicates, or the department has been informed by a court or any other governmental entity, that such person: A. has been convicted of a violent or serious crime, or B. is identified as a possible match in the terrorist screening database.</w:t>
      </w:r>
    </w:p>
    <w:p w14:paraId="5A5198AC" w14:textId="77777777" w:rsidR="007E6F78" w:rsidRDefault="007E6F78" w:rsidP="007E6F78">
      <w:pPr>
        <w:widowControl w:val="0"/>
        <w:autoSpaceDE w:val="0"/>
        <w:autoSpaceDN w:val="0"/>
        <w:adjustRightInd w:val="0"/>
        <w:spacing w:line="480" w:lineRule="auto"/>
        <w:jc w:val="both"/>
      </w:pPr>
      <w:r>
        <w:lastRenderedPageBreak/>
        <w:t>[2.   Notwithstanding paragraph one of this subdivision, the department may honor a civil immigration detainer by holding an person for up to forty-eight hours, excluding Saturdays, Sundays and holidays, beyond the time when such person would otherwise be released from the department's custody, in addition to such reasonable time as is necessary to conduct the search specified in this paragraph, if a search, conducted at or about the time when such person would otherwise be released from the department's custody, of state and federal databases, or any similar or successor databases, accessed through the New York state division of criminal justice services e-JusticeNY computer application, or any similar or successor computer application maintained by the city of New York or state of New York, indicates, or the department has been informed by a court or any other governmental agency, that such person: A. has been convicted of a violent or serious crime and has illegally re-entered the country after a previous removal or return, or B. is identified as a possible match in the terrorist screening database; provided, however, that if federal immigration authorities fail to present the department with a judicial warrant for such person within the period described above, such person shall be released and the department shall not notify federal immigration authorities of such person's release.]</w:t>
      </w:r>
    </w:p>
    <w:p w14:paraId="360712F3" w14:textId="5E3B78F0" w:rsidR="007E6F78" w:rsidRDefault="00EA00B5" w:rsidP="007E6F78">
      <w:pPr>
        <w:widowControl w:val="0"/>
        <w:autoSpaceDE w:val="0"/>
        <w:autoSpaceDN w:val="0"/>
        <w:adjustRightInd w:val="0"/>
        <w:spacing w:line="480" w:lineRule="auto"/>
        <w:jc w:val="both"/>
      </w:pPr>
      <w:r>
        <w:t>[</w:t>
      </w:r>
      <w:r w:rsidR="007E6F78">
        <w:t>3.</w:t>
      </w:r>
      <w:r>
        <w:t xml:space="preserve">] </w:t>
      </w:r>
      <w:r>
        <w:rPr>
          <w:u w:val="single"/>
        </w:rPr>
        <w:t>2.</w:t>
      </w:r>
      <w:r w:rsidR="007E6F78">
        <w:t xml:space="preserve">   Nothing in this section shall affect the obligation of the department to maintain the confidentiality of any information obtained pursuant to paragraph[s] one [or two] of this subdivision.</w:t>
      </w:r>
    </w:p>
    <w:p w14:paraId="2E1465C8" w14:textId="77777777" w:rsidR="00626691" w:rsidRPr="000355B6" w:rsidRDefault="00626691" w:rsidP="00626691">
      <w:pPr>
        <w:widowControl w:val="0"/>
        <w:autoSpaceDE w:val="0"/>
        <w:autoSpaceDN w:val="0"/>
        <w:adjustRightInd w:val="0"/>
        <w:spacing w:line="480" w:lineRule="auto"/>
        <w:jc w:val="both"/>
      </w:pPr>
      <w:r w:rsidRPr="00E566CC">
        <w:t>§2. This local law takes effect 60 days after it becomes law</w:t>
      </w:r>
      <w:r>
        <w:t>.</w:t>
      </w:r>
    </w:p>
    <w:p w14:paraId="41C8F396" w14:textId="77777777" w:rsidR="00626691" w:rsidRDefault="00626691" w:rsidP="00626691">
      <w:pPr>
        <w:ind w:firstLine="0"/>
        <w:jc w:val="both"/>
        <w:rPr>
          <w:sz w:val="18"/>
          <w:szCs w:val="18"/>
        </w:rPr>
        <w:sectPr w:rsidR="00626691" w:rsidSect="00AF39A5">
          <w:type w:val="continuous"/>
          <w:pgSz w:w="12240" w:h="15840"/>
          <w:pgMar w:top="1440" w:right="1440" w:bottom="1440" w:left="1440" w:header="720" w:footer="720" w:gutter="0"/>
          <w:lnNumType w:countBy="1"/>
          <w:cols w:space="720"/>
          <w:titlePg/>
          <w:docGrid w:linePitch="360"/>
        </w:sectPr>
      </w:pPr>
    </w:p>
    <w:p w14:paraId="72A3D3EC" w14:textId="77777777" w:rsidR="00626691" w:rsidRDefault="00626691" w:rsidP="00626691">
      <w:pPr>
        <w:ind w:firstLine="0"/>
        <w:jc w:val="both"/>
        <w:rPr>
          <w:sz w:val="18"/>
          <w:szCs w:val="18"/>
        </w:rPr>
      </w:pPr>
    </w:p>
    <w:p w14:paraId="45DD1178" w14:textId="77777777" w:rsidR="00DD3B20" w:rsidRDefault="00DD3B20" w:rsidP="00626691">
      <w:pPr>
        <w:ind w:firstLine="0"/>
        <w:jc w:val="both"/>
        <w:rPr>
          <w:sz w:val="18"/>
          <w:szCs w:val="18"/>
        </w:rPr>
      </w:pPr>
    </w:p>
    <w:p w14:paraId="706FFC0C" w14:textId="77777777" w:rsidR="00DD3B20" w:rsidRDefault="00DD3B20" w:rsidP="00626691">
      <w:pPr>
        <w:ind w:firstLine="0"/>
        <w:jc w:val="both"/>
        <w:rPr>
          <w:sz w:val="18"/>
          <w:szCs w:val="18"/>
        </w:rPr>
      </w:pPr>
    </w:p>
    <w:p w14:paraId="4D60C298" w14:textId="77777777" w:rsidR="00F83573" w:rsidRPr="00F83573" w:rsidRDefault="00F83573" w:rsidP="00F83573">
      <w:pPr>
        <w:ind w:firstLine="0"/>
        <w:jc w:val="both"/>
        <w:rPr>
          <w:sz w:val="20"/>
          <w:szCs w:val="20"/>
          <w:u w:val="single"/>
        </w:rPr>
      </w:pPr>
      <w:r w:rsidRPr="00F83573">
        <w:rPr>
          <w:sz w:val="20"/>
          <w:szCs w:val="20"/>
          <w:u w:val="single"/>
        </w:rPr>
        <w:t>Session 12</w:t>
      </w:r>
    </w:p>
    <w:p w14:paraId="14162780" w14:textId="293C699D" w:rsidR="00F83573" w:rsidRPr="00F83573" w:rsidRDefault="00F83573" w:rsidP="00F83573">
      <w:pPr>
        <w:ind w:firstLine="0"/>
        <w:jc w:val="both"/>
        <w:rPr>
          <w:sz w:val="20"/>
          <w:szCs w:val="20"/>
        </w:rPr>
      </w:pPr>
      <w:r>
        <w:rPr>
          <w:sz w:val="20"/>
          <w:szCs w:val="20"/>
        </w:rPr>
        <w:t>HKA</w:t>
      </w:r>
    </w:p>
    <w:p w14:paraId="30F60AA7" w14:textId="7AB130F3" w:rsidR="00F83573" w:rsidRPr="00F83573" w:rsidRDefault="00F83573" w:rsidP="00F83573">
      <w:pPr>
        <w:ind w:firstLine="0"/>
        <w:jc w:val="both"/>
        <w:rPr>
          <w:sz w:val="20"/>
          <w:szCs w:val="20"/>
        </w:rPr>
      </w:pPr>
      <w:r w:rsidRPr="00F83573">
        <w:rPr>
          <w:sz w:val="20"/>
          <w:szCs w:val="20"/>
        </w:rPr>
        <w:t>LS #</w:t>
      </w:r>
      <w:r>
        <w:rPr>
          <w:sz w:val="20"/>
          <w:szCs w:val="20"/>
        </w:rPr>
        <w:t>1946</w:t>
      </w:r>
    </w:p>
    <w:p w14:paraId="6A038880" w14:textId="506A8CE8" w:rsidR="00F83573" w:rsidRPr="00F83573" w:rsidRDefault="00F83573" w:rsidP="00F83573">
      <w:pPr>
        <w:ind w:firstLine="0"/>
        <w:jc w:val="both"/>
        <w:rPr>
          <w:sz w:val="20"/>
          <w:szCs w:val="20"/>
        </w:rPr>
      </w:pPr>
      <w:r>
        <w:rPr>
          <w:sz w:val="20"/>
          <w:szCs w:val="20"/>
        </w:rPr>
        <w:t>3.15.22</w:t>
      </w:r>
    </w:p>
    <w:p w14:paraId="24987C8E" w14:textId="77777777" w:rsidR="00F83573" w:rsidRPr="00F83573" w:rsidRDefault="00F83573" w:rsidP="00F83573">
      <w:pPr>
        <w:ind w:firstLine="0"/>
        <w:jc w:val="both"/>
        <w:rPr>
          <w:sz w:val="20"/>
          <w:szCs w:val="20"/>
        </w:rPr>
      </w:pPr>
    </w:p>
    <w:p w14:paraId="08EF1633" w14:textId="77777777" w:rsidR="00F83573" w:rsidRPr="00F83573" w:rsidRDefault="00F83573" w:rsidP="00F83573">
      <w:pPr>
        <w:ind w:firstLine="0"/>
        <w:jc w:val="both"/>
        <w:rPr>
          <w:sz w:val="20"/>
          <w:szCs w:val="20"/>
          <w:u w:val="single"/>
        </w:rPr>
      </w:pPr>
      <w:r w:rsidRPr="00F83573">
        <w:rPr>
          <w:sz w:val="20"/>
          <w:szCs w:val="20"/>
          <w:u w:val="single"/>
        </w:rPr>
        <w:t>Session 11</w:t>
      </w:r>
    </w:p>
    <w:p w14:paraId="42BD7704" w14:textId="22AC91BA" w:rsidR="00626691" w:rsidRPr="00F83573" w:rsidRDefault="00626691" w:rsidP="00F83573">
      <w:pPr>
        <w:ind w:firstLine="0"/>
        <w:jc w:val="both"/>
        <w:rPr>
          <w:sz w:val="20"/>
          <w:szCs w:val="20"/>
        </w:rPr>
      </w:pPr>
      <w:r w:rsidRPr="00F83573">
        <w:rPr>
          <w:sz w:val="20"/>
          <w:szCs w:val="20"/>
        </w:rPr>
        <w:t>HKA</w:t>
      </w:r>
    </w:p>
    <w:p w14:paraId="7BC602B7" w14:textId="77777777" w:rsidR="00626691" w:rsidRPr="00F83573" w:rsidRDefault="00626691" w:rsidP="00626691">
      <w:pPr>
        <w:ind w:firstLine="0"/>
        <w:jc w:val="both"/>
        <w:rPr>
          <w:sz w:val="20"/>
          <w:szCs w:val="20"/>
        </w:rPr>
      </w:pPr>
      <w:r w:rsidRPr="00F83573">
        <w:rPr>
          <w:sz w:val="20"/>
          <w:szCs w:val="20"/>
        </w:rPr>
        <w:t>LS #</w:t>
      </w:r>
      <w:r w:rsidR="00D3305A" w:rsidRPr="00F83573">
        <w:rPr>
          <w:sz w:val="20"/>
          <w:szCs w:val="20"/>
        </w:rPr>
        <w:t>9035</w:t>
      </w:r>
    </w:p>
    <w:p w14:paraId="60061E4C" w14:textId="6C86087B" w:rsidR="00E1692D" w:rsidRDefault="00F83573" w:rsidP="00F83573">
      <w:pPr>
        <w:ind w:firstLine="0"/>
      </w:pPr>
      <w:r>
        <w:rPr>
          <w:sz w:val="20"/>
          <w:szCs w:val="20"/>
        </w:rPr>
        <w:lastRenderedPageBreak/>
        <w:t>Int. #2352-2021</w:t>
      </w:r>
    </w:p>
    <w:sectPr w:rsidR="00E1692D"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F5775" w14:textId="77777777" w:rsidR="008142EA" w:rsidRDefault="008142EA">
      <w:r>
        <w:separator/>
      </w:r>
    </w:p>
  </w:endnote>
  <w:endnote w:type="continuationSeparator" w:id="0">
    <w:p w14:paraId="77D46946" w14:textId="77777777" w:rsidR="008142EA" w:rsidRDefault="0081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D3D22A9" w14:textId="662B2110" w:rsidR="008F0B17" w:rsidRDefault="007E6F78">
        <w:pPr>
          <w:pStyle w:val="Footer"/>
          <w:jc w:val="center"/>
        </w:pPr>
        <w:r>
          <w:fldChar w:fldCharType="begin"/>
        </w:r>
        <w:r>
          <w:instrText xml:space="preserve"> PAGE   \* MERGEFORMAT </w:instrText>
        </w:r>
        <w:r>
          <w:fldChar w:fldCharType="separate"/>
        </w:r>
        <w:r w:rsidR="00A15C2C">
          <w:rPr>
            <w:noProof/>
          </w:rPr>
          <w:t>3</w:t>
        </w:r>
        <w:r>
          <w:rPr>
            <w:noProof/>
          </w:rPr>
          <w:fldChar w:fldCharType="end"/>
        </w:r>
      </w:p>
    </w:sdtContent>
  </w:sdt>
  <w:p w14:paraId="4B94D5A5" w14:textId="77777777" w:rsidR="00292C42" w:rsidRDefault="008142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903CBC8" w14:textId="77777777" w:rsidR="008F0B17" w:rsidRDefault="007E6F78">
        <w:pPr>
          <w:pStyle w:val="Footer"/>
          <w:jc w:val="center"/>
        </w:pPr>
        <w:r>
          <w:fldChar w:fldCharType="begin"/>
        </w:r>
        <w:r>
          <w:instrText xml:space="preserve"> PAGE   \* MERGEFORMAT </w:instrText>
        </w:r>
        <w:r>
          <w:fldChar w:fldCharType="separate"/>
        </w:r>
        <w:r w:rsidR="006F6465">
          <w:rPr>
            <w:noProof/>
          </w:rPr>
          <w:t>2</w:t>
        </w:r>
        <w:r>
          <w:rPr>
            <w:noProof/>
          </w:rPr>
          <w:fldChar w:fldCharType="end"/>
        </w:r>
      </w:p>
    </w:sdtContent>
  </w:sdt>
  <w:p w14:paraId="44EAFD9C" w14:textId="77777777" w:rsidR="008F0B17" w:rsidRDefault="00814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EE49" w14:textId="77777777" w:rsidR="008142EA" w:rsidRDefault="008142EA">
      <w:r>
        <w:separator/>
      </w:r>
    </w:p>
  </w:footnote>
  <w:footnote w:type="continuationSeparator" w:id="0">
    <w:p w14:paraId="52E95EB7" w14:textId="77777777" w:rsidR="008142EA" w:rsidRDefault="00814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91"/>
    <w:rsid w:val="000826CE"/>
    <w:rsid w:val="001029C2"/>
    <w:rsid w:val="00112036"/>
    <w:rsid w:val="001852E2"/>
    <w:rsid w:val="001B6F1C"/>
    <w:rsid w:val="00216F13"/>
    <w:rsid w:val="0028035A"/>
    <w:rsid w:val="0033557A"/>
    <w:rsid w:val="003949AB"/>
    <w:rsid w:val="00432265"/>
    <w:rsid w:val="00446AD0"/>
    <w:rsid w:val="00485222"/>
    <w:rsid w:val="00487577"/>
    <w:rsid w:val="00494E5C"/>
    <w:rsid w:val="004B7EF9"/>
    <w:rsid w:val="00523CF7"/>
    <w:rsid w:val="005F34A9"/>
    <w:rsid w:val="00615046"/>
    <w:rsid w:val="00626691"/>
    <w:rsid w:val="0063194C"/>
    <w:rsid w:val="00682503"/>
    <w:rsid w:val="006F6465"/>
    <w:rsid w:val="00712F15"/>
    <w:rsid w:val="0072791D"/>
    <w:rsid w:val="007535DA"/>
    <w:rsid w:val="007677D1"/>
    <w:rsid w:val="00781818"/>
    <w:rsid w:val="0078343A"/>
    <w:rsid w:val="007E6F78"/>
    <w:rsid w:val="008142EA"/>
    <w:rsid w:val="008256B3"/>
    <w:rsid w:val="00875E91"/>
    <w:rsid w:val="008B4A3E"/>
    <w:rsid w:val="008C460E"/>
    <w:rsid w:val="008C5D6B"/>
    <w:rsid w:val="008D4DA3"/>
    <w:rsid w:val="008D7013"/>
    <w:rsid w:val="00931BE0"/>
    <w:rsid w:val="00932D74"/>
    <w:rsid w:val="00940E1E"/>
    <w:rsid w:val="00997711"/>
    <w:rsid w:val="009D5262"/>
    <w:rsid w:val="00A15C2C"/>
    <w:rsid w:val="00A26C71"/>
    <w:rsid w:val="00A8677D"/>
    <w:rsid w:val="00AA2ECE"/>
    <w:rsid w:val="00AE253B"/>
    <w:rsid w:val="00B15967"/>
    <w:rsid w:val="00B54C25"/>
    <w:rsid w:val="00B55ABF"/>
    <w:rsid w:val="00BB5A45"/>
    <w:rsid w:val="00BC1CCE"/>
    <w:rsid w:val="00C04241"/>
    <w:rsid w:val="00C22AEC"/>
    <w:rsid w:val="00C42BC2"/>
    <w:rsid w:val="00C60988"/>
    <w:rsid w:val="00C80C8F"/>
    <w:rsid w:val="00C91FFB"/>
    <w:rsid w:val="00D3305A"/>
    <w:rsid w:val="00D7418F"/>
    <w:rsid w:val="00DD3B20"/>
    <w:rsid w:val="00DE1816"/>
    <w:rsid w:val="00E1692D"/>
    <w:rsid w:val="00E41161"/>
    <w:rsid w:val="00E556C0"/>
    <w:rsid w:val="00E93CBC"/>
    <w:rsid w:val="00EA00B5"/>
    <w:rsid w:val="00EA0370"/>
    <w:rsid w:val="00EC4A1E"/>
    <w:rsid w:val="00ED7ACB"/>
    <w:rsid w:val="00F4379C"/>
    <w:rsid w:val="00F45BA0"/>
    <w:rsid w:val="00F60806"/>
    <w:rsid w:val="00F83573"/>
    <w:rsid w:val="5D5A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8802"/>
  <w15:chartTrackingRefBased/>
  <w15:docId w15:val="{AE8343ED-0623-4717-B4A8-6118F694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691"/>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6691"/>
    <w:pPr>
      <w:tabs>
        <w:tab w:val="center" w:pos="4320"/>
        <w:tab w:val="right" w:pos="8640"/>
      </w:tabs>
    </w:pPr>
  </w:style>
  <w:style w:type="character" w:customStyle="1" w:styleId="FooterChar">
    <w:name w:val="Footer Char"/>
    <w:basedOn w:val="DefaultParagraphFont"/>
    <w:link w:val="Footer"/>
    <w:uiPriority w:val="99"/>
    <w:rsid w:val="00626691"/>
    <w:rPr>
      <w:rFonts w:ascii="Times New Roman" w:eastAsia="Times New Roman" w:hAnsi="Times New Roman" w:cs="Times New Roman"/>
      <w:sz w:val="24"/>
      <w:szCs w:val="24"/>
    </w:rPr>
  </w:style>
  <w:style w:type="paragraph" w:styleId="BodyText">
    <w:name w:val="Body Text"/>
    <w:basedOn w:val="Normal"/>
    <w:link w:val="BodyTextChar"/>
    <w:uiPriority w:val="99"/>
    <w:rsid w:val="00626691"/>
    <w:pPr>
      <w:spacing w:line="480" w:lineRule="auto"/>
      <w:jc w:val="both"/>
    </w:pPr>
  </w:style>
  <w:style w:type="character" w:customStyle="1" w:styleId="BodyTextChar">
    <w:name w:val="Body Text Char"/>
    <w:basedOn w:val="DefaultParagraphFont"/>
    <w:link w:val="BodyText"/>
    <w:uiPriority w:val="99"/>
    <w:rsid w:val="00626691"/>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26691"/>
  </w:style>
  <w:style w:type="paragraph" w:styleId="BalloonText">
    <w:name w:val="Balloon Text"/>
    <w:basedOn w:val="Normal"/>
    <w:link w:val="BalloonTextChar"/>
    <w:uiPriority w:val="99"/>
    <w:semiHidden/>
    <w:unhideWhenUsed/>
    <w:rsid w:val="004B7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EF9"/>
    <w:rPr>
      <w:rFonts w:ascii="Segoe UI" w:eastAsia="Times New Roman" w:hAnsi="Segoe UI" w:cs="Segoe UI"/>
      <w:sz w:val="18"/>
      <w:szCs w:val="18"/>
    </w:rPr>
  </w:style>
  <w:style w:type="paragraph" w:styleId="Header">
    <w:name w:val="header"/>
    <w:basedOn w:val="Normal"/>
    <w:link w:val="HeaderChar"/>
    <w:uiPriority w:val="99"/>
    <w:unhideWhenUsed/>
    <w:rsid w:val="00932D74"/>
    <w:pPr>
      <w:tabs>
        <w:tab w:val="center" w:pos="4680"/>
        <w:tab w:val="right" w:pos="9360"/>
      </w:tabs>
    </w:pPr>
  </w:style>
  <w:style w:type="character" w:customStyle="1" w:styleId="HeaderChar">
    <w:name w:val="Header Char"/>
    <w:basedOn w:val="DefaultParagraphFont"/>
    <w:link w:val="Header"/>
    <w:uiPriority w:val="99"/>
    <w:rsid w:val="00932D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606">
      <w:bodyDiv w:val="1"/>
      <w:marLeft w:val="0"/>
      <w:marRight w:val="0"/>
      <w:marTop w:val="0"/>
      <w:marBottom w:val="0"/>
      <w:divBdr>
        <w:top w:val="none" w:sz="0" w:space="0" w:color="auto"/>
        <w:left w:val="none" w:sz="0" w:space="0" w:color="auto"/>
        <w:bottom w:val="none" w:sz="0" w:space="0" w:color="auto"/>
        <w:right w:val="none" w:sz="0" w:space="0" w:color="auto"/>
      </w:divBdr>
    </w:div>
    <w:div w:id="525828043">
      <w:bodyDiv w:val="1"/>
      <w:marLeft w:val="0"/>
      <w:marRight w:val="0"/>
      <w:marTop w:val="0"/>
      <w:marBottom w:val="0"/>
      <w:divBdr>
        <w:top w:val="none" w:sz="0" w:space="0" w:color="auto"/>
        <w:left w:val="none" w:sz="0" w:space="0" w:color="auto"/>
        <w:bottom w:val="none" w:sz="0" w:space="0" w:color="auto"/>
        <w:right w:val="none" w:sz="0" w:space="0" w:color="auto"/>
      </w:divBdr>
    </w:div>
    <w:div w:id="658460069">
      <w:bodyDiv w:val="1"/>
      <w:marLeft w:val="0"/>
      <w:marRight w:val="0"/>
      <w:marTop w:val="0"/>
      <w:marBottom w:val="0"/>
      <w:divBdr>
        <w:top w:val="none" w:sz="0" w:space="0" w:color="auto"/>
        <w:left w:val="none" w:sz="0" w:space="0" w:color="auto"/>
        <w:bottom w:val="none" w:sz="0" w:space="0" w:color="auto"/>
        <w:right w:val="none" w:sz="0" w:space="0" w:color="auto"/>
      </w:divBdr>
      <w:divsChild>
        <w:div w:id="478303976">
          <w:marLeft w:val="0"/>
          <w:marRight w:val="0"/>
          <w:marTop w:val="180"/>
          <w:marBottom w:val="0"/>
          <w:divBdr>
            <w:top w:val="none" w:sz="0" w:space="0" w:color="auto"/>
            <w:left w:val="none" w:sz="0" w:space="0" w:color="auto"/>
            <w:bottom w:val="none" w:sz="0" w:space="0" w:color="auto"/>
            <w:right w:val="none" w:sz="0" w:space="0" w:color="auto"/>
          </w:divBdr>
          <w:divsChild>
            <w:div w:id="163397367">
              <w:marLeft w:val="0"/>
              <w:marRight w:val="0"/>
              <w:marTop w:val="0"/>
              <w:marBottom w:val="0"/>
              <w:divBdr>
                <w:top w:val="none" w:sz="0" w:space="0" w:color="auto"/>
                <w:left w:val="none" w:sz="0" w:space="0" w:color="auto"/>
                <w:bottom w:val="none" w:sz="0" w:space="0" w:color="auto"/>
                <w:right w:val="none" w:sz="0" w:space="0" w:color="auto"/>
              </w:divBdr>
            </w:div>
          </w:divsChild>
        </w:div>
        <w:div w:id="695621157">
          <w:marLeft w:val="0"/>
          <w:marRight w:val="0"/>
          <w:marTop w:val="180"/>
          <w:marBottom w:val="0"/>
          <w:divBdr>
            <w:top w:val="none" w:sz="0" w:space="0" w:color="auto"/>
            <w:left w:val="none" w:sz="0" w:space="0" w:color="auto"/>
            <w:bottom w:val="none" w:sz="0" w:space="0" w:color="auto"/>
            <w:right w:val="none" w:sz="0" w:space="0" w:color="auto"/>
          </w:divBdr>
          <w:divsChild>
            <w:div w:id="471406311">
              <w:marLeft w:val="0"/>
              <w:marRight w:val="0"/>
              <w:marTop w:val="0"/>
              <w:marBottom w:val="0"/>
              <w:divBdr>
                <w:top w:val="none" w:sz="0" w:space="0" w:color="auto"/>
                <w:left w:val="none" w:sz="0" w:space="0" w:color="auto"/>
                <w:bottom w:val="none" w:sz="0" w:space="0" w:color="auto"/>
                <w:right w:val="none" w:sz="0" w:space="0" w:color="auto"/>
              </w:divBdr>
            </w:div>
          </w:divsChild>
        </w:div>
        <w:div w:id="2067681286">
          <w:marLeft w:val="0"/>
          <w:marRight w:val="0"/>
          <w:marTop w:val="180"/>
          <w:marBottom w:val="0"/>
          <w:divBdr>
            <w:top w:val="none" w:sz="0" w:space="0" w:color="auto"/>
            <w:left w:val="none" w:sz="0" w:space="0" w:color="auto"/>
            <w:bottom w:val="none" w:sz="0" w:space="0" w:color="auto"/>
            <w:right w:val="none" w:sz="0" w:space="0" w:color="auto"/>
          </w:divBdr>
          <w:divsChild>
            <w:div w:id="1985043062">
              <w:marLeft w:val="0"/>
              <w:marRight w:val="0"/>
              <w:marTop w:val="0"/>
              <w:marBottom w:val="0"/>
              <w:divBdr>
                <w:top w:val="none" w:sz="0" w:space="0" w:color="auto"/>
                <w:left w:val="none" w:sz="0" w:space="0" w:color="auto"/>
                <w:bottom w:val="none" w:sz="0" w:space="0" w:color="auto"/>
                <w:right w:val="none" w:sz="0" w:space="0" w:color="auto"/>
              </w:divBdr>
            </w:div>
          </w:divsChild>
        </w:div>
        <w:div w:id="1472748866">
          <w:marLeft w:val="0"/>
          <w:marRight w:val="0"/>
          <w:marTop w:val="180"/>
          <w:marBottom w:val="0"/>
          <w:divBdr>
            <w:top w:val="none" w:sz="0" w:space="0" w:color="auto"/>
            <w:left w:val="none" w:sz="0" w:space="0" w:color="auto"/>
            <w:bottom w:val="none" w:sz="0" w:space="0" w:color="auto"/>
            <w:right w:val="none" w:sz="0" w:space="0" w:color="auto"/>
          </w:divBdr>
          <w:divsChild>
            <w:div w:id="311835774">
              <w:marLeft w:val="0"/>
              <w:marRight w:val="0"/>
              <w:marTop w:val="0"/>
              <w:marBottom w:val="0"/>
              <w:divBdr>
                <w:top w:val="none" w:sz="0" w:space="0" w:color="auto"/>
                <w:left w:val="none" w:sz="0" w:space="0" w:color="auto"/>
                <w:bottom w:val="none" w:sz="0" w:space="0" w:color="auto"/>
                <w:right w:val="none" w:sz="0" w:space="0" w:color="auto"/>
              </w:divBdr>
            </w:div>
          </w:divsChild>
        </w:div>
        <w:div w:id="1083068210">
          <w:marLeft w:val="0"/>
          <w:marRight w:val="0"/>
          <w:marTop w:val="180"/>
          <w:marBottom w:val="0"/>
          <w:divBdr>
            <w:top w:val="none" w:sz="0" w:space="0" w:color="auto"/>
            <w:left w:val="none" w:sz="0" w:space="0" w:color="auto"/>
            <w:bottom w:val="none" w:sz="0" w:space="0" w:color="auto"/>
            <w:right w:val="none" w:sz="0" w:space="0" w:color="auto"/>
          </w:divBdr>
          <w:divsChild>
            <w:div w:id="1486630757">
              <w:marLeft w:val="0"/>
              <w:marRight w:val="0"/>
              <w:marTop w:val="0"/>
              <w:marBottom w:val="0"/>
              <w:divBdr>
                <w:top w:val="none" w:sz="0" w:space="0" w:color="auto"/>
                <w:left w:val="none" w:sz="0" w:space="0" w:color="auto"/>
                <w:bottom w:val="none" w:sz="0" w:space="0" w:color="auto"/>
                <w:right w:val="none" w:sz="0" w:space="0" w:color="auto"/>
              </w:divBdr>
            </w:div>
          </w:divsChild>
        </w:div>
        <w:div w:id="981619770">
          <w:marLeft w:val="0"/>
          <w:marRight w:val="0"/>
          <w:marTop w:val="180"/>
          <w:marBottom w:val="0"/>
          <w:divBdr>
            <w:top w:val="none" w:sz="0" w:space="0" w:color="auto"/>
            <w:left w:val="none" w:sz="0" w:space="0" w:color="auto"/>
            <w:bottom w:val="none" w:sz="0" w:space="0" w:color="auto"/>
            <w:right w:val="none" w:sz="0" w:space="0" w:color="auto"/>
          </w:divBdr>
          <w:divsChild>
            <w:div w:id="1524903307">
              <w:marLeft w:val="0"/>
              <w:marRight w:val="0"/>
              <w:marTop w:val="0"/>
              <w:marBottom w:val="0"/>
              <w:divBdr>
                <w:top w:val="none" w:sz="0" w:space="0" w:color="auto"/>
                <w:left w:val="none" w:sz="0" w:space="0" w:color="auto"/>
                <w:bottom w:val="none" w:sz="0" w:space="0" w:color="auto"/>
                <w:right w:val="none" w:sz="0" w:space="0" w:color="auto"/>
              </w:divBdr>
            </w:div>
          </w:divsChild>
        </w:div>
        <w:div w:id="2035694247">
          <w:marLeft w:val="0"/>
          <w:marRight w:val="0"/>
          <w:marTop w:val="180"/>
          <w:marBottom w:val="0"/>
          <w:divBdr>
            <w:top w:val="none" w:sz="0" w:space="0" w:color="auto"/>
            <w:left w:val="none" w:sz="0" w:space="0" w:color="auto"/>
            <w:bottom w:val="none" w:sz="0" w:space="0" w:color="auto"/>
            <w:right w:val="none" w:sz="0" w:space="0" w:color="auto"/>
          </w:divBdr>
          <w:divsChild>
            <w:div w:id="1738438364">
              <w:marLeft w:val="0"/>
              <w:marRight w:val="0"/>
              <w:marTop w:val="0"/>
              <w:marBottom w:val="0"/>
              <w:divBdr>
                <w:top w:val="none" w:sz="0" w:space="0" w:color="auto"/>
                <w:left w:val="none" w:sz="0" w:space="0" w:color="auto"/>
                <w:bottom w:val="none" w:sz="0" w:space="0" w:color="auto"/>
                <w:right w:val="none" w:sz="0" w:space="0" w:color="auto"/>
              </w:divBdr>
            </w:div>
          </w:divsChild>
        </w:div>
        <w:div w:id="222570949">
          <w:marLeft w:val="0"/>
          <w:marRight w:val="0"/>
          <w:marTop w:val="180"/>
          <w:marBottom w:val="0"/>
          <w:divBdr>
            <w:top w:val="none" w:sz="0" w:space="0" w:color="auto"/>
            <w:left w:val="none" w:sz="0" w:space="0" w:color="auto"/>
            <w:bottom w:val="none" w:sz="0" w:space="0" w:color="auto"/>
            <w:right w:val="none" w:sz="0" w:space="0" w:color="auto"/>
          </w:divBdr>
          <w:divsChild>
            <w:div w:id="1058556743">
              <w:marLeft w:val="0"/>
              <w:marRight w:val="0"/>
              <w:marTop w:val="0"/>
              <w:marBottom w:val="0"/>
              <w:divBdr>
                <w:top w:val="none" w:sz="0" w:space="0" w:color="auto"/>
                <w:left w:val="none" w:sz="0" w:space="0" w:color="auto"/>
                <w:bottom w:val="none" w:sz="0" w:space="0" w:color="auto"/>
                <w:right w:val="none" w:sz="0" w:space="0" w:color="auto"/>
              </w:divBdr>
            </w:div>
          </w:divsChild>
        </w:div>
        <w:div w:id="11999102">
          <w:marLeft w:val="0"/>
          <w:marRight w:val="0"/>
          <w:marTop w:val="180"/>
          <w:marBottom w:val="0"/>
          <w:divBdr>
            <w:top w:val="none" w:sz="0" w:space="0" w:color="auto"/>
            <w:left w:val="none" w:sz="0" w:space="0" w:color="auto"/>
            <w:bottom w:val="none" w:sz="0" w:space="0" w:color="auto"/>
            <w:right w:val="none" w:sz="0" w:space="0" w:color="auto"/>
          </w:divBdr>
          <w:divsChild>
            <w:div w:id="2060201196">
              <w:marLeft w:val="0"/>
              <w:marRight w:val="0"/>
              <w:marTop w:val="0"/>
              <w:marBottom w:val="0"/>
              <w:divBdr>
                <w:top w:val="none" w:sz="0" w:space="0" w:color="auto"/>
                <w:left w:val="none" w:sz="0" w:space="0" w:color="auto"/>
                <w:bottom w:val="none" w:sz="0" w:space="0" w:color="auto"/>
                <w:right w:val="none" w:sz="0" w:space="0" w:color="auto"/>
              </w:divBdr>
            </w:div>
          </w:divsChild>
        </w:div>
        <w:div w:id="986671279">
          <w:marLeft w:val="0"/>
          <w:marRight w:val="0"/>
          <w:marTop w:val="180"/>
          <w:marBottom w:val="0"/>
          <w:divBdr>
            <w:top w:val="none" w:sz="0" w:space="0" w:color="auto"/>
            <w:left w:val="none" w:sz="0" w:space="0" w:color="auto"/>
            <w:bottom w:val="none" w:sz="0" w:space="0" w:color="auto"/>
            <w:right w:val="none" w:sz="0" w:space="0" w:color="auto"/>
          </w:divBdr>
          <w:divsChild>
            <w:div w:id="961881986">
              <w:marLeft w:val="0"/>
              <w:marRight w:val="0"/>
              <w:marTop w:val="0"/>
              <w:marBottom w:val="0"/>
              <w:divBdr>
                <w:top w:val="none" w:sz="0" w:space="0" w:color="auto"/>
                <w:left w:val="none" w:sz="0" w:space="0" w:color="auto"/>
                <w:bottom w:val="none" w:sz="0" w:space="0" w:color="auto"/>
                <w:right w:val="none" w:sz="0" w:space="0" w:color="auto"/>
              </w:divBdr>
            </w:div>
          </w:divsChild>
        </w:div>
        <w:div w:id="1280406325">
          <w:marLeft w:val="0"/>
          <w:marRight w:val="0"/>
          <w:marTop w:val="180"/>
          <w:marBottom w:val="0"/>
          <w:divBdr>
            <w:top w:val="none" w:sz="0" w:space="0" w:color="auto"/>
            <w:left w:val="none" w:sz="0" w:space="0" w:color="auto"/>
            <w:bottom w:val="none" w:sz="0" w:space="0" w:color="auto"/>
            <w:right w:val="none" w:sz="0" w:space="0" w:color="auto"/>
          </w:divBdr>
          <w:divsChild>
            <w:div w:id="504128170">
              <w:marLeft w:val="0"/>
              <w:marRight w:val="0"/>
              <w:marTop w:val="0"/>
              <w:marBottom w:val="0"/>
              <w:divBdr>
                <w:top w:val="none" w:sz="0" w:space="0" w:color="auto"/>
                <w:left w:val="none" w:sz="0" w:space="0" w:color="auto"/>
                <w:bottom w:val="none" w:sz="0" w:space="0" w:color="auto"/>
                <w:right w:val="none" w:sz="0" w:space="0" w:color="auto"/>
              </w:divBdr>
            </w:div>
          </w:divsChild>
        </w:div>
        <w:div w:id="282733321">
          <w:marLeft w:val="0"/>
          <w:marRight w:val="0"/>
          <w:marTop w:val="180"/>
          <w:marBottom w:val="0"/>
          <w:divBdr>
            <w:top w:val="none" w:sz="0" w:space="0" w:color="auto"/>
            <w:left w:val="none" w:sz="0" w:space="0" w:color="auto"/>
            <w:bottom w:val="none" w:sz="0" w:space="0" w:color="auto"/>
            <w:right w:val="none" w:sz="0" w:space="0" w:color="auto"/>
          </w:divBdr>
          <w:divsChild>
            <w:div w:id="1691443100">
              <w:marLeft w:val="0"/>
              <w:marRight w:val="0"/>
              <w:marTop w:val="0"/>
              <w:marBottom w:val="0"/>
              <w:divBdr>
                <w:top w:val="none" w:sz="0" w:space="0" w:color="auto"/>
                <w:left w:val="none" w:sz="0" w:space="0" w:color="auto"/>
                <w:bottom w:val="none" w:sz="0" w:space="0" w:color="auto"/>
                <w:right w:val="none" w:sz="0" w:space="0" w:color="auto"/>
              </w:divBdr>
            </w:div>
          </w:divsChild>
        </w:div>
        <w:div w:id="1366442458">
          <w:marLeft w:val="0"/>
          <w:marRight w:val="0"/>
          <w:marTop w:val="180"/>
          <w:marBottom w:val="0"/>
          <w:divBdr>
            <w:top w:val="none" w:sz="0" w:space="0" w:color="auto"/>
            <w:left w:val="none" w:sz="0" w:space="0" w:color="auto"/>
            <w:bottom w:val="none" w:sz="0" w:space="0" w:color="auto"/>
            <w:right w:val="none" w:sz="0" w:space="0" w:color="auto"/>
          </w:divBdr>
          <w:divsChild>
            <w:div w:id="297301319">
              <w:marLeft w:val="0"/>
              <w:marRight w:val="0"/>
              <w:marTop w:val="0"/>
              <w:marBottom w:val="0"/>
              <w:divBdr>
                <w:top w:val="none" w:sz="0" w:space="0" w:color="auto"/>
                <w:left w:val="none" w:sz="0" w:space="0" w:color="auto"/>
                <w:bottom w:val="none" w:sz="0" w:space="0" w:color="auto"/>
                <w:right w:val="none" w:sz="0" w:space="0" w:color="auto"/>
              </w:divBdr>
            </w:div>
          </w:divsChild>
        </w:div>
        <w:div w:id="480735502">
          <w:marLeft w:val="0"/>
          <w:marRight w:val="0"/>
          <w:marTop w:val="180"/>
          <w:marBottom w:val="0"/>
          <w:divBdr>
            <w:top w:val="none" w:sz="0" w:space="0" w:color="auto"/>
            <w:left w:val="none" w:sz="0" w:space="0" w:color="auto"/>
            <w:bottom w:val="none" w:sz="0" w:space="0" w:color="auto"/>
            <w:right w:val="none" w:sz="0" w:space="0" w:color="auto"/>
          </w:divBdr>
          <w:divsChild>
            <w:div w:id="1514762779">
              <w:marLeft w:val="0"/>
              <w:marRight w:val="0"/>
              <w:marTop w:val="0"/>
              <w:marBottom w:val="0"/>
              <w:divBdr>
                <w:top w:val="none" w:sz="0" w:space="0" w:color="auto"/>
                <w:left w:val="none" w:sz="0" w:space="0" w:color="auto"/>
                <w:bottom w:val="none" w:sz="0" w:space="0" w:color="auto"/>
                <w:right w:val="none" w:sz="0" w:space="0" w:color="auto"/>
              </w:divBdr>
            </w:div>
          </w:divsChild>
        </w:div>
        <w:div w:id="1358002544">
          <w:marLeft w:val="0"/>
          <w:marRight w:val="0"/>
          <w:marTop w:val="180"/>
          <w:marBottom w:val="0"/>
          <w:divBdr>
            <w:top w:val="none" w:sz="0" w:space="0" w:color="auto"/>
            <w:left w:val="none" w:sz="0" w:space="0" w:color="auto"/>
            <w:bottom w:val="none" w:sz="0" w:space="0" w:color="auto"/>
            <w:right w:val="none" w:sz="0" w:space="0" w:color="auto"/>
          </w:divBdr>
          <w:divsChild>
            <w:div w:id="1490563698">
              <w:marLeft w:val="0"/>
              <w:marRight w:val="0"/>
              <w:marTop w:val="0"/>
              <w:marBottom w:val="0"/>
              <w:divBdr>
                <w:top w:val="none" w:sz="0" w:space="0" w:color="auto"/>
                <w:left w:val="none" w:sz="0" w:space="0" w:color="auto"/>
                <w:bottom w:val="none" w:sz="0" w:space="0" w:color="auto"/>
                <w:right w:val="none" w:sz="0" w:space="0" w:color="auto"/>
              </w:divBdr>
            </w:div>
          </w:divsChild>
        </w:div>
        <w:div w:id="799767532">
          <w:marLeft w:val="0"/>
          <w:marRight w:val="0"/>
          <w:marTop w:val="180"/>
          <w:marBottom w:val="0"/>
          <w:divBdr>
            <w:top w:val="none" w:sz="0" w:space="0" w:color="auto"/>
            <w:left w:val="none" w:sz="0" w:space="0" w:color="auto"/>
            <w:bottom w:val="none" w:sz="0" w:space="0" w:color="auto"/>
            <w:right w:val="none" w:sz="0" w:space="0" w:color="auto"/>
          </w:divBdr>
          <w:divsChild>
            <w:div w:id="1499880742">
              <w:marLeft w:val="0"/>
              <w:marRight w:val="0"/>
              <w:marTop w:val="0"/>
              <w:marBottom w:val="0"/>
              <w:divBdr>
                <w:top w:val="none" w:sz="0" w:space="0" w:color="auto"/>
                <w:left w:val="none" w:sz="0" w:space="0" w:color="auto"/>
                <w:bottom w:val="none" w:sz="0" w:space="0" w:color="auto"/>
                <w:right w:val="none" w:sz="0" w:space="0" w:color="auto"/>
              </w:divBdr>
            </w:div>
          </w:divsChild>
        </w:div>
        <w:div w:id="792410573">
          <w:marLeft w:val="0"/>
          <w:marRight w:val="0"/>
          <w:marTop w:val="180"/>
          <w:marBottom w:val="0"/>
          <w:divBdr>
            <w:top w:val="none" w:sz="0" w:space="0" w:color="auto"/>
            <w:left w:val="none" w:sz="0" w:space="0" w:color="auto"/>
            <w:bottom w:val="none" w:sz="0" w:space="0" w:color="auto"/>
            <w:right w:val="none" w:sz="0" w:space="0" w:color="auto"/>
          </w:divBdr>
          <w:divsChild>
            <w:div w:id="862128787">
              <w:marLeft w:val="0"/>
              <w:marRight w:val="0"/>
              <w:marTop w:val="0"/>
              <w:marBottom w:val="0"/>
              <w:divBdr>
                <w:top w:val="none" w:sz="0" w:space="0" w:color="auto"/>
                <w:left w:val="none" w:sz="0" w:space="0" w:color="auto"/>
                <w:bottom w:val="none" w:sz="0" w:space="0" w:color="auto"/>
                <w:right w:val="none" w:sz="0" w:space="0" w:color="auto"/>
              </w:divBdr>
            </w:div>
          </w:divsChild>
        </w:div>
        <w:div w:id="549726644">
          <w:marLeft w:val="0"/>
          <w:marRight w:val="0"/>
          <w:marTop w:val="180"/>
          <w:marBottom w:val="0"/>
          <w:divBdr>
            <w:top w:val="none" w:sz="0" w:space="0" w:color="auto"/>
            <w:left w:val="none" w:sz="0" w:space="0" w:color="auto"/>
            <w:bottom w:val="none" w:sz="0" w:space="0" w:color="auto"/>
            <w:right w:val="none" w:sz="0" w:space="0" w:color="auto"/>
          </w:divBdr>
          <w:divsChild>
            <w:div w:id="282423955">
              <w:marLeft w:val="0"/>
              <w:marRight w:val="0"/>
              <w:marTop w:val="0"/>
              <w:marBottom w:val="0"/>
              <w:divBdr>
                <w:top w:val="none" w:sz="0" w:space="0" w:color="auto"/>
                <w:left w:val="none" w:sz="0" w:space="0" w:color="auto"/>
                <w:bottom w:val="none" w:sz="0" w:space="0" w:color="auto"/>
                <w:right w:val="none" w:sz="0" w:space="0" w:color="auto"/>
              </w:divBdr>
            </w:div>
          </w:divsChild>
        </w:div>
        <w:div w:id="386343099">
          <w:marLeft w:val="0"/>
          <w:marRight w:val="0"/>
          <w:marTop w:val="180"/>
          <w:marBottom w:val="0"/>
          <w:divBdr>
            <w:top w:val="none" w:sz="0" w:space="0" w:color="auto"/>
            <w:left w:val="none" w:sz="0" w:space="0" w:color="auto"/>
            <w:bottom w:val="none" w:sz="0" w:space="0" w:color="auto"/>
            <w:right w:val="none" w:sz="0" w:space="0" w:color="auto"/>
          </w:divBdr>
          <w:divsChild>
            <w:div w:id="19522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DC9E282BA04D6980514EDED474D1F6"/>
        <w:category>
          <w:name w:val="General"/>
          <w:gallery w:val="placeholder"/>
        </w:category>
        <w:types>
          <w:type w:val="bbPlcHdr"/>
        </w:types>
        <w:behaviors>
          <w:behavior w:val="content"/>
        </w:behaviors>
        <w:guid w:val="{25B2FE2F-CF16-492A-9347-AFF527D0E2A6}"/>
      </w:docPartPr>
      <w:docPartBody>
        <w:p w:rsidR="00295319" w:rsidRDefault="007677D1" w:rsidP="007677D1">
          <w:pPr>
            <w:pStyle w:val="C7DC9E282BA04D6980514EDED474D1F6"/>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D1"/>
    <w:rsid w:val="00033BAB"/>
    <w:rsid w:val="000B1B53"/>
    <w:rsid w:val="000C46EF"/>
    <w:rsid w:val="00295319"/>
    <w:rsid w:val="003819BB"/>
    <w:rsid w:val="004312A9"/>
    <w:rsid w:val="0068693F"/>
    <w:rsid w:val="007220FB"/>
    <w:rsid w:val="007677D1"/>
    <w:rsid w:val="00937897"/>
    <w:rsid w:val="00966833"/>
    <w:rsid w:val="009832E8"/>
    <w:rsid w:val="009B1763"/>
    <w:rsid w:val="009C07F9"/>
    <w:rsid w:val="009D7D45"/>
    <w:rsid w:val="00A21565"/>
    <w:rsid w:val="00A913DE"/>
    <w:rsid w:val="00AF71D0"/>
    <w:rsid w:val="00CC2E7B"/>
    <w:rsid w:val="00CD6AC4"/>
    <w:rsid w:val="00D02734"/>
    <w:rsid w:val="00D72C75"/>
    <w:rsid w:val="00DE4B0A"/>
    <w:rsid w:val="00E35F32"/>
    <w:rsid w:val="00E7699C"/>
    <w:rsid w:val="00EB3772"/>
    <w:rsid w:val="00EE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7D1"/>
    <w:rPr>
      <w:color w:val="808080"/>
    </w:rPr>
  </w:style>
  <w:style w:type="paragraph" w:customStyle="1" w:styleId="C7DC9E282BA04D6980514EDED474D1F6">
    <w:name w:val="C7DC9E282BA04D6980514EDED474D1F6"/>
    <w:rsid w:val="00767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Martin, William</cp:lastModifiedBy>
  <cp:revision>35</cp:revision>
  <cp:lastPrinted>2019-03-27T18:04:00Z</cp:lastPrinted>
  <dcterms:created xsi:type="dcterms:W3CDTF">2022-04-02T12:04:00Z</dcterms:created>
  <dcterms:modified xsi:type="dcterms:W3CDTF">2023-04-06T15:25:00Z</dcterms:modified>
</cp:coreProperties>
</file>