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8A3947" w:rsidRDefault="00600128" w:rsidP="000F05C8">
      <w:pPr>
        <w:tabs>
          <w:tab w:val="center" w:pos="4680"/>
        </w:tabs>
        <w:jc w:val="center"/>
        <w:rPr>
          <w:rFonts w:ascii="Times New Roman" w:hAnsi="Times New Roman"/>
          <w:szCs w:val="24"/>
        </w:rPr>
      </w:pPr>
      <w:bookmarkStart w:id="0" w:name="_GoBack"/>
      <w:bookmarkEnd w:id="0"/>
      <w:r w:rsidRPr="008A3947">
        <w:rPr>
          <w:rFonts w:ascii="Times New Roman" w:hAnsi="Times New Roman"/>
          <w:b/>
          <w:szCs w:val="24"/>
        </w:rPr>
        <w:t>THE COUNCIL OF THE CITY OF NEW YORK</w:t>
      </w:r>
    </w:p>
    <w:p w:rsidR="00600128" w:rsidRPr="008A3947" w:rsidRDefault="00600128" w:rsidP="000F05C8">
      <w:pPr>
        <w:tabs>
          <w:tab w:val="center" w:pos="4680"/>
        </w:tabs>
        <w:jc w:val="center"/>
        <w:rPr>
          <w:rFonts w:ascii="Times New Roman" w:hAnsi="Times New Roman"/>
          <w:b/>
          <w:szCs w:val="24"/>
        </w:rPr>
      </w:pPr>
      <w:r w:rsidRPr="008A3947">
        <w:rPr>
          <w:rFonts w:ascii="Times New Roman" w:hAnsi="Times New Roman"/>
          <w:b/>
          <w:szCs w:val="24"/>
        </w:rPr>
        <w:t xml:space="preserve">RESOLUTION NO. </w:t>
      </w:r>
      <w:r w:rsidR="007A0F47">
        <w:rPr>
          <w:rFonts w:ascii="Times New Roman" w:hAnsi="Times New Roman"/>
          <w:b/>
          <w:szCs w:val="24"/>
        </w:rPr>
        <w:t>254</w:t>
      </w:r>
    </w:p>
    <w:p w:rsidR="00A92A21" w:rsidRPr="008A3947" w:rsidRDefault="00A92A21">
      <w:pPr>
        <w:jc w:val="both"/>
        <w:rPr>
          <w:rFonts w:ascii="Times New Roman" w:hAnsi="Times New Roman"/>
          <w:szCs w:val="24"/>
        </w:rPr>
      </w:pPr>
    </w:p>
    <w:p w:rsidR="000F05C8" w:rsidRPr="000F05C8" w:rsidRDefault="000F05C8">
      <w:pPr>
        <w:jc w:val="both"/>
        <w:rPr>
          <w:rFonts w:ascii="Times New Roman" w:hAnsi="Times New Roman"/>
          <w:b/>
          <w:vanish/>
          <w:szCs w:val="24"/>
        </w:rPr>
      </w:pPr>
      <w:r w:rsidRPr="000F05C8">
        <w:rPr>
          <w:rFonts w:ascii="Times New Roman" w:hAnsi="Times New Roman"/>
          <w:b/>
          <w:vanish/>
          <w:szCs w:val="24"/>
        </w:rPr>
        <w:t>..Title</w:t>
      </w:r>
    </w:p>
    <w:p w:rsidR="00600128" w:rsidRPr="008A3947" w:rsidRDefault="00600128">
      <w:pPr>
        <w:jc w:val="both"/>
        <w:rPr>
          <w:rFonts w:ascii="Times New Roman" w:hAnsi="Times New Roman"/>
          <w:szCs w:val="24"/>
        </w:rPr>
      </w:pPr>
      <w:r w:rsidRPr="008A3947">
        <w:rPr>
          <w:rFonts w:ascii="Times New Roman" w:hAnsi="Times New Roman"/>
          <w:b/>
          <w:szCs w:val="24"/>
        </w:rPr>
        <w:t>Resolution approving the decision of the City Planning Commission on ULURP No. C</w:t>
      </w:r>
      <w:r w:rsidR="00125C42" w:rsidRPr="008A3947">
        <w:rPr>
          <w:rFonts w:ascii="Times New Roman" w:hAnsi="Times New Roman"/>
          <w:b/>
          <w:szCs w:val="24"/>
        </w:rPr>
        <w:t xml:space="preserve"> </w:t>
      </w:r>
      <w:r w:rsidR="002C184F" w:rsidRPr="008A3947">
        <w:rPr>
          <w:rFonts w:ascii="Times New Roman" w:hAnsi="Times New Roman"/>
          <w:b/>
          <w:szCs w:val="24"/>
        </w:rPr>
        <w:t>180121 ZMX</w:t>
      </w:r>
      <w:r w:rsidRPr="008A3947">
        <w:rPr>
          <w:rFonts w:ascii="Times New Roman" w:hAnsi="Times New Roman"/>
          <w:b/>
          <w:szCs w:val="24"/>
        </w:rPr>
        <w:t xml:space="preserve">, a Zoning Map </w:t>
      </w:r>
      <w:r w:rsidR="00EA4388" w:rsidRPr="008A3947">
        <w:rPr>
          <w:rFonts w:ascii="Times New Roman" w:hAnsi="Times New Roman"/>
          <w:b/>
          <w:szCs w:val="24"/>
        </w:rPr>
        <w:t>amendment</w:t>
      </w:r>
      <w:r w:rsidRPr="008A3947">
        <w:rPr>
          <w:rFonts w:ascii="Times New Roman" w:hAnsi="Times New Roman"/>
          <w:b/>
          <w:szCs w:val="24"/>
        </w:rPr>
        <w:t xml:space="preserve"> (L.U. No. </w:t>
      </w:r>
      <w:r w:rsidR="003A5E78">
        <w:rPr>
          <w:rFonts w:ascii="Times New Roman" w:hAnsi="Times New Roman"/>
          <w:b/>
          <w:szCs w:val="24"/>
        </w:rPr>
        <w:t>31</w:t>
      </w:r>
      <w:r w:rsidR="00BF5B13" w:rsidRPr="008A3947">
        <w:rPr>
          <w:rFonts w:ascii="Times New Roman" w:hAnsi="Times New Roman"/>
          <w:b/>
          <w:szCs w:val="24"/>
        </w:rPr>
        <w:t>)</w:t>
      </w:r>
      <w:r w:rsidR="00D32CFB" w:rsidRPr="008A3947">
        <w:rPr>
          <w:rFonts w:ascii="Times New Roman" w:hAnsi="Times New Roman"/>
          <w:b/>
          <w:szCs w:val="24"/>
        </w:rPr>
        <w:t>.</w:t>
      </w:r>
    </w:p>
    <w:p w:rsidR="00600128" w:rsidRPr="000F05C8" w:rsidRDefault="000F05C8">
      <w:pPr>
        <w:jc w:val="both"/>
        <w:rPr>
          <w:rFonts w:ascii="Times New Roman" w:hAnsi="Times New Roman"/>
          <w:vanish/>
          <w:szCs w:val="24"/>
        </w:rPr>
      </w:pPr>
      <w:r w:rsidRPr="000F05C8">
        <w:rPr>
          <w:rFonts w:ascii="Times New Roman" w:hAnsi="Times New Roman"/>
          <w:vanish/>
          <w:szCs w:val="24"/>
        </w:rPr>
        <w:t>..Body</w:t>
      </w:r>
    </w:p>
    <w:p w:rsidR="000F05C8" w:rsidRPr="008A3947" w:rsidRDefault="000F05C8">
      <w:pPr>
        <w:jc w:val="both"/>
        <w:rPr>
          <w:rFonts w:ascii="Times New Roman" w:hAnsi="Times New Roman"/>
          <w:szCs w:val="24"/>
        </w:rPr>
      </w:pPr>
    </w:p>
    <w:p w:rsidR="00600128" w:rsidRPr="008A3947" w:rsidRDefault="00600128">
      <w:pPr>
        <w:jc w:val="both"/>
        <w:rPr>
          <w:rFonts w:ascii="Times New Roman" w:hAnsi="Times New Roman"/>
          <w:szCs w:val="24"/>
        </w:rPr>
      </w:pPr>
      <w:r w:rsidRPr="008A3947">
        <w:rPr>
          <w:rFonts w:ascii="Times New Roman" w:hAnsi="Times New Roman"/>
          <w:b/>
          <w:szCs w:val="24"/>
        </w:rPr>
        <w:t xml:space="preserve">By Council Members </w:t>
      </w:r>
      <w:r w:rsidR="00264570" w:rsidRPr="008A3947">
        <w:rPr>
          <w:rFonts w:ascii="Times New Roman" w:hAnsi="Times New Roman"/>
          <w:b/>
          <w:szCs w:val="24"/>
        </w:rPr>
        <w:t>Salamanca</w:t>
      </w:r>
      <w:r w:rsidR="000743FE" w:rsidRPr="008A3947">
        <w:rPr>
          <w:rFonts w:ascii="Times New Roman" w:hAnsi="Times New Roman"/>
          <w:b/>
          <w:szCs w:val="24"/>
        </w:rPr>
        <w:t xml:space="preserve"> and </w:t>
      </w:r>
      <w:r w:rsidR="00A44DE9">
        <w:rPr>
          <w:rFonts w:ascii="Times New Roman" w:hAnsi="Times New Roman"/>
          <w:b/>
          <w:szCs w:val="24"/>
        </w:rPr>
        <w:t>Kallos</w:t>
      </w:r>
    </w:p>
    <w:p w:rsidR="00600128" w:rsidRPr="008A3947" w:rsidRDefault="00600128" w:rsidP="00915964">
      <w:pPr>
        <w:jc w:val="both"/>
        <w:rPr>
          <w:rFonts w:ascii="Times New Roman" w:hAnsi="Times New Roman"/>
          <w:szCs w:val="24"/>
        </w:rPr>
      </w:pPr>
    </w:p>
    <w:p w:rsidR="00600128" w:rsidRPr="008A3947" w:rsidRDefault="00164FED" w:rsidP="00915964">
      <w:pPr>
        <w:tabs>
          <w:tab w:val="left" w:pos="720"/>
        </w:tabs>
        <w:jc w:val="both"/>
        <w:rPr>
          <w:rFonts w:ascii="Times New Roman" w:hAnsi="Times New Roman"/>
          <w:szCs w:val="24"/>
        </w:rPr>
      </w:pPr>
      <w:r w:rsidRPr="008A3947">
        <w:rPr>
          <w:rFonts w:ascii="Times New Roman" w:hAnsi="Times New Roman"/>
          <w:szCs w:val="24"/>
        </w:rPr>
        <w:tab/>
      </w:r>
      <w:r w:rsidR="00600128" w:rsidRPr="008A3947">
        <w:rPr>
          <w:rFonts w:ascii="Times New Roman" w:hAnsi="Times New Roman"/>
          <w:szCs w:val="24"/>
        </w:rPr>
        <w:t xml:space="preserve">WHEREAS, the City Planning Commission filed with the Council on </w:t>
      </w:r>
      <w:r w:rsidR="002C184F" w:rsidRPr="008A3947">
        <w:rPr>
          <w:rFonts w:ascii="Times New Roman" w:hAnsi="Times New Roman"/>
          <w:szCs w:val="24"/>
        </w:rPr>
        <w:t>February 20</w:t>
      </w:r>
      <w:r w:rsidR="002E240E" w:rsidRPr="008A3947">
        <w:rPr>
          <w:rFonts w:ascii="Times New Roman" w:hAnsi="Times New Roman"/>
          <w:szCs w:val="24"/>
        </w:rPr>
        <w:t>, 201</w:t>
      </w:r>
      <w:r w:rsidR="00264570" w:rsidRPr="008A3947">
        <w:rPr>
          <w:rFonts w:ascii="Times New Roman" w:hAnsi="Times New Roman"/>
          <w:szCs w:val="24"/>
        </w:rPr>
        <w:t>8</w:t>
      </w:r>
      <w:r w:rsidR="004A32CD" w:rsidRPr="008A3947">
        <w:rPr>
          <w:rFonts w:ascii="Times New Roman" w:hAnsi="Times New Roman"/>
          <w:szCs w:val="24"/>
        </w:rPr>
        <w:t xml:space="preserve"> </w:t>
      </w:r>
      <w:r w:rsidR="00600128" w:rsidRPr="008A3947">
        <w:rPr>
          <w:rFonts w:ascii="Times New Roman" w:hAnsi="Times New Roman"/>
          <w:szCs w:val="24"/>
        </w:rPr>
        <w:t xml:space="preserve">its decision dated </w:t>
      </w:r>
      <w:r w:rsidR="002C184F" w:rsidRPr="008A3947">
        <w:rPr>
          <w:rFonts w:ascii="Times New Roman" w:hAnsi="Times New Roman"/>
          <w:szCs w:val="24"/>
        </w:rPr>
        <w:t>February 14</w:t>
      </w:r>
      <w:r w:rsidR="002E240E" w:rsidRPr="008A3947">
        <w:rPr>
          <w:rFonts w:ascii="Times New Roman" w:hAnsi="Times New Roman"/>
          <w:szCs w:val="24"/>
        </w:rPr>
        <w:t>, 201</w:t>
      </w:r>
      <w:r w:rsidR="00264570" w:rsidRPr="008A3947">
        <w:rPr>
          <w:rFonts w:ascii="Times New Roman" w:hAnsi="Times New Roman"/>
          <w:szCs w:val="24"/>
        </w:rPr>
        <w:t>8</w:t>
      </w:r>
      <w:r w:rsidR="00600128" w:rsidRPr="008A3947">
        <w:rPr>
          <w:rFonts w:ascii="Times New Roman" w:hAnsi="Times New Roman"/>
          <w:szCs w:val="24"/>
        </w:rPr>
        <w:t xml:space="preserve"> (the "Decision"), on the application submitted by</w:t>
      </w:r>
      <w:r w:rsidR="002C184F" w:rsidRPr="008A3947">
        <w:rPr>
          <w:rFonts w:ascii="Times New Roman" w:eastAsia="Calibri" w:hAnsi="Times New Roman"/>
          <w:szCs w:val="24"/>
        </w:rPr>
        <w:t xml:space="preserve"> </w:t>
      </w:r>
      <w:r w:rsidR="00350704" w:rsidRPr="008A3947">
        <w:rPr>
          <w:rFonts w:ascii="Times New Roman" w:eastAsia="Calibri" w:hAnsi="Times New Roman"/>
          <w:szCs w:val="24"/>
        </w:rPr>
        <w:t xml:space="preserve">the </w:t>
      </w:r>
      <w:r w:rsidR="002C184F" w:rsidRPr="008A3947">
        <w:rPr>
          <w:rFonts w:ascii="Times New Roman" w:eastAsia="Calibri" w:hAnsi="Times New Roman"/>
          <w:szCs w:val="24"/>
        </w:rPr>
        <w:t>N</w:t>
      </w:r>
      <w:r w:rsidR="00350704" w:rsidRPr="008A3947">
        <w:rPr>
          <w:rFonts w:ascii="Times New Roman" w:eastAsia="Calibri" w:hAnsi="Times New Roman"/>
          <w:szCs w:val="24"/>
        </w:rPr>
        <w:t xml:space="preserve">ew </w:t>
      </w:r>
      <w:r w:rsidR="002C184F" w:rsidRPr="008A3947">
        <w:rPr>
          <w:rFonts w:ascii="Times New Roman" w:eastAsia="Calibri" w:hAnsi="Times New Roman"/>
          <w:szCs w:val="24"/>
        </w:rPr>
        <w:t>Y</w:t>
      </w:r>
      <w:r w:rsidR="00350704" w:rsidRPr="008A3947">
        <w:rPr>
          <w:rFonts w:ascii="Times New Roman" w:eastAsia="Calibri" w:hAnsi="Times New Roman"/>
          <w:szCs w:val="24"/>
        </w:rPr>
        <w:t xml:space="preserve">ork </w:t>
      </w:r>
      <w:r w:rsidR="002C184F" w:rsidRPr="008A3947">
        <w:rPr>
          <w:rFonts w:ascii="Times New Roman" w:eastAsia="Calibri" w:hAnsi="Times New Roman"/>
          <w:szCs w:val="24"/>
        </w:rPr>
        <w:t>C</w:t>
      </w:r>
      <w:r w:rsidR="00350704" w:rsidRPr="008A3947">
        <w:rPr>
          <w:rFonts w:ascii="Times New Roman" w:eastAsia="Calibri" w:hAnsi="Times New Roman"/>
          <w:szCs w:val="24"/>
        </w:rPr>
        <w:t>ity</w:t>
      </w:r>
      <w:r w:rsidR="002C184F" w:rsidRPr="008A3947">
        <w:rPr>
          <w:rFonts w:ascii="Times New Roman" w:eastAsia="Calibri" w:hAnsi="Times New Roman"/>
          <w:szCs w:val="24"/>
        </w:rPr>
        <w:t xml:space="preserve"> Economic Development Corporation and The Peninsula JV, LLC</w:t>
      </w:r>
      <w:r w:rsidR="00971C63" w:rsidRPr="008A3947">
        <w:rPr>
          <w:rFonts w:ascii="Times New Roman" w:hAnsi="Times New Roman"/>
          <w:szCs w:val="24"/>
        </w:rPr>
        <w:t>,</w:t>
      </w:r>
      <w:r w:rsidR="00E64613" w:rsidRPr="008A3947">
        <w:rPr>
          <w:rFonts w:ascii="Times New Roman" w:hAnsi="Times New Roman"/>
          <w:spacing w:val="-6"/>
          <w:w w:val="105"/>
          <w:szCs w:val="24"/>
        </w:rPr>
        <w:t xml:space="preserve"> </w:t>
      </w:r>
      <w:r w:rsidR="00600128" w:rsidRPr="008A3947">
        <w:rPr>
          <w:rFonts w:ascii="Times New Roman" w:hAnsi="Times New Roman"/>
          <w:szCs w:val="24"/>
        </w:rPr>
        <w:t>pursuant to Sections 197</w:t>
      </w:r>
      <w:r w:rsidR="00600128" w:rsidRPr="008A3947">
        <w:rPr>
          <w:rFonts w:ascii="Times New Roman" w:hAnsi="Times New Roman"/>
          <w:szCs w:val="24"/>
        </w:rPr>
        <w:noBreakHyphen/>
        <w:t>c and 20</w:t>
      </w:r>
      <w:r w:rsidR="00131A67" w:rsidRPr="008A3947">
        <w:rPr>
          <w:rFonts w:ascii="Times New Roman" w:hAnsi="Times New Roman"/>
          <w:szCs w:val="24"/>
        </w:rPr>
        <w:t>1</w:t>
      </w:r>
      <w:r w:rsidR="00600128" w:rsidRPr="008A3947">
        <w:rPr>
          <w:rFonts w:ascii="Times New Roman" w:hAnsi="Times New Roman"/>
          <w:szCs w:val="24"/>
        </w:rPr>
        <w:t xml:space="preserve"> of the New York City Charter for an amendment </w:t>
      </w:r>
      <w:r w:rsidR="004F4479" w:rsidRPr="008A3947">
        <w:rPr>
          <w:rFonts w:ascii="Times New Roman" w:hAnsi="Times New Roman"/>
          <w:szCs w:val="24"/>
        </w:rPr>
        <w:t>of</w:t>
      </w:r>
      <w:r w:rsidR="00600128" w:rsidRPr="008A3947">
        <w:rPr>
          <w:rFonts w:ascii="Times New Roman" w:hAnsi="Times New Roman"/>
          <w:szCs w:val="24"/>
        </w:rPr>
        <w:t xml:space="preserve"> the Zoning Map</w:t>
      </w:r>
      <w:r w:rsidR="003A5C05" w:rsidRPr="008A3947">
        <w:rPr>
          <w:rFonts w:ascii="Times New Roman" w:hAnsi="Times New Roman"/>
          <w:szCs w:val="24"/>
        </w:rPr>
        <w:t xml:space="preserve">, </w:t>
      </w:r>
      <w:r w:rsidR="00F55500" w:rsidRPr="008A3947">
        <w:rPr>
          <w:rFonts w:ascii="Times New Roman" w:hAnsi="Times New Roman"/>
          <w:szCs w:val="24"/>
        </w:rPr>
        <w:t xml:space="preserve">Section No. </w:t>
      </w:r>
      <w:r w:rsidR="002C184F" w:rsidRPr="008A3947">
        <w:rPr>
          <w:rFonts w:ascii="Times New Roman" w:hAnsi="Times New Roman"/>
          <w:szCs w:val="24"/>
        </w:rPr>
        <w:t>6c, to change a portion of the development site from an R6 zoning district to an R7-2/M1-2 Special Mixed Use District, MX-17,</w:t>
      </w:r>
      <w:r w:rsidR="00CB16D5" w:rsidRPr="008A3947">
        <w:rPr>
          <w:rFonts w:ascii="Times New Roman" w:hAnsi="Times New Roman"/>
          <w:szCs w:val="24"/>
        </w:rPr>
        <w:t xml:space="preserve"> </w:t>
      </w:r>
      <w:r w:rsidR="00350704" w:rsidRPr="008A3947">
        <w:rPr>
          <w:rFonts w:ascii="Times New Roman" w:hAnsi="Times New Roman"/>
          <w:szCs w:val="24"/>
        </w:rPr>
        <w:t>which in conjunction with the related actions would facilitate the development of a five-building mixed-use development with approximately 740 units of affordable housing and light industrial commercial, and community facility uses in the Hunts Point neighborhood of Bronx Community District 2</w:t>
      </w:r>
      <w:r w:rsidRPr="008A3947">
        <w:rPr>
          <w:rFonts w:ascii="Times New Roman" w:hAnsi="Times New Roman"/>
          <w:snapToGrid/>
          <w:szCs w:val="24"/>
        </w:rPr>
        <w:t xml:space="preserve">, </w:t>
      </w:r>
      <w:r w:rsidR="00600128" w:rsidRPr="008A3947">
        <w:rPr>
          <w:rFonts w:ascii="Times New Roman" w:hAnsi="Times New Roman"/>
          <w:szCs w:val="24"/>
        </w:rPr>
        <w:t xml:space="preserve">(ULURP No. C </w:t>
      </w:r>
      <w:r w:rsidR="00350704" w:rsidRPr="008A3947">
        <w:rPr>
          <w:rFonts w:ascii="Times New Roman" w:hAnsi="Times New Roman"/>
          <w:szCs w:val="24"/>
        </w:rPr>
        <w:t>180121</w:t>
      </w:r>
      <w:r w:rsidR="001926A0" w:rsidRPr="008A3947">
        <w:rPr>
          <w:rFonts w:ascii="Times New Roman" w:hAnsi="Times New Roman"/>
          <w:szCs w:val="24"/>
        </w:rPr>
        <w:t xml:space="preserve"> </w:t>
      </w:r>
      <w:r w:rsidR="00600128" w:rsidRPr="008A3947">
        <w:rPr>
          <w:rFonts w:ascii="Times New Roman" w:hAnsi="Times New Roman"/>
          <w:szCs w:val="24"/>
        </w:rPr>
        <w:t>ZM</w:t>
      </w:r>
      <w:r w:rsidR="00350704" w:rsidRPr="008A3947">
        <w:rPr>
          <w:rFonts w:ascii="Times New Roman" w:hAnsi="Times New Roman"/>
          <w:szCs w:val="24"/>
        </w:rPr>
        <w:t>X</w:t>
      </w:r>
      <w:r w:rsidR="00600128" w:rsidRPr="008A3947">
        <w:rPr>
          <w:rFonts w:ascii="Times New Roman" w:hAnsi="Times New Roman"/>
          <w:szCs w:val="24"/>
        </w:rPr>
        <w:t>)</w:t>
      </w:r>
      <w:r w:rsidR="00E15CBF" w:rsidRPr="008A3947">
        <w:rPr>
          <w:rFonts w:ascii="Times New Roman" w:hAnsi="Times New Roman"/>
          <w:szCs w:val="24"/>
        </w:rPr>
        <w:t>,</w:t>
      </w:r>
      <w:r w:rsidR="00600128" w:rsidRPr="008A3947">
        <w:rPr>
          <w:rFonts w:ascii="Times New Roman" w:hAnsi="Times New Roman"/>
          <w:szCs w:val="24"/>
        </w:rPr>
        <w:t xml:space="preserve"> </w:t>
      </w:r>
      <w:r w:rsidR="00D650B1" w:rsidRPr="008A3947">
        <w:rPr>
          <w:rFonts w:ascii="Times New Roman" w:hAnsi="Times New Roman"/>
          <w:bCs/>
          <w:szCs w:val="24"/>
        </w:rPr>
        <w:t xml:space="preserve">Community District </w:t>
      </w:r>
      <w:r w:rsidR="00350704" w:rsidRPr="008A3947">
        <w:rPr>
          <w:rFonts w:ascii="Times New Roman" w:hAnsi="Times New Roman"/>
          <w:bCs/>
          <w:szCs w:val="24"/>
        </w:rPr>
        <w:t>2</w:t>
      </w:r>
      <w:r w:rsidR="00D650B1" w:rsidRPr="008A3947">
        <w:rPr>
          <w:rFonts w:ascii="Times New Roman" w:hAnsi="Times New Roman"/>
          <w:bCs/>
          <w:szCs w:val="24"/>
        </w:rPr>
        <w:t>,</w:t>
      </w:r>
      <w:r w:rsidR="00D650B1" w:rsidRPr="008A3947">
        <w:rPr>
          <w:rFonts w:ascii="Times New Roman" w:hAnsi="Times New Roman"/>
          <w:color w:val="000000"/>
          <w:szCs w:val="24"/>
        </w:rPr>
        <w:t xml:space="preserve"> </w:t>
      </w:r>
      <w:r w:rsidR="00E15CBF" w:rsidRPr="008A3947">
        <w:rPr>
          <w:rFonts w:ascii="Times New Roman" w:hAnsi="Times New Roman"/>
          <w:spacing w:val="-4"/>
          <w:w w:val="105"/>
          <w:szCs w:val="24"/>
        </w:rPr>
        <w:t xml:space="preserve">Borough of </w:t>
      </w:r>
      <w:r w:rsidR="00350704" w:rsidRPr="008A3947">
        <w:rPr>
          <w:rFonts w:ascii="Times New Roman" w:hAnsi="Times New Roman"/>
          <w:spacing w:val="-4"/>
          <w:w w:val="105"/>
          <w:szCs w:val="24"/>
        </w:rPr>
        <w:t>the Bronx</w:t>
      </w:r>
      <w:r w:rsidR="00E15CBF" w:rsidRPr="008A3947">
        <w:rPr>
          <w:rFonts w:ascii="Times New Roman" w:hAnsi="Times New Roman"/>
          <w:spacing w:val="-4"/>
          <w:w w:val="105"/>
          <w:szCs w:val="24"/>
        </w:rPr>
        <w:t xml:space="preserve"> </w:t>
      </w:r>
      <w:r w:rsidR="00600128" w:rsidRPr="008A3947">
        <w:rPr>
          <w:rFonts w:ascii="Times New Roman" w:hAnsi="Times New Roman"/>
          <w:szCs w:val="24"/>
        </w:rPr>
        <w:t>(the "Application");</w:t>
      </w:r>
    </w:p>
    <w:p w:rsidR="00945F2E" w:rsidRPr="008A3947" w:rsidRDefault="00945F2E" w:rsidP="00915964">
      <w:pPr>
        <w:tabs>
          <w:tab w:val="left" w:pos="720"/>
          <w:tab w:val="right" w:pos="9360"/>
        </w:tabs>
        <w:jc w:val="both"/>
        <w:rPr>
          <w:rFonts w:ascii="Times New Roman" w:hAnsi="Times New Roman"/>
          <w:szCs w:val="24"/>
        </w:rPr>
      </w:pPr>
    </w:p>
    <w:p w:rsidR="002C184F" w:rsidRPr="008A3947" w:rsidRDefault="002C184F" w:rsidP="002C184F">
      <w:pPr>
        <w:ind w:firstLine="720"/>
        <w:jc w:val="both"/>
        <w:rPr>
          <w:rFonts w:ascii="Times New Roman" w:hAnsi="Times New Roman"/>
          <w:szCs w:val="24"/>
        </w:rPr>
      </w:pPr>
      <w:r w:rsidRPr="008A3947">
        <w:rPr>
          <w:rFonts w:ascii="Times New Roman" w:hAnsi="Times New Roman"/>
          <w:szCs w:val="24"/>
        </w:rPr>
        <w:t>WHEREAS, the Application is related to applications N 180122 ZRX (L.U. No.</w:t>
      </w:r>
      <w:r w:rsidR="003A5E78">
        <w:rPr>
          <w:rFonts w:ascii="Times New Roman" w:hAnsi="Times New Roman"/>
          <w:szCs w:val="24"/>
        </w:rPr>
        <w:t xml:space="preserve"> 32</w:t>
      </w:r>
      <w:r w:rsidRPr="008A3947">
        <w:rPr>
          <w:rFonts w:ascii="Times New Roman" w:hAnsi="Times New Roman"/>
          <w:szCs w:val="24"/>
        </w:rPr>
        <w:t>), a zoning text amendment to establish a Special Mixed Use District; designate a Mandatory Inclusionary Housing (MIH) area; and create a special permit to waive loading berth requirements in large-scale general developments (LSGDs), C 180123 ZSX (L.U. No.</w:t>
      </w:r>
      <w:r w:rsidR="003A5E78">
        <w:rPr>
          <w:rFonts w:ascii="Times New Roman" w:hAnsi="Times New Roman"/>
          <w:szCs w:val="24"/>
        </w:rPr>
        <w:t xml:space="preserve"> 33</w:t>
      </w:r>
      <w:r w:rsidRPr="008A3947">
        <w:rPr>
          <w:rFonts w:ascii="Times New Roman" w:hAnsi="Times New Roman"/>
          <w:szCs w:val="24"/>
        </w:rPr>
        <w:t xml:space="preserve">), a special permit to modify bulk regulations within an LSGD; C 180124 ZSX (L.U. No. </w:t>
      </w:r>
      <w:r w:rsidR="003A5E78">
        <w:rPr>
          <w:rFonts w:ascii="Times New Roman" w:hAnsi="Times New Roman"/>
          <w:szCs w:val="24"/>
        </w:rPr>
        <w:t>34)</w:t>
      </w:r>
      <w:r w:rsidRPr="008A3947">
        <w:rPr>
          <w:rFonts w:ascii="Times New Roman" w:hAnsi="Times New Roman"/>
          <w:szCs w:val="24"/>
        </w:rPr>
        <w:t xml:space="preserve">, a special permit to modify loading berth requirements within an LSGD; and C 180126 PPX (L.U. No. </w:t>
      </w:r>
      <w:r w:rsidR="003A5E78">
        <w:rPr>
          <w:rFonts w:ascii="Times New Roman" w:hAnsi="Times New Roman"/>
          <w:szCs w:val="24"/>
        </w:rPr>
        <w:t>35</w:t>
      </w:r>
      <w:r w:rsidRPr="008A3947">
        <w:rPr>
          <w:rFonts w:ascii="Times New Roman" w:hAnsi="Times New Roman"/>
          <w:szCs w:val="24"/>
        </w:rPr>
        <w:t>), disposition of City-owned property;</w:t>
      </w:r>
    </w:p>
    <w:p w:rsidR="00BB6BA6" w:rsidRPr="008A3947" w:rsidRDefault="00BB6BA6" w:rsidP="00915964">
      <w:pPr>
        <w:pStyle w:val="BodyText"/>
        <w:tabs>
          <w:tab w:val="left" w:pos="72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8A3947" w:rsidRDefault="00600128">
      <w:pPr>
        <w:ind w:firstLine="720"/>
        <w:jc w:val="both"/>
        <w:rPr>
          <w:rFonts w:ascii="Times New Roman" w:hAnsi="Times New Roman"/>
          <w:szCs w:val="24"/>
        </w:rPr>
      </w:pPr>
      <w:r w:rsidRPr="008A3947">
        <w:rPr>
          <w:rFonts w:ascii="Times New Roman" w:hAnsi="Times New Roman"/>
          <w:szCs w:val="24"/>
        </w:rPr>
        <w:t>WHEREAS, the Decision is subject to review and action by the Council pursuant to Section 197</w:t>
      </w:r>
      <w:r w:rsidRPr="008A3947">
        <w:rPr>
          <w:rFonts w:ascii="Times New Roman" w:hAnsi="Times New Roman"/>
          <w:szCs w:val="24"/>
        </w:rPr>
        <w:noBreakHyphen/>
        <w:t>d(b)(1) of the City Charter;</w:t>
      </w:r>
    </w:p>
    <w:p w:rsidR="00600128" w:rsidRPr="008A3947" w:rsidRDefault="00600128">
      <w:pPr>
        <w:jc w:val="both"/>
        <w:rPr>
          <w:rFonts w:ascii="Times New Roman" w:hAnsi="Times New Roman"/>
          <w:szCs w:val="24"/>
        </w:rPr>
      </w:pPr>
    </w:p>
    <w:p w:rsidR="00600128" w:rsidRPr="008A3947" w:rsidRDefault="00600128">
      <w:pPr>
        <w:ind w:firstLine="720"/>
        <w:jc w:val="both"/>
        <w:rPr>
          <w:rFonts w:ascii="Times New Roman" w:hAnsi="Times New Roman"/>
          <w:szCs w:val="24"/>
        </w:rPr>
      </w:pPr>
      <w:r w:rsidRPr="008A3947">
        <w:rPr>
          <w:rFonts w:ascii="Times New Roman" w:hAnsi="Times New Roman"/>
          <w:szCs w:val="24"/>
        </w:rPr>
        <w:t xml:space="preserve">WHEREAS, upon due notice, the Council held a public hearing on the Decision and Application on </w:t>
      </w:r>
      <w:r w:rsidR="00074A49" w:rsidRPr="008A3947">
        <w:rPr>
          <w:rFonts w:ascii="Times New Roman" w:hAnsi="Times New Roman"/>
          <w:szCs w:val="24"/>
        </w:rPr>
        <w:t xml:space="preserve">February </w:t>
      </w:r>
      <w:r w:rsidR="00350704" w:rsidRPr="008A3947">
        <w:rPr>
          <w:rFonts w:ascii="Times New Roman" w:hAnsi="Times New Roman"/>
          <w:szCs w:val="24"/>
        </w:rPr>
        <w:t>26</w:t>
      </w:r>
      <w:r w:rsidR="000E182F" w:rsidRPr="008A3947">
        <w:rPr>
          <w:rFonts w:ascii="Times New Roman" w:hAnsi="Times New Roman"/>
          <w:szCs w:val="24"/>
        </w:rPr>
        <w:t>, 201</w:t>
      </w:r>
      <w:r w:rsidR="00915F84" w:rsidRPr="008A3947">
        <w:rPr>
          <w:rFonts w:ascii="Times New Roman" w:hAnsi="Times New Roman"/>
          <w:szCs w:val="24"/>
        </w:rPr>
        <w:t>8</w:t>
      </w:r>
      <w:r w:rsidR="00125C42" w:rsidRPr="008A3947">
        <w:rPr>
          <w:rFonts w:ascii="Times New Roman" w:hAnsi="Times New Roman"/>
          <w:szCs w:val="24"/>
        </w:rPr>
        <w:t>;</w:t>
      </w:r>
    </w:p>
    <w:p w:rsidR="0080111C" w:rsidRPr="008A3947" w:rsidRDefault="0080111C">
      <w:pPr>
        <w:ind w:firstLine="720"/>
        <w:jc w:val="both"/>
        <w:rPr>
          <w:rFonts w:ascii="Times New Roman" w:hAnsi="Times New Roman"/>
          <w:szCs w:val="24"/>
        </w:rPr>
      </w:pPr>
    </w:p>
    <w:p w:rsidR="00600128" w:rsidRPr="008A3947" w:rsidRDefault="00600128">
      <w:pPr>
        <w:ind w:firstLine="720"/>
        <w:jc w:val="both"/>
        <w:rPr>
          <w:rFonts w:ascii="Times New Roman" w:hAnsi="Times New Roman"/>
          <w:szCs w:val="24"/>
        </w:rPr>
      </w:pPr>
      <w:r w:rsidRPr="008A3947">
        <w:rPr>
          <w:rFonts w:ascii="Times New Roman" w:hAnsi="Times New Roman"/>
          <w:szCs w:val="24"/>
        </w:rPr>
        <w:t>WHEREAS, the Council has considered the land use and other policy issues relating to the Decision and Application; and</w:t>
      </w:r>
    </w:p>
    <w:p w:rsidR="00E21D46" w:rsidRPr="008A3947" w:rsidRDefault="00E21D46" w:rsidP="00E21D46">
      <w:pPr>
        <w:jc w:val="both"/>
        <w:rPr>
          <w:rFonts w:ascii="Times New Roman" w:hAnsi="Times New Roman"/>
          <w:szCs w:val="24"/>
        </w:rPr>
      </w:pPr>
    </w:p>
    <w:p w:rsidR="004370C9" w:rsidRPr="008A3947" w:rsidRDefault="004370C9" w:rsidP="004370C9">
      <w:pPr>
        <w:ind w:firstLine="720"/>
        <w:jc w:val="both"/>
        <w:rPr>
          <w:rFonts w:ascii="Times New Roman" w:hAnsi="Times New Roman"/>
          <w:szCs w:val="24"/>
        </w:rPr>
      </w:pPr>
      <w:r w:rsidRPr="008A3947">
        <w:rPr>
          <w:rFonts w:ascii="Times New Roman" w:hAnsi="Times New Roman"/>
          <w:szCs w:val="24"/>
        </w:rPr>
        <w:t>WHEREAS, the Council has considered the relevant environmental issues, including the Final Environmental Impact Statement (FEIS) for which a Notice of Completion was issued on Februar</w:t>
      </w:r>
      <w:r w:rsidR="00470410">
        <w:rPr>
          <w:rFonts w:ascii="Times New Roman" w:hAnsi="Times New Roman"/>
          <w:szCs w:val="24"/>
        </w:rPr>
        <w:t>y 2, 2018 (CEQR No. 17DME001X)</w:t>
      </w:r>
      <w:r w:rsidR="004B1900">
        <w:rPr>
          <w:rFonts w:ascii="Times New Roman" w:hAnsi="Times New Roman"/>
          <w:szCs w:val="24"/>
        </w:rPr>
        <w:t>;</w:t>
      </w:r>
      <w:r w:rsidR="003A5E78">
        <w:rPr>
          <w:rFonts w:ascii="Times New Roman" w:hAnsi="Times New Roman"/>
          <w:szCs w:val="24"/>
        </w:rPr>
        <w:t xml:space="preserve"> </w:t>
      </w:r>
    </w:p>
    <w:p w:rsidR="004370C9" w:rsidRPr="008A3947" w:rsidRDefault="004370C9" w:rsidP="004370C9">
      <w:pPr>
        <w:ind w:firstLine="720"/>
        <w:jc w:val="both"/>
        <w:rPr>
          <w:rFonts w:ascii="Times New Roman" w:hAnsi="Times New Roman"/>
          <w:szCs w:val="24"/>
        </w:rPr>
      </w:pPr>
    </w:p>
    <w:p w:rsidR="004370C9" w:rsidRPr="008A3947" w:rsidRDefault="004370C9" w:rsidP="004370C9">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A3947">
        <w:rPr>
          <w:rFonts w:ascii="Times New Roman" w:hAnsi="Times New Roman"/>
          <w:szCs w:val="24"/>
        </w:rPr>
        <w:t>RESOLVED:</w:t>
      </w: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A3947">
        <w:rPr>
          <w:rFonts w:ascii="Times New Roman" w:hAnsi="Times New Roman"/>
          <w:szCs w:val="24"/>
        </w:rPr>
        <w:t>Having considered the FEIS with respect to the Decision and Application, the Council finds that:</w:t>
      </w: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A3947">
        <w:rPr>
          <w:rFonts w:ascii="Times New Roman" w:hAnsi="Times New Roman"/>
          <w:szCs w:val="24"/>
        </w:rPr>
        <w:t>(1)</w:t>
      </w:r>
      <w:r w:rsidRPr="008A3947">
        <w:rPr>
          <w:rFonts w:ascii="Times New Roman" w:hAnsi="Times New Roman"/>
          <w:szCs w:val="24"/>
        </w:rPr>
        <w:tab/>
        <w:t xml:space="preserve">The FEIS meets the requirements of 6 N.Y.C.R.R. Part 617; </w:t>
      </w: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ind w:left="720" w:hanging="720"/>
        <w:jc w:val="both"/>
        <w:rPr>
          <w:rFonts w:ascii="Times New Roman" w:hAnsi="Times New Roman"/>
          <w:szCs w:val="24"/>
        </w:rPr>
      </w:pPr>
      <w:r w:rsidRPr="008A3947">
        <w:rPr>
          <w:rFonts w:ascii="Times New Roman" w:hAnsi="Times New Roman"/>
          <w:szCs w:val="24"/>
        </w:rPr>
        <w:lastRenderedPageBreak/>
        <w:t>(2)</w:t>
      </w:r>
      <w:r w:rsidRPr="008A3947">
        <w:rPr>
          <w:rFonts w:ascii="Times New Roman" w:hAnsi="Times New Roman"/>
          <w:szCs w:val="24"/>
        </w:rPr>
        <w:tab/>
        <w:t>Consistent with social, economic and other essential considerations, from among the reasonable alternatives, the action is one which avoids or minimizes adverse environmental impacts to the maximum extent practicable; and</w:t>
      </w:r>
    </w:p>
    <w:p w:rsidR="004370C9" w:rsidRPr="008A3947" w:rsidRDefault="004370C9" w:rsidP="004370C9">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370C9" w:rsidRPr="008A3947" w:rsidRDefault="004370C9" w:rsidP="008A3947">
      <w:pPr>
        <w:tabs>
          <w:tab w:val="left" w:pos="720"/>
          <w:tab w:val="left" w:pos="864"/>
          <w:tab w:val="left" w:pos="2016"/>
          <w:tab w:val="left" w:pos="3168"/>
          <w:tab w:val="left" w:pos="4320"/>
          <w:tab w:val="left" w:pos="5472"/>
          <w:tab w:val="left" w:pos="6624"/>
          <w:tab w:val="left" w:pos="7776"/>
          <w:tab w:val="left" w:pos="8928"/>
        </w:tabs>
        <w:ind w:left="720" w:hanging="720"/>
        <w:jc w:val="both"/>
        <w:rPr>
          <w:rFonts w:ascii="Times New Roman" w:hAnsi="Times New Roman"/>
          <w:szCs w:val="24"/>
        </w:rPr>
      </w:pPr>
      <w:r w:rsidRPr="008A3947">
        <w:rPr>
          <w:rFonts w:ascii="Times New Roman" w:hAnsi="Times New Roman"/>
          <w:szCs w:val="24"/>
        </w:rPr>
        <w:t>(3)</w:t>
      </w:r>
      <w:r w:rsidRPr="008A3947">
        <w:rPr>
          <w:rFonts w:ascii="Times New Roman" w:hAnsi="Times New Roman"/>
          <w:szCs w:val="24"/>
        </w:rPr>
        <w:tab/>
        <w:t>The adverse environmental impacts identified in the FEIS will be minimized or avoided to the maximum extent practicable by incorporating as conditions to the approval, those project components related to the environment and mitigation measures that were identified as practicable.</w:t>
      </w:r>
    </w:p>
    <w:p w:rsidR="002C7209" w:rsidRPr="008A3947" w:rsidRDefault="002C7209" w:rsidP="004370C9">
      <w:pPr>
        <w:tabs>
          <w:tab w:val="left" w:pos="0"/>
          <w:tab w:val="left" w:pos="720"/>
          <w:tab w:val="left" w:pos="864"/>
          <w:tab w:val="left" w:pos="2016"/>
          <w:tab w:val="left" w:pos="3168"/>
          <w:tab w:val="left" w:pos="4320"/>
          <w:tab w:val="left" w:pos="5472"/>
          <w:tab w:val="left" w:pos="6624"/>
          <w:tab w:val="left" w:pos="7776"/>
          <w:tab w:val="left" w:pos="8928"/>
        </w:tabs>
        <w:ind w:left="720" w:hanging="720"/>
        <w:jc w:val="both"/>
        <w:rPr>
          <w:rFonts w:ascii="Times New Roman" w:hAnsi="Times New Roman"/>
          <w:szCs w:val="24"/>
        </w:rPr>
      </w:pPr>
    </w:p>
    <w:p w:rsidR="002C7209" w:rsidRPr="008A3947" w:rsidRDefault="002C7209" w:rsidP="002C7209">
      <w:pPr>
        <w:jc w:val="both"/>
        <w:rPr>
          <w:rFonts w:ascii="Times New Roman" w:hAnsi="Times New Roman"/>
          <w:szCs w:val="24"/>
        </w:rPr>
      </w:pPr>
      <w:r w:rsidRPr="008A3947">
        <w:rPr>
          <w:rFonts w:ascii="Times New Roman" w:hAnsi="Times New Roman"/>
          <w:szCs w:val="24"/>
        </w:rPr>
        <w:t>The Decision and the FEIS constitute the written statement of facts, and of social, economic and other factors and standards that form the basis of this determination, pursuant to 6 N.Y.C.R.R. §617.11(d).</w:t>
      </w:r>
    </w:p>
    <w:p w:rsidR="003B18C8" w:rsidRPr="008A3947" w:rsidRDefault="003B18C8"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3F08B8" w:rsidRPr="008A3947" w:rsidRDefault="007E6FDB" w:rsidP="007E6FDB">
      <w:pPr>
        <w:jc w:val="both"/>
        <w:rPr>
          <w:rFonts w:ascii="Times New Roman" w:hAnsi="Times New Roman"/>
          <w:szCs w:val="24"/>
        </w:rPr>
      </w:pPr>
      <w:r w:rsidRPr="008A3947">
        <w:rPr>
          <w:rFonts w:ascii="Times New Roman" w:hAnsi="Times New Roman"/>
          <w:szCs w:val="24"/>
        </w:rPr>
        <w:tab/>
        <w:t xml:space="preserve">Pursuant to Section 197-d and 200 of the City Charter and on the basis of the Decision and </w:t>
      </w:r>
    </w:p>
    <w:p w:rsidR="007E6FDB" w:rsidRPr="008A3947" w:rsidRDefault="007E6FDB" w:rsidP="00EB4C24">
      <w:pPr>
        <w:jc w:val="both"/>
        <w:rPr>
          <w:rFonts w:ascii="Times New Roman" w:hAnsi="Times New Roman"/>
          <w:szCs w:val="24"/>
        </w:rPr>
      </w:pPr>
      <w:r w:rsidRPr="008A3947">
        <w:rPr>
          <w:rFonts w:ascii="Times New Roman" w:hAnsi="Times New Roman"/>
          <w:szCs w:val="24"/>
        </w:rPr>
        <w:t>Application, and based on the environmental determination and consideration described in th</w:t>
      </w:r>
      <w:r w:rsidR="00444438" w:rsidRPr="008A3947">
        <w:rPr>
          <w:rFonts w:ascii="Times New Roman" w:hAnsi="Times New Roman"/>
          <w:szCs w:val="24"/>
        </w:rPr>
        <w:t>e</w:t>
      </w:r>
      <w:r w:rsidRPr="008A3947">
        <w:rPr>
          <w:rFonts w:ascii="Times New Roman" w:hAnsi="Times New Roman"/>
          <w:szCs w:val="24"/>
        </w:rPr>
        <w:t xml:space="preserve"> report, C </w:t>
      </w:r>
      <w:r w:rsidR="002C7209" w:rsidRPr="008A3947">
        <w:rPr>
          <w:rFonts w:ascii="Times New Roman" w:hAnsi="Times New Roman"/>
          <w:szCs w:val="24"/>
        </w:rPr>
        <w:t>180121</w:t>
      </w:r>
      <w:r w:rsidR="00FA0D4A" w:rsidRPr="008A3947">
        <w:rPr>
          <w:rFonts w:ascii="Times New Roman" w:hAnsi="Times New Roman"/>
          <w:szCs w:val="24"/>
        </w:rPr>
        <w:t xml:space="preserve"> ZM</w:t>
      </w:r>
      <w:r w:rsidR="002C7209" w:rsidRPr="008A3947">
        <w:rPr>
          <w:rFonts w:ascii="Times New Roman" w:hAnsi="Times New Roman"/>
          <w:szCs w:val="24"/>
        </w:rPr>
        <w:t>X</w:t>
      </w:r>
      <w:r w:rsidRPr="008A3947">
        <w:rPr>
          <w:rFonts w:ascii="Times New Roman" w:hAnsi="Times New Roman"/>
          <w:szCs w:val="24"/>
        </w:rPr>
        <w:t>, incorporated by reference herein, the Council approves the Decision</w:t>
      </w:r>
      <w:r w:rsidR="008C167D" w:rsidRPr="008A3947">
        <w:rPr>
          <w:rFonts w:ascii="Times New Roman" w:hAnsi="Times New Roman"/>
          <w:szCs w:val="24"/>
        </w:rPr>
        <w:t xml:space="preserve"> of the City Planning Commission.</w:t>
      </w:r>
    </w:p>
    <w:p w:rsidR="00417FDF" w:rsidRPr="008A3947" w:rsidRDefault="00417FDF" w:rsidP="00EB4C24">
      <w:pPr>
        <w:pStyle w:val="NormalWeb"/>
        <w:spacing w:line="240" w:lineRule="auto"/>
      </w:pPr>
    </w:p>
    <w:p w:rsidR="00EB4C24" w:rsidRPr="008A3947" w:rsidRDefault="00600128" w:rsidP="00B954E2">
      <w:pPr>
        <w:pStyle w:val="BodyText"/>
        <w:ind w:right="140"/>
        <w:rPr>
          <w:szCs w:val="24"/>
        </w:rPr>
      </w:pPr>
      <w:r w:rsidRPr="008A3947">
        <w:rPr>
          <w:szCs w:val="24"/>
        </w:rPr>
        <w:t>The Zoning Resolution of the City of New York, effective as of December 15, 1961, and as subsequently</w:t>
      </w:r>
      <w:r w:rsidR="000F2D67" w:rsidRPr="008A3947">
        <w:rPr>
          <w:szCs w:val="24"/>
        </w:rPr>
        <w:t xml:space="preserve"> amended, is further amended by </w:t>
      </w:r>
      <w:r w:rsidR="00D342A6" w:rsidRPr="008A3947">
        <w:rPr>
          <w:szCs w:val="24"/>
        </w:rPr>
        <w:t xml:space="preserve">changing </w:t>
      </w:r>
      <w:r w:rsidR="00FC5A65" w:rsidRPr="008A3947">
        <w:rPr>
          <w:szCs w:val="24"/>
        </w:rPr>
        <w:t xml:space="preserve">the Zoning Map, </w:t>
      </w:r>
      <w:r w:rsidR="00EB4C24" w:rsidRPr="008A3947">
        <w:rPr>
          <w:szCs w:val="24"/>
        </w:rPr>
        <w:t xml:space="preserve">Section No. </w:t>
      </w:r>
      <w:r w:rsidR="002C7209" w:rsidRPr="008A3947">
        <w:rPr>
          <w:szCs w:val="24"/>
        </w:rPr>
        <w:t>6c:</w:t>
      </w:r>
      <w:r w:rsidR="00EB4C24" w:rsidRPr="008A3947">
        <w:rPr>
          <w:szCs w:val="24"/>
        </w:rPr>
        <w:t xml:space="preserve"> </w:t>
      </w:r>
    </w:p>
    <w:p w:rsidR="008A3947" w:rsidRPr="008A3947" w:rsidRDefault="008A3947" w:rsidP="008A3947">
      <w:pPr>
        <w:pStyle w:val="BodyText"/>
        <w:ind w:right="140"/>
        <w:rPr>
          <w:szCs w:val="24"/>
        </w:rPr>
      </w:pPr>
    </w:p>
    <w:p w:rsidR="008A3947" w:rsidRPr="008A3947" w:rsidRDefault="008A3947" w:rsidP="008A3947">
      <w:pPr>
        <w:pStyle w:val="ListParagraph"/>
        <w:numPr>
          <w:ilvl w:val="0"/>
          <w:numId w:val="9"/>
        </w:numPr>
        <w:autoSpaceDE w:val="0"/>
        <w:autoSpaceDN w:val="0"/>
        <w:adjustRightInd w:val="0"/>
        <w:ind w:hanging="720"/>
        <w:contextualSpacing/>
        <w:jc w:val="both"/>
        <w:rPr>
          <w:rFonts w:ascii="Times New Roman" w:hAnsi="Times New Roman"/>
          <w:sz w:val="24"/>
          <w:szCs w:val="24"/>
        </w:rPr>
      </w:pPr>
      <w:r w:rsidRPr="008A3947">
        <w:rPr>
          <w:rFonts w:ascii="Times New Roman" w:hAnsi="Times New Roman"/>
          <w:sz w:val="24"/>
          <w:szCs w:val="24"/>
        </w:rPr>
        <w:t xml:space="preserve">changing from an R6 District to an M1-2/R7-2 District property bounded by a line 340 feet northerly of Spofford Avenue, a line 475 feet easterly of Tiffany Street, a line 155 feet northerly of Spofford Avenue, Manida Street, Spofford Avenue, and Tiffany Street; and </w:t>
      </w:r>
    </w:p>
    <w:p w:rsidR="008A3947" w:rsidRPr="008A3947" w:rsidRDefault="008A3947" w:rsidP="008A3947">
      <w:pPr>
        <w:pStyle w:val="ListParagraph"/>
        <w:autoSpaceDE w:val="0"/>
        <w:autoSpaceDN w:val="0"/>
        <w:adjustRightInd w:val="0"/>
        <w:contextualSpacing/>
        <w:jc w:val="both"/>
        <w:rPr>
          <w:rFonts w:ascii="Times New Roman" w:hAnsi="Times New Roman"/>
          <w:sz w:val="24"/>
          <w:szCs w:val="24"/>
        </w:rPr>
      </w:pPr>
    </w:p>
    <w:p w:rsidR="008A3947" w:rsidRPr="008A3947" w:rsidRDefault="008A3947" w:rsidP="008A3947">
      <w:pPr>
        <w:pStyle w:val="ListParagraph"/>
        <w:numPr>
          <w:ilvl w:val="0"/>
          <w:numId w:val="9"/>
        </w:numPr>
        <w:autoSpaceDE w:val="0"/>
        <w:autoSpaceDN w:val="0"/>
        <w:adjustRightInd w:val="0"/>
        <w:ind w:hanging="720"/>
        <w:contextualSpacing/>
        <w:jc w:val="both"/>
        <w:rPr>
          <w:rFonts w:ascii="Times New Roman" w:hAnsi="Times New Roman"/>
          <w:sz w:val="24"/>
          <w:szCs w:val="24"/>
        </w:rPr>
      </w:pPr>
      <w:r w:rsidRPr="008A3947">
        <w:rPr>
          <w:rFonts w:ascii="Times New Roman" w:eastAsia="Calibri" w:hAnsi="Times New Roman"/>
          <w:sz w:val="24"/>
          <w:szCs w:val="24"/>
        </w:rPr>
        <w:t xml:space="preserve">establishing a Special Mixed Use District (MX-17) bounded by </w:t>
      </w:r>
      <w:r w:rsidRPr="008A3947">
        <w:rPr>
          <w:rFonts w:ascii="Times New Roman" w:hAnsi="Times New Roman"/>
          <w:sz w:val="24"/>
          <w:szCs w:val="24"/>
        </w:rPr>
        <w:t>a line 340 feet northerly of Spofford Avenue, a line 475 feet easterly of Tiffany Street, a line 155 feet northerly of Spofford Avenue, Manida Street, Spofford Avenue, and Tiffany Street</w:t>
      </w:r>
      <w:r w:rsidRPr="008A3947">
        <w:rPr>
          <w:rFonts w:ascii="Times New Roman" w:eastAsia="Calibri" w:hAnsi="Times New Roman"/>
          <w:sz w:val="24"/>
          <w:szCs w:val="24"/>
        </w:rPr>
        <w:t>;</w:t>
      </w:r>
    </w:p>
    <w:p w:rsidR="008A3947" w:rsidRPr="008A3947" w:rsidRDefault="008A3947" w:rsidP="008A3947">
      <w:pPr>
        <w:jc w:val="both"/>
        <w:rPr>
          <w:rFonts w:ascii="Times New Roman" w:hAnsi="Times New Roman"/>
          <w:szCs w:val="24"/>
        </w:rPr>
      </w:pPr>
    </w:p>
    <w:p w:rsidR="008A3947" w:rsidRPr="008A3947" w:rsidRDefault="008A3947" w:rsidP="008A3947">
      <w:pPr>
        <w:jc w:val="both"/>
        <w:rPr>
          <w:rFonts w:ascii="Times New Roman" w:hAnsi="Times New Roman"/>
          <w:b/>
          <w:bCs/>
          <w:szCs w:val="24"/>
        </w:rPr>
      </w:pPr>
      <w:r w:rsidRPr="008A3947">
        <w:rPr>
          <w:rFonts w:ascii="Times New Roman" w:hAnsi="Times New Roman"/>
          <w:szCs w:val="24"/>
        </w:rPr>
        <w:t>as shown on a diagram (for illustrative purposes only) dated October 30,</w:t>
      </w:r>
      <w:r w:rsidRPr="008A3947">
        <w:rPr>
          <w:rFonts w:ascii="Times New Roman" w:hAnsi="Times New Roman"/>
          <w:position w:val="7"/>
          <w:szCs w:val="24"/>
        </w:rPr>
        <w:t xml:space="preserve"> </w:t>
      </w:r>
      <w:r w:rsidRPr="008A3947">
        <w:rPr>
          <w:rFonts w:ascii="Times New Roman" w:hAnsi="Times New Roman"/>
          <w:szCs w:val="24"/>
        </w:rPr>
        <w:t>2017, Community District 2, Borough of the Bronx.</w:t>
      </w:r>
    </w:p>
    <w:p w:rsidR="00FA0D4A" w:rsidRPr="008A3947" w:rsidRDefault="00FA0D4A" w:rsidP="00FA0D4A">
      <w:pPr>
        <w:pStyle w:val="BodyText"/>
        <w:ind w:right="140"/>
        <w:rPr>
          <w:szCs w:val="24"/>
        </w:rPr>
      </w:pPr>
    </w:p>
    <w:p w:rsidR="00600128" w:rsidRPr="008A3947" w:rsidRDefault="00600128" w:rsidP="00E14CA2">
      <w:pPr>
        <w:jc w:val="both"/>
        <w:rPr>
          <w:rFonts w:ascii="Times New Roman" w:hAnsi="Times New Roman"/>
          <w:szCs w:val="24"/>
        </w:rPr>
      </w:pPr>
      <w:r w:rsidRPr="008A3947">
        <w:rPr>
          <w:rFonts w:ascii="Times New Roman" w:hAnsi="Times New Roman"/>
          <w:szCs w:val="24"/>
        </w:rPr>
        <w:t>Adopted.</w:t>
      </w:r>
    </w:p>
    <w:p w:rsidR="00600128" w:rsidRPr="008A3947" w:rsidRDefault="00600128">
      <w:pPr>
        <w:jc w:val="both"/>
        <w:rPr>
          <w:rFonts w:ascii="Times New Roman" w:hAnsi="Times New Roman"/>
          <w:szCs w:val="24"/>
        </w:rPr>
      </w:pPr>
    </w:p>
    <w:p w:rsidR="00600128" w:rsidRPr="008A3947" w:rsidRDefault="00600128">
      <w:pPr>
        <w:jc w:val="both"/>
        <w:rPr>
          <w:rFonts w:ascii="Times New Roman" w:hAnsi="Times New Roman"/>
          <w:szCs w:val="24"/>
        </w:rPr>
      </w:pPr>
      <w:r w:rsidRPr="008A3947">
        <w:rPr>
          <w:rFonts w:ascii="Times New Roman" w:hAnsi="Times New Roman"/>
          <w:szCs w:val="24"/>
        </w:rPr>
        <w:t xml:space="preserve">  </w:t>
      </w:r>
      <w:r w:rsidRPr="008A3947">
        <w:rPr>
          <w:rFonts w:ascii="Times New Roman" w:hAnsi="Times New Roman"/>
          <w:szCs w:val="24"/>
        </w:rPr>
        <w:tab/>
        <w:t>Office of the City Clerk, }</w:t>
      </w:r>
    </w:p>
    <w:p w:rsidR="00600128" w:rsidRPr="008A3947" w:rsidRDefault="00600128">
      <w:pPr>
        <w:ind w:firstLine="720"/>
        <w:jc w:val="both"/>
        <w:rPr>
          <w:rFonts w:ascii="Times New Roman" w:hAnsi="Times New Roman"/>
          <w:szCs w:val="24"/>
        </w:rPr>
      </w:pPr>
      <w:r w:rsidRPr="008A3947">
        <w:rPr>
          <w:rFonts w:ascii="Times New Roman" w:hAnsi="Times New Roman"/>
          <w:szCs w:val="24"/>
        </w:rPr>
        <w:t>The City of New York,  } ss.:</w:t>
      </w:r>
    </w:p>
    <w:p w:rsidR="00600128" w:rsidRPr="008A3947" w:rsidRDefault="00600128">
      <w:pPr>
        <w:jc w:val="both"/>
        <w:rPr>
          <w:rFonts w:ascii="Times New Roman" w:hAnsi="Times New Roman"/>
          <w:szCs w:val="24"/>
        </w:rPr>
      </w:pPr>
    </w:p>
    <w:p w:rsidR="00600128" w:rsidRPr="008A3947" w:rsidRDefault="00600128">
      <w:pPr>
        <w:ind w:firstLine="1440"/>
        <w:jc w:val="both"/>
        <w:rPr>
          <w:rFonts w:ascii="Times New Roman" w:hAnsi="Times New Roman"/>
          <w:szCs w:val="24"/>
        </w:rPr>
      </w:pPr>
      <w:r w:rsidRPr="008A3947">
        <w:rPr>
          <w:rFonts w:ascii="Times New Roman" w:hAnsi="Times New Roman"/>
          <w:szCs w:val="24"/>
        </w:rPr>
        <w:t xml:space="preserve">I hereby certify that the foregoing is a true copy of a Resolution passed by The Council of The City of New York on </w:t>
      </w:r>
      <w:r w:rsidR="007A0F47">
        <w:rPr>
          <w:rFonts w:ascii="Times New Roman" w:hAnsi="Times New Roman"/>
          <w:szCs w:val="24"/>
        </w:rPr>
        <w:t>March 22,</w:t>
      </w:r>
      <w:r w:rsidR="008175E3" w:rsidRPr="008A3947">
        <w:rPr>
          <w:rFonts w:ascii="Times New Roman" w:hAnsi="Times New Roman"/>
          <w:szCs w:val="24"/>
        </w:rPr>
        <w:t xml:space="preserve"> 201</w:t>
      </w:r>
      <w:r w:rsidR="00A51F60" w:rsidRPr="008A3947">
        <w:rPr>
          <w:rFonts w:ascii="Times New Roman" w:hAnsi="Times New Roman"/>
          <w:szCs w:val="24"/>
        </w:rPr>
        <w:t>8</w:t>
      </w:r>
      <w:r w:rsidR="008068AF" w:rsidRPr="008A3947">
        <w:rPr>
          <w:rFonts w:ascii="Times New Roman" w:hAnsi="Times New Roman"/>
          <w:szCs w:val="24"/>
        </w:rPr>
        <w:t>,</w:t>
      </w:r>
      <w:r w:rsidRPr="008A3947">
        <w:rPr>
          <w:rFonts w:ascii="Times New Roman" w:hAnsi="Times New Roman"/>
          <w:szCs w:val="24"/>
        </w:rPr>
        <w:t xml:space="preserve"> on file in this office.</w:t>
      </w:r>
    </w:p>
    <w:p w:rsidR="00E14CA2" w:rsidRPr="008A3947" w:rsidRDefault="00E14CA2" w:rsidP="00E14CA2">
      <w:pPr>
        <w:tabs>
          <w:tab w:val="left" w:pos="-1440"/>
        </w:tabs>
        <w:rPr>
          <w:rFonts w:ascii="Times New Roman" w:hAnsi="Times New Roman"/>
          <w:szCs w:val="24"/>
        </w:rPr>
      </w:pPr>
    </w:p>
    <w:p w:rsidR="00E14CA2" w:rsidRPr="008A3947" w:rsidRDefault="00E14CA2" w:rsidP="00E14CA2">
      <w:pPr>
        <w:tabs>
          <w:tab w:val="left" w:pos="-1440"/>
        </w:tabs>
        <w:rPr>
          <w:rFonts w:ascii="Times New Roman" w:hAnsi="Times New Roman"/>
          <w:szCs w:val="24"/>
        </w:rPr>
      </w:pPr>
    </w:p>
    <w:p w:rsidR="00CE74C5" w:rsidRPr="008A3947" w:rsidRDefault="00CE74C5" w:rsidP="00CE74C5">
      <w:pPr>
        <w:tabs>
          <w:tab w:val="left" w:pos="-1440"/>
        </w:tabs>
        <w:rPr>
          <w:rFonts w:ascii="Times New Roman" w:hAnsi="Times New Roman"/>
          <w:szCs w:val="24"/>
        </w:rPr>
      </w:pPr>
    </w:p>
    <w:p w:rsidR="00CE74C5" w:rsidRPr="008A3947" w:rsidRDefault="00E14CA2" w:rsidP="00CE74C5">
      <w:pPr>
        <w:tabs>
          <w:tab w:val="left" w:pos="-1440"/>
        </w:tabs>
        <w:jc w:val="right"/>
        <w:rPr>
          <w:rFonts w:ascii="Times New Roman" w:hAnsi="Times New Roman"/>
          <w:szCs w:val="24"/>
        </w:rPr>
      </w:pPr>
      <w:r w:rsidRPr="008A3947">
        <w:rPr>
          <w:rFonts w:ascii="Times New Roman" w:hAnsi="Times New Roman"/>
          <w:szCs w:val="24"/>
        </w:rPr>
        <w:t>..</w:t>
      </w:r>
      <w:r w:rsidR="00600128" w:rsidRPr="008A3947">
        <w:rPr>
          <w:rFonts w:ascii="Times New Roman" w:hAnsi="Times New Roman"/>
          <w:szCs w:val="24"/>
        </w:rPr>
        <w:t>.................</w:t>
      </w:r>
      <w:r w:rsidR="00CE74C5" w:rsidRPr="008A3947">
        <w:rPr>
          <w:rFonts w:ascii="Times New Roman" w:hAnsi="Times New Roman"/>
          <w:szCs w:val="24"/>
        </w:rPr>
        <w:t>..................................</w:t>
      </w:r>
    </w:p>
    <w:p w:rsidR="00EC29EB" w:rsidRPr="008A3947" w:rsidRDefault="00600128" w:rsidP="00CE74C5">
      <w:pPr>
        <w:tabs>
          <w:tab w:val="left" w:pos="-1440"/>
        </w:tabs>
        <w:jc w:val="right"/>
        <w:rPr>
          <w:rFonts w:ascii="Times New Roman" w:hAnsi="Times New Roman"/>
          <w:szCs w:val="24"/>
        </w:rPr>
      </w:pPr>
      <w:r w:rsidRPr="008A3947">
        <w:rPr>
          <w:rFonts w:ascii="Times New Roman" w:hAnsi="Times New Roman"/>
          <w:szCs w:val="24"/>
        </w:rPr>
        <w:t>City Clerk, Clerk of The Council</w:t>
      </w:r>
      <w:r w:rsidR="00F76CBE" w:rsidRPr="008A3947">
        <w:rPr>
          <w:rFonts w:ascii="Times New Roman" w:hAnsi="Times New Roman"/>
          <w:szCs w:val="24"/>
        </w:rPr>
        <w:t xml:space="preserve"> </w:t>
      </w:r>
    </w:p>
    <w:sectPr w:rsidR="00EC29EB" w:rsidRPr="008A3947" w:rsidSect="0009312C">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A6" w:rsidRDefault="00491EA6">
      <w:r>
        <w:separator/>
      </w:r>
    </w:p>
  </w:endnote>
  <w:endnote w:type="continuationSeparator" w:id="0">
    <w:p w:rsidR="00491EA6" w:rsidRDefault="0049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A6" w:rsidRDefault="00491EA6">
      <w:r>
        <w:separator/>
      </w:r>
    </w:p>
  </w:footnote>
  <w:footnote w:type="continuationSeparator" w:id="0">
    <w:p w:rsidR="00491EA6" w:rsidRDefault="0049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CC6968">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EA498D">
      <w:rPr>
        <w:rFonts w:ascii="Times New Roman" w:hAnsi="Times New Roman"/>
        <w:b/>
        <w:bCs/>
        <w:szCs w:val="24"/>
      </w:rPr>
      <w:t>3</w:t>
    </w: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C </w:t>
    </w:r>
    <w:r w:rsidR="008A3947">
      <w:rPr>
        <w:rFonts w:ascii="Times New Roman" w:hAnsi="Times New Roman"/>
        <w:b/>
        <w:bCs/>
        <w:szCs w:val="24"/>
      </w:rPr>
      <w:t>180121</w:t>
    </w:r>
    <w:r w:rsidR="00D50C13">
      <w:rPr>
        <w:rFonts w:ascii="Times New Roman" w:hAnsi="Times New Roman"/>
        <w:b/>
        <w:bCs/>
        <w:szCs w:val="24"/>
      </w:rPr>
      <w:t xml:space="preserve"> ZM</w:t>
    </w:r>
    <w:r w:rsidR="008A3947">
      <w:rPr>
        <w:rFonts w:ascii="Times New Roman" w:hAnsi="Times New Roman"/>
        <w:b/>
        <w:bCs/>
        <w:szCs w:val="24"/>
      </w:rPr>
      <w:t>X</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7A0F47">
      <w:rPr>
        <w:rFonts w:ascii="Times New Roman" w:hAnsi="Times New Roman"/>
        <w:b/>
        <w:bCs/>
        <w:szCs w:val="24"/>
      </w:rPr>
      <w:t>254</w:t>
    </w:r>
    <w:r w:rsidRPr="00D90F5C">
      <w:rPr>
        <w:rFonts w:ascii="Times New Roman" w:hAnsi="Times New Roman"/>
        <w:b/>
        <w:bCs/>
        <w:szCs w:val="24"/>
      </w:rPr>
      <w:t xml:space="preserve"> (L.U. No. </w:t>
    </w:r>
    <w:r w:rsidR="00971D9A">
      <w:rPr>
        <w:rFonts w:ascii="Times New Roman" w:hAnsi="Times New Roman"/>
        <w:b/>
        <w:bCs/>
        <w:szCs w:val="24"/>
      </w:rPr>
      <w:t>31)</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A5"/>
    <w:multiLevelType w:val="hybridMultilevel"/>
    <w:tmpl w:val="54E2B4FE"/>
    <w:lvl w:ilvl="0" w:tplc="4CB2C8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67CA"/>
    <w:multiLevelType w:val="hybridMultilevel"/>
    <w:tmpl w:val="506CCC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C43C30"/>
    <w:multiLevelType w:val="hybridMultilevel"/>
    <w:tmpl w:val="A44C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B012D"/>
    <w:multiLevelType w:val="hybridMultilevel"/>
    <w:tmpl w:val="2E504308"/>
    <w:lvl w:ilvl="0" w:tplc="4E80D9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5"/>
  </w:num>
  <w:num w:numId="3">
    <w:abstractNumId w:val="8"/>
  </w:num>
  <w:num w:numId="4">
    <w:abstractNumId w:val="7"/>
  </w:num>
  <w:num w:numId="5">
    <w:abstractNumId w:val="1"/>
  </w:num>
  <w:num w:numId="6">
    <w:abstractNumId w:val="3"/>
  </w:num>
  <w:num w:numId="7">
    <w:abstractNumId w:val="0"/>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6A14"/>
    <w:rsid w:val="000670FD"/>
    <w:rsid w:val="00067A67"/>
    <w:rsid w:val="00070929"/>
    <w:rsid w:val="00070DC4"/>
    <w:rsid w:val="00071643"/>
    <w:rsid w:val="000743FE"/>
    <w:rsid w:val="00074A49"/>
    <w:rsid w:val="00074EA8"/>
    <w:rsid w:val="00091956"/>
    <w:rsid w:val="0009312C"/>
    <w:rsid w:val="00096B60"/>
    <w:rsid w:val="000A6EBC"/>
    <w:rsid w:val="000A7369"/>
    <w:rsid w:val="000A7844"/>
    <w:rsid w:val="000B213E"/>
    <w:rsid w:val="000B5B7A"/>
    <w:rsid w:val="000B7233"/>
    <w:rsid w:val="000B7964"/>
    <w:rsid w:val="000C20B2"/>
    <w:rsid w:val="000D6CCC"/>
    <w:rsid w:val="000D7FBE"/>
    <w:rsid w:val="000E0731"/>
    <w:rsid w:val="000E182F"/>
    <w:rsid w:val="000F0544"/>
    <w:rsid w:val="000F05C8"/>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22B4"/>
    <w:rsid w:val="0014542F"/>
    <w:rsid w:val="00152449"/>
    <w:rsid w:val="00152D3C"/>
    <w:rsid w:val="001537C0"/>
    <w:rsid w:val="001554A0"/>
    <w:rsid w:val="00155FA0"/>
    <w:rsid w:val="001624FC"/>
    <w:rsid w:val="00162A57"/>
    <w:rsid w:val="00164FED"/>
    <w:rsid w:val="001749A6"/>
    <w:rsid w:val="00174C54"/>
    <w:rsid w:val="00184328"/>
    <w:rsid w:val="001926A0"/>
    <w:rsid w:val="001937D5"/>
    <w:rsid w:val="001A07B5"/>
    <w:rsid w:val="001A6382"/>
    <w:rsid w:val="001A6466"/>
    <w:rsid w:val="001B0575"/>
    <w:rsid w:val="001B479B"/>
    <w:rsid w:val="001B54B2"/>
    <w:rsid w:val="001D458B"/>
    <w:rsid w:val="001E1C7E"/>
    <w:rsid w:val="001E420B"/>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4570"/>
    <w:rsid w:val="00272EED"/>
    <w:rsid w:val="00273DC7"/>
    <w:rsid w:val="00274602"/>
    <w:rsid w:val="002802B0"/>
    <w:rsid w:val="00281217"/>
    <w:rsid w:val="00291C0B"/>
    <w:rsid w:val="002931D5"/>
    <w:rsid w:val="00294057"/>
    <w:rsid w:val="002A228B"/>
    <w:rsid w:val="002A22D9"/>
    <w:rsid w:val="002A524A"/>
    <w:rsid w:val="002A6FD2"/>
    <w:rsid w:val="002A70C6"/>
    <w:rsid w:val="002A71AA"/>
    <w:rsid w:val="002B192D"/>
    <w:rsid w:val="002B2936"/>
    <w:rsid w:val="002B29AC"/>
    <w:rsid w:val="002B2B1A"/>
    <w:rsid w:val="002C01BE"/>
    <w:rsid w:val="002C15F7"/>
    <w:rsid w:val="002C184F"/>
    <w:rsid w:val="002C1F90"/>
    <w:rsid w:val="002C7209"/>
    <w:rsid w:val="002D043C"/>
    <w:rsid w:val="002D04AD"/>
    <w:rsid w:val="002E240E"/>
    <w:rsid w:val="002E5678"/>
    <w:rsid w:val="002F39AE"/>
    <w:rsid w:val="002F5087"/>
    <w:rsid w:val="002F61D2"/>
    <w:rsid w:val="00303319"/>
    <w:rsid w:val="00303392"/>
    <w:rsid w:val="003045E8"/>
    <w:rsid w:val="003051F8"/>
    <w:rsid w:val="00307413"/>
    <w:rsid w:val="00310C3E"/>
    <w:rsid w:val="00310CD3"/>
    <w:rsid w:val="00311AC8"/>
    <w:rsid w:val="0031352B"/>
    <w:rsid w:val="00325DD1"/>
    <w:rsid w:val="003349E6"/>
    <w:rsid w:val="00335CC3"/>
    <w:rsid w:val="00335ED1"/>
    <w:rsid w:val="00340083"/>
    <w:rsid w:val="00341954"/>
    <w:rsid w:val="00343901"/>
    <w:rsid w:val="0034465E"/>
    <w:rsid w:val="003467BC"/>
    <w:rsid w:val="00350704"/>
    <w:rsid w:val="00351C38"/>
    <w:rsid w:val="00361A45"/>
    <w:rsid w:val="0036421C"/>
    <w:rsid w:val="0037098A"/>
    <w:rsid w:val="003737D4"/>
    <w:rsid w:val="0037587A"/>
    <w:rsid w:val="0037760E"/>
    <w:rsid w:val="00380CBA"/>
    <w:rsid w:val="00384888"/>
    <w:rsid w:val="003878AA"/>
    <w:rsid w:val="003906C8"/>
    <w:rsid w:val="00393A8A"/>
    <w:rsid w:val="0039774E"/>
    <w:rsid w:val="003A37F3"/>
    <w:rsid w:val="003A3FA4"/>
    <w:rsid w:val="003A5C05"/>
    <w:rsid w:val="003A5E78"/>
    <w:rsid w:val="003B166E"/>
    <w:rsid w:val="003B18C8"/>
    <w:rsid w:val="003B220B"/>
    <w:rsid w:val="003B2E61"/>
    <w:rsid w:val="003B6912"/>
    <w:rsid w:val="003D0A9B"/>
    <w:rsid w:val="003D32CA"/>
    <w:rsid w:val="003D3F64"/>
    <w:rsid w:val="003E2CDB"/>
    <w:rsid w:val="003E70AE"/>
    <w:rsid w:val="003F08B8"/>
    <w:rsid w:val="003F0D58"/>
    <w:rsid w:val="0040220D"/>
    <w:rsid w:val="004023FF"/>
    <w:rsid w:val="004030F3"/>
    <w:rsid w:val="00417D71"/>
    <w:rsid w:val="00417FDF"/>
    <w:rsid w:val="004205CA"/>
    <w:rsid w:val="00422304"/>
    <w:rsid w:val="00424D85"/>
    <w:rsid w:val="00426E92"/>
    <w:rsid w:val="004300AA"/>
    <w:rsid w:val="00435479"/>
    <w:rsid w:val="004370C9"/>
    <w:rsid w:val="00437349"/>
    <w:rsid w:val="00440C59"/>
    <w:rsid w:val="00444438"/>
    <w:rsid w:val="00446624"/>
    <w:rsid w:val="00446B34"/>
    <w:rsid w:val="00447839"/>
    <w:rsid w:val="00451135"/>
    <w:rsid w:val="00456066"/>
    <w:rsid w:val="0045617A"/>
    <w:rsid w:val="00460205"/>
    <w:rsid w:val="0046126A"/>
    <w:rsid w:val="00463B38"/>
    <w:rsid w:val="00470410"/>
    <w:rsid w:val="00471170"/>
    <w:rsid w:val="004743AD"/>
    <w:rsid w:val="004750C8"/>
    <w:rsid w:val="004752A3"/>
    <w:rsid w:val="0047798D"/>
    <w:rsid w:val="00480C36"/>
    <w:rsid w:val="00482BB7"/>
    <w:rsid w:val="00483B88"/>
    <w:rsid w:val="0048710D"/>
    <w:rsid w:val="0049097F"/>
    <w:rsid w:val="00491EA6"/>
    <w:rsid w:val="0049414B"/>
    <w:rsid w:val="004A1C4B"/>
    <w:rsid w:val="004A32CD"/>
    <w:rsid w:val="004A4902"/>
    <w:rsid w:val="004A7FA0"/>
    <w:rsid w:val="004B1900"/>
    <w:rsid w:val="004B2772"/>
    <w:rsid w:val="004C35EA"/>
    <w:rsid w:val="004D5224"/>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4197"/>
    <w:rsid w:val="00584381"/>
    <w:rsid w:val="00594FF1"/>
    <w:rsid w:val="005952A8"/>
    <w:rsid w:val="005960BC"/>
    <w:rsid w:val="005A27CC"/>
    <w:rsid w:val="005A31FA"/>
    <w:rsid w:val="005A3FF5"/>
    <w:rsid w:val="005A43DB"/>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642F"/>
    <w:rsid w:val="00634688"/>
    <w:rsid w:val="00635EAD"/>
    <w:rsid w:val="00636282"/>
    <w:rsid w:val="00641755"/>
    <w:rsid w:val="00643FEC"/>
    <w:rsid w:val="00645ACA"/>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6260"/>
    <w:rsid w:val="00701627"/>
    <w:rsid w:val="007040F1"/>
    <w:rsid w:val="00714B7D"/>
    <w:rsid w:val="007239F9"/>
    <w:rsid w:val="00725B15"/>
    <w:rsid w:val="00726809"/>
    <w:rsid w:val="00726C4B"/>
    <w:rsid w:val="007374EC"/>
    <w:rsid w:val="00740CE9"/>
    <w:rsid w:val="0074361B"/>
    <w:rsid w:val="00744FF1"/>
    <w:rsid w:val="00745680"/>
    <w:rsid w:val="0075047F"/>
    <w:rsid w:val="00752FC0"/>
    <w:rsid w:val="00757A59"/>
    <w:rsid w:val="007629D7"/>
    <w:rsid w:val="00770E1D"/>
    <w:rsid w:val="00774F2A"/>
    <w:rsid w:val="007753AA"/>
    <w:rsid w:val="0077607D"/>
    <w:rsid w:val="0078449D"/>
    <w:rsid w:val="00791431"/>
    <w:rsid w:val="00792406"/>
    <w:rsid w:val="00794E39"/>
    <w:rsid w:val="00795CDD"/>
    <w:rsid w:val="00797027"/>
    <w:rsid w:val="007A0874"/>
    <w:rsid w:val="007A0D47"/>
    <w:rsid w:val="007A0F47"/>
    <w:rsid w:val="007A2213"/>
    <w:rsid w:val="007A4121"/>
    <w:rsid w:val="007A613D"/>
    <w:rsid w:val="007B09D7"/>
    <w:rsid w:val="007B1E27"/>
    <w:rsid w:val="007B4B0C"/>
    <w:rsid w:val="007B5F6B"/>
    <w:rsid w:val="007B6476"/>
    <w:rsid w:val="007C1522"/>
    <w:rsid w:val="007C4249"/>
    <w:rsid w:val="007C4C0D"/>
    <w:rsid w:val="007C4D99"/>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084C"/>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7DCC"/>
    <w:rsid w:val="008A183C"/>
    <w:rsid w:val="008A1FE1"/>
    <w:rsid w:val="008A3947"/>
    <w:rsid w:val="008A46BF"/>
    <w:rsid w:val="008B4DC3"/>
    <w:rsid w:val="008B4EA5"/>
    <w:rsid w:val="008B6361"/>
    <w:rsid w:val="008B74FE"/>
    <w:rsid w:val="008C0574"/>
    <w:rsid w:val="008C167D"/>
    <w:rsid w:val="008C3386"/>
    <w:rsid w:val="008C53E0"/>
    <w:rsid w:val="008D31FF"/>
    <w:rsid w:val="008D4886"/>
    <w:rsid w:val="008D6C26"/>
    <w:rsid w:val="008D74E5"/>
    <w:rsid w:val="008D7CA4"/>
    <w:rsid w:val="008E25AC"/>
    <w:rsid w:val="008E679F"/>
    <w:rsid w:val="008F1A7D"/>
    <w:rsid w:val="008F62CA"/>
    <w:rsid w:val="008F6829"/>
    <w:rsid w:val="00901675"/>
    <w:rsid w:val="00903F08"/>
    <w:rsid w:val="00907574"/>
    <w:rsid w:val="0091233D"/>
    <w:rsid w:val="00912751"/>
    <w:rsid w:val="009155EF"/>
    <w:rsid w:val="00915964"/>
    <w:rsid w:val="00915F84"/>
    <w:rsid w:val="00917286"/>
    <w:rsid w:val="00921383"/>
    <w:rsid w:val="0093675F"/>
    <w:rsid w:val="00941B23"/>
    <w:rsid w:val="00944947"/>
    <w:rsid w:val="009459A2"/>
    <w:rsid w:val="00945F2E"/>
    <w:rsid w:val="00950BF6"/>
    <w:rsid w:val="0095154F"/>
    <w:rsid w:val="00963E3C"/>
    <w:rsid w:val="00964D30"/>
    <w:rsid w:val="00971C63"/>
    <w:rsid w:val="00971D9A"/>
    <w:rsid w:val="00975CB1"/>
    <w:rsid w:val="00980A85"/>
    <w:rsid w:val="00983066"/>
    <w:rsid w:val="00984994"/>
    <w:rsid w:val="0099067F"/>
    <w:rsid w:val="00990CE5"/>
    <w:rsid w:val="00991BB3"/>
    <w:rsid w:val="009A10E6"/>
    <w:rsid w:val="009A2BB4"/>
    <w:rsid w:val="009A7D53"/>
    <w:rsid w:val="009B0644"/>
    <w:rsid w:val="009B4377"/>
    <w:rsid w:val="009C0266"/>
    <w:rsid w:val="009C0284"/>
    <w:rsid w:val="009C631E"/>
    <w:rsid w:val="009D2994"/>
    <w:rsid w:val="009D2B54"/>
    <w:rsid w:val="009D6AED"/>
    <w:rsid w:val="009E06F7"/>
    <w:rsid w:val="009E0962"/>
    <w:rsid w:val="009E3B61"/>
    <w:rsid w:val="009E65E1"/>
    <w:rsid w:val="009F181F"/>
    <w:rsid w:val="009F2090"/>
    <w:rsid w:val="009F2FEE"/>
    <w:rsid w:val="009F6442"/>
    <w:rsid w:val="00A135E6"/>
    <w:rsid w:val="00A13D1E"/>
    <w:rsid w:val="00A24E1B"/>
    <w:rsid w:val="00A44DE9"/>
    <w:rsid w:val="00A51F60"/>
    <w:rsid w:val="00A54B41"/>
    <w:rsid w:val="00A61D03"/>
    <w:rsid w:val="00A62C6B"/>
    <w:rsid w:val="00A77B47"/>
    <w:rsid w:val="00A84DB8"/>
    <w:rsid w:val="00A85049"/>
    <w:rsid w:val="00A92A21"/>
    <w:rsid w:val="00AA0B18"/>
    <w:rsid w:val="00AA2494"/>
    <w:rsid w:val="00AB0A47"/>
    <w:rsid w:val="00AB0DD9"/>
    <w:rsid w:val="00AB3977"/>
    <w:rsid w:val="00AB48A9"/>
    <w:rsid w:val="00AB5604"/>
    <w:rsid w:val="00AC3843"/>
    <w:rsid w:val="00AC705D"/>
    <w:rsid w:val="00AD145E"/>
    <w:rsid w:val="00AD2BF1"/>
    <w:rsid w:val="00AD6C5A"/>
    <w:rsid w:val="00AE0941"/>
    <w:rsid w:val="00AE755E"/>
    <w:rsid w:val="00AF347E"/>
    <w:rsid w:val="00AF40F6"/>
    <w:rsid w:val="00AF440C"/>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954E2"/>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F53B8"/>
    <w:rsid w:val="00BF5B13"/>
    <w:rsid w:val="00BF6EAA"/>
    <w:rsid w:val="00C00EB9"/>
    <w:rsid w:val="00C125AC"/>
    <w:rsid w:val="00C15BF7"/>
    <w:rsid w:val="00C23216"/>
    <w:rsid w:val="00C34A33"/>
    <w:rsid w:val="00C50016"/>
    <w:rsid w:val="00C50564"/>
    <w:rsid w:val="00C52B66"/>
    <w:rsid w:val="00C54C70"/>
    <w:rsid w:val="00C55908"/>
    <w:rsid w:val="00C60DED"/>
    <w:rsid w:val="00C66643"/>
    <w:rsid w:val="00C75341"/>
    <w:rsid w:val="00C9550B"/>
    <w:rsid w:val="00C960ED"/>
    <w:rsid w:val="00CA6C99"/>
    <w:rsid w:val="00CA7B6C"/>
    <w:rsid w:val="00CB16D5"/>
    <w:rsid w:val="00CB1E50"/>
    <w:rsid w:val="00CB3A72"/>
    <w:rsid w:val="00CC6968"/>
    <w:rsid w:val="00CC77B3"/>
    <w:rsid w:val="00CD2E05"/>
    <w:rsid w:val="00CE010E"/>
    <w:rsid w:val="00CE332B"/>
    <w:rsid w:val="00CE3950"/>
    <w:rsid w:val="00CE40C9"/>
    <w:rsid w:val="00CE74C5"/>
    <w:rsid w:val="00CE7863"/>
    <w:rsid w:val="00CE7E88"/>
    <w:rsid w:val="00D0060E"/>
    <w:rsid w:val="00D11DFB"/>
    <w:rsid w:val="00D14DC2"/>
    <w:rsid w:val="00D15C84"/>
    <w:rsid w:val="00D17604"/>
    <w:rsid w:val="00D21662"/>
    <w:rsid w:val="00D27089"/>
    <w:rsid w:val="00D274C8"/>
    <w:rsid w:val="00D275A7"/>
    <w:rsid w:val="00D31E57"/>
    <w:rsid w:val="00D32CFB"/>
    <w:rsid w:val="00D342A6"/>
    <w:rsid w:val="00D36CB5"/>
    <w:rsid w:val="00D421B4"/>
    <w:rsid w:val="00D436CF"/>
    <w:rsid w:val="00D43FA4"/>
    <w:rsid w:val="00D45373"/>
    <w:rsid w:val="00D476DF"/>
    <w:rsid w:val="00D50C13"/>
    <w:rsid w:val="00D650B1"/>
    <w:rsid w:val="00D7751A"/>
    <w:rsid w:val="00D85964"/>
    <w:rsid w:val="00D90F5C"/>
    <w:rsid w:val="00D925AE"/>
    <w:rsid w:val="00D93CC9"/>
    <w:rsid w:val="00D950A9"/>
    <w:rsid w:val="00DA178A"/>
    <w:rsid w:val="00DA1CC1"/>
    <w:rsid w:val="00DA2CB8"/>
    <w:rsid w:val="00DA5542"/>
    <w:rsid w:val="00DA6052"/>
    <w:rsid w:val="00DB31D4"/>
    <w:rsid w:val="00DB6119"/>
    <w:rsid w:val="00DC0773"/>
    <w:rsid w:val="00DC1F13"/>
    <w:rsid w:val="00DC2EE5"/>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53D3D"/>
    <w:rsid w:val="00E64613"/>
    <w:rsid w:val="00E663E2"/>
    <w:rsid w:val="00E73666"/>
    <w:rsid w:val="00E81232"/>
    <w:rsid w:val="00E84EF2"/>
    <w:rsid w:val="00E93590"/>
    <w:rsid w:val="00E95AED"/>
    <w:rsid w:val="00E970EF"/>
    <w:rsid w:val="00E973AA"/>
    <w:rsid w:val="00E974BF"/>
    <w:rsid w:val="00EA4388"/>
    <w:rsid w:val="00EA498D"/>
    <w:rsid w:val="00EB1778"/>
    <w:rsid w:val="00EB3E98"/>
    <w:rsid w:val="00EB4C24"/>
    <w:rsid w:val="00EC070D"/>
    <w:rsid w:val="00EC29EB"/>
    <w:rsid w:val="00EC7835"/>
    <w:rsid w:val="00ED000D"/>
    <w:rsid w:val="00ED3243"/>
    <w:rsid w:val="00ED43D9"/>
    <w:rsid w:val="00ED58D4"/>
    <w:rsid w:val="00ED61E9"/>
    <w:rsid w:val="00ED6C40"/>
    <w:rsid w:val="00EE0914"/>
    <w:rsid w:val="00EE0F1C"/>
    <w:rsid w:val="00EE2353"/>
    <w:rsid w:val="00EE3056"/>
    <w:rsid w:val="00EE64F4"/>
    <w:rsid w:val="00EF07AE"/>
    <w:rsid w:val="00EF0EB8"/>
    <w:rsid w:val="00EF30FF"/>
    <w:rsid w:val="00EF3BFA"/>
    <w:rsid w:val="00EF43FA"/>
    <w:rsid w:val="00F008B8"/>
    <w:rsid w:val="00F02C06"/>
    <w:rsid w:val="00F03646"/>
    <w:rsid w:val="00F051B6"/>
    <w:rsid w:val="00F0711D"/>
    <w:rsid w:val="00F17EB1"/>
    <w:rsid w:val="00F2052C"/>
    <w:rsid w:val="00F20798"/>
    <w:rsid w:val="00F22F9F"/>
    <w:rsid w:val="00F25B7F"/>
    <w:rsid w:val="00F25F51"/>
    <w:rsid w:val="00F35413"/>
    <w:rsid w:val="00F43BAF"/>
    <w:rsid w:val="00F43EF1"/>
    <w:rsid w:val="00F45078"/>
    <w:rsid w:val="00F45B0E"/>
    <w:rsid w:val="00F47549"/>
    <w:rsid w:val="00F54393"/>
    <w:rsid w:val="00F54A8F"/>
    <w:rsid w:val="00F55500"/>
    <w:rsid w:val="00F56E0B"/>
    <w:rsid w:val="00F571E6"/>
    <w:rsid w:val="00F61B73"/>
    <w:rsid w:val="00F6594A"/>
    <w:rsid w:val="00F719DF"/>
    <w:rsid w:val="00F742DC"/>
    <w:rsid w:val="00F74EF7"/>
    <w:rsid w:val="00F75632"/>
    <w:rsid w:val="00F76CBE"/>
    <w:rsid w:val="00F77261"/>
    <w:rsid w:val="00F8058C"/>
    <w:rsid w:val="00F83DC0"/>
    <w:rsid w:val="00F86E2C"/>
    <w:rsid w:val="00F91476"/>
    <w:rsid w:val="00F93B20"/>
    <w:rsid w:val="00F93FA4"/>
    <w:rsid w:val="00FA0D4A"/>
    <w:rsid w:val="00FA3E1B"/>
    <w:rsid w:val="00FA6AC1"/>
    <w:rsid w:val="00FA795E"/>
    <w:rsid w:val="00FA7ADF"/>
    <w:rsid w:val="00FB01AA"/>
    <w:rsid w:val="00FB3EEA"/>
    <w:rsid w:val="00FB4C5A"/>
    <w:rsid w:val="00FB764B"/>
    <w:rsid w:val="00FC0EDE"/>
    <w:rsid w:val="00FC3298"/>
    <w:rsid w:val="00FC416B"/>
    <w:rsid w:val="00FC4E81"/>
    <w:rsid w:val="00FC5A65"/>
    <w:rsid w:val="00FC6410"/>
    <w:rsid w:val="00FD0E0E"/>
    <w:rsid w:val="00FD4C2E"/>
    <w:rsid w:val="00FD4C58"/>
    <w:rsid w:val="00FD5771"/>
    <w:rsid w:val="00FD6A3F"/>
    <w:rsid w:val="00FE1EB8"/>
    <w:rsid w:val="00FF0790"/>
    <w:rsid w:val="00FF14B6"/>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2EDB45-3232-4D8E-A42D-4F7E7CF3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E1C2-EECB-4F4A-88F8-1BDDF63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2018-03-14T21:37:00Z</cp:lastPrinted>
  <dcterms:created xsi:type="dcterms:W3CDTF">2021-12-31T17:05:00Z</dcterms:created>
  <dcterms:modified xsi:type="dcterms:W3CDTF">2021-12-31T17:05:00Z</dcterms:modified>
</cp:coreProperties>
</file>