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DD" w:rsidRDefault="00D61ADD" w:rsidP="00484B00">
      <w:pPr>
        <w:suppressLineNumbers/>
        <w:shd w:val="clear" w:color="auto" w:fill="FFFFFF"/>
        <w:spacing w:after="0" w:line="240" w:lineRule="auto"/>
        <w:jc w:val="center"/>
        <w:rPr>
          <w:rFonts w:eastAsia="Times New Roman"/>
        </w:rPr>
      </w:pPr>
      <w:r w:rsidRPr="00FF3632">
        <w:rPr>
          <w:rFonts w:eastAsia="Times New Roman"/>
        </w:rPr>
        <w:t xml:space="preserve">Int. No. </w:t>
      </w:r>
      <w:r w:rsidR="007F68E0">
        <w:rPr>
          <w:rFonts w:eastAsia="Times New Roman"/>
        </w:rPr>
        <w:t>957</w:t>
      </w:r>
      <w:r w:rsidR="00307AEC">
        <w:rPr>
          <w:rFonts w:eastAsia="Times New Roman"/>
        </w:rPr>
        <w:t>-A</w:t>
      </w:r>
    </w:p>
    <w:p w:rsidR="00D61ADD" w:rsidRPr="00FF3632" w:rsidRDefault="00D61ADD" w:rsidP="00484B00">
      <w:pPr>
        <w:suppressLineNumbers/>
        <w:shd w:val="clear" w:color="auto" w:fill="FFFFFF"/>
        <w:spacing w:after="0" w:line="240" w:lineRule="auto"/>
        <w:jc w:val="center"/>
        <w:rPr>
          <w:rFonts w:eastAsia="Times New Roman"/>
          <w:sz w:val="27"/>
          <w:szCs w:val="27"/>
        </w:rPr>
      </w:pPr>
    </w:p>
    <w:p w:rsidR="00D02F64" w:rsidRDefault="00D02F64" w:rsidP="00D02F64">
      <w:pPr>
        <w:suppressLineNumbers/>
        <w:shd w:val="clear" w:color="auto" w:fill="FFFFFF"/>
        <w:spacing w:after="0" w:line="240" w:lineRule="auto"/>
        <w:jc w:val="both"/>
        <w:rPr>
          <w:rFonts w:eastAsia="Times New Roman"/>
          <w:sz w:val="27"/>
          <w:szCs w:val="27"/>
        </w:rPr>
      </w:pPr>
      <w:bookmarkStart w:id="0" w:name="_GoBack"/>
      <w:r>
        <w:rPr>
          <w:rFonts w:ascii="TimesNewRoman" w:eastAsia="Times New Roman" w:hAnsi="TimesNewRoman"/>
        </w:rPr>
        <w:t>By Council Members Borelli, Yeger, Rose, Moya, Brannan, Powers, Salamanca</w:t>
      </w:r>
      <w:r w:rsidR="00911E30">
        <w:rPr>
          <w:rFonts w:ascii="TimesNewRoman" w:eastAsia="Times New Roman" w:hAnsi="TimesNewRoman"/>
        </w:rPr>
        <w:t>,</w:t>
      </w:r>
      <w:r>
        <w:rPr>
          <w:rFonts w:ascii="TimesNewRoman" w:eastAsia="Times New Roman" w:hAnsi="TimesNewRoman"/>
        </w:rPr>
        <w:t xml:space="preserve"> Kallos</w:t>
      </w:r>
      <w:r w:rsidR="005D5867">
        <w:rPr>
          <w:rFonts w:ascii="TimesNewRoman" w:eastAsia="Times New Roman" w:hAnsi="TimesNewRoman"/>
        </w:rPr>
        <w:t>,</w:t>
      </w:r>
      <w:r w:rsidR="00911E30">
        <w:rPr>
          <w:rFonts w:ascii="TimesNewRoman" w:eastAsia="Times New Roman" w:hAnsi="TimesNewRoman"/>
        </w:rPr>
        <w:t xml:space="preserve"> Gjonaj</w:t>
      </w:r>
      <w:r w:rsidR="005D5867">
        <w:rPr>
          <w:rFonts w:ascii="TimesNewRoman" w:eastAsia="Times New Roman" w:hAnsi="TimesNewRoman"/>
        </w:rPr>
        <w:t xml:space="preserve"> and Miller</w:t>
      </w:r>
    </w:p>
    <w:bookmarkEnd w:id="0"/>
    <w:p w:rsidR="00852624" w:rsidRDefault="00852624" w:rsidP="009E4428">
      <w:pPr>
        <w:suppressLineNumbers/>
        <w:shd w:val="clear" w:color="auto" w:fill="FFFFFF"/>
        <w:spacing w:after="0" w:line="240" w:lineRule="auto"/>
        <w:jc w:val="both"/>
        <w:rPr>
          <w:rFonts w:eastAsia="Times New Roman"/>
        </w:rPr>
      </w:pPr>
    </w:p>
    <w:p w:rsidR="000544C4" w:rsidRPr="000544C4" w:rsidRDefault="000544C4" w:rsidP="00D02F64">
      <w:pPr>
        <w:suppressLineNumbers/>
        <w:shd w:val="clear" w:color="auto" w:fill="FFFFFF"/>
        <w:spacing w:after="0" w:line="240" w:lineRule="auto"/>
        <w:rPr>
          <w:rFonts w:eastAsia="Times New Roman"/>
          <w:vanish/>
        </w:rPr>
      </w:pPr>
      <w:r w:rsidRPr="000544C4">
        <w:rPr>
          <w:rFonts w:eastAsia="Times New Roman"/>
          <w:vanish/>
        </w:rPr>
        <w:t>..Title</w:t>
      </w:r>
    </w:p>
    <w:p w:rsidR="009E4428" w:rsidRDefault="000544C4" w:rsidP="00D02F64">
      <w:pPr>
        <w:suppressLineNumbers/>
        <w:shd w:val="clear" w:color="auto" w:fill="FFFFFF"/>
        <w:spacing w:after="0" w:line="240" w:lineRule="auto"/>
        <w:jc w:val="both"/>
        <w:rPr>
          <w:rFonts w:eastAsia="Times New Roman"/>
        </w:rPr>
      </w:pPr>
      <w:r>
        <w:rPr>
          <w:rFonts w:eastAsia="Times New Roman"/>
        </w:rPr>
        <w:t>A Local Law</w:t>
      </w:r>
      <w:r w:rsidR="00D02F64">
        <w:rPr>
          <w:rFonts w:eastAsia="Times New Roman"/>
        </w:rPr>
        <w:t xml:space="preserve"> t</w:t>
      </w:r>
      <w:r w:rsidR="009E4428" w:rsidRPr="00B0129D">
        <w:rPr>
          <w:rFonts w:eastAsia="Times New Roman"/>
        </w:rPr>
        <w:t xml:space="preserve">o amend the administrative code of the city of New York, in relation to </w:t>
      </w:r>
      <w:r w:rsidR="00DC37E5">
        <w:rPr>
          <w:rFonts w:eastAsia="Times New Roman"/>
        </w:rPr>
        <w:t xml:space="preserve">the replacement </w:t>
      </w:r>
      <w:r w:rsidR="00500F9B">
        <w:rPr>
          <w:rFonts w:eastAsia="Times New Roman"/>
        </w:rPr>
        <w:t>of</w:t>
      </w:r>
      <w:r w:rsidR="00DC37E5">
        <w:rPr>
          <w:rFonts w:eastAsia="Times New Roman"/>
        </w:rPr>
        <w:t xml:space="preserve"> </w:t>
      </w:r>
      <w:r w:rsidR="00B84AC1">
        <w:rPr>
          <w:rFonts w:eastAsia="Times New Roman"/>
        </w:rPr>
        <w:t>c</w:t>
      </w:r>
      <w:r w:rsidR="00DC37E5">
        <w:rPr>
          <w:rFonts w:eastAsia="Times New Roman"/>
        </w:rPr>
        <w:t xml:space="preserve">ity-owned trees </w:t>
      </w:r>
      <w:r w:rsidR="00B416B8">
        <w:rPr>
          <w:rFonts w:eastAsia="Times New Roman"/>
        </w:rPr>
        <w:t xml:space="preserve">that have been </w:t>
      </w:r>
      <w:r w:rsidR="00500F9B">
        <w:rPr>
          <w:rFonts w:eastAsia="Times New Roman"/>
        </w:rPr>
        <w:t xml:space="preserve">lawfully </w:t>
      </w:r>
      <w:r w:rsidR="00B416B8">
        <w:rPr>
          <w:rFonts w:eastAsia="Times New Roman"/>
        </w:rPr>
        <w:t>removed</w:t>
      </w:r>
    </w:p>
    <w:p w:rsidR="000544C4" w:rsidRPr="000544C4" w:rsidRDefault="000544C4" w:rsidP="009E4428">
      <w:pPr>
        <w:suppressLineNumbers/>
        <w:shd w:val="clear" w:color="auto" w:fill="FFFFFF"/>
        <w:spacing w:after="0" w:line="240" w:lineRule="auto"/>
        <w:jc w:val="both"/>
        <w:rPr>
          <w:rFonts w:eastAsia="Times New Roman"/>
          <w:vanish/>
        </w:rPr>
      </w:pPr>
      <w:r w:rsidRPr="000544C4">
        <w:rPr>
          <w:rFonts w:eastAsia="Times New Roman"/>
          <w:vanish/>
        </w:rPr>
        <w:t>..Body</w:t>
      </w:r>
    </w:p>
    <w:p w:rsidR="009E4428" w:rsidRPr="00B0129D" w:rsidRDefault="009E4428" w:rsidP="009E4428">
      <w:pPr>
        <w:suppressLineNumbers/>
        <w:shd w:val="clear" w:color="auto" w:fill="FFFFFF"/>
        <w:spacing w:after="0" w:line="240" w:lineRule="auto"/>
        <w:jc w:val="both"/>
        <w:rPr>
          <w:rFonts w:eastAsia="Times New Roman"/>
        </w:rPr>
      </w:pPr>
      <w:r w:rsidRPr="00B0129D">
        <w:rPr>
          <w:rFonts w:eastAsia="Times New Roman"/>
        </w:rPr>
        <w:t> </w:t>
      </w:r>
    </w:p>
    <w:p w:rsidR="009E4428" w:rsidRPr="00B0129D" w:rsidRDefault="009E4428" w:rsidP="009E4428">
      <w:pPr>
        <w:suppressLineNumbers/>
        <w:shd w:val="clear" w:color="auto" w:fill="FFFFFF"/>
        <w:spacing w:after="0" w:line="480" w:lineRule="auto"/>
        <w:jc w:val="both"/>
        <w:rPr>
          <w:rFonts w:eastAsia="Times New Roman"/>
        </w:rPr>
      </w:pPr>
      <w:r w:rsidRPr="00B0129D">
        <w:rPr>
          <w:rFonts w:eastAsia="Times New Roman"/>
        </w:rPr>
        <w:t> </w:t>
      </w:r>
      <w:r w:rsidRPr="00B0129D">
        <w:rPr>
          <w:rFonts w:eastAsia="Times New Roman"/>
          <w:u w:val="single"/>
        </w:rPr>
        <w:t>Be it enacted by the Council as follows:</w:t>
      </w:r>
    </w:p>
    <w:p w:rsidR="00B84AC1" w:rsidRPr="00B84AC1" w:rsidRDefault="00B84AC1" w:rsidP="00B84AC1">
      <w:pPr>
        <w:shd w:val="clear" w:color="auto" w:fill="FFFFFF"/>
        <w:spacing w:after="0" w:line="480" w:lineRule="auto"/>
        <w:ind w:firstLine="720"/>
        <w:jc w:val="both"/>
        <w:rPr>
          <w:rFonts w:eastAsia="Times New Roman"/>
        </w:rPr>
      </w:pPr>
      <w:r w:rsidRPr="00B84AC1">
        <w:rPr>
          <w:rFonts w:eastAsia="Times New Roman"/>
        </w:rPr>
        <w:t>Section 1. Subdivision e of section 18-107 of the administrative code of the city of New York is amended to read as follows:</w:t>
      </w:r>
    </w:p>
    <w:p w:rsidR="00DD51BC" w:rsidRPr="00586176" w:rsidRDefault="00B84AC1" w:rsidP="00DD51BC">
      <w:pPr>
        <w:shd w:val="clear" w:color="auto" w:fill="FFFFFF"/>
        <w:spacing w:after="0" w:line="480" w:lineRule="auto"/>
        <w:ind w:firstLine="720"/>
        <w:jc w:val="both"/>
        <w:rPr>
          <w:rFonts w:eastAsia="Times New Roman"/>
        </w:rPr>
      </w:pPr>
      <w:r w:rsidRPr="00B84AC1">
        <w:rPr>
          <w:rFonts w:eastAsia="Times New Roman"/>
        </w:rPr>
        <w:t xml:space="preserve">e. </w:t>
      </w:r>
      <w:r w:rsidR="00EC3388" w:rsidRPr="00EC3388">
        <w:rPr>
          <w:rFonts w:eastAsia="Times New Roman"/>
        </w:rPr>
        <w:t>The department shall promulgate such rules as may be necessary to implement the provisions of this section, including but not limited to rules governing the fee to be paid to the department and any method used to calculate the number and size of the replacement trees requir</w:t>
      </w:r>
      <w:r w:rsidR="00DD51BC">
        <w:rPr>
          <w:rFonts w:eastAsia="Times New Roman"/>
        </w:rPr>
        <w:t xml:space="preserve">ed </w:t>
      </w:r>
      <w:proofErr w:type="gramStart"/>
      <w:r w:rsidR="00DD51BC">
        <w:rPr>
          <w:rFonts w:eastAsia="Times New Roman"/>
        </w:rPr>
        <w:t>to</w:t>
      </w:r>
      <w:proofErr w:type="gramEnd"/>
      <w:r w:rsidR="00DD51BC">
        <w:rPr>
          <w:rFonts w:eastAsia="Times New Roman"/>
        </w:rPr>
        <w:t xml:space="preserve"> be planted, provide</w:t>
      </w:r>
      <w:r w:rsidR="00586176">
        <w:rPr>
          <w:rFonts w:eastAsia="Times New Roman"/>
        </w:rPr>
        <w:t>d that</w:t>
      </w:r>
      <w:r w:rsidR="00DD51BC">
        <w:rPr>
          <w:rFonts w:eastAsia="Times New Roman"/>
          <w:u w:val="single"/>
        </w:rPr>
        <w:t>:</w:t>
      </w:r>
      <w:r w:rsidR="00586176">
        <w:rPr>
          <w:rFonts w:eastAsia="Times New Roman"/>
        </w:rPr>
        <w:t xml:space="preserve"> [such]</w:t>
      </w:r>
    </w:p>
    <w:p w:rsidR="00DD51BC" w:rsidRDefault="00A84190" w:rsidP="00DD51BC">
      <w:pPr>
        <w:shd w:val="clear" w:color="auto" w:fill="FFFFFF"/>
        <w:spacing w:after="0" w:line="480" w:lineRule="auto"/>
        <w:ind w:firstLine="720"/>
        <w:jc w:val="both"/>
        <w:rPr>
          <w:rFonts w:eastAsia="Times New Roman"/>
          <w:u w:val="single"/>
        </w:rPr>
      </w:pPr>
      <w:r>
        <w:rPr>
          <w:rFonts w:eastAsia="Times New Roman"/>
          <w:u w:val="single"/>
        </w:rPr>
        <w:t xml:space="preserve">1. </w:t>
      </w:r>
      <w:r w:rsidR="00DD51BC">
        <w:rPr>
          <w:rFonts w:eastAsia="Times New Roman"/>
          <w:u w:val="single"/>
        </w:rPr>
        <w:t>S</w:t>
      </w:r>
      <w:r w:rsidR="00DD51BC" w:rsidRPr="00A84190">
        <w:rPr>
          <w:rFonts w:eastAsia="Times New Roman"/>
          <w:u w:val="single"/>
        </w:rPr>
        <w:t>uch</w:t>
      </w:r>
      <w:r w:rsidR="00DD51BC">
        <w:rPr>
          <w:rFonts w:eastAsia="Times New Roman"/>
        </w:rPr>
        <w:t xml:space="preserve"> </w:t>
      </w:r>
      <w:r w:rsidR="00EC3388" w:rsidRPr="00EC3388">
        <w:rPr>
          <w:rFonts w:eastAsia="Times New Roman"/>
        </w:rPr>
        <w:t>replacement trees shall, at a minimum, equal one caliper inch of replacement tree for each caliper inch of tree removed</w:t>
      </w:r>
      <w:r w:rsidR="00DD51BC" w:rsidRPr="000704ED">
        <w:rPr>
          <w:rFonts w:eastAsia="Times New Roman"/>
          <w:u w:val="single"/>
        </w:rPr>
        <w:t>;</w:t>
      </w:r>
      <w:r w:rsidR="00EC3388" w:rsidRPr="00EC3388">
        <w:rPr>
          <w:rFonts w:eastAsia="Times New Roman"/>
          <w:u w:val="single"/>
        </w:rPr>
        <w:t xml:space="preserve"> </w:t>
      </w:r>
    </w:p>
    <w:p w:rsidR="0033546E" w:rsidRDefault="00DD51BC" w:rsidP="00307AEC">
      <w:pPr>
        <w:shd w:val="clear" w:color="auto" w:fill="FFFFFF"/>
        <w:spacing w:after="0" w:line="480" w:lineRule="auto"/>
        <w:ind w:firstLine="720"/>
        <w:jc w:val="both"/>
        <w:rPr>
          <w:rFonts w:eastAsia="Times New Roman"/>
        </w:rPr>
      </w:pPr>
      <w:r>
        <w:rPr>
          <w:rFonts w:eastAsia="Times New Roman"/>
          <w:u w:val="single"/>
        </w:rPr>
        <w:t>2. T</w:t>
      </w:r>
      <w:r w:rsidR="00EC3388">
        <w:rPr>
          <w:rFonts w:eastAsia="Times New Roman"/>
          <w:u w:val="single"/>
        </w:rPr>
        <w:t xml:space="preserve">he number of caliper inches of replacement trees to be required in </w:t>
      </w:r>
      <w:r w:rsidR="00A84190">
        <w:rPr>
          <w:rFonts w:eastAsia="Times New Roman"/>
          <w:u w:val="single"/>
        </w:rPr>
        <w:t>zoning</w:t>
      </w:r>
      <w:r w:rsidR="00EC3388">
        <w:rPr>
          <w:rFonts w:eastAsia="Times New Roman"/>
          <w:u w:val="single"/>
        </w:rPr>
        <w:t xml:space="preserve"> districts </w:t>
      </w:r>
      <w:r w:rsidR="00A84190">
        <w:rPr>
          <w:rFonts w:eastAsia="Times New Roman"/>
          <w:u w:val="single"/>
        </w:rPr>
        <w:t xml:space="preserve">R1, R2 </w:t>
      </w:r>
      <w:r w:rsidR="00550CE2">
        <w:rPr>
          <w:rFonts w:eastAsia="Times New Roman"/>
          <w:u w:val="single"/>
        </w:rPr>
        <w:t>and</w:t>
      </w:r>
      <w:r w:rsidR="00A84190">
        <w:rPr>
          <w:rFonts w:eastAsia="Times New Roman"/>
          <w:u w:val="single"/>
        </w:rPr>
        <w:t xml:space="preserve"> R3 shall be</w:t>
      </w:r>
      <w:r w:rsidR="00141C2B">
        <w:rPr>
          <w:rFonts w:eastAsia="Times New Roman"/>
          <w:u w:val="single"/>
        </w:rPr>
        <w:t xml:space="preserve"> </w:t>
      </w:r>
      <w:r w:rsidR="00EC3388">
        <w:rPr>
          <w:rFonts w:eastAsia="Times New Roman"/>
          <w:u w:val="single"/>
        </w:rPr>
        <w:t xml:space="preserve">no greater than </w:t>
      </w:r>
      <w:r w:rsidR="008B1BDD">
        <w:rPr>
          <w:rFonts w:eastAsia="Times New Roman"/>
          <w:u w:val="single"/>
        </w:rPr>
        <w:t xml:space="preserve">twice </w:t>
      </w:r>
      <w:r w:rsidR="00EC3388">
        <w:rPr>
          <w:rFonts w:eastAsia="Times New Roman"/>
          <w:u w:val="single"/>
        </w:rPr>
        <w:t>the n</w:t>
      </w:r>
      <w:r w:rsidR="000704ED">
        <w:rPr>
          <w:rFonts w:eastAsia="Times New Roman"/>
          <w:u w:val="single"/>
        </w:rPr>
        <w:t>umber of caliper inches removed;</w:t>
      </w:r>
      <w:r w:rsidR="00A84190">
        <w:rPr>
          <w:rFonts w:eastAsia="Times New Roman"/>
          <w:u w:val="single"/>
        </w:rPr>
        <w:t xml:space="preserve"> and</w:t>
      </w:r>
    </w:p>
    <w:p w:rsidR="009E4428" w:rsidRPr="00A950FF" w:rsidRDefault="00307AEC" w:rsidP="0033546E">
      <w:pPr>
        <w:shd w:val="clear" w:color="auto" w:fill="FFFFFF"/>
        <w:spacing w:after="0" w:line="480" w:lineRule="auto"/>
        <w:ind w:firstLine="720"/>
        <w:jc w:val="both"/>
        <w:rPr>
          <w:rFonts w:eastAsia="Times New Roman"/>
          <w:u w:val="single"/>
        </w:rPr>
      </w:pPr>
      <w:r>
        <w:rPr>
          <w:rFonts w:eastAsia="Times New Roman"/>
          <w:u w:val="single"/>
        </w:rPr>
        <w:t>3</w:t>
      </w:r>
      <w:r w:rsidR="00A84190">
        <w:rPr>
          <w:rFonts w:eastAsia="Times New Roman"/>
          <w:u w:val="single"/>
        </w:rPr>
        <w:t>.</w:t>
      </w:r>
      <w:r w:rsidR="00A46588">
        <w:rPr>
          <w:rFonts w:eastAsia="Times New Roman"/>
        </w:rPr>
        <w:t xml:space="preserve"> </w:t>
      </w:r>
      <w:r w:rsidR="00244AF1" w:rsidRPr="00B84AC1">
        <w:rPr>
          <w:rFonts w:eastAsia="Times New Roman"/>
        </w:rPr>
        <w:t xml:space="preserve">In promulgating such rules, the department shall [substantially] comply with guidelines set forth [by the international society of arboriculture] </w:t>
      </w:r>
      <w:r w:rsidR="00244AF1" w:rsidRPr="00B84AC1">
        <w:rPr>
          <w:rFonts w:eastAsia="Times New Roman"/>
          <w:u w:val="single"/>
        </w:rPr>
        <w:t>in the most recent version of the guide for plant appraisal, published by the council of tree and landscape appraisers on or before December 31, 201</w:t>
      </w:r>
      <w:r w:rsidR="00A84190">
        <w:rPr>
          <w:rFonts w:eastAsia="Times New Roman"/>
          <w:u w:val="single"/>
        </w:rPr>
        <w:t>7</w:t>
      </w:r>
      <w:r w:rsidR="00244AF1" w:rsidRPr="00B84AC1">
        <w:rPr>
          <w:rFonts w:eastAsia="Times New Roman"/>
          <w:u w:val="single"/>
        </w:rPr>
        <w:t xml:space="preserve">, </w:t>
      </w:r>
      <w:r w:rsidR="002533AA">
        <w:rPr>
          <w:rFonts w:eastAsia="Times New Roman"/>
          <w:u w:val="single"/>
        </w:rPr>
        <w:t>provid</w:t>
      </w:r>
      <w:r>
        <w:rPr>
          <w:rFonts w:eastAsia="Times New Roman"/>
          <w:u w:val="single"/>
        </w:rPr>
        <w:t>ed</w:t>
      </w:r>
      <w:r w:rsidRPr="00B84AC1">
        <w:rPr>
          <w:rFonts w:eastAsia="Times New Roman"/>
          <w:u w:val="single"/>
        </w:rPr>
        <w:t xml:space="preserve"> </w:t>
      </w:r>
      <w:r w:rsidR="00244AF1" w:rsidRPr="00B84AC1">
        <w:rPr>
          <w:rFonts w:eastAsia="Times New Roman"/>
          <w:u w:val="single"/>
        </w:rPr>
        <w:t xml:space="preserve">that the department shall review each update to such standards and guide to determine whether any new rules should be promulgated consistent with </w:t>
      </w:r>
      <w:r w:rsidR="0033546E">
        <w:rPr>
          <w:rFonts w:eastAsia="Times New Roman"/>
          <w:u w:val="single"/>
        </w:rPr>
        <w:t xml:space="preserve">such updated standards and guide. </w:t>
      </w:r>
      <w:r w:rsidR="00244AF1" w:rsidRPr="00B84AC1">
        <w:rPr>
          <w:rFonts w:eastAsia="Times New Roman"/>
        </w:rPr>
        <w:t xml:space="preserve"> </w:t>
      </w:r>
      <w:r w:rsidR="007C1149" w:rsidRPr="00B84AC1">
        <w:rPr>
          <w:rFonts w:eastAsia="Times New Roman"/>
        </w:rPr>
        <w:t xml:space="preserve"> </w:t>
      </w:r>
    </w:p>
    <w:p w:rsidR="009E4428" w:rsidRPr="00B0129D" w:rsidRDefault="009E4428" w:rsidP="009E4428">
      <w:pPr>
        <w:shd w:val="clear" w:color="auto" w:fill="FFFFFF"/>
        <w:spacing w:after="0" w:line="480" w:lineRule="auto"/>
        <w:ind w:firstLine="720"/>
        <w:jc w:val="both"/>
        <w:rPr>
          <w:rFonts w:eastAsia="Times New Roman"/>
        </w:rPr>
      </w:pPr>
      <w:r w:rsidRPr="00B0129D">
        <w:rPr>
          <w:rFonts w:eastAsia="Times New Roman"/>
        </w:rPr>
        <w:lastRenderedPageBreak/>
        <w:t xml:space="preserve">§ </w:t>
      </w:r>
      <w:r w:rsidR="009A2A49">
        <w:rPr>
          <w:rFonts w:eastAsia="Times New Roman"/>
        </w:rPr>
        <w:t>2</w:t>
      </w:r>
      <w:r w:rsidRPr="00B0129D">
        <w:rPr>
          <w:rFonts w:eastAsia="Times New Roman"/>
        </w:rPr>
        <w:t xml:space="preserve">. </w:t>
      </w:r>
      <w:r w:rsidRPr="00B0129D">
        <w:t>This local law takes effec</w:t>
      </w:r>
      <w:r w:rsidR="00B84AC1">
        <w:t xml:space="preserve">t </w:t>
      </w:r>
      <w:r w:rsidR="00F05172">
        <w:t xml:space="preserve">180 </w:t>
      </w:r>
      <w:r w:rsidR="00B84AC1">
        <w:t>days after it becomes law,</w:t>
      </w:r>
      <w:r w:rsidR="00B84AC1">
        <w:rPr>
          <w:rFonts w:ascii="Times Roman" w:hAnsi="Times Roman"/>
        </w:rPr>
        <w:t xml:space="preserve"> </w:t>
      </w:r>
      <w:r w:rsidR="00B84AC1" w:rsidRPr="007D67C0">
        <w:rPr>
          <w:rStyle w:val="st1"/>
        </w:rPr>
        <w:t xml:space="preserve">except that </w:t>
      </w:r>
      <w:r w:rsidR="00A84190">
        <w:rPr>
          <w:rStyle w:val="st1"/>
        </w:rPr>
        <w:t xml:space="preserve">the commissioner of parks and recreation </w:t>
      </w:r>
      <w:r w:rsidR="00B84AC1" w:rsidRPr="007D67C0">
        <w:rPr>
          <w:rStyle w:val="st1"/>
        </w:rPr>
        <w:t>may promulgate rules or take other actions for the implementation of this local law prior to such effective date.</w:t>
      </w: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D02F64" w:rsidRDefault="00D02F64" w:rsidP="009E4428">
      <w:pPr>
        <w:suppressLineNumbers/>
        <w:shd w:val="clear" w:color="auto" w:fill="FFFFFF"/>
        <w:spacing w:after="0" w:line="240" w:lineRule="auto"/>
        <w:rPr>
          <w:rFonts w:eastAsia="Times New Roman"/>
        </w:rPr>
      </w:pPr>
    </w:p>
    <w:p w:rsidR="009E4428" w:rsidRPr="00B0129D" w:rsidRDefault="009E4428" w:rsidP="009E4428">
      <w:pPr>
        <w:suppressLineNumbers/>
        <w:shd w:val="clear" w:color="auto" w:fill="FFFFFF"/>
        <w:spacing w:after="0" w:line="240" w:lineRule="auto"/>
        <w:rPr>
          <w:rFonts w:eastAsia="Times New Roman"/>
        </w:rPr>
      </w:pPr>
      <w:r w:rsidRPr="00B0129D">
        <w:rPr>
          <w:rFonts w:eastAsia="Times New Roman"/>
        </w:rPr>
        <w:t>KS</w:t>
      </w:r>
    </w:p>
    <w:p w:rsidR="009E4428" w:rsidRDefault="009E4428" w:rsidP="001950D8">
      <w:pPr>
        <w:suppressLineNumbers/>
        <w:shd w:val="clear" w:color="auto" w:fill="FFFFFF"/>
        <w:spacing w:after="0" w:line="240" w:lineRule="auto"/>
        <w:rPr>
          <w:rFonts w:eastAsia="Times New Roman"/>
        </w:rPr>
      </w:pPr>
      <w:r w:rsidRPr="00B0129D">
        <w:rPr>
          <w:rFonts w:eastAsia="Times New Roman"/>
        </w:rPr>
        <w:t xml:space="preserve">LS </w:t>
      </w:r>
      <w:r w:rsidR="001950D8">
        <w:rPr>
          <w:rFonts w:eastAsia="Times New Roman"/>
        </w:rPr>
        <w:t>3992</w:t>
      </w:r>
    </w:p>
    <w:p w:rsidR="00203D37" w:rsidRPr="00B0129D" w:rsidRDefault="00F05172" w:rsidP="009E4428">
      <w:pPr>
        <w:suppressLineNumbers/>
      </w:pPr>
      <w:r>
        <w:rPr>
          <w:rFonts w:eastAsia="Times New Roman"/>
        </w:rPr>
        <w:t xml:space="preserve">11/1/21 7:30PM </w:t>
      </w:r>
    </w:p>
    <w:sectPr w:rsidR="00203D37" w:rsidRPr="00B0129D" w:rsidSect="003B6E3D">
      <w:pgSz w:w="12240" w:h="15840"/>
      <w:pgMar w:top="1440" w:right="1440" w:bottom="144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4E"/>
    <w:rsid w:val="0000178A"/>
    <w:rsid w:val="00022E15"/>
    <w:rsid w:val="00053185"/>
    <w:rsid w:val="000544C4"/>
    <w:rsid w:val="000559FF"/>
    <w:rsid w:val="00064605"/>
    <w:rsid w:val="00065AEF"/>
    <w:rsid w:val="000704ED"/>
    <w:rsid w:val="00096852"/>
    <w:rsid w:val="000E07A4"/>
    <w:rsid w:val="00114CB6"/>
    <w:rsid w:val="0011622A"/>
    <w:rsid w:val="001321C1"/>
    <w:rsid w:val="00141C2B"/>
    <w:rsid w:val="00163E08"/>
    <w:rsid w:val="001806C1"/>
    <w:rsid w:val="001950D8"/>
    <w:rsid w:val="00196126"/>
    <w:rsid w:val="001B364B"/>
    <w:rsid w:val="00203D37"/>
    <w:rsid w:val="00244AF1"/>
    <w:rsid w:val="002533AA"/>
    <w:rsid w:val="002929E1"/>
    <w:rsid w:val="002B3566"/>
    <w:rsid w:val="002E2FC5"/>
    <w:rsid w:val="00307AEC"/>
    <w:rsid w:val="003253BB"/>
    <w:rsid w:val="0033546E"/>
    <w:rsid w:val="0035396D"/>
    <w:rsid w:val="003B360A"/>
    <w:rsid w:val="003B6E3D"/>
    <w:rsid w:val="003C6377"/>
    <w:rsid w:val="00400A2A"/>
    <w:rsid w:val="00422668"/>
    <w:rsid w:val="00484B00"/>
    <w:rsid w:val="004B3466"/>
    <w:rsid w:val="004F3A02"/>
    <w:rsid w:val="00500F9B"/>
    <w:rsid w:val="00507A3E"/>
    <w:rsid w:val="00550CE2"/>
    <w:rsid w:val="00586176"/>
    <w:rsid w:val="005D5867"/>
    <w:rsid w:val="005E5336"/>
    <w:rsid w:val="005F636E"/>
    <w:rsid w:val="006026E2"/>
    <w:rsid w:val="006217A6"/>
    <w:rsid w:val="0065337F"/>
    <w:rsid w:val="006613B4"/>
    <w:rsid w:val="00665375"/>
    <w:rsid w:val="00677794"/>
    <w:rsid w:val="00686453"/>
    <w:rsid w:val="006927F8"/>
    <w:rsid w:val="006C0456"/>
    <w:rsid w:val="006C5DE8"/>
    <w:rsid w:val="006D7AF2"/>
    <w:rsid w:val="00706CC3"/>
    <w:rsid w:val="00710CDD"/>
    <w:rsid w:val="007442B1"/>
    <w:rsid w:val="0074682F"/>
    <w:rsid w:val="0076339A"/>
    <w:rsid w:val="00775484"/>
    <w:rsid w:val="00780D24"/>
    <w:rsid w:val="007A45D6"/>
    <w:rsid w:val="007A656E"/>
    <w:rsid w:val="007B0344"/>
    <w:rsid w:val="007B4927"/>
    <w:rsid w:val="007C1149"/>
    <w:rsid w:val="007D0DC8"/>
    <w:rsid w:val="007D1BB9"/>
    <w:rsid w:val="007D638D"/>
    <w:rsid w:val="007F68E0"/>
    <w:rsid w:val="00800DCB"/>
    <w:rsid w:val="008411E4"/>
    <w:rsid w:val="00852624"/>
    <w:rsid w:val="0086076E"/>
    <w:rsid w:val="0089576D"/>
    <w:rsid w:val="008B1BDD"/>
    <w:rsid w:val="008C6F76"/>
    <w:rsid w:val="00911E30"/>
    <w:rsid w:val="009123DB"/>
    <w:rsid w:val="009605EA"/>
    <w:rsid w:val="00980AE9"/>
    <w:rsid w:val="0098423A"/>
    <w:rsid w:val="00987BEF"/>
    <w:rsid w:val="009A2A49"/>
    <w:rsid w:val="009E4428"/>
    <w:rsid w:val="009F0D2A"/>
    <w:rsid w:val="00A0011B"/>
    <w:rsid w:val="00A03702"/>
    <w:rsid w:val="00A11C75"/>
    <w:rsid w:val="00A21276"/>
    <w:rsid w:val="00A46588"/>
    <w:rsid w:val="00A503F8"/>
    <w:rsid w:val="00A67D3B"/>
    <w:rsid w:val="00A81677"/>
    <w:rsid w:val="00A84190"/>
    <w:rsid w:val="00A950FF"/>
    <w:rsid w:val="00A9721C"/>
    <w:rsid w:val="00AA35D0"/>
    <w:rsid w:val="00AC26AC"/>
    <w:rsid w:val="00AD32E6"/>
    <w:rsid w:val="00AE1E1D"/>
    <w:rsid w:val="00AE2303"/>
    <w:rsid w:val="00B00F4E"/>
    <w:rsid w:val="00B0129D"/>
    <w:rsid w:val="00B179DA"/>
    <w:rsid w:val="00B352F2"/>
    <w:rsid w:val="00B37F39"/>
    <w:rsid w:val="00B416B8"/>
    <w:rsid w:val="00B729E8"/>
    <w:rsid w:val="00B83CDF"/>
    <w:rsid w:val="00B84AC1"/>
    <w:rsid w:val="00BA6610"/>
    <w:rsid w:val="00BE5C31"/>
    <w:rsid w:val="00BF2B7F"/>
    <w:rsid w:val="00BF5A78"/>
    <w:rsid w:val="00C01CB1"/>
    <w:rsid w:val="00C302AC"/>
    <w:rsid w:val="00C364EE"/>
    <w:rsid w:val="00C367DD"/>
    <w:rsid w:val="00C36A06"/>
    <w:rsid w:val="00C6434B"/>
    <w:rsid w:val="00CC0DE9"/>
    <w:rsid w:val="00CC105A"/>
    <w:rsid w:val="00D00CC0"/>
    <w:rsid w:val="00D02F64"/>
    <w:rsid w:val="00D04057"/>
    <w:rsid w:val="00D36B14"/>
    <w:rsid w:val="00D61ADD"/>
    <w:rsid w:val="00D63BFF"/>
    <w:rsid w:val="00D75B25"/>
    <w:rsid w:val="00D82634"/>
    <w:rsid w:val="00D94F94"/>
    <w:rsid w:val="00DB7F22"/>
    <w:rsid w:val="00DC37E5"/>
    <w:rsid w:val="00DD51BC"/>
    <w:rsid w:val="00DF6F34"/>
    <w:rsid w:val="00E27654"/>
    <w:rsid w:val="00E32D73"/>
    <w:rsid w:val="00E42EC7"/>
    <w:rsid w:val="00E470E9"/>
    <w:rsid w:val="00E569CF"/>
    <w:rsid w:val="00E61BEF"/>
    <w:rsid w:val="00E62AA3"/>
    <w:rsid w:val="00EC10C8"/>
    <w:rsid w:val="00EC3388"/>
    <w:rsid w:val="00EC4A0D"/>
    <w:rsid w:val="00EE0D1F"/>
    <w:rsid w:val="00EF2374"/>
    <w:rsid w:val="00F05172"/>
    <w:rsid w:val="00F27015"/>
    <w:rsid w:val="00FA185F"/>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C150D-0603-4CE3-A5D0-EAA904C6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4E"/>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07A4"/>
  </w:style>
  <w:style w:type="paragraph" w:styleId="BalloonText">
    <w:name w:val="Balloon Text"/>
    <w:basedOn w:val="Normal"/>
    <w:link w:val="BalloonTextChar"/>
    <w:uiPriority w:val="99"/>
    <w:semiHidden/>
    <w:unhideWhenUsed/>
    <w:rsid w:val="001162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22A"/>
    <w:rPr>
      <w:rFonts w:ascii="Tahoma" w:eastAsia="Calibri" w:hAnsi="Tahoma" w:cs="Tahoma"/>
      <w:sz w:val="16"/>
      <w:szCs w:val="16"/>
    </w:rPr>
  </w:style>
  <w:style w:type="character" w:styleId="CommentReference">
    <w:name w:val="annotation reference"/>
    <w:uiPriority w:val="99"/>
    <w:semiHidden/>
    <w:unhideWhenUsed/>
    <w:rsid w:val="00987BEF"/>
    <w:rPr>
      <w:sz w:val="16"/>
      <w:szCs w:val="16"/>
    </w:rPr>
  </w:style>
  <w:style w:type="paragraph" w:styleId="CommentText">
    <w:name w:val="annotation text"/>
    <w:basedOn w:val="Normal"/>
    <w:link w:val="CommentTextChar"/>
    <w:uiPriority w:val="99"/>
    <w:semiHidden/>
    <w:unhideWhenUsed/>
    <w:rsid w:val="00987BEF"/>
    <w:pPr>
      <w:spacing w:line="240" w:lineRule="auto"/>
    </w:pPr>
    <w:rPr>
      <w:sz w:val="20"/>
      <w:szCs w:val="20"/>
    </w:rPr>
  </w:style>
  <w:style w:type="character" w:customStyle="1" w:styleId="CommentTextChar">
    <w:name w:val="Comment Text Char"/>
    <w:link w:val="CommentText"/>
    <w:uiPriority w:val="99"/>
    <w:semiHidden/>
    <w:rsid w:val="00987BEF"/>
    <w:rPr>
      <w:rFonts w:eastAsia="Calibri"/>
      <w:sz w:val="20"/>
      <w:szCs w:val="20"/>
    </w:rPr>
  </w:style>
  <w:style w:type="paragraph" w:styleId="CommentSubject">
    <w:name w:val="annotation subject"/>
    <w:basedOn w:val="CommentText"/>
    <w:next w:val="CommentText"/>
    <w:link w:val="CommentSubjectChar"/>
    <w:uiPriority w:val="99"/>
    <w:semiHidden/>
    <w:unhideWhenUsed/>
    <w:rsid w:val="00987BEF"/>
    <w:rPr>
      <w:b/>
      <w:bCs/>
    </w:rPr>
  </w:style>
  <w:style w:type="character" w:customStyle="1" w:styleId="CommentSubjectChar">
    <w:name w:val="Comment Subject Char"/>
    <w:link w:val="CommentSubject"/>
    <w:uiPriority w:val="99"/>
    <w:semiHidden/>
    <w:rsid w:val="00987BEF"/>
    <w:rPr>
      <w:rFonts w:eastAsia="Calibri"/>
      <w:b/>
      <w:bCs/>
      <w:sz w:val="20"/>
      <w:szCs w:val="20"/>
    </w:rPr>
  </w:style>
  <w:style w:type="character" w:customStyle="1" w:styleId="st1">
    <w:name w:val="st1"/>
    <w:rsid w:val="00B8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560">
      <w:bodyDiv w:val="1"/>
      <w:marLeft w:val="0"/>
      <w:marRight w:val="0"/>
      <w:marTop w:val="0"/>
      <w:marBottom w:val="0"/>
      <w:divBdr>
        <w:top w:val="none" w:sz="0" w:space="0" w:color="auto"/>
        <w:left w:val="none" w:sz="0" w:space="0" w:color="auto"/>
        <w:bottom w:val="none" w:sz="0" w:space="0" w:color="auto"/>
        <w:right w:val="none" w:sz="0" w:space="0" w:color="auto"/>
      </w:divBdr>
    </w:div>
    <w:div w:id="1465151508">
      <w:bodyDiv w:val="1"/>
      <w:marLeft w:val="0"/>
      <w:marRight w:val="0"/>
      <w:marTop w:val="0"/>
      <w:marBottom w:val="0"/>
      <w:divBdr>
        <w:top w:val="none" w:sz="0" w:space="0" w:color="auto"/>
        <w:left w:val="none" w:sz="0" w:space="0" w:color="auto"/>
        <w:bottom w:val="none" w:sz="0" w:space="0" w:color="auto"/>
        <w:right w:val="none" w:sz="0" w:space="0" w:color="auto"/>
      </w:divBdr>
    </w:div>
    <w:div w:id="1872648574">
      <w:bodyDiv w:val="1"/>
      <w:marLeft w:val="0"/>
      <w:marRight w:val="0"/>
      <w:marTop w:val="0"/>
      <w:marBottom w:val="0"/>
      <w:divBdr>
        <w:top w:val="none" w:sz="0" w:space="0" w:color="auto"/>
        <w:left w:val="none" w:sz="0" w:space="0" w:color="auto"/>
        <w:bottom w:val="none" w:sz="0" w:space="0" w:color="auto"/>
        <w:right w:val="none" w:sz="0" w:space="0" w:color="auto"/>
      </w:divBdr>
    </w:div>
    <w:div w:id="20546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53E1-8664-4576-A0B3-F241C507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Sartori</dc:creator>
  <cp:keywords/>
  <dc:description/>
  <cp:lastModifiedBy>DelFranco, Ruthie</cp:lastModifiedBy>
  <cp:revision>2</cp:revision>
  <cp:lastPrinted>2018-02-08T16:28:00Z</cp:lastPrinted>
  <dcterms:created xsi:type="dcterms:W3CDTF">2021-12-22T20:36:00Z</dcterms:created>
  <dcterms:modified xsi:type="dcterms:W3CDTF">2021-12-22T20:36:00Z</dcterms:modified>
</cp:coreProperties>
</file>