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F74490" w14:textId="77777777" w:rsidR="009A362B" w:rsidRPr="003311F0" w:rsidRDefault="009A362B" w:rsidP="009A362B">
      <w:pPr>
        <w:tabs>
          <w:tab w:val="center" w:pos="4680"/>
        </w:tabs>
        <w:jc w:val="center"/>
      </w:pPr>
      <w:r w:rsidRPr="003311F0">
        <w:rPr>
          <w:b/>
          <w:bCs/>
        </w:rPr>
        <w:t>THE COUNCIL OF THE CITY OF NEW YORK</w:t>
      </w:r>
    </w:p>
    <w:p w14:paraId="420E3ED9" w14:textId="5FFCE290" w:rsidR="009A362B" w:rsidRPr="003311F0" w:rsidRDefault="009A362B" w:rsidP="009A362B">
      <w:pPr>
        <w:tabs>
          <w:tab w:val="center" w:pos="4680"/>
        </w:tabs>
        <w:jc w:val="center"/>
      </w:pPr>
      <w:r w:rsidRPr="003311F0">
        <w:rPr>
          <w:b/>
          <w:bCs/>
        </w:rPr>
        <w:t>RESOLUTION NO.</w:t>
      </w:r>
      <w:r w:rsidR="00BB7AC4">
        <w:rPr>
          <w:b/>
          <w:bCs/>
        </w:rPr>
        <w:t xml:space="preserve"> 1888</w:t>
      </w:r>
      <w:bookmarkStart w:id="0" w:name="_GoBack"/>
      <w:bookmarkEnd w:id="0"/>
    </w:p>
    <w:p w14:paraId="378DF275" w14:textId="77777777" w:rsidR="009A362B" w:rsidRPr="003311F0" w:rsidRDefault="009A362B" w:rsidP="009A362B">
      <w:pPr>
        <w:jc w:val="both"/>
      </w:pPr>
    </w:p>
    <w:p w14:paraId="0D277081" w14:textId="77777777" w:rsidR="002B1E8E" w:rsidRPr="002B1E8E" w:rsidRDefault="002B1E8E" w:rsidP="009A362B">
      <w:pPr>
        <w:jc w:val="both"/>
        <w:rPr>
          <w:b/>
          <w:bCs/>
          <w:vanish/>
        </w:rPr>
      </w:pPr>
      <w:r w:rsidRPr="002B1E8E">
        <w:rPr>
          <w:b/>
          <w:bCs/>
          <w:vanish/>
        </w:rPr>
        <w:t>..Title</w:t>
      </w:r>
    </w:p>
    <w:p w14:paraId="5B9B545C" w14:textId="052B74C3" w:rsidR="009A362B" w:rsidRDefault="009A362B" w:rsidP="009A362B">
      <w:pPr>
        <w:jc w:val="both"/>
        <w:rPr>
          <w:b/>
        </w:rPr>
      </w:pPr>
      <w:r w:rsidRPr="003311F0">
        <w:rPr>
          <w:b/>
          <w:bCs/>
        </w:rPr>
        <w:t xml:space="preserve">Resolution approving </w:t>
      </w:r>
      <w:r w:rsidR="00510102">
        <w:rPr>
          <w:b/>
          <w:bCs/>
        </w:rPr>
        <w:t xml:space="preserve">with modifications </w:t>
      </w:r>
      <w:r w:rsidRPr="003311F0">
        <w:rPr>
          <w:b/>
          <w:bCs/>
        </w:rPr>
        <w:t xml:space="preserve">the decision of the City Planning Commission on Application No. </w:t>
      </w:r>
      <w:r w:rsidR="00BE5644" w:rsidRPr="003311F0">
        <w:rPr>
          <w:b/>
        </w:rPr>
        <w:t>N 210463 (A) ZRK</w:t>
      </w:r>
      <w:r w:rsidRPr="003311F0">
        <w:rPr>
          <w:b/>
          <w:bCs/>
        </w:rPr>
        <w:t xml:space="preserve">, for an amendment of the text of the </w:t>
      </w:r>
      <w:r w:rsidRPr="003311F0">
        <w:rPr>
          <w:b/>
        </w:rPr>
        <w:t>Zoning Resolution (</w:t>
      </w:r>
      <w:r w:rsidR="003C3527">
        <w:rPr>
          <w:b/>
        </w:rPr>
        <w:t xml:space="preserve">Preconsidered </w:t>
      </w:r>
      <w:r w:rsidRPr="003311F0">
        <w:rPr>
          <w:b/>
        </w:rPr>
        <w:t xml:space="preserve">L.U. No. </w:t>
      </w:r>
      <w:r w:rsidR="003C3527">
        <w:rPr>
          <w:b/>
        </w:rPr>
        <w:t>915</w:t>
      </w:r>
      <w:r w:rsidRPr="003311F0">
        <w:rPr>
          <w:b/>
        </w:rPr>
        <w:t>).</w:t>
      </w:r>
    </w:p>
    <w:p w14:paraId="6F2B0513" w14:textId="00B1D219" w:rsidR="002B1E8E" w:rsidRPr="002B1E8E" w:rsidRDefault="002B1E8E" w:rsidP="009A362B">
      <w:pPr>
        <w:jc w:val="both"/>
        <w:rPr>
          <w:b/>
          <w:vanish/>
        </w:rPr>
      </w:pPr>
      <w:r w:rsidRPr="002B1E8E">
        <w:rPr>
          <w:b/>
          <w:vanish/>
        </w:rPr>
        <w:t>..Body</w:t>
      </w:r>
    </w:p>
    <w:p w14:paraId="71002FCD" w14:textId="77777777" w:rsidR="009A362B" w:rsidRPr="003311F0" w:rsidRDefault="009A362B" w:rsidP="009A362B"/>
    <w:p w14:paraId="2F36B845" w14:textId="77777777" w:rsidR="009A362B" w:rsidRPr="003311F0" w:rsidRDefault="009A362B" w:rsidP="009A362B">
      <w:pPr>
        <w:jc w:val="both"/>
      </w:pPr>
      <w:r w:rsidRPr="003311F0">
        <w:rPr>
          <w:b/>
          <w:bCs/>
        </w:rPr>
        <w:t>By Council Members Salamanca and Moya</w:t>
      </w:r>
    </w:p>
    <w:p w14:paraId="6147FF03" w14:textId="77777777" w:rsidR="009A362B" w:rsidRPr="003311F0" w:rsidRDefault="009A362B" w:rsidP="009A362B">
      <w:pPr>
        <w:tabs>
          <w:tab w:val="left" w:pos="720"/>
        </w:tabs>
        <w:jc w:val="both"/>
      </w:pPr>
    </w:p>
    <w:p w14:paraId="220F0F07" w14:textId="1E6EA91F" w:rsidR="009A362B" w:rsidRPr="00153E3D" w:rsidRDefault="009A362B" w:rsidP="009A362B">
      <w:pPr>
        <w:pStyle w:val="Default"/>
        <w:jc w:val="both"/>
        <w:rPr>
          <w:color w:val="auto"/>
        </w:rPr>
      </w:pPr>
      <w:r w:rsidRPr="003311F0">
        <w:rPr>
          <w:color w:val="auto"/>
        </w:rPr>
        <w:tab/>
        <w:t xml:space="preserve">WHEREAS, </w:t>
      </w:r>
      <w:r w:rsidR="000F1B41" w:rsidRPr="003311F0">
        <w:rPr>
          <w:rFonts w:ascii="Times" w:hAnsi="Times"/>
          <w:color w:val="auto"/>
          <w:shd w:val="clear" w:color="auto" w:fill="FFFFFF"/>
        </w:rPr>
        <w:t>Building 77 QALICB, Inc. and NYC Small Business Services</w:t>
      </w:r>
      <w:r w:rsidRPr="003311F0">
        <w:rPr>
          <w:bCs/>
          <w:color w:val="auto"/>
        </w:rPr>
        <w:t>,</w:t>
      </w:r>
      <w:r w:rsidRPr="003311F0">
        <w:rPr>
          <w:color w:val="auto"/>
        </w:rPr>
        <w:t xml:space="preserve"> filed an application pursuant to Section 201 of the New York City Charter, for an amendment of the Zoning Resolution of the City of New York, </w:t>
      </w:r>
      <w:r w:rsidR="00212ACC" w:rsidRPr="003311F0">
        <w:rPr>
          <w:rFonts w:ascii="Times" w:hAnsi="Times"/>
          <w:color w:val="auto"/>
          <w:shd w:val="clear" w:color="auto" w:fill="FFFFFF"/>
        </w:rPr>
        <w:t xml:space="preserve">establishing the Special Brooklyn Navy Yard District (Article XIV, Chapter 4) and modifying related sections </w:t>
      </w:r>
      <w:r w:rsidR="00212ACC" w:rsidRPr="003311F0">
        <w:rPr>
          <w:rStyle w:val="normaltextrun"/>
          <w:color w:val="auto"/>
        </w:rPr>
        <w:t>in the Borough of Brooklyn, Community District 2</w:t>
      </w:r>
      <w:r w:rsidRPr="003311F0">
        <w:rPr>
          <w:color w:val="auto"/>
        </w:rPr>
        <w:t xml:space="preserve">, which in conjunction with the related action </w:t>
      </w:r>
      <w:r w:rsidR="00BA7212" w:rsidRPr="003311F0">
        <w:rPr>
          <w:color w:val="auto"/>
        </w:rPr>
        <w:t xml:space="preserve">would facilitate the expansion of the Brooklyn Navy Yard through the construction of an additional 4.6 million square feet for a total of 11 million square feet of </w:t>
      </w:r>
      <w:r w:rsidR="00BA7212" w:rsidRPr="00153E3D">
        <w:rPr>
          <w:color w:val="auto"/>
        </w:rPr>
        <w:t>industrial, commercial, and community facility uses along the waterfront in Brooklyn, Community District 2</w:t>
      </w:r>
      <w:r w:rsidRPr="00153E3D">
        <w:rPr>
          <w:color w:val="auto"/>
        </w:rPr>
        <w:t xml:space="preserve"> (Application No. </w:t>
      </w:r>
      <w:r w:rsidR="00EC31D7" w:rsidRPr="00153E3D">
        <w:rPr>
          <w:color w:val="auto"/>
        </w:rPr>
        <w:t>N 210463 (A)</w:t>
      </w:r>
      <w:r w:rsidRPr="00153E3D">
        <w:rPr>
          <w:color w:val="auto"/>
        </w:rPr>
        <w:t xml:space="preserve"> ZRK) (the </w:t>
      </w:r>
      <w:r w:rsidRPr="00153E3D">
        <w:rPr>
          <w:snapToGrid w:val="0"/>
          <w:color w:val="auto"/>
        </w:rPr>
        <w:t>“</w:t>
      </w:r>
      <w:r w:rsidRPr="00153E3D">
        <w:rPr>
          <w:color w:val="auto"/>
        </w:rPr>
        <w:t>Application</w:t>
      </w:r>
      <w:r w:rsidRPr="00153E3D">
        <w:rPr>
          <w:snapToGrid w:val="0"/>
          <w:color w:val="auto"/>
        </w:rPr>
        <w:t>”</w:t>
      </w:r>
      <w:r w:rsidRPr="00153E3D">
        <w:rPr>
          <w:color w:val="auto"/>
        </w:rPr>
        <w:t>);</w:t>
      </w:r>
    </w:p>
    <w:p w14:paraId="36C03977" w14:textId="77777777" w:rsidR="009A362B" w:rsidRPr="00153E3D" w:rsidRDefault="009A362B" w:rsidP="009A362B">
      <w:pPr>
        <w:jc w:val="both"/>
      </w:pPr>
    </w:p>
    <w:p w14:paraId="07694D5F" w14:textId="2B2B0636" w:rsidR="009A362B" w:rsidRPr="00153E3D" w:rsidRDefault="009A362B" w:rsidP="009A362B">
      <w:pPr>
        <w:ind w:firstLine="720"/>
        <w:jc w:val="both"/>
      </w:pPr>
      <w:r w:rsidRPr="00153E3D">
        <w:t xml:space="preserve">WHEREAS, the City Planning Commission filed with the Council on October </w:t>
      </w:r>
      <w:r w:rsidR="001D12C0" w:rsidRPr="00153E3D">
        <w:t>22</w:t>
      </w:r>
      <w:r w:rsidRPr="00153E3D">
        <w:t xml:space="preserve">, 2021, its decision dated </w:t>
      </w:r>
      <w:r w:rsidR="001D12C0" w:rsidRPr="00153E3D">
        <w:t>October 20</w:t>
      </w:r>
      <w:r w:rsidRPr="00153E3D">
        <w:t xml:space="preserve">, 2021 (the </w:t>
      </w:r>
      <w:r w:rsidRPr="00153E3D">
        <w:rPr>
          <w:snapToGrid w:val="0"/>
        </w:rPr>
        <w:t>“</w:t>
      </w:r>
      <w:r w:rsidRPr="00153E3D">
        <w:t>Decision</w:t>
      </w:r>
      <w:r w:rsidRPr="00153E3D">
        <w:rPr>
          <w:snapToGrid w:val="0"/>
        </w:rPr>
        <w:t>”</w:t>
      </w:r>
      <w:r w:rsidRPr="00153E3D">
        <w:t>), on the Application;</w:t>
      </w:r>
    </w:p>
    <w:p w14:paraId="6DC9DF65" w14:textId="77777777" w:rsidR="009A362B" w:rsidRPr="00153E3D" w:rsidRDefault="009A362B" w:rsidP="009A362B">
      <w:pPr>
        <w:jc w:val="both"/>
      </w:pPr>
    </w:p>
    <w:p w14:paraId="748C1422" w14:textId="60385DF2" w:rsidR="009A362B" w:rsidRPr="00305ACA" w:rsidRDefault="009A362B" w:rsidP="003C3527">
      <w:pPr>
        <w:pStyle w:val="Default"/>
        <w:jc w:val="both"/>
        <w:rPr>
          <w:color w:val="auto"/>
        </w:rPr>
      </w:pPr>
      <w:r w:rsidRPr="00153E3D">
        <w:rPr>
          <w:b/>
          <w:color w:val="auto"/>
        </w:rPr>
        <w:tab/>
      </w:r>
      <w:r w:rsidRPr="00153E3D">
        <w:rPr>
          <w:color w:val="auto"/>
        </w:rPr>
        <w:t xml:space="preserve">WHEREAS, the Application is related to application </w:t>
      </w:r>
      <w:r w:rsidRPr="00153E3D">
        <w:rPr>
          <w:bCs/>
          <w:color w:val="auto"/>
        </w:rPr>
        <w:t>C 210</w:t>
      </w:r>
      <w:r w:rsidR="00DB7429" w:rsidRPr="00153E3D">
        <w:rPr>
          <w:bCs/>
          <w:color w:val="auto"/>
        </w:rPr>
        <w:t>462</w:t>
      </w:r>
      <w:r w:rsidRPr="00153E3D">
        <w:rPr>
          <w:bCs/>
          <w:color w:val="auto"/>
        </w:rPr>
        <w:t xml:space="preserve"> ZMK</w:t>
      </w:r>
      <w:r w:rsidRPr="00153E3D">
        <w:rPr>
          <w:rFonts w:eastAsia="Calibri"/>
          <w:bCs/>
          <w:color w:val="auto"/>
        </w:rPr>
        <w:t xml:space="preserve"> (</w:t>
      </w:r>
      <w:r w:rsidR="003C3527">
        <w:rPr>
          <w:rFonts w:eastAsia="Calibri"/>
          <w:bCs/>
          <w:color w:val="auto"/>
        </w:rPr>
        <w:t xml:space="preserve">Pre. </w:t>
      </w:r>
      <w:r w:rsidRPr="00153E3D">
        <w:rPr>
          <w:rFonts w:eastAsia="Calibri"/>
          <w:bCs/>
          <w:color w:val="auto"/>
        </w:rPr>
        <w:t xml:space="preserve">L.U. No. </w:t>
      </w:r>
      <w:r w:rsidR="003C3527">
        <w:rPr>
          <w:rFonts w:eastAsia="Calibri"/>
          <w:bCs/>
          <w:color w:val="auto"/>
        </w:rPr>
        <w:t>914</w:t>
      </w:r>
      <w:r w:rsidRPr="00153E3D">
        <w:rPr>
          <w:rFonts w:eastAsia="Calibri"/>
          <w:bCs/>
          <w:color w:val="auto"/>
        </w:rPr>
        <w:t>), a</w:t>
      </w:r>
      <w:r w:rsidR="00CF1184" w:rsidRPr="00153E3D">
        <w:rPr>
          <w:rFonts w:eastAsia="Calibri"/>
          <w:bCs/>
          <w:color w:val="auto"/>
        </w:rPr>
        <w:t xml:space="preserve"> </w:t>
      </w:r>
      <w:r w:rsidR="005D3300" w:rsidRPr="00153E3D">
        <w:rPr>
          <w:color w:val="auto"/>
          <w:sz w:val="23"/>
          <w:szCs w:val="23"/>
        </w:rPr>
        <w:t xml:space="preserve">zoning map amendment to change an R6B, M1-2, and M3-1 district to an M2-1 district and to </w:t>
      </w:r>
      <w:r w:rsidR="005D3300" w:rsidRPr="00305ACA">
        <w:rPr>
          <w:color w:val="auto"/>
          <w:sz w:val="23"/>
          <w:szCs w:val="23"/>
        </w:rPr>
        <w:t>establish the Special Brooklyn Navy Yard District (BNY)</w:t>
      </w:r>
      <w:r w:rsidRPr="00305ACA">
        <w:rPr>
          <w:color w:val="auto"/>
        </w:rPr>
        <w:t xml:space="preserve">; </w:t>
      </w:r>
    </w:p>
    <w:p w14:paraId="3CED52AA" w14:textId="77777777" w:rsidR="009A362B" w:rsidRPr="00305ACA" w:rsidRDefault="009A362B" w:rsidP="009A362B">
      <w:pPr>
        <w:ind w:firstLine="720"/>
        <w:jc w:val="both"/>
      </w:pPr>
    </w:p>
    <w:p w14:paraId="77891667" w14:textId="77777777" w:rsidR="009A362B" w:rsidRPr="00305ACA" w:rsidRDefault="009A362B" w:rsidP="009A362B">
      <w:pPr>
        <w:ind w:firstLine="720"/>
        <w:jc w:val="both"/>
      </w:pPr>
      <w:r w:rsidRPr="00305ACA">
        <w:t>WHEREAS, the Decision is subject to review and action by the Council pursuant to Section 197</w:t>
      </w:r>
      <w:r w:rsidRPr="00305ACA">
        <w:noBreakHyphen/>
        <w:t>d of the City Charter;</w:t>
      </w:r>
    </w:p>
    <w:p w14:paraId="612D54AB" w14:textId="77777777" w:rsidR="009A362B" w:rsidRPr="00305ACA" w:rsidRDefault="009A362B" w:rsidP="009A362B">
      <w:pPr>
        <w:widowControl/>
        <w:jc w:val="both"/>
      </w:pPr>
    </w:p>
    <w:p w14:paraId="231609A7" w14:textId="77777777" w:rsidR="009A362B" w:rsidRPr="00305ACA" w:rsidRDefault="009A362B" w:rsidP="009A362B">
      <w:pPr>
        <w:ind w:firstLine="720"/>
        <w:jc w:val="both"/>
      </w:pPr>
      <w:r w:rsidRPr="00305ACA">
        <w:t>WHEREAS, upon due notice, the Council held a public hearing on the Decision and Application on October 25, 2021;</w:t>
      </w:r>
    </w:p>
    <w:p w14:paraId="1F7D03DE" w14:textId="77777777" w:rsidR="009A362B" w:rsidRPr="00305ACA" w:rsidRDefault="009A362B" w:rsidP="009A362B">
      <w:pPr>
        <w:tabs>
          <w:tab w:val="left" w:pos="-1440"/>
        </w:tabs>
        <w:jc w:val="both"/>
      </w:pPr>
    </w:p>
    <w:p w14:paraId="1A0A17F8" w14:textId="77777777" w:rsidR="009A362B" w:rsidRPr="00305ACA" w:rsidRDefault="009A362B" w:rsidP="009A362B">
      <w:pPr>
        <w:ind w:firstLine="720"/>
        <w:jc w:val="both"/>
      </w:pPr>
      <w:r w:rsidRPr="00305ACA">
        <w:t>WHEREAS, the Council has considered the land use implications and other policy issues relating to the Decision and Application; and</w:t>
      </w:r>
    </w:p>
    <w:p w14:paraId="1046410A" w14:textId="77777777" w:rsidR="009A362B" w:rsidRPr="009A362B" w:rsidRDefault="009A362B" w:rsidP="009A362B">
      <w:pPr>
        <w:jc w:val="both"/>
        <w:rPr>
          <w:color w:val="7030A0"/>
        </w:rPr>
      </w:pPr>
    </w:p>
    <w:p w14:paraId="01DCF946" w14:textId="77777777" w:rsidR="000A45DA" w:rsidRPr="00353056" w:rsidRDefault="000A45DA" w:rsidP="000A45DA">
      <w:pPr>
        <w:ind w:firstLine="720"/>
        <w:jc w:val="both"/>
      </w:pPr>
      <w:r w:rsidRPr="00353056">
        <w:t xml:space="preserve">WHEREAS, the Council has considered the relevant environmental issues, including the Revised Negative Declaration issued </w:t>
      </w:r>
      <w:r>
        <w:t>August 18, 2021,</w:t>
      </w:r>
      <w:r w:rsidRPr="00353056">
        <w:t xml:space="preserve"> which supersedes the Negative Declaration issued </w:t>
      </w:r>
      <w:r>
        <w:t>June 7, 2021,</w:t>
      </w:r>
      <w:r w:rsidRPr="00353056">
        <w:t xml:space="preserve"> and Revised Environmental Assessment Statement </w:t>
      </w:r>
      <w:r>
        <w:t xml:space="preserve">issued August 18, 2021 </w:t>
      </w:r>
      <w:r w:rsidRPr="00353056">
        <w:t xml:space="preserve">(CEQR No. </w:t>
      </w:r>
      <w:r>
        <w:t>19DME011K</w:t>
      </w:r>
      <w:r w:rsidRPr="00353056">
        <w:t>)</w:t>
      </w:r>
      <w:r>
        <w:t>;</w:t>
      </w:r>
    </w:p>
    <w:p w14:paraId="1553AA08" w14:textId="77777777" w:rsidR="000A45DA" w:rsidRDefault="000A45DA" w:rsidP="000A45DA">
      <w:pPr>
        <w:jc w:val="both"/>
      </w:pPr>
      <w:r>
        <w:t xml:space="preserve"> </w:t>
      </w:r>
    </w:p>
    <w:p w14:paraId="45AE9FD8" w14:textId="77777777" w:rsidR="000A45DA" w:rsidRDefault="000A45DA" w:rsidP="000A45DA">
      <w:pPr>
        <w:tabs>
          <w:tab w:val="left" w:pos="0"/>
          <w:tab w:val="left" w:pos="864"/>
          <w:tab w:val="left" w:pos="2016"/>
          <w:tab w:val="left" w:pos="3168"/>
          <w:tab w:val="left" w:pos="4320"/>
          <w:tab w:val="left" w:pos="5472"/>
          <w:tab w:val="left" w:pos="6624"/>
          <w:tab w:val="left" w:pos="7776"/>
          <w:tab w:val="left" w:pos="8928"/>
        </w:tabs>
        <w:jc w:val="both"/>
      </w:pPr>
      <w:r w:rsidRPr="001A6466">
        <w:t>RESOLVED:</w:t>
      </w:r>
    </w:p>
    <w:p w14:paraId="5736EF05" w14:textId="77777777" w:rsidR="000A45DA" w:rsidRPr="001A6466" w:rsidRDefault="000A45DA" w:rsidP="000A45DA">
      <w:pPr>
        <w:tabs>
          <w:tab w:val="left" w:pos="0"/>
          <w:tab w:val="left" w:pos="864"/>
          <w:tab w:val="left" w:pos="2016"/>
          <w:tab w:val="left" w:pos="3168"/>
          <w:tab w:val="left" w:pos="4320"/>
          <w:tab w:val="left" w:pos="5472"/>
          <w:tab w:val="left" w:pos="6624"/>
          <w:tab w:val="left" w:pos="7776"/>
          <w:tab w:val="left" w:pos="8928"/>
        </w:tabs>
        <w:jc w:val="both"/>
      </w:pPr>
    </w:p>
    <w:p w14:paraId="56D5E887" w14:textId="699BF48F" w:rsidR="009A362B" w:rsidRPr="00E95F84" w:rsidRDefault="000A45DA" w:rsidP="00E95F84">
      <w:pPr>
        <w:tabs>
          <w:tab w:val="left" w:pos="720"/>
        </w:tabs>
        <w:ind w:firstLine="720"/>
        <w:jc w:val="both"/>
      </w:pPr>
      <w:r w:rsidRPr="0036081E">
        <w:t xml:space="preserve">The Council finds that the action described herein will have no significant impact on the </w:t>
      </w:r>
      <w:r>
        <w:t>environment as set forth in the</w:t>
      </w:r>
      <w:r w:rsidRPr="0036081E">
        <w:t xml:space="preserve"> </w:t>
      </w:r>
      <w:r w:rsidRPr="00FC7EBD">
        <w:rPr>
          <w:rStyle w:val="normaltextrun"/>
        </w:rPr>
        <w:t>Revised Environmental Assessment Statement</w:t>
      </w:r>
      <w:r>
        <w:t xml:space="preserve"> and Revised Negative Declaration.</w:t>
      </w:r>
    </w:p>
    <w:p w14:paraId="6746601A" w14:textId="77777777" w:rsidR="009A362B" w:rsidRPr="009A362B" w:rsidRDefault="009A362B" w:rsidP="009A362B">
      <w:pPr>
        <w:tabs>
          <w:tab w:val="left" w:pos="720"/>
        </w:tabs>
        <w:jc w:val="both"/>
        <w:rPr>
          <w:snapToGrid w:val="0"/>
          <w:color w:val="7030A0"/>
        </w:rPr>
      </w:pPr>
    </w:p>
    <w:p w14:paraId="11E1B637" w14:textId="61503F7E" w:rsidR="009A362B" w:rsidRDefault="009A362B" w:rsidP="009A362B">
      <w:pPr>
        <w:ind w:firstLine="720"/>
        <w:jc w:val="both"/>
      </w:pPr>
      <w:r w:rsidRPr="004520A0">
        <w:t>Pursuant to Sections 197-d and 200 of the City Charter and on the basis of the Decision and Application, and based on the environmental determination and consideration described in the report, N 210</w:t>
      </w:r>
      <w:r w:rsidR="00F760E1" w:rsidRPr="004520A0">
        <w:t>463 (A)</w:t>
      </w:r>
      <w:r w:rsidRPr="004520A0">
        <w:t xml:space="preserve"> ZRK, incorporated by reference herein, and the record before the Council, the Council approves the Decision of the City Planning Commission</w:t>
      </w:r>
      <w:r w:rsidR="00360E41">
        <w:t xml:space="preserve"> with the following modifications:</w:t>
      </w:r>
    </w:p>
    <w:p w14:paraId="13D077C8" w14:textId="3F8FFB96" w:rsidR="004520A0" w:rsidRDefault="004520A0" w:rsidP="009A362B">
      <w:pPr>
        <w:ind w:firstLine="720"/>
        <w:jc w:val="both"/>
      </w:pPr>
    </w:p>
    <w:p w14:paraId="170EFB4A" w14:textId="77777777" w:rsidR="00D066FC" w:rsidRPr="00FD2BA3" w:rsidRDefault="00D066FC" w:rsidP="00D066FC">
      <w:r w:rsidRPr="00FD2BA3">
        <w:t xml:space="preserve">Matter </w:t>
      </w:r>
      <w:r w:rsidRPr="00FD2BA3">
        <w:rPr>
          <w:u w:val="single"/>
        </w:rPr>
        <w:t>underlined</w:t>
      </w:r>
      <w:r w:rsidRPr="00FD2BA3">
        <w:t xml:space="preserve"> is new, to be added;</w:t>
      </w:r>
    </w:p>
    <w:p w14:paraId="34CAF431" w14:textId="77777777" w:rsidR="00D066FC" w:rsidRPr="00FD2BA3" w:rsidRDefault="00D066FC" w:rsidP="00D066FC">
      <w:r w:rsidRPr="00FD2BA3">
        <w:t xml:space="preserve">Matter </w:t>
      </w:r>
      <w:r w:rsidRPr="00FD2BA3">
        <w:rPr>
          <w:strike/>
        </w:rPr>
        <w:t>struck out</w:t>
      </w:r>
      <w:r w:rsidRPr="00FD2BA3">
        <w:t xml:space="preserve"> is to be deleted;</w:t>
      </w:r>
    </w:p>
    <w:p w14:paraId="6906B904" w14:textId="77777777" w:rsidR="00D066FC" w:rsidRPr="00FD2BA3" w:rsidRDefault="00D066FC" w:rsidP="00D066FC">
      <w:r w:rsidRPr="00FD2BA3">
        <w:t>Matter within # # is defined in Section 12-10;</w:t>
      </w:r>
    </w:p>
    <w:p w14:paraId="41F4B7A7" w14:textId="77777777" w:rsidR="00D066FC" w:rsidRPr="00FD2BA3" w:rsidRDefault="00D066FC" w:rsidP="00D066FC">
      <w:r w:rsidRPr="00FD2BA3">
        <w:rPr>
          <w:b/>
          <w:bCs/>
        </w:rPr>
        <w:t>* * *</w:t>
      </w:r>
      <w:r w:rsidRPr="00FD2BA3">
        <w:t xml:space="preserve">  indicates where unchanged text appears in the Zoning Resolution</w:t>
      </w:r>
    </w:p>
    <w:p w14:paraId="64365C67" w14:textId="77777777" w:rsidR="00D066FC" w:rsidRPr="0093610F" w:rsidRDefault="00D066FC" w:rsidP="00D066FC">
      <w:pPr>
        <w:widowControl/>
        <w:rPr>
          <w:color w:val="000000"/>
          <w:szCs w:val="23"/>
        </w:rPr>
      </w:pPr>
      <w:r w:rsidRPr="0093610F">
        <w:rPr>
          <w:color w:val="000000"/>
          <w:szCs w:val="23"/>
        </w:rPr>
        <w:t xml:space="preserve">Matter </w:t>
      </w:r>
      <w:r w:rsidRPr="0093610F">
        <w:rPr>
          <w:dstrike/>
          <w:color w:val="000000"/>
          <w:szCs w:val="23"/>
        </w:rPr>
        <w:t>double struck out</w:t>
      </w:r>
      <w:r w:rsidRPr="0093610F">
        <w:rPr>
          <w:color w:val="000000"/>
          <w:szCs w:val="23"/>
        </w:rPr>
        <w:t xml:space="preserve"> is old, deleted by the City Council; </w:t>
      </w:r>
    </w:p>
    <w:p w14:paraId="1483DA59" w14:textId="77777777" w:rsidR="00D066FC" w:rsidRPr="0093610F" w:rsidRDefault="00D066FC" w:rsidP="00D066FC">
      <w:pPr>
        <w:autoSpaceDE/>
        <w:autoSpaceDN/>
        <w:adjustRightInd/>
        <w:jc w:val="both"/>
        <w:rPr>
          <w:snapToGrid w:val="0"/>
          <w:sz w:val="28"/>
        </w:rPr>
      </w:pPr>
      <w:r w:rsidRPr="0093610F">
        <w:rPr>
          <w:snapToGrid w:val="0"/>
          <w:szCs w:val="23"/>
        </w:rPr>
        <w:t xml:space="preserve">Matter </w:t>
      </w:r>
      <w:r w:rsidRPr="0093610F">
        <w:rPr>
          <w:snapToGrid w:val="0"/>
          <w:szCs w:val="23"/>
          <w:u w:val="double"/>
        </w:rPr>
        <w:t>double-underlined</w:t>
      </w:r>
      <w:r w:rsidRPr="0093610F">
        <w:rPr>
          <w:snapToGrid w:val="0"/>
          <w:szCs w:val="23"/>
        </w:rPr>
        <w:t xml:space="preserve"> is new, added by the City Council</w:t>
      </w:r>
    </w:p>
    <w:p w14:paraId="215C56A2" w14:textId="77777777" w:rsidR="00D066FC" w:rsidRPr="00FD2BA3" w:rsidRDefault="00D066FC" w:rsidP="00D066FC"/>
    <w:p w14:paraId="64A8C460" w14:textId="00506A43" w:rsidR="00D066FC" w:rsidRDefault="00D066FC" w:rsidP="00985B04">
      <w:pPr>
        <w:tabs>
          <w:tab w:val="left" w:pos="720"/>
        </w:tabs>
        <w:jc w:val="both"/>
      </w:pPr>
    </w:p>
    <w:p w14:paraId="0408F883" w14:textId="77777777" w:rsidR="0095135A" w:rsidRPr="00826A9B" w:rsidRDefault="0095135A" w:rsidP="0095135A">
      <w:pPr>
        <w:widowControl/>
        <w:jc w:val="center"/>
        <w:rPr>
          <w:rFonts w:ascii="Times" w:eastAsia="Batang" w:hAnsi="Times"/>
          <w:lang w:eastAsia="ko-KR"/>
        </w:rPr>
      </w:pPr>
      <w:r w:rsidRPr="00826A9B">
        <w:rPr>
          <w:rFonts w:ascii="Times" w:eastAsia="Batang" w:hAnsi="Times"/>
          <w:lang w:eastAsia="ko-KR"/>
        </w:rPr>
        <w:t>*     *     *</w:t>
      </w:r>
    </w:p>
    <w:p w14:paraId="673269D7" w14:textId="77777777" w:rsidR="0095135A" w:rsidRPr="00826A9B" w:rsidRDefault="0095135A" w:rsidP="0095135A">
      <w:pPr>
        <w:widowControl/>
        <w:autoSpaceDE/>
        <w:autoSpaceDN/>
        <w:adjustRightInd/>
        <w:rPr>
          <w:rFonts w:ascii="Times" w:eastAsia="Calibri" w:hAnsi="Times"/>
        </w:rPr>
      </w:pPr>
    </w:p>
    <w:p w14:paraId="14135C69" w14:textId="77777777" w:rsidR="0095135A" w:rsidRPr="00826A9B" w:rsidRDefault="0095135A" w:rsidP="0095135A">
      <w:pPr>
        <w:keepLines/>
        <w:widowControl/>
        <w:autoSpaceDE/>
        <w:autoSpaceDN/>
        <w:adjustRightInd/>
        <w:rPr>
          <w:rFonts w:ascii="Times" w:eastAsia="Calibri" w:hAnsi="Times"/>
          <w:b/>
        </w:rPr>
      </w:pPr>
      <w:bookmarkStart w:id="1" w:name="_Hlk85622708"/>
      <w:r w:rsidRPr="00826A9B">
        <w:rPr>
          <w:rFonts w:ascii="Times" w:eastAsia="Calibri" w:hAnsi="Times"/>
          <w:b/>
        </w:rPr>
        <w:t>ARTICLE I</w:t>
      </w:r>
    </w:p>
    <w:p w14:paraId="45CCF2EC" w14:textId="77777777" w:rsidR="0095135A" w:rsidRPr="00826A9B" w:rsidRDefault="0095135A" w:rsidP="0095135A">
      <w:pPr>
        <w:keepLines/>
        <w:widowControl/>
        <w:autoSpaceDE/>
        <w:autoSpaceDN/>
        <w:adjustRightInd/>
        <w:rPr>
          <w:rFonts w:ascii="Times" w:eastAsia="Calibri" w:hAnsi="Times"/>
          <w:b/>
        </w:rPr>
      </w:pPr>
      <w:r w:rsidRPr="00826A9B">
        <w:rPr>
          <w:rFonts w:ascii="Times" w:eastAsia="Calibri" w:hAnsi="Times"/>
          <w:b/>
        </w:rPr>
        <w:lastRenderedPageBreak/>
        <w:t>GENERAL PROVISIONS</w:t>
      </w:r>
    </w:p>
    <w:p w14:paraId="62902C36" w14:textId="77777777" w:rsidR="0095135A" w:rsidRPr="00826A9B" w:rsidRDefault="0095135A" w:rsidP="0095135A">
      <w:pPr>
        <w:widowControl/>
        <w:autoSpaceDE/>
        <w:autoSpaceDN/>
        <w:adjustRightInd/>
        <w:rPr>
          <w:rFonts w:ascii="Times" w:eastAsia="Calibri" w:hAnsi="Times"/>
          <w:b/>
        </w:rPr>
      </w:pPr>
    </w:p>
    <w:p w14:paraId="4FFD03B6" w14:textId="77777777" w:rsidR="0095135A" w:rsidRPr="00826A9B" w:rsidRDefault="0095135A" w:rsidP="0095135A">
      <w:pPr>
        <w:keepLines/>
        <w:widowControl/>
        <w:tabs>
          <w:tab w:val="left" w:pos="6610"/>
        </w:tabs>
        <w:autoSpaceDE/>
        <w:autoSpaceDN/>
        <w:adjustRightInd/>
        <w:rPr>
          <w:rFonts w:ascii="Times" w:eastAsia="Calibri" w:hAnsi="Times"/>
          <w:b/>
        </w:rPr>
      </w:pPr>
      <w:r w:rsidRPr="00826A9B">
        <w:rPr>
          <w:rFonts w:ascii="Times" w:eastAsia="Calibri" w:hAnsi="Times"/>
          <w:b/>
        </w:rPr>
        <w:t>Chapter 1</w:t>
      </w:r>
      <w:r w:rsidRPr="00826A9B">
        <w:rPr>
          <w:rFonts w:ascii="Times" w:eastAsia="Calibri" w:hAnsi="Times"/>
          <w:b/>
        </w:rPr>
        <w:tab/>
      </w:r>
    </w:p>
    <w:p w14:paraId="38842CC4" w14:textId="77777777" w:rsidR="0095135A" w:rsidRPr="00826A9B" w:rsidRDefault="0095135A" w:rsidP="0095135A">
      <w:pPr>
        <w:keepLines/>
        <w:widowControl/>
        <w:autoSpaceDE/>
        <w:autoSpaceDN/>
        <w:adjustRightInd/>
        <w:rPr>
          <w:rFonts w:ascii="Times" w:eastAsia="Calibri" w:hAnsi="Times"/>
          <w:b/>
        </w:rPr>
      </w:pPr>
      <w:r w:rsidRPr="00826A9B">
        <w:rPr>
          <w:rFonts w:ascii="Times" w:eastAsia="Calibri" w:hAnsi="Times"/>
          <w:b/>
        </w:rPr>
        <w:t>Title, Establishment of Controls and Interpretation of Regulations</w:t>
      </w:r>
    </w:p>
    <w:p w14:paraId="41B63844" w14:textId="77777777" w:rsidR="0095135A" w:rsidRPr="00826A9B" w:rsidRDefault="0095135A" w:rsidP="0095135A">
      <w:pPr>
        <w:widowControl/>
        <w:autoSpaceDE/>
        <w:autoSpaceDN/>
        <w:adjustRightInd/>
        <w:rPr>
          <w:rFonts w:ascii="Times" w:eastAsia="Calibri" w:hAnsi="Times"/>
          <w:b/>
        </w:rPr>
      </w:pPr>
    </w:p>
    <w:p w14:paraId="0699531C" w14:textId="77777777" w:rsidR="0095135A" w:rsidRPr="00826A9B" w:rsidRDefault="0095135A" w:rsidP="0095135A">
      <w:pPr>
        <w:widowControl/>
        <w:autoSpaceDE/>
        <w:autoSpaceDN/>
        <w:adjustRightInd/>
        <w:jc w:val="center"/>
        <w:rPr>
          <w:rFonts w:ascii="Times" w:eastAsia="Calibri" w:hAnsi="Times"/>
          <w:b/>
        </w:rPr>
      </w:pPr>
      <w:r w:rsidRPr="00826A9B">
        <w:rPr>
          <w:rFonts w:ascii="Times" w:eastAsia="Batang" w:hAnsi="Times"/>
          <w:lang w:eastAsia="ko-KR"/>
        </w:rPr>
        <w:t>*     *     *</w:t>
      </w:r>
    </w:p>
    <w:p w14:paraId="43161ACF" w14:textId="77777777" w:rsidR="0095135A" w:rsidRPr="00826A9B" w:rsidRDefault="0095135A" w:rsidP="0095135A">
      <w:pPr>
        <w:widowControl/>
        <w:tabs>
          <w:tab w:val="left" w:pos="1831"/>
        </w:tabs>
        <w:autoSpaceDE/>
        <w:autoSpaceDN/>
        <w:adjustRightInd/>
        <w:rPr>
          <w:rFonts w:ascii="Times" w:eastAsia="Calibri" w:hAnsi="Times"/>
          <w:b/>
        </w:rPr>
      </w:pPr>
      <w:r w:rsidRPr="00826A9B">
        <w:rPr>
          <w:rFonts w:ascii="Times" w:eastAsia="Calibri" w:hAnsi="Times"/>
          <w:b/>
        </w:rPr>
        <w:tab/>
      </w:r>
    </w:p>
    <w:p w14:paraId="420F5589" w14:textId="77777777" w:rsidR="0095135A" w:rsidRPr="00826A9B" w:rsidRDefault="0095135A" w:rsidP="0095135A">
      <w:pPr>
        <w:keepLines/>
        <w:widowControl/>
        <w:autoSpaceDE/>
        <w:autoSpaceDN/>
        <w:adjustRightInd/>
        <w:rPr>
          <w:rFonts w:ascii="Times" w:eastAsia="Calibri" w:hAnsi="Times"/>
          <w:b/>
        </w:rPr>
      </w:pPr>
      <w:r w:rsidRPr="00826A9B">
        <w:rPr>
          <w:rFonts w:ascii="Times" w:eastAsia="Calibri" w:hAnsi="Times"/>
          <w:b/>
        </w:rPr>
        <w:t>11-12</w:t>
      </w:r>
    </w:p>
    <w:p w14:paraId="6151368B" w14:textId="77777777" w:rsidR="0095135A" w:rsidRPr="00826A9B" w:rsidRDefault="0095135A" w:rsidP="0095135A">
      <w:pPr>
        <w:keepLines/>
        <w:widowControl/>
        <w:autoSpaceDE/>
        <w:autoSpaceDN/>
        <w:adjustRightInd/>
        <w:rPr>
          <w:rFonts w:ascii="Times" w:eastAsia="Calibri" w:hAnsi="Times"/>
          <w:b/>
        </w:rPr>
      </w:pPr>
      <w:r w:rsidRPr="00826A9B">
        <w:rPr>
          <w:rFonts w:ascii="Times" w:eastAsia="Calibri" w:hAnsi="Times"/>
          <w:b/>
        </w:rPr>
        <w:t>Establishment of Districts</w:t>
      </w:r>
    </w:p>
    <w:p w14:paraId="03A6612B" w14:textId="77777777" w:rsidR="0095135A" w:rsidRPr="00826A9B" w:rsidRDefault="0095135A" w:rsidP="0095135A">
      <w:pPr>
        <w:widowControl/>
        <w:autoSpaceDE/>
        <w:autoSpaceDN/>
        <w:adjustRightInd/>
        <w:rPr>
          <w:rFonts w:ascii="Times" w:eastAsia="Calibri" w:hAnsi="Times"/>
          <w:b/>
        </w:rPr>
      </w:pPr>
    </w:p>
    <w:p w14:paraId="20EA6CF7" w14:textId="77777777" w:rsidR="0095135A" w:rsidRPr="00826A9B" w:rsidRDefault="0095135A" w:rsidP="0095135A">
      <w:pPr>
        <w:widowControl/>
        <w:autoSpaceDE/>
        <w:autoSpaceDN/>
        <w:adjustRightInd/>
        <w:jc w:val="center"/>
        <w:rPr>
          <w:rFonts w:ascii="Times" w:eastAsia="Calibri" w:hAnsi="Times"/>
          <w:b/>
        </w:rPr>
      </w:pPr>
      <w:r w:rsidRPr="00826A9B">
        <w:rPr>
          <w:rFonts w:ascii="Times" w:eastAsia="Batang" w:hAnsi="Times"/>
          <w:lang w:eastAsia="ko-KR"/>
        </w:rPr>
        <w:t>*     *     *</w:t>
      </w:r>
    </w:p>
    <w:p w14:paraId="5C62F800" w14:textId="77777777" w:rsidR="0095135A" w:rsidRPr="00826A9B" w:rsidRDefault="0095135A" w:rsidP="0095135A">
      <w:pPr>
        <w:widowControl/>
        <w:autoSpaceDE/>
        <w:autoSpaceDN/>
        <w:adjustRightInd/>
        <w:rPr>
          <w:rFonts w:ascii="Times" w:eastAsia="Calibri" w:hAnsi="Times"/>
          <w:b/>
        </w:rPr>
      </w:pPr>
    </w:p>
    <w:p w14:paraId="5BD101A6" w14:textId="77777777" w:rsidR="0095135A" w:rsidRPr="00826A9B" w:rsidRDefault="0095135A" w:rsidP="0095135A">
      <w:pPr>
        <w:keepLines/>
        <w:widowControl/>
        <w:autoSpaceDE/>
        <w:autoSpaceDN/>
        <w:adjustRightInd/>
        <w:rPr>
          <w:rFonts w:ascii="Times" w:eastAsia="Calibri" w:hAnsi="Times"/>
          <w:b/>
        </w:rPr>
      </w:pPr>
      <w:r w:rsidRPr="00826A9B">
        <w:rPr>
          <w:rFonts w:ascii="Times" w:eastAsia="Calibri" w:hAnsi="Times"/>
          <w:b/>
        </w:rPr>
        <w:t>11-122</w:t>
      </w:r>
    </w:p>
    <w:p w14:paraId="7C391B7C" w14:textId="77777777" w:rsidR="0095135A" w:rsidRPr="00826A9B" w:rsidRDefault="0095135A" w:rsidP="0095135A">
      <w:pPr>
        <w:keepLines/>
        <w:widowControl/>
        <w:autoSpaceDE/>
        <w:autoSpaceDN/>
        <w:adjustRightInd/>
        <w:rPr>
          <w:rFonts w:ascii="Times" w:eastAsia="Calibri" w:hAnsi="Times"/>
        </w:rPr>
      </w:pPr>
      <w:r w:rsidRPr="00826A9B">
        <w:rPr>
          <w:rFonts w:ascii="Times" w:eastAsia="Calibri" w:hAnsi="Times"/>
          <w:b/>
        </w:rPr>
        <w:t>Districts established</w:t>
      </w:r>
    </w:p>
    <w:p w14:paraId="35E0709D" w14:textId="77777777" w:rsidR="0095135A" w:rsidRPr="00826A9B" w:rsidRDefault="0095135A" w:rsidP="0095135A">
      <w:pPr>
        <w:widowControl/>
        <w:autoSpaceDE/>
        <w:autoSpaceDN/>
        <w:adjustRightInd/>
        <w:rPr>
          <w:rFonts w:ascii="Times" w:eastAsia="Calibri" w:hAnsi="Times"/>
        </w:rPr>
      </w:pPr>
    </w:p>
    <w:p w14:paraId="7E4D0794" w14:textId="77777777" w:rsidR="0095135A" w:rsidRPr="00826A9B" w:rsidRDefault="0095135A" w:rsidP="0095135A">
      <w:pPr>
        <w:widowControl/>
        <w:autoSpaceDE/>
        <w:autoSpaceDN/>
        <w:adjustRightInd/>
        <w:rPr>
          <w:rFonts w:ascii="Times" w:eastAsia="Calibri" w:hAnsi="Times"/>
        </w:rPr>
      </w:pPr>
      <w:r w:rsidRPr="00826A9B">
        <w:rPr>
          <w:rFonts w:ascii="Times" w:eastAsia="Calibri" w:hAnsi="Times"/>
        </w:rPr>
        <w:t>In order to carry out the purposes and provisions of this Resolution, the following districts are hereby established:</w:t>
      </w:r>
    </w:p>
    <w:p w14:paraId="6C28C315" w14:textId="77777777" w:rsidR="0095135A" w:rsidRPr="00826A9B" w:rsidRDefault="0095135A" w:rsidP="0095135A">
      <w:pPr>
        <w:widowControl/>
        <w:autoSpaceDE/>
        <w:autoSpaceDN/>
        <w:adjustRightInd/>
        <w:rPr>
          <w:rFonts w:ascii="Times" w:eastAsia="Calibri" w:hAnsi="Times"/>
        </w:rPr>
      </w:pPr>
    </w:p>
    <w:p w14:paraId="72D0E274" w14:textId="77777777" w:rsidR="0095135A" w:rsidRPr="00826A9B" w:rsidRDefault="0095135A" w:rsidP="0095135A">
      <w:pPr>
        <w:widowControl/>
        <w:autoSpaceDE/>
        <w:autoSpaceDN/>
        <w:adjustRightInd/>
        <w:jc w:val="center"/>
        <w:rPr>
          <w:rFonts w:ascii="Times" w:eastAsia="Calibri" w:hAnsi="Times"/>
        </w:rPr>
      </w:pPr>
      <w:r w:rsidRPr="00826A9B">
        <w:rPr>
          <w:rFonts w:ascii="Times" w:eastAsia="Batang" w:hAnsi="Times"/>
          <w:lang w:eastAsia="ko-KR"/>
        </w:rPr>
        <w:t>*     *     *</w:t>
      </w:r>
    </w:p>
    <w:p w14:paraId="528C76A6" w14:textId="77777777" w:rsidR="0095135A" w:rsidRPr="00826A9B" w:rsidRDefault="0095135A" w:rsidP="0095135A">
      <w:pPr>
        <w:widowControl/>
        <w:autoSpaceDE/>
        <w:autoSpaceDN/>
        <w:adjustRightInd/>
        <w:rPr>
          <w:rFonts w:ascii="Times" w:eastAsia="Calibri" w:hAnsi="Times"/>
        </w:rPr>
      </w:pPr>
    </w:p>
    <w:p w14:paraId="71B0978B" w14:textId="77777777" w:rsidR="0095135A" w:rsidRPr="00826A9B" w:rsidRDefault="0095135A" w:rsidP="0095135A">
      <w:pPr>
        <w:widowControl/>
        <w:autoSpaceDE/>
        <w:autoSpaceDN/>
        <w:adjustRightInd/>
        <w:rPr>
          <w:rFonts w:ascii="Times" w:eastAsia="Calibri" w:hAnsi="Times"/>
        </w:rPr>
      </w:pPr>
      <w:r w:rsidRPr="00826A9B">
        <w:rPr>
          <w:rFonts w:ascii="Times" w:eastAsia="Calibri" w:hAnsi="Times"/>
        </w:rPr>
        <w:t>Special Purpose Districts</w:t>
      </w:r>
    </w:p>
    <w:p w14:paraId="1EB29626" w14:textId="77777777" w:rsidR="0095135A" w:rsidRPr="00826A9B" w:rsidRDefault="0095135A" w:rsidP="0095135A">
      <w:pPr>
        <w:widowControl/>
        <w:autoSpaceDE/>
        <w:autoSpaceDN/>
        <w:adjustRightInd/>
        <w:rPr>
          <w:rFonts w:ascii="Times" w:eastAsia="Calibri" w:hAnsi="Times"/>
        </w:rPr>
      </w:pPr>
    </w:p>
    <w:p w14:paraId="443703F3" w14:textId="77777777" w:rsidR="0095135A" w:rsidRPr="00826A9B" w:rsidRDefault="0095135A" w:rsidP="0095135A">
      <w:pPr>
        <w:widowControl/>
        <w:autoSpaceDE/>
        <w:autoSpaceDN/>
        <w:adjustRightInd/>
        <w:jc w:val="center"/>
        <w:rPr>
          <w:rFonts w:ascii="Times" w:eastAsia="Calibri" w:hAnsi="Times"/>
        </w:rPr>
      </w:pPr>
      <w:r w:rsidRPr="00826A9B">
        <w:rPr>
          <w:rFonts w:ascii="Times" w:eastAsia="Batang" w:hAnsi="Times"/>
          <w:lang w:eastAsia="ko-KR"/>
        </w:rPr>
        <w:t>*     *     *</w:t>
      </w:r>
    </w:p>
    <w:p w14:paraId="0D9F5A72" w14:textId="77777777" w:rsidR="0095135A" w:rsidRPr="00826A9B" w:rsidRDefault="0095135A" w:rsidP="0095135A">
      <w:pPr>
        <w:widowControl/>
        <w:autoSpaceDE/>
        <w:autoSpaceDN/>
        <w:adjustRightInd/>
        <w:rPr>
          <w:rFonts w:ascii="Times" w:eastAsia="Calibri" w:hAnsi="Times"/>
        </w:rPr>
      </w:pPr>
    </w:p>
    <w:p w14:paraId="355D80BC" w14:textId="77777777" w:rsidR="0095135A" w:rsidRPr="00826A9B" w:rsidRDefault="0095135A" w:rsidP="0095135A">
      <w:pPr>
        <w:widowControl/>
        <w:autoSpaceDE/>
        <w:autoSpaceDN/>
        <w:adjustRightInd/>
        <w:rPr>
          <w:rFonts w:ascii="Times" w:hAnsi="Times"/>
        </w:rPr>
      </w:pPr>
      <w:r w:rsidRPr="00826A9B">
        <w:rPr>
          <w:rFonts w:ascii="Times" w:hAnsi="Times"/>
        </w:rPr>
        <w:t>Establishment of the Special Bay Street Corridor District</w:t>
      </w:r>
    </w:p>
    <w:p w14:paraId="5F208469" w14:textId="77777777" w:rsidR="0095135A" w:rsidRPr="00826A9B" w:rsidRDefault="0095135A" w:rsidP="0095135A">
      <w:pPr>
        <w:widowControl/>
        <w:autoSpaceDE/>
        <w:autoSpaceDN/>
        <w:adjustRightInd/>
        <w:rPr>
          <w:rFonts w:ascii="Times" w:hAnsi="Times"/>
        </w:rPr>
      </w:pPr>
    </w:p>
    <w:p w14:paraId="7D84A15C" w14:textId="77777777" w:rsidR="0095135A" w:rsidRPr="00826A9B" w:rsidRDefault="0095135A" w:rsidP="0095135A">
      <w:pPr>
        <w:widowControl/>
        <w:autoSpaceDE/>
        <w:autoSpaceDN/>
        <w:adjustRightInd/>
        <w:rPr>
          <w:rFonts w:ascii="Times" w:hAnsi="Times"/>
        </w:rPr>
      </w:pPr>
      <w:r w:rsidRPr="00826A9B">
        <w:rPr>
          <w:rFonts w:ascii="Times" w:hAnsi="Times"/>
        </w:rPr>
        <w:t>In order to carry out the special purposes of this Resolution as set forth in Article XIII, Chapter 5, the #Special Bay Street Corridor District# is hereby established.</w:t>
      </w:r>
    </w:p>
    <w:p w14:paraId="642F31DE" w14:textId="77777777" w:rsidR="0095135A" w:rsidRPr="00826A9B" w:rsidRDefault="0095135A" w:rsidP="0095135A">
      <w:pPr>
        <w:widowControl/>
        <w:autoSpaceDE/>
        <w:autoSpaceDN/>
        <w:adjustRightInd/>
        <w:rPr>
          <w:rFonts w:ascii="Times" w:hAnsi="Times"/>
        </w:rPr>
      </w:pPr>
    </w:p>
    <w:p w14:paraId="0198FDC6" w14:textId="77777777" w:rsidR="0095135A" w:rsidRPr="00826A9B" w:rsidRDefault="0095135A" w:rsidP="0095135A">
      <w:pPr>
        <w:widowControl/>
        <w:autoSpaceDE/>
        <w:autoSpaceDN/>
        <w:adjustRightInd/>
        <w:rPr>
          <w:rFonts w:ascii="Times" w:hAnsi="Times"/>
          <w:u w:val="single"/>
        </w:rPr>
      </w:pPr>
    </w:p>
    <w:p w14:paraId="654C4C86" w14:textId="77777777" w:rsidR="0095135A" w:rsidRPr="00826A9B" w:rsidRDefault="0095135A" w:rsidP="0095135A">
      <w:pPr>
        <w:widowControl/>
        <w:autoSpaceDE/>
        <w:autoSpaceDN/>
        <w:adjustRightInd/>
        <w:rPr>
          <w:rFonts w:ascii="Times" w:hAnsi="Times"/>
          <w:u w:val="single"/>
        </w:rPr>
      </w:pPr>
      <w:r w:rsidRPr="00826A9B">
        <w:rPr>
          <w:rFonts w:ascii="Times" w:hAnsi="Times"/>
          <w:u w:val="single"/>
        </w:rPr>
        <w:t>Establishment of the Special Brooklyn Navy Yard District</w:t>
      </w:r>
    </w:p>
    <w:p w14:paraId="3B20A858" w14:textId="77777777" w:rsidR="0095135A" w:rsidRPr="00826A9B" w:rsidRDefault="0095135A" w:rsidP="0095135A">
      <w:pPr>
        <w:widowControl/>
        <w:autoSpaceDE/>
        <w:autoSpaceDN/>
        <w:adjustRightInd/>
        <w:rPr>
          <w:rFonts w:ascii="Times" w:hAnsi="Times"/>
          <w:u w:val="single"/>
        </w:rPr>
      </w:pPr>
    </w:p>
    <w:p w14:paraId="6EE6F9FA" w14:textId="77777777" w:rsidR="0095135A" w:rsidRPr="00826A9B" w:rsidRDefault="0095135A" w:rsidP="0095135A">
      <w:pPr>
        <w:widowControl/>
        <w:autoSpaceDE/>
        <w:autoSpaceDN/>
        <w:adjustRightInd/>
        <w:rPr>
          <w:rFonts w:ascii="Times" w:hAnsi="Times"/>
          <w:u w:val="single"/>
        </w:rPr>
      </w:pPr>
      <w:r w:rsidRPr="00826A9B">
        <w:rPr>
          <w:rFonts w:ascii="Times" w:hAnsi="Times"/>
          <w:u w:val="single"/>
        </w:rPr>
        <w:t>In order to carry out the special purposes of this Resolution as set forth in Article XIV, Chapter 4, the #Special Brooklyn Navy Yard District# is hereby established.</w:t>
      </w:r>
    </w:p>
    <w:p w14:paraId="2E10ED00" w14:textId="77777777" w:rsidR="0095135A" w:rsidRPr="00826A9B" w:rsidRDefault="0095135A" w:rsidP="0095135A">
      <w:pPr>
        <w:widowControl/>
        <w:autoSpaceDE/>
        <w:autoSpaceDN/>
        <w:adjustRightInd/>
        <w:rPr>
          <w:rFonts w:ascii="Times" w:hAnsi="Times"/>
        </w:rPr>
      </w:pPr>
    </w:p>
    <w:p w14:paraId="5A60D22B" w14:textId="77777777" w:rsidR="0095135A" w:rsidRPr="00826A9B" w:rsidRDefault="0095135A" w:rsidP="0095135A">
      <w:pPr>
        <w:widowControl/>
        <w:autoSpaceDE/>
        <w:autoSpaceDN/>
        <w:adjustRightInd/>
        <w:rPr>
          <w:rFonts w:ascii="Times" w:hAnsi="Times"/>
        </w:rPr>
      </w:pPr>
    </w:p>
    <w:p w14:paraId="4F6BAC2A" w14:textId="77777777" w:rsidR="0095135A" w:rsidRPr="00826A9B" w:rsidRDefault="0095135A" w:rsidP="0095135A">
      <w:pPr>
        <w:widowControl/>
        <w:autoSpaceDE/>
        <w:autoSpaceDN/>
        <w:adjustRightInd/>
        <w:rPr>
          <w:rFonts w:ascii="Times" w:hAnsi="Times"/>
        </w:rPr>
      </w:pPr>
      <w:r w:rsidRPr="00826A9B">
        <w:rPr>
          <w:rFonts w:ascii="Times" w:hAnsi="Times"/>
        </w:rPr>
        <w:t>Establishment of the Special City Island District</w:t>
      </w:r>
    </w:p>
    <w:p w14:paraId="70B89A5A" w14:textId="77777777" w:rsidR="0095135A" w:rsidRPr="00826A9B" w:rsidRDefault="0095135A" w:rsidP="0095135A">
      <w:pPr>
        <w:widowControl/>
        <w:autoSpaceDE/>
        <w:autoSpaceDN/>
        <w:adjustRightInd/>
        <w:rPr>
          <w:rFonts w:ascii="Times" w:hAnsi="Times"/>
        </w:rPr>
      </w:pPr>
    </w:p>
    <w:p w14:paraId="75065964" w14:textId="77777777" w:rsidR="0095135A" w:rsidRPr="00826A9B" w:rsidRDefault="0095135A" w:rsidP="0095135A">
      <w:pPr>
        <w:widowControl/>
        <w:autoSpaceDE/>
        <w:autoSpaceDN/>
        <w:adjustRightInd/>
        <w:rPr>
          <w:rFonts w:ascii="Times" w:hAnsi="Times"/>
        </w:rPr>
      </w:pPr>
      <w:r w:rsidRPr="00826A9B">
        <w:rPr>
          <w:rFonts w:ascii="Times" w:hAnsi="Times"/>
        </w:rPr>
        <w:t>In order to carry out the special purposes of this Resolution as set forth in Article XI, Chapter 2, the #Special City Island District# is hereby established.</w:t>
      </w:r>
    </w:p>
    <w:p w14:paraId="0FA04459" w14:textId="77777777" w:rsidR="0095135A" w:rsidRPr="00826A9B" w:rsidRDefault="0095135A" w:rsidP="0095135A">
      <w:pPr>
        <w:widowControl/>
        <w:autoSpaceDE/>
        <w:autoSpaceDN/>
        <w:adjustRightInd/>
        <w:rPr>
          <w:rFonts w:ascii="Times" w:hAnsi="Times"/>
        </w:rPr>
      </w:pPr>
    </w:p>
    <w:p w14:paraId="126AB6EB" w14:textId="77777777" w:rsidR="0095135A" w:rsidRPr="00826A9B" w:rsidRDefault="0095135A" w:rsidP="0095135A">
      <w:pPr>
        <w:widowControl/>
        <w:autoSpaceDE/>
        <w:autoSpaceDN/>
        <w:adjustRightInd/>
        <w:jc w:val="center"/>
        <w:rPr>
          <w:rFonts w:ascii="Times" w:eastAsia="Calibri" w:hAnsi="Times"/>
        </w:rPr>
      </w:pPr>
      <w:r w:rsidRPr="00826A9B">
        <w:rPr>
          <w:rFonts w:ascii="Times" w:eastAsia="Batang" w:hAnsi="Times"/>
          <w:lang w:eastAsia="ko-KR"/>
        </w:rPr>
        <w:t>*     *     *</w:t>
      </w:r>
    </w:p>
    <w:p w14:paraId="22F80BC5" w14:textId="77777777" w:rsidR="0095135A" w:rsidRPr="00826A9B" w:rsidRDefault="0095135A" w:rsidP="0095135A">
      <w:pPr>
        <w:keepLines/>
        <w:widowControl/>
        <w:autoSpaceDE/>
        <w:autoSpaceDN/>
        <w:adjustRightInd/>
        <w:rPr>
          <w:rFonts w:ascii="Times" w:eastAsia="Calibri" w:hAnsi="Times"/>
          <w:b/>
        </w:rPr>
      </w:pPr>
      <w:r w:rsidRPr="00826A9B">
        <w:rPr>
          <w:rFonts w:ascii="Times" w:eastAsia="Calibri" w:hAnsi="Times"/>
          <w:b/>
        </w:rPr>
        <w:t>Chapter 2</w:t>
      </w:r>
    </w:p>
    <w:p w14:paraId="20E85976" w14:textId="77777777" w:rsidR="0095135A" w:rsidRPr="00826A9B" w:rsidRDefault="0095135A" w:rsidP="0095135A">
      <w:pPr>
        <w:keepLines/>
        <w:widowControl/>
        <w:autoSpaceDE/>
        <w:autoSpaceDN/>
        <w:adjustRightInd/>
        <w:rPr>
          <w:rFonts w:ascii="Times" w:eastAsia="Calibri" w:hAnsi="Times"/>
          <w:b/>
        </w:rPr>
      </w:pPr>
      <w:r w:rsidRPr="00826A9B">
        <w:rPr>
          <w:rFonts w:ascii="Times" w:eastAsia="Calibri" w:hAnsi="Times"/>
          <w:b/>
        </w:rPr>
        <w:t>Construction of Language and Definitions</w:t>
      </w:r>
    </w:p>
    <w:p w14:paraId="0CBCD5FE" w14:textId="77777777" w:rsidR="0095135A" w:rsidRPr="00826A9B" w:rsidRDefault="0095135A" w:rsidP="0095135A">
      <w:pPr>
        <w:widowControl/>
        <w:autoSpaceDE/>
        <w:autoSpaceDN/>
        <w:adjustRightInd/>
        <w:rPr>
          <w:rFonts w:ascii="Times" w:eastAsia="Calibri" w:hAnsi="Times"/>
          <w:b/>
        </w:rPr>
      </w:pPr>
    </w:p>
    <w:p w14:paraId="436A27BF" w14:textId="77777777" w:rsidR="0095135A" w:rsidRPr="00826A9B" w:rsidRDefault="0095135A" w:rsidP="0095135A">
      <w:pPr>
        <w:widowControl/>
        <w:jc w:val="center"/>
        <w:rPr>
          <w:rFonts w:ascii="Times" w:eastAsia="Batang" w:hAnsi="Times"/>
          <w:lang w:eastAsia="ko-KR"/>
        </w:rPr>
      </w:pPr>
      <w:r w:rsidRPr="00826A9B">
        <w:rPr>
          <w:rFonts w:ascii="Times" w:eastAsia="Batang" w:hAnsi="Times"/>
          <w:lang w:eastAsia="ko-KR"/>
        </w:rPr>
        <w:t>*     *     *</w:t>
      </w:r>
    </w:p>
    <w:p w14:paraId="5A83A63F" w14:textId="77777777" w:rsidR="0095135A" w:rsidRPr="00826A9B" w:rsidRDefault="0095135A" w:rsidP="0095135A">
      <w:pPr>
        <w:widowControl/>
        <w:autoSpaceDE/>
        <w:autoSpaceDN/>
        <w:adjustRightInd/>
        <w:rPr>
          <w:rFonts w:ascii="Times" w:eastAsia="Calibri" w:hAnsi="Times"/>
        </w:rPr>
      </w:pPr>
    </w:p>
    <w:p w14:paraId="078DB341" w14:textId="77777777" w:rsidR="0095135A" w:rsidRPr="00826A9B" w:rsidRDefault="0095135A" w:rsidP="0095135A">
      <w:pPr>
        <w:keepLines/>
        <w:widowControl/>
        <w:autoSpaceDE/>
        <w:autoSpaceDN/>
        <w:adjustRightInd/>
        <w:rPr>
          <w:rFonts w:ascii="Times" w:eastAsia="Calibri" w:hAnsi="Times"/>
          <w:b/>
        </w:rPr>
      </w:pPr>
      <w:r w:rsidRPr="00826A9B">
        <w:rPr>
          <w:rFonts w:ascii="Times" w:eastAsia="Calibri" w:hAnsi="Times"/>
          <w:b/>
        </w:rPr>
        <w:t>12-10</w:t>
      </w:r>
    </w:p>
    <w:p w14:paraId="62227B76" w14:textId="77777777" w:rsidR="0095135A" w:rsidRPr="00826A9B" w:rsidRDefault="0095135A" w:rsidP="0095135A">
      <w:pPr>
        <w:keepLines/>
        <w:widowControl/>
        <w:autoSpaceDE/>
        <w:autoSpaceDN/>
        <w:adjustRightInd/>
        <w:rPr>
          <w:rFonts w:ascii="Times" w:eastAsia="Calibri" w:hAnsi="Times"/>
          <w:b/>
        </w:rPr>
      </w:pPr>
      <w:r w:rsidRPr="00826A9B">
        <w:rPr>
          <w:rFonts w:ascii="Times" w:eastAsia="Calibri" w:hAnsi="Times"/>
          <w:b/>
        </w:rPr>
        <w:t>Definitions</w:t>
      </w:r>
    </w:p>
    <w:p w14:paraId="5FE73635" w14:textId="77777777" w:rsidR="0095135A" w:rsidRPr="00826A9B" w:rsidRDefault="0095135A" w:rsidP="0095135A">
      <w:pPr>
        <w:widowControl/>
        <w:jc w:val="center"/>
        <w:rPr>
          <w:rFonts w:ascii="Times" w:eastAsia="Batang" w:hAnsi="Times"/>
          <w:lang w:eastAsia="ko-KR"/>
        </w:rPr>
      </w:pPr>
    </w:p>
    <w:p w14:paraId="44176F03" w14:textId="77777777" w:rsidR="0095135A" w:rsidRPr="00826A9B" w:rsidRDefault="0095135A" w:rsidP="0095135A">
      <w:pPr>
        <w:widowControl/>
        <w:jc w:val="center"/>
        <w:rPr>
          <w:rFonts w:ascii="Times" w:eastAsia="Batang" w:hAnsi="Times"/>
          <w:lang w:eastAsia="ko-KR"/>
        </w:rPr>
      </w:pPr>
      <w:r w:rsidRPr="00826A9B">
        <w:rPr>
          <w:rFonts w:ascii="Times" w:eastAsia="Batang" w:hAnsi="Times"/>
          <w:lang w:eastAsia="ko-KR"/>
        </w:rPr>
        <w:t>*     *     *</w:t>
      </w:r>
    </w:p>
    <w:p w14:paraId="520AA52C" w14:textId="77777777" w:rsidR="0095135A" w:rsidRPr="00826A9B" w:rsidRDefault="0095135A" w:rsidP="0095135A">
      <w:pPr>
        <w:widowControl/>
        <w:autoSpaceDE/>
        <w:autoSpaceDN/>
        <w:adjustRightInd/>
        <w:rPr>
          <w:rFonts w:ascii="Times" w:hAnsi="Times"/>
        </w:rPr>
      </w:pPr>
    </w:p>
    <w:p w14:paraId="7D6F7614" w14:textId="77777777" w:rsidR="0095135A" w:rsidRPr="00826A9B" w:rsidRDefault="0095135A" w:rsidP="0095135A">
      <w:pPr>
        <w:widowControl/>
        <w:autoSpaceDE/>
        <w:autoSpaceDN/>
        <w:adjustRightInd/>
        <w:rPr>
          <w:rFonts w:ascii="Times" w:hAnsi="Times"/>
        </w:rPr>
      </w:pPr>
      <w:r w:rsidRPr="00826A9B">
        <w:rPr>
          <w:rFonts w:ascii="Times" w:hAnsi="Times"/>
        </w:rPr>
        <w:t>Special Bay Street Corridor District (6/26/19)</w:t>
      </w:r>
    </w:p>
    <w:p w14:paraId="3811C917" w14:textId="77777777" w:rsidR="0095135A" w:rsidRPr="00826A9B" w:rsidRDefault="0095135A" w:rsidP="0095135A">
      <w:pPr>
        <w:widowControl/>
        <w:autoSpaceDE/>
        <w:autoSpaceDN/>
        <w:adjustRightInd/>
        <w:rPr>
          <w:rFonts w:ascii="Times" w:hAnsi="Times"/>
        </w:rPr>
      </w:pPr>
    </w:p>
    <w:p w14:paraId="1D5C3985" w14:textId="77777777" w:rsidR="0095135A" w:rsidRPr="00826A9B" w:rsidRDefault="0095135A" w:rsidP="0095135A">
      <w:pPr>
        <w:widowControl/>
        <w:autoSpaceDE/>
        <w:autoSpaceDN/>
        <w:adjustRightInd/>
        <w:rPr>
          <w:rFonts w:ascii="Times" w:hAnsi="Times"/>
        </w:rPr>
      </w:pPr>
      <w:r w:rsidRPr="00826A9B">
        <w:rPr>
          <w:rFonts w:ascii="Times" w:hAnsi="Times"/>
        </w:rPr>
        <w:t>The “Special Bay Street Corridor District” is a Special Purpose District designated by the letters “BSC” in which special regulations set forth in Article XIII, Chapter 5, apply.</w:t>
      </w:r>
    </w:p>
    <w:p w14:paraId="761765B3" w14:textId="77777777" w:rsidR="0095135A" w:rsidRPr="00826A9B" w:rsidRDefault="0095135A" w:rsidP="0095135A">
      <w:pPr>
        <w:widowControl/>
        <w:autoSpaceDE/>
        <w:autoSpaceDN/>
        <w:adjustRightInd/>
        <w:rPr>
          <w:rFonts w:ascii="Times" w:eastAsia="Calibri" w:hAnsi="Times"/>
          <w:u w:val="single"/>
        </w:rPr>
      </w:pPr>
    </w:p>
    <w:p w14:paraId="7AA581AE" w14:textId="77777777" w:rsidR="0095135A" w:rsidRPr="00826A9B" w:rsidRDefault="0095135A" w:rsidP="0095135A">
      <w:pPr>
        <w:widowControl/>
        <w:autoSpaceDE/>
        <w:autoSpaceDN/>
        <w:adjustRightInd/>
        <w:rPr>
          <w:rFonts w:ascii="Times" w:eastAsia="Calibri" w:hAnsi="Times"/>
          <w:u w:val="single"/>
        </w:rPr>
      </w:pPr>
    </w:p>
    <w:p w14:paraId="3A6CE194" w14:textId="77777777" w:rsidR="0095135A" w:rsidRPr="00826A9B" w:rsidRDefault="0095135A" w:rsidP="0095135A">
      <w:pPr>
        <w:widowControl/>
        <w:autoSpaceDE/>
        <w:autoSpaceDN/>
        <w:adjustRightInd/>
        <w:rPr>
          <w:rFonts w:ascii="Times" w:eastAsia="Calibri" w:hAnsi="Times"/>
          <w:u w:val="single"/>
        </w:rPr>
      </w:pPr>
      <w:r w:rsidRPr="00826A9B">
        <w:rPr>
          <w:rFonts w:ascii="Times" w:eastAsia="Calibri" w:hAnsi="Times"/>
          <w:u w:val="single"/>
        </w:rPr>
        <w:t>Special Brooklyn Navy Yard District ([date of adoption])</w:t>
      </w:r>
    </w:p>
    <w:p w14:paraId="7E16BDDC" w14:textId="77777777" w:rsidR="0095135A" w:rsidRPr="00826A9B" w:rsidRDefault="0095135A" w:rsidP="0095135A">
      <w:pPr>
        <w:widowControl/>
        <w:autoSpaceDE/>
        <w:autoSpaceDN/>
        <w:adjustRightInd/>
        <w:rPr>
          <w:rFonts w:ascii="Times" w:eastAsia="Calibri" w:hAnsi="Times"/>
          <w:u w:val="single"/>
        </w:rPr>
      </w:pPr>
    </w:p>
    <w:p w14:paraId="497E8B9F" w14:textId="77777777" w:rsidR="0095135A" w:rsidRPr="00826A9B" w:rsidRDefault="0095135A" w:rsidP="0095135A">
      <w:pPr>
        <w:widowControl/>
        <w:autoSpaceDE/>
        <w:autoSpaceDN/>
        <w:adjustRightInd/>
        <w:rPr>
          <w:rFonts w:ascii="Times" w:eastAsia="Calibri" w:hAnsi="Times"/>
          <w:u w:val="single"/>
        </w:rPr>
      </w:pPr>
      <w:r w:rsidRPr="00826A9B">
        <w:rPr>
          <w:rFonts w:ascii="Times" w:eastAsia="Calibri" w:hAnsi="Times"/>
          <w:u w:val="single"/>
        </w:rPr>
        <w:t>The “Special Brooklyn Navy Yard District” is a Special Purpose District designated by the letters “BNY” in which special regulations set forth in Article XIV, Chapter 4, apply.</w:t>
      </w:r>
    </w:p>
    <w:p w14:paraId="16BF1F6B" w14:textId="77777777" w:rsidR="0095135A" w:rsidRPr="00826A9B" w:rsidRDefault="0095135A" w:rsidP="0095135A">
      <w:pPr>
        <w:widowControl/>
        <w:autoSpaceDE/>
        <w:autoSpaceDN/>
        <w:adjustRightInd/>
        <w:rPr>
          <w:rFonts w:ascii="Times" w:hAnsi="Times"/>
        </w:rPr>
      </w:pPr>
    </w:p>
    <w:p w14:paraId="3D24F861" w14:textId="77777777" w:rsidR="0095135A" w:rsidRPr="00826A9B" w:rsidRDefault="0095135A" w:rsidP="0095135A">
      <w:pPr>
        <w:widowControl/>
        <w:autoSpaceDE/>
        <w:autoSpaceDN/>
        <w:adjustRightInd/>
        <w:rPr>
          <w:rFonts w:ascii="Times" w:hAnsi="Times"/>
        </w:rPr>
      </w:pPr>
    </w:p>
    <w:p w14:paraId="4E597708" w14:textId="77777777" w:rsidR="0095135A" w:rsidRPr="00826A9B" w:rsidRDefault="0095135A" w:rsidP="0095135A">
      <w:pPr>
        <w:widowControl/>
        <w:autoSpaceDE/>
        <w:autoSpaceDN/>
        <w:adjustRightInd/>
        <w:rPr>
          <w:rFonts w:ascii="Times" w:hAnsi="Times"/>
        </w:rPr>
      </w:pPr>
      <w:r w:rsidRPr="00826A9B">
        <w:rPr>
          <w:rFonts w:ascii="Times" w:hAnsi="Times"/>
        </w:rPr>
        <w:t>Special City Island District (2/2/11)</w:t>
      </w:r>
    </w:p>
    <w:p w14:paraId="593846EB" w14:textId="77777777" w:rsidR="0095135A" w:rsidRPr="00826A9B" w:rsidRDefault="0095135A" w:rsidP="0095135A">
      <w:pPr>
        <w:widowControl/>
        <w:autoSpaceDE/>
        <w:autoSpaceDN/>
        <w:adjustRightInd/>
        <w:rPr>
          <w:rFonts w:ascii="Times" w:hAnsi="Times"/>
        </w:rPr>
      </w:pPr>
    </w:p>
    <w:p w14:paraId="5F059D7B" w14:textId="77777777" w:rsidR="0095135A" w:rsidRPr="00826A9B" w:rsidRDefault="0095135A" w:rsidP="0095135A">
      <w:pPr>
        <w:widowControl/>
        <w:autoSpaceDE/>
        <w:autoSpaceDN/>
        <w:adjustRightInd/>
        <w:rPr>
          <w:rFonts w:ascii="Times" w:hAnsi="Times"/>
        </w:rPr>
      </w:pPr>
      <w:r w:rsidRPr="00826A9B">
        <w:rPr>
          <w:rFonts w:ascii="Times" w:hAnsi="Times"/>
        </w:rPr>
        <w:t>The “Special City Island District” is a Special Purpose District designated by the letters “CD” in which special regulations set forth in Article XI, Chapter 2, apply.</w:t>
      </w:r>
    </w:p>
    <w:p w14:paraId="7577580A" w14:textId="77777777" w:rsidR="0095135A" w:rsidRPr="00826A9B" w:rsidRDefault="0095135A" w:rsidP="0095135A">
      <w:pPr>
        <w:widowControl/>
        <w:autoSpaceDE/>
        <w:autoSpaceDN/>
        <w:adjustRightInd/>
        <w:rPr>
          <w:rFonts w:ascii="Times" w:eastAsia="Calibri" w:hAnsi="Times"/>
        </w:rPr>
      </w:pPr>
    </w:p>
    <w:p w14:paraId="7E796819" w14:textId="77777777" w:rsidR="0095135A" w:rsidRPr="00826A9B" w:rsidRDefault="0095135A" w:rsidP="0095135A">
      <w:pPr>
        <w:widowControl/>
        <w:jc w:val="center"/>
        <w:rPr>
          <w:rFonts w:ascii="Times" w:eastAsia="Batang" w:hAnsi="Times"/>
          <w:lang w:eastAsia="ko-KR"/>
        </w:rPr>
      </w:pPr>
      <w:r w:rsidRPr="00826A9B">
        <w:rPr>
          <w:rFonts w:ascii="Times" w:eastAsia="Batang" w:hAnsi="Times"/>
          <w:lang w:eastAsia="ko-KR"/>
        </w:rPr>
        <w:t>*     *     *</w:t>
      </w:r>
    </w:p>
    <w:p w14:paraId="129B79A7" w14:textId="77777777" w:rsidR="0095135A" w:rsidRPr="00826A9B" w:rsidRDefault="0095135A" w:rsidP="0095135A">
      <w:pPr>
        <w:widowControl/>
        <w:jc w:val="center"/>
        <w:rPr>
          <w:rFonts w:ascii="Times" w:eastAsia="Batang" w:hAnsi="Times"/>
          <w:lang w:eastAsia="ko-KR"/>
        </w:rPr>
      </w:pPr>
    </w:p>
    <w:p w14:paraId="7196A4CD" w14:textId="77777777" w:rsidR="0095135A" w:rsidRPr="00826A9B" w:rsidRDefault="0095135A" w:rsidP="0095135A">
      <w:pPr>
        <w:widowControl/>
        <w:rPr>
          <w:rFonts w:ascii="Times" w:eastAsia="Batang" w:hAnsi="Times"/>
          <w:b/>
          <w:lang w:eastAsia="ko-KR"/>
        </w:rPr>
      </w:pPr>
      <w:r w:rsidRPr="00826A9B">
        <w:rPr>
          <w:rFonts w:ascii="Times" w:eastAsia="Batang" w:hAnsi="Times"/>
          <w:b/>
          <w:lang w:eastAsia="ko-KR"/>
        </w:rPr>
        <w:t xml:space="preserve">Chapter 4 </w:t>
      </w:r>
    </w:p>
    <w:p w14:paraId="3B3D41F6" w14:textId="77777777" w:rsidR="0095135A" w:rsidRPr="00826A9B" w:rsidRDefault="0095135A" w:rsidP="0095135A">
      <w:pPr>
        <w:widowControl/>
        <w:rPr>
          <w:rFonts w:ascii="Times" w:eastAsia="Batang" w:hAnsi="Times"/>
          <w:b/>
          <w:lang w:eastAsia="ko-KR"/>
        </w:rPr>
      </w:pPr>
      <w:r w:rsidRPr="00826A9B">
        <w:rPr>
          <w:rFonts w:ascii="Times" w:eastAsia="Batang" w:hAnsi="Times"/>
          <w:b/>
          <w:lang w:eastAsia="ko-KR"/>
        </w:rPr>
        <w:t>Sidewalk Café Regulations</w:t>
      </w:r>
    </w:p>
    <w:p w14:paraId="38184D04" w14:textId="77777777" w:rsidR="0095135A" w:rsidRPr="00826A9B" w:rsidRDefault="0095135A" w:rsidP="0095135A">
      <w:pPr>
        <w:widowControl/>
        <w:rPr>
          <w:rFonts w:ascii="Times" w:eastAsia="Batang" w:hAnsi="Times"/>
          <w:b/>
          <w:lang w:eastAsia="ko-KR"/>
        </w:rPr>
      </w:pPr>
    </w:p>
    <w:p w14:paraId="174F5358" w14:textId="77777777" w:rsidR="0095135A" w:rsidRPr="00826A9B" w:rsidRDefault="0095135A" w:rsidP="0095135A">
      <w:pPr>
        <w:widowControl/>
        <w:contextualSpacing/>
        <w:jc w:val="center"/>
        <w:rPr>
          <w:rFonts w:ascii="Times" w:eastAsia="Batang" w:hAnsi="Times"/>
          <w:lang w:eastAsia="ko-KR"/>
        </w:rPr>
      </w:pPr>
      <w:r w:rsidRPr="00826A9B">
        <w:rPr>
          <w:rFonts w:ascii="Times" w:eastAsia="Batang" w:hAnsi="Times"/>
          <w:lang w:eastAsia="ko-KR"/>
        </w:rPr>
        <w:t>*    *    *</w:t>
      </w:r>
    </w:p>
    <w:p w14:paraId="593D15FB" w14:textId="77777777" w:rsidR="0095135A" w:rsidRPr="00826A9B" w:rsidRDefault="0095135A" w:rsidP="0095135A">
      <w:pPr>
        <w:widowControl/>
        <w:ind w:left="3600" w:firstLine="720"/>
        <w:contextualSpacing/>
        <w:rPr>
          <w:rFonts w:ascii="Times" w:eastAsia="Batang" w:hAnsi="Times"/>
          <w:lang w:eastAsia="ko-KR"/>
        </w:rPr>
      </w:pPr>
    </w:p>
    <w:p w14:paraId="1781352C" w14:textId="77777777" w:rsidR="0095135A" w:rsidRPr="00826A9B" w:rsidRDefault="0095135A" w:rsidP="0095135A">
      <w:pPr>
        <w:widowControl/>
        <w:contextualSpacing/>
        <w:rPr>
          <w:rFonts w:ascii="Times" w:eastAsia="Batang" w:hAnsi="Times"/>
          <w:b/>
          <w:lang w:eastAsia="ko-KR"/>
        </w:rPr>
      </w:pPr>
      <w:r w:rsidRPr="00826A9B">
        <w:rPr>
          <w:rFonts w:ascii="Times" w:eastAsia="Batang" w:hAnsi="Times"/>
          <w:b/>
          <w:lang w:eastAsia="ko-KR"/>
        </w:rPr>
        <w:t xml:space="preserve">14-44 </w:t>
      </w:r>
    </w:p>
    <w:p w14:paraId="52E19D8B" w14:textId="77777777" w:rsidR="0095135A" w:rsidRPr="00826A9B" w:rsidRDefault="0095135A" w:rsidP="0095135A">
      <w:pPr>
        <w:widowControl/>
        <w:contextualSpacing/>
        <w:rPr>
          <w:rFonts w:ascii="Times" w:eastAsia="Batang" w:hAnsi="Times"/>
          <w:b/>
          <w:lang w:eastAsia="ko-KR"/>
        </w:rPr>
      </w:pPr>
      <w:r w:rsidRPr="00826A9B">
        <w:rPr>
          <w:rFonts w:ascii="Times" w:eastAsia="Batang" w:hAnsi="Times"/>
          <w:b/>
          <w:lang w:eastAsia="ko-KR"/>
        </w:rPr>
        <w:t>Special Zoning Districts Where Certain Sidewalk Cafes Are Permitted</w:t>
      </w:r>
    </w:p>
    <w:p w14:paraId="3465BF0E" w14:textId="77777777" w:rsidR="0095135A" w:rsidRPr="00826A9B" w:rsidRDefault="0095135A" w:rsidP="0095135A">
      <w:pPr>
        <w:widowControl/>
        <w:rPr>
          <w:rFonts w:ascii="Times" w:eastAsia="Batang" w:hAnsi="Times"/>
          <w:lang w:eastAsia="ko-KR"/>
        </w:rPr>
      </w:pPr>
    </w:p>
    <w:p w14:paraId="3E5F4298" w14:textId="77777777" w:rsidR="0095135A" w:rsidRPr="00826A9B" w:rsidRDefault="0095135A" w:rsidP="0095135A">
      <w:pPr>
        <w:widowControl/>
        <w:autoSpaceDE/>
        <w:autoSpaceDN/>
        <w:adjustRightInd/>
        <w:rPr>
          <w:rFonts w:ascii="Times" w:eastAsia="Calibri" w:hAnsi="Times"/>
        </w:rPr>
      </w:pPr>
      <w:r w:rsidRPr="00826A9B">
        <w:rPr>
          <w:rFonts w:ascii="Times" w:eastAsia="Calibri" w:hAnsi="Times"/>
        </w:rPr>
        <w:t>#Enclosed# or #unenclosed sidewalk cafes# shall be permitted, as indicated, in the following special zoning districts, where allowed by the underlying zoning. #Small sidewalk cafes#, however, may be located on #streets# or portions of #streets# within special zoning districts pursuant to the provisions of Section 14-43 (Locations Where Only Small Sidewalk Cafes Are Permitted).</w:t>
      </w:r>
    </w:p>
    <w:p w14:paraId="678A9822" w14:textId="77777777" w:rsidR="0095135A" w:rsidRPr="00826A9B" w:rsidRDefault="0095135A" w:rsidP="0095135A">
      <w:pPr>
        <w:keepLines/>
        <w:widowControl/>
        <w:autoSpaceDE/>
        <w:autoSpaceDN/>
        <w:adjustRightInd/>
        <w:rPr>
          <w:rFonts w:ascii="Times" w:eastAsia="Calibri" w:hAnsi="Times"/>
          <w:b/>
        </w:rPr>
      </w:pPr>
    </w:p>
    <w:p w14:paraId="4AFB452A" w14:textId="77777777" w:rsidR="0095135A" w:rsidRPr="00826A9B" w:rsidRDefault="0095135A" w:rsidP="0095135A">
      <w:pPr>
        <w:keepLines/>
        <w:widowControl/>
        <w:autoSpaceDE/>
        <w:autoSpaceDN/>
        <w:adjustRightInd/>
        <w:ind w:left="1080"/>
        <w:contextualSpacing/>
        <w:jc w:val="center"/>
        <w:rPr>
          <w:rFonts w:ascii="Times" w:eastAsia="Calibri" w:hAnsi="Times"/>
        </w:rPr>
      </w:pPr>
      <w:r w:rsidRPr="00826A9B">
        <w:rPr>
          <w:rFonts w:ascii="Times" w:eastAsia="Calibri" w:hAnsi="Times"/>
        </w:rPr>
        <w:t>*    *    *</w:t>
      </w:r>
    </w:p>
    <w:p w14:paraId="24993CEB" w14:textId="77777777" w:rsidR="0095135A" w:rsidRPr="00826A9B" w:rsidRDefault="0095135A" w:rsidP="0095135A">
      <w:pPr>
        <w:keepLines/>
        <w:widowControl/>
        <w:autoSpaceDE/>
        <w:autoSpaceDN/>
        <w:adjustRightInd/>
        <w:ind w:left="1080"/>
        <w:contextualSpacing/>
        <w:jc w:val="center"/>
        <w:rPr>
          <w:rFonts w:ascii="Times" w:eastAsia="Calibri" w:hAnsi="Times"/>
        </w:rPr>
      </w:pPr>
    </w:p>
    <w:tbl>
      <w:tblPr>
        <w:tblStyle w:val="TableGrid1"/>
        <w:tblW w:w="0" w:type="auto"/>
        <w:tblInd w:w="1080" w:type="dxa"/>
        <w:tblLook w:val="04A0" w:firstRow="1" w:lastRow="0" w:firstColumn="1" w:lastColumn="0" w:noHBand="0" w:noVBand="1"/>
      </w:tblPr>
      <w:tblGrid>
        <w:gridCol w:w="2932"/>
        <w:gridCol w:w="2542"/>
        <w:gridCol w:w="2796"/>
      </w:tblGrid>
      <w:tr w:rsidR="0095135A" w:rsidRPr="00826A9B" w14:paraId="28FA16B0" w14:textId="77777777" w:rsidTr="0016378D">
        <w:tc>
          <w:tcPr>
            <w:tcW w:w="0" w:type="auto"/>
          </w:tcPr>
          <w:p w14:paraId="25C2C2FD" w14:textId="77777777" w:rsidR="0095135A" w:rsidRPr="00826A9B" w:rsidRDefault="0095135A" w:rsidP="0016378D">
            <w:pPr>
              <w:keepLines/>
              <w:widowControl/>
              <w:autoSpaceDE/>
              <w:autoSpaceDN/>
              <w:adjustRightInd/>
              <w:contextualSpacing/>
              <w:jc w:val="center"/>
              <w:rPr>
                <w:rFonts w:ascii="Times" w:hAnsi="Times"/>
              </w:rPr>
            </w:pPr>
            <w:r w:rsidRPr="00826A9B">
              <w:rPr>
                <w:rFonts w:ascii="Times" w:hAnsi="Times"/>
              </w:rPr>
              <w:t>Brooklyn</w:t>
            </w:r>
          </w:p>
        </w:tc>
        <w:tc>
          <w:tcPr>
            <w:tcW w:w="0" w:type="auto"/>
          </w:tcPr>
          <w:p w14:paraId="3BBF1F8E" w14:textId="77777777" w:rsidR="0095135A" w:rsidRPr="00826A9B" w:rsidRDefault="0095135A" w:rsidP="0016378D">
            <w:pPr>
              <w:keepLines/>
              <w:widowControl/>
              <w:autoSpaceDE/>
              <w:autoSpaceDN/>
              <w:adjustRightInd/>
              <w:contextualSpacing/>
              <w:jc w:val="center"/>
              <w:rPr>
                <w:rFonts w:ascii="Times" w:hAnsi="Times"/>
              </w:rPr>
            </w:pPr>
            <w:r w:rsidRPr="00826A9B">
              <w:rPr>
                <w:rFonts w:ascii="Times" w:hAnsi="Times"/>
              </w:rPr>
              <w:t>#Enclosed Sidewalk Café#</w:t>
            </w:r>
          </w:p>
        </w:tc>
        <w:tc>
          <w:tcPr>
            <w:tcW w:w="0" w:type="auto"/>
          </w:tcPr>
          <w:p w14:paraId="2E2A548B" w14:textId="77777777" w:rsidR="0095135A" w:rsidRPr="00826A9B" w:rsidRDefault="0095135A" w:rsidP="0016378D">
            <w:pPr>
              <w:keepLines/>
              <w:widowControl/>
              <w:autoSpaceDE/>
              <w:autoSpaceDN/>
              <w:adjustRightInd/>
              <w:contextualSpacing/>
              <w:jc w:val="center"/>
              <w:rPr>
                <w:rFonts w:ascii="Times" w:hAnsi="Times"/>
              </w:rPr>
            </w:pPr>
            <w:r w:rsidRPr="00826A9B">
              <w:rPr>
                <w:rFonts w:ascii="Times" w:hAnsi="Times"/>
              </w:rPr>
              <w:t>#Unenclosed Sidewalk Café#</w:t>
            </w:r>
          </w:p>
        </w:tc>
      </w:tr>
      <w:tr w:rsidR="0095135A" w:rsidRPr="00826A9B" w14:paraId="36C191C1" w14:textId="77777777" w:rsidTr="0016378D">
        <w:tc>
          <w:tcPr>
            <w:tcW w:w="0" w:type="auto"/>
          </w:tcPr>
          <w:p w14:paraId="1D452EA3" w14:textId="77777777" w:rsidR="0095135A" w:rsidRPr="00826A9B" w:rsidRDefault="0095135A" w:rsidP="0016378D">
            <w:pPr>
              <w:keepLines/>
              <w:widowControl/>
              <w:autoSpaceDE/>
              <w:autoSpaceDN/>
              <w:adjustRightInd/>
              <w:ind w:left="720"/>
              <w:contextualSpacing/>
              <w:rPr>
                <w:rFonts w:ascii="Times" w:hAnsi="Times"/>
              </w:rPr>
            </w:pPr>
            <w:r w:rsidRPr="00826A9B">
              <w:rPr>
                <w:rFonts w:ascii="Times" w:hAnsi="Times"/>
              </w:rPr>
              <w:t>*  *  *</w:t>
            </w:r>
          </w:p>
        </w:tc>
        <w:tc>
          <w:tcPr>
            <w:tcW w:w="0" w:type="auto"/>
          </w:tcPr>
          <w:p w14:paraId="021AEEBF" w14:textId="77777777" w:rsidR="0095135A" w:rsidRPr="00826A9B" w:rsidRDefault="0095135A" w:rsidP="0016378D">
            <w:pPr>
              <w:keepLines/>
              <w:widowControl/>
              <w:autoSpaceDE/>
              <w:autoSpaceDN/>
              <w:adjustRightInd/>
              <w:contextualSpacing/>
              <w:jc w:val="center"/>
              <w:rPr>
                <w:rFonts w:ascii="Times" w:hAnsi="Times"/>
              </w:rPr>
            </w:pPr>
            <w:r w:rsidRPr="00826A9B">
              <w:rPr>
                <w:rFonts w:ascii="Times" w:hAnsi="Times"/>
              </w:rPr>
              <w:t>*  *  *</w:t>
            </w:r>
          </w:p>
        </w:tc>
        <w:tc>
          <w:tcPr>
            <w:tcW w:w="0" w:type="auto"/>
          </w:tcPr>
          <w:p w14:paraId="5E45CC75" w14:textId="77777777" w:rsidR="0095135A" w:rsidRPr="00826A9B" w:rsidRDefault="0095135A" w:rsidP="0016378D">
            <w:pPr>
              <w:keepLines/>
              <w:widowControl/>
              <w:autoSpaceDE/>
              <w:autoSpaceDN/>
              <w:adjustRightInd/>
              <w:contextualSpacing/>
              <w:jc w:val="center"/>
              <w:rPr>
                <w:rFonts w:ascii="Times" w:hAnsi="Times"/>
              </w:rPr>
            </w:pPr>
            <w:r w:rsidRPr="00826A9B">
              <w:rPr>
                <w:rFonts w:ascii="Times" w:hAnsi="Times"/>
              </w:rPr>
              <w:t xml:space="preserve">*  *  * </w:t>
            </w:r>
          </w:p>
        </w:tc>
      </w:tr>
      <w:tr w:rsidR="0095135A" w:rsidRPr="00826A9B" w14:paraId="0E5FEF5D" w14:textId="77777777" w:rsidTr="0016378D">
        <w:tc>
          <w:tcPr>
            <w:tcW w:w="0" w:type="auto"/>
          </w:tcPr>
          <w:p w14:paraId="3B015D26" w14:textId="77777777" w:rsidR="0095135A" w:rsidRPr="00826A9B" w:rsidRDefault="0095135A" w:rsidP="0016378D">
            <w:pPr>
              <w:keepLines/>
              <w:widowControl/>
              <w:autoSpaceDE/>
              <w:autoSpaceDN/>
              <w:adjustRightInd/>
              <w:contextualSpacing/>
              <w:jc w:val="center"/>
              <w:rPr>
                <w:rFonts w:ascii="Times" w:hAnsi="Times"/>
              </w:rPr>
            </w:pPr>
            <w:r w:rsidRPr="00826A9B">
              <w:rPr>
                <w:rFonts w:ascii="Times" w:hAnsi="Times"/>
              </w:rPr>
              <w:t>#Bay Ridge District#</w:t>
            </w:r>
          </w:p>
        </w:tc>
        <w:tc>
          <w:tcPr>
            <w:tcW w:w="0" w:type="auto"/>
          </w:tcPr>
          <w:p w14:paraId="3E5F51F2" w14:textId="77777777" w:rsidR="0095135A" w:rsidRPr="00826A9B" w:rsidRDefault="0095135A" w:rsidP="0016378D">
            <w:pPr>
              <w:keepLines/>
              <w:widowControl/>
              <w:autoSpaceDE/>
              <w:autoSpaceDN/>
              <w:adjustRightInd/>
              <w:contextualSpacing/>
              <w:jc w:val="center"/>
              <w:rPr>
                <w:rFonts w:ascii="Times" w:hAnsi="Times"/>
              </w:rPr>
            </w:pPr>
            <w:r w:rsidRPr="00826A9B">
              <w:rPr>
                <w:rFonts w:ascii="Times" w:hAnsi="Times"/>
              </w:rPr>
              <w:t>Yes</w:t>
            </w:r>
          </w:p>
        </w:tc>
        <w:tc>
          <w:tcPr>
            <w:tcW w:w="0" w:type="auto"/>
          </w:tcPr>
          <w:p w14:paraId="69D79444" w14:textId="77777777" w:rsidR="0095135A" w:rsidRPr="00826A9B" w:rsidRDefault="0095135A" w:rsidP="0016378D">
            <w:pPr>
              <w:keepLines/>
              <w:widowControl/>
              <w:autoSpaceDE/>
              <w:autoSpaceDN/>
              <w:adjustRightInd/>
              <w:contextualSpacing/>
              <w:jc w:val="center"/>
              <w:rPr>
                <w:rFonts w:ascii="Times" w:hAnsi="Times"/>
              </w:rPr>
            </w:pPr>
            <w:r w:rsidRPr="00826A9B">
              <w:rPr>
                <w:rFonts w:ascii="Times" w:hAnsi="Times"/>
              </w:rPr>
              <w:t>Yes</w:t>
            </w:r>
          </w:p>
        </w:tc>
      </w:tr>
      <w:tr w:rsidR="0095135A" w:rsidRPr="00826A9B" w14:paraId="5EB656CC" w14:textId="77777777" w:rsidTr="0016378D">
        <w:tc>
          <w:tcPr>
            <w:tcW w:w="0" w:type="auto"/>
          </w:tcPr>
          <w:p w14:paraId="116E8387" w14:textId="77777777" w:rsidR="0095135A" w:rsidRPr="00826A9B" w:rsidRDefault="0095135A" w:rsidP="0016378D">
            <w:pPr>
              <w:keepLines/>
              <w:widowControl/>
              <w:autoSpaceDE/>
              <w:autoSpaceDN/>
              <w:adjustRightInd/>
              <w:contextualSpacing/>
              <w:jc w:val="center"/>
              <w:rPr>
                <w:rFonts w:ascii="Times" w:hAnsi="Times"/>
                <w:u w:val="single"/>
              </w:rPr>
            </w:pPr>
            <w:r w:rsidRPr="00826A9B">
              <w:rPr>
                <w:rFonts w:ascii="Times" w:hAnsi="Times"/>
                <w:u w:val="single"/>
              </w:rPr>
              <w:t>#Brooklyn Navy Yard District#</w:t>
            </w:r>
          </w:p>
        </w:tc>
        <w:tc>
          <w:tcPr>
            <w:tcW w:w="0" w:type="auto"/>
          </w:tcPr>
          <w:p w14:paraId="57B8831F" w14:textId="77777777" w:rsidR="0095135A" w:rsidRPr="00826A9B" w:rsidRDefault="0095135A" w:rsidP="0016378D">
            <w:pPr>
              <w:keepLines/>
              <w:widowControl/>
              <w:autoSpaceDE/>
              <w:autoSpaceDN/>
              <w:adjustRightInd/>
              <w:contextualSpacing/>
              <w:jc w:val="center"/>
              <w:rPr>
                <w:rFonts w:ascii="Times" w:hAnsi="Times"/>
                <w:u w:val="single"/>
              </w:rPr>
            </w:pPr>
            <w:r w:rsidRPr="00826A9B">
              <w:rPr>
                <w:rFonts w:ascii="Times" w:hAnsi="Times"/>
                <w:u w:val="single"/>
              </w:rPr>
              <w:t>Yes</w:t>
            </w:r>
          </w:p>
        </w:tc>
        <w:tc>
          <w:tcPr>
            <w:tcW w:w="0" w:type="auto"/>
          </w:tcPr>
          <w:p w14:paraId="5C8B1520" w14:textId="77777777" w:rsidR="0095135A" w:rsidRPr="00826A9B" w:rsidRDefault="0095135A" w:rsidP="0016378D">
            <w:pPr>
              <w:keepLines/>
              <w:widowControl/>
              <w:autoSpaceDE/>
              <w:autoSpaceDN/>
              <w:adjustRightInd/>
              <w:contextualSpacing/>
              <w:jc w:val="center"/>
              <w:rPr>
                <w:rFonts w:ascii="Times" w:hAnsi="Times"/>
                <w:u w:val="single"/>
              </w:rPr>
            </w:pPr>
            <w:r w:rsidRPr="00826A9B">
              <w:rPr>
                <w:rFonts w:ascii="Times" w:hAnsi="Times"/>
                <w:u w:val="single"/>
              </w:rPr>
              <w:t>Yes</w:t>
            </w:r>
          </w:p>
        </w:tc>
      </w:tr>
      <w:tr w:rsidR="0095135A" w:rsidRPr="00826A9B" w14:paraId="20D51D4B" w14:textId="77777777" w:rsidTr="0016378D">
        <w:tc>
          <w:tcPr>
            <w:tcW w:w="0" w:type="auto"/>
          </w:tcPr>
          <w:p w14:paraId="142CB8B6" w14:textId="77777777" w:rsidR="0095135A" w:rsidRPr="00826A9B" w:rsidRDefault="0095135A" w:rsidP="0016378D">
            <w:pPr>
              <w:keepLines/>
              <w:widowControl/>
              <w:autoSpaceDE/>
              <w:autoSpaceDN/>
              <w:adjustRightInd/>
              <w:contextualSpacing/>
              <w:jc w:val="center"/>
              <w:rPr>
                <w:rFonts w:ascii="Times" w:hAnsi="Times"/>
              </w:rPr>
            </w:pPr>
            <w:r w:rsidRPr="00826A9B">
              <w:rPr>
                <w:rFonts w:ascii="Times" w:hAnsi="Times"/>
              </w:rPr>
              <w:t>#Coney Island District#</w:t>
            </w:r>
          </w:p>
        </w:tc>
        <w:tc>
          <w:tcPr>
            <w:tcW w:w="0" w:type="auto"/>
          </w:tcPr>
          <w:p w14:paraId="12B6E77A" w14:textId="77777777" w:rsidR="0095135A" w:rsidRPr="00826A9B" w:rsidRDefault="0095135A" w:rsidP="0016378D">
            <w:pPr>
              <w:keepLines/>
              <w:widowControl/>
              <w:autoSpaceDE/>
              <w:autoSpaceDN/>
              <w:adjustRightInd/>
              <w:contextualSpacing/>
              <w:jc w:val="center"/>
              <w:rPr>
                <w:rFonts w:ascii="Times" w:hAnsi="Times"/>
              </w:rPr>
            </w:pPr>
            <w:r w:rsidRPr="00826A9B">
              <w:rPr>
                <w:rFonts w:ascii="Times" w:hAnsi="Times"/>
              </w:rPr>
              <w:t>Yes</w:t>
            </w:r>
          </w:p>
        </w:tc>
        <w:tc>
          <w:tcPr>
            <w:tcW w:w="0" w:type="auto"/>
          </w:tcPr>
          <w:p w14:paraId="0DDAE021" w14:textId="77777777" w:rsidR="0095135A" w:rsidRPr="00826A9B" w:rsidRDefault="0095135A" w:rsidP="0016378D">
            <w:pPr>
              <w:keepLines/>
              <w:widowControl/>
              <w:autoSpaceDE/>
              <w:autoSpaceDN/>
              <w:adjustRightInd/>
              <w:contextualSpacing/>
              <w:jc w:val="center"/>
              <w:rPr>
                <w:rFonts w:ascii="Times" w:hAnsi="Times"/>
              </w:rPr>
            </w:pPr>
            <w:r w:rsidRPr="00826A9B">
              <w:rPr>
                <w:rFonts w:ascii="Times" w:hAnsi="Times"/>
              </w:rPr>
              <w:t>No</w:t>
            </w:r>
          </w:p>
        </w:tc>
      </w:tr>
      <w:tr w:rsidR="0095135A" w:rsidRPr="00826A9B" w14:paraId="719C2D30" w14:textId="77777777" w:rsidTr="0016378D">
        <w:tc>
          <w:tcPr>
            <w:tcW w:w="0" w:type="auto"/>
          </w:tcPr>
          <w:p w14:paraId="2AD18EC7" w14:textId="77777777" w:rsidR="0095135A" w:rsidRPr="00826A9B" w:rsidRDefault="0095135A" w:rsidP="0016378D">
            <w:pPr>
              <w:keepLines/>
              <w:widowControl/>
              <w:autoSpaceDE/>
              <w:autoSpaceDN/>
              <w:adjustRightInd/>
              <w:ind w:left="720"/>
              <w:contextualSpacing/>
              <w:rPr>
                <w:rFonts w:ascii="Times" w:hAnsi="Times"/>
              </w:rPr>
            </w:pPr>
            <w:r w:rsidRPr="00826A9B">
              <w:rPr>
                <w:rFonts w:ascii="Times" w:hAnsi="Times"/>
              </w:rPr>
              <w:t>*  *  *</w:t>
            </w:r>
          </w:p>
        </w:tc>
        <w:tc>
          <w:tcPr>
            <w:tcW w:w="0" w:type="auto"/>
          </w:tcPr>
          <w:p w14:paraId="445F3B8A" w14:textId="77777777" w:rsidR="0095135A" w:rsidRPr="00826A9B" w:rsidRDefault="0095135A" w:rsidP="0016378D">
            <w:pPr>
              <w:keepLines/>
              <w:widowControl/>
              <w:autoSpaceDE/>
              <w:autoSpaceDN/>
              <w:adjustRightInd/>
              <w:contextualSpacing/>
              <w:jc w:val="center"/>
              <w:rPr>
                <w:rFonts w:ascii="Times" w:hAnsi="Times"/>
              </w:rPr>
            </w:pPr>
            <w:r w:rsidRPr="00826A9B">
              <w:rPr>
                <w:rFonts w:ascii="Times" w:hAnsi="Times"/>
              </w:rPr>
              <w:t>*  *  *</w:t>
            </w:r>
          </w:p>
        </w:tc>
        <w:tc>
          <w:tcPr>
            <w:tcW w:w="0" w:type="auto"/>
          </w:tcPr>
          <w:p w14:paraId="147BEF68" w14:textId="77777777" w:rsidR="0095135A" w:rsidRPr="00826A9B" w:rsidRDefault="0095135A" w:rsidP="0016378D">
            <w:pPr>
              <w:keepLines/>
              <w:widowControl/>
              <w:autoSpaceDE/>
              <w:autoSpaceDN/>
              <w:adjustRightInd/>
              <w:contextualSpacing/>
              <w:jc w:val="center"/>
              <w:rPr>
                <w:rFonts w:ascii="Times" w:hAnsi="Times"/>
              </w:rPr>
            </w:pPr>
            <w:r w:rsidRPr="00826A9B">
              <w:rPr>
                <w:rFonts w:ascii="Times" w:hAnsi="Times"/>
              </w:rPr>
              <w:t>*  *  *</w:t>
            </w:r>
          </w:p>
        </w:tc>
      </w:tr>
    </w:tbl>
    <w:p w14:paraId="0F7E846D" w14:textId="77777777" w:rsidR="0095135A" w:rsidRPr="00826A9B" w:rsidRDefault="0095135A" w:rsidP="0095135A">
      <w:pPr>
        <w:keepLines/>
        <w:widowControl/>
        <w:autoSpaceDE/>
        <w:autoSpaceDN/>
        <w:adjustRightInd/>
        <w:ind w:left="1080"/>
        <w:contextualSpacing/>
        <w:jc w:val="center"/>
        <w:rPr>
          <w:rFonts w:ascii="Times" w:eastAsia="Calibri" w:hAnsi="Times"/>
        </w:rPr>
      </w:pPr>
    </w:p>
    <w:p w14:paraId="03AAF1FD" w14:textId="77777777" w:rsidR="0095135A" w:rsidRPr="00826A9B" w:rsidRDefault="0095135A" w:rsidP="0095135A">
      <w:pPr>
        <w:keepLines/>
        <w:widowControl/>
        <w:autoSpaceDE/>
        <w:autoSpaceDN/>
        <w:adjustRightInd/>
        <w:rPr>
          <w:rFonts w:ascii="Times" w:eastAsia="Calibri" w:hAnsi="Times"/>
          <w:b/>
        </w:rPr>
      </w:pPr>
    </w:p>
    <w:p w14:paraId="501226B7" w14:textId="77777777" w:rsidR="0095135A" w:rsidRPr="00826A9B" w:rsidRDefault="0095135A" w:rsidP="0095135A">
      <w:pPr>
        <w:keepLines/>
        <w:widowControl/>
        <w:autoSpaceDE/>
        <w:autoSpaceDN/>
        <w:adjustRightInd/>
        <w:rPr>
          <w:rFonts w:ascii="Times" w:eastAsia="Calibri" w:hAnsi="Times"/>
          <w:b/>
        </w:rPr>
      </w:pPr>
    </w:p>
    <w:p w14:paraId="63640FF9" w14:textId="77777777" w:rsidR="0095135A" w:rsidRPr="00826A9B" w:rsidRDefault="0095135A" w:rsidP="0095135A">
      <w:pPr>
        <w:keepLines/>
        <w:widowControl/>
        <w:autoSpaceDE/>
        <w:autoSpaceDN/>
        <w:adjustRightInd/>
        <w:rPr>
          <w:rFonts w:ascii="Times" w:eastAsia="Calibri" w:hAnsi="Times"/>
          <w:b/>
        </w:rPr>
      </w:pPr>
      <w:r w:rsidRPr="00826A9B">
        <w:rPr>
          <w:rFonts w:ascii="Times" w:eastAsia="Calibri" w:hAnsi="Times"/>
          <w:b/>
        </w:rPr>
        <w:t>ARTICLE VI</w:t>
      </w:r>
    </w:p>
    <w:p w14:paraId="10C5A6F7" w14:textId="77777777" w:rsidR="0095135A" w:rsidRPr="00826A9B" w:rsidRDefault="0095135A" w:rsidP="0095135A">
      <w:pPr>
        <w:keepLines/>
        <w:widowControl/>
        <w:autoSpaceDE/>
        <w:autoSpaceDN/>
        <w:adjustRightInd/>
        <w:rPr>
          <w:rFonts w:ascii="Times" w:eastAsia="Calibri" w:hAnsi="Times"/>
          <w:b/>
        </w:rPr>
      </w:pPr>
      <w:r w:rsidRPr="00826A9B">
        <w:rPr>
          <w:rFonts w:ascii="Times" w:eastAsia="Calibri" w:hAnsi="Times"/>
          <w:b/>
        </w:rPr>
        <w:t>SPECIAL REGULATIONS APPLICABLE TO CERTAIN AREAS</w:t>
      </w:r>
    </w:p>
    <w:p w14:paraId="09A30D9A" w14:textId="77777777" w:rsidR="0095135A" w:rsidRPr="00826A9B" w:rsidRDefault="0095135A" w:rsidP="0095135A">
      <w:pPr>
        <w:widowControl/>
        <w:autoSpaceDE/>
        <w:autoSpaceDN/>
        <w:adjustRightInd/>
        <w:rPr>
          <w:rFonts w:ascii="Times" w:eastAsia="Calibri" w:hAnsi="Times"/>
          <w:b/>
        </w:rPr>
      </w:pPr>
    </w:p>
    <w:p w14:paraId="4F4D8571" w14:textId="77777777" w:rsidR="0095135A" w:rsidRPr="00826A9B" w:rsidRDefault="0095135A" w:rsidP="0095135A">
      <w:pPr>
        <w:keepLines/>
        <w:widowControl/>
        <w:autoSpaceDE/>
        <w:autoSpaceDN/>
        <w:adjustRightInd/>
        <w:rPr>
          <w:rFonts w:ascii="Times" w:eastAsia="Calibri" w:hAnsi="Times"/>
          <w:b/>
        </w:rPr>
      </w:pPr>
      <w:r w:rsidRPr="00826A9B">
        <w:rPr>
          <w:rFonts w:ascii="Times" w:eastAsia="Calibri" w:hAnsi="Times"/>
          <w:b/>
        </w:rPr>
        <w:t>Chapter 2</w:t>
      </w:r>
    </w:p>
    <w:p w14:paraId="6C05183D" w14:textId="77777777" w:rsidR="0095135A" w:rsidRPr="00826A9B" w:rsidRDefault="0095135A" w:rsidP="0095135A">
      <w:pPr>
        <w:keepLines/>
        <w:widowControl/>
        <w:autoSpaceDE/>
        <w:autoSpaceDN/>
        <w:adjustRightInd/>
        <w:rPr>
          <w:rFonts w:ascii="Times" w:eastAsia="Calibri" w:hAnsi="Times"/>
          <w:b/>
        </w:rPr>
      </w:pPr>
      <w:r w:rsidRPr="00826A9B">
        <w:rPr>
          <w:rFonts w:ascii="Times" w:eastAsia="Calibri" w:hAnsi="Times"/>
          <w:b/>
        </w:rPr>
        <w:t>Special Regulations Applying in the Waterfront Area</w:t>
      </w:r>
    </w:p>
    <w:p w14:paraId="1A7FD459" w14:textId="77777777" w:rsidR="0095135A" w:rsidRPr="00826A9B" w:rsidRDefault="0095135A" w:rsidP="0095135A">
      <w:pPr>
        <w:widowControl/>
        <w:autoSpaceDE/>
        <w:autoSpaceDN/>
        <w:adjustRightInd/>
        <w:rPr>
          <w:rFonts w:ascii="Times" w:eastAsia="Calibri" w:hAnsi="Times"/>
          <w:b/>
        </w:rPr>
      </w:pPr>
    </w:p>
    <w:p w14:paraId="35021B4C" w14:textId="77777777" w:rsidR="0095135A" w:rsidRPr="00826A9B" w:rsidRDefault="0095135A" w:rsidP="0095135A">
      <w:pPr>
        <w:widowControl/>
        <w:jc w:val="center"/>
        <w:rPr>
          <w:rFonts w:ascii="Times" w:eastAsia="Batang" w:hAnsi="Times"/>
          <w:lang w:eastAsia="ko-KR"/>
        </w:rPr>
      </w:pPr>
      <w:r w:rsidRPr="00826A9B">
        <w:rPr>
          <w:rFonts w:ascii="Times" w:eastAsia="Batang" w:hAnsi="Times"/>
          <w:lang w:eastAsia="ko-KR"/>
        </w:rPr>
        <w:t>*     *     *</w:t>
      </w:r>
    </w:p>
    <w:p w14:paraId="2CDDF898" w14:textId="77777777" w:rsidR="0095135A" w:rsidRPr="00826A9B" w:rsidRDefault="0095135A" w:rsidP="0095135A">
      <w:pPr>
        <w:widowControl/>
        <w:autoSpaceDE/>
        <w:autoSpaceDN/>
        <w:adjustRightInd/>
        <w:rPr>
          <w:rFonts w:ascii="Times" w:eastAsia="Calibri" w:hAnsi="Times"/>
          <w:b/>
        </w:rPr>
      </w:pPr>
      <w:r w:rsidRPr="00826A9B">
        <w:rPr>
          <w:rFonts w:ascii="Times" w:eastAsia="Calibri" w:hAnsi="Times"/>
          <w:b/>
        </w:rPr>
        <w:t>62-13</w:t>
      </w:r>
    </w:p>
    <w:p w14:paraId="5A96ABB8" w14:textId="77777777" w:rsidR="0095135A" w:rsidRPr="00826A9B" w:rsidRDefault="0095135A" w:rsidP="0095135A">
      <w:pPr>
        <w:widowControl/>
        <w:autoSpaceDE/>
        <w:autoSpaceDN/>
        <w:adjustRightInd/>
        <w:rPr>
          <w:rFonts w:ascii="Times" w:eastAsia="Calibri" w:hAnsi="Times"/>
          <w:b/>
        </w:rPr>
      </w:pPr>
      <w:r w:rsidRPr="00826A9B">
        <w:rPr>
          <w:rFonts w:ascii="Times" w:eastAsia="Calibri" w:hAnsi="Times"/>
          <w:b/>
        </w:rPr>
        <w:t>Applicability of District Regulations</w:t>
      </w:r>
    </w:p>
    <w:p w14:paraId="61469D24" w14:textId="77777777" w:rsidR="0095135A" w:rsidRPr="00826A9B" w:rsidRDefault="0095135A" w:rsidP="0095135A">
      <w:pPr>
        <w:widowControl/>
        <w:autoSpaceDE/>
        <w:autoSpaceDN/>
        <w:adjustRightInd/>
        <w:rPr>
          <w:rFonts w:ascii="Times" w:eastAsia="Calibri" w:hAnsi="Times"/>
          <w:b/>
        </w:rPr>
      </w:pPr>
    </w:p>
    <w:p w14:paraId="6D074C1C" w14:textId="77777777" w:rsidR="0095135A" w:rsidRPr="00826A9B" w:rsidRDefault="0095135A" w:rsidP="0095135A">
      <w:pPr>
        <w:widowControl/>
        <w:jc w:val="center"/>
        <w:rPr>
          <w:rFonts w:ascii="Times" w:eastAsia="Batang" w:hAnsi="Times"/>
          <w:lang w:eastAsia="ko-KR"/>
        </w:rPr>
      </w:pPr>
      <w:r w:rsidRPr="00826A9B">
        <w:rPr>
          <w:rFonts w:ascii="Times" w:eastAsia="Batang" w:hAnsi="Times"/>
          <w:lang w:eastAsia="ko-KR"/>
        </w:rPr>
        <w:t>*     *     *</w:t>
      </w:r>
    </w:p>
    <w:p w14:paraId="4BFFCCCD" w14:textId="77777777" w:rsidR="0095135A" w:rsidRPr="00826A9B" w:rsidRDefault="0095135A" w:rsidP="0095135A">
      <w:pPr>
        <w:widowControl/>
        <w:autoSpaceDE/>
        <w:autoSpaceDN/>
        <w:adjustRightInd/>
        <w:rPr>
          <w:rFonts w:ascii="Times" w:eastAsia="Calibri" w:hAnsi="Times"/>
          <w:b/>
        </w:rPr>
      </w:pPr>
    </w:p>
    <w:p w14:paraId="2F60AD6A" w14:textId="77777777" w:rsidR="0095135A" w:rsidRPr="00826A9B" w:rsidRDefault="0095135A" w:rsidP="0095135A">
      <w:pPr>
        <w:widowControl/>
        <w:autoSpaceDE/>
        <w:autoSpaceDN/>
        <w:adjustRightInd/>
        <w:rPr>
          <w:rFonts w:ascii="Times" w:eastAsia="Calibri" w:hAnsi="Times"/>
        </w:rPr>
      </w:pPr>
      <w:r w:rsidRPr="00826A9B">
        <w:rPr>
          <w:rFonts w:ascii="Times" w:eastAsia="Calibri" w:hAnsi="Times"/>
        </w:rPr>
        <w:t>The provisions of this Chapter shall not apply to the following Special Purpose Districts unless expressly stated otherwise in the special district provisions:</w:t>
      </w:r>
    </w:p>
    <w:p w14:paraId="2AE9864A" w14:textId="77777777" w:rsidR="0095135A" w:rsidRPr="00826A9B" w:rsidRDefault="0095135A" w:rsidP="0095135A">
      <w:pPr>
        <w:widowControl/>
        <w:autoSpaceDE/>
        <w:autoSpaceDN/>
        <w:adjustRightInd/>
        <w:rPr>
          <w:rFonts w:ascii="Times" w:eastAsia="Calibri" w:hAnsi="Times"/>
        </w:rPr>
      </w:pPr>
    </w:p>
    <w:p w14:paraId="5BD182FF" w14:textId="77777777" w:rsidR="0095135A" w:rsidRPr="00826A9B" w:rsidRDefault="0095135A" w:rsidP="0095135A">
      <w:pPr>
        <w:widowControl/>
        <w:autoSpaceDE/>
        <w:autoSpaceDN/>
        <w:adjustRightInd/>
        <w:rPr>
          <w:rFonts w:ascii="Times" w:eastAsia="Calibri" w:hAnsi="Times"/>
        </w:rPr>
      </w:pPr>
      <w:r w:rsidRPr="00826A9B">
        <w:rPr>
          <w:rFonts w:ascii="Times" w:eastAsia="Calibri" w:hAnsi="Times"/>
        </w:rPr>
        <w:t>#Special Battery Park City District#</w:t>
      </w:r>
    </w:p>
    <w:p w14:paraId="0F9B60BC" w14:textId="77777777" w:rsidR="0095135A" w:rsidRPr="00826A9B" w:rsidRDefault="0095135A" w:rsidP="0095135A">
      <w:pPr>
        <w:widowControl/>
        <w:autoSpaceDE/>
        <w:autoSpaceDN/>
        <w:adjustRightInd/>
        <w:rPr>
          <w:rFonts w:ascii="Times" w:eastAsia="Calibri" w:hAnsi="Times"/>
        </w:rPr>
      </w:pPr>
    </w:p>
    <w:p w14:paraId="56DAB595" w14:textId="77777777" w:rsidR="0095135A" w:rsidRPr="00826A9B" w:rsidRDefault="0095135A" w:rsidP="0095135A">
      <w:pPr>
        <w:widowControl/>
        <w:autoSpaceDE/>
        <w:autoSpaceDN/>
        <w:adjustRightInd/>
        <w:rPr>
          <w:rFonts w:ascii="Times" w:eastAsia="Calibri" w:hAnsi="Times"/>
          <w:u w:val="single"/>
        </w:rPr>
      </w:pPr>
      <w:r w:rsidRPr="00826A9B">
        <w:rPr>
          <w:rFonts w:ascii="Times" w:eastAsia="Calibri" w:hAnsi="Times"/>
          <w:u w:val="single"/>
        </w:rPr>
        <w:t>#Special Brooklyn Navy Yard District#</w:t>
      </w:r>
    </w:p>
    <w:p w14:paraId="1F74F231" w14:textId="77777777" w:rsidR="0095135A" w:rsidRPr="00826A9B" w:rsidRDefault="0095135A" w:rsidP="0095135A">
      <w:pPr>
        <w:widowControl/>
        <w:autoSpaceDE/>
        <w:autoSpaceDN/>
        <w:adjustRightInd/>
        <w:rPr>
          <w:rFonts w:ascii="Times" w:eastAsia="Calibri" w:hAnsi="Times"/>
          <w:u w:val="single"/>
        </w:rPr>
      </w:pPr>
    </w:p>
    <w:p w14:paraId="647C0C34" w14:textId="77777777" w:rsidR="0095135A" w:rsidRPr="00826A9B" w:rsidRDefault="0095135A" w:rsidP="0095135A">
      <w:pPr>
        <w:widowControl/>
        <w:autoSpaceDE/>
        <w:autoSpaceDN/>
        <w:adjustRightInd/>
        <w:rPr>
          <w:rFonts w:ascii="Times" w:eastAsia="Calibri" w:hAnsi="Times"/>
        </w:rPr>
      </w:pPr>
      <w:r w:rsidRPr="00826A9B">
        <w:rPr>
          <w:rFonts w:ascii="Times" w:eastAsia="Calibri" w:hAnsi="Times"/>
        </w:rPr>
        <w:t>#Special Governors Island District#</w:t>
      </w:r>
    </w:p>
    <w:p w14:paraId="05ED0EE5" w14:textId="77777777" w:rsidR="0095135A" w:rsidRPr="00826A9B" w:rsidRDefault="0095135A" w:rsidP="0095135A">
      <w:pPr>
        <w:widowControl/>
        <w:autoSpaceDE/>
        <w:autoSpaceDN/>
        <w:adjustRightInd/>
        <w:rPr>
          <w:rFonts w:ascii="Times" w:eastAsia="Calibri" w:hAnsi="Times"/>
        </w:rPr>
      </w:pPr>
    </w:p>
    <w:p w14:paraId="72611F29" w14:textId="77777777" w:rsidR="0095135A" w:rsidRPr="00826A9B" w:rsidRDefault="0095135A" w:rsidP="0095135A">
      <w:pPr>
        <w:widowControl/>
        <w:jc w:val="center"/>
        <w:rPr>
          <w:rFonts w:ascii="Times" w:eastAsia="Batang" w:hAnsi="Times"/>
          <w:lang w:eastAsia="ko-KR"/>
        </w:rPr>
      </w:pPr>
      <w:r w:rsidRPr="00826A9B">
        <w:rPr>
          <w:rFonts w:ascii="Times" w:eastAsia="Batang" w:hAnsi="Times"/>
          <w:lang w:eastAsia="ko-KR"/>
        </w:rPr>
        <w:t>*     *     *</w:t>
      </w:r>
    </w:p>
    <w:p w14:paraId="12F55C09" w14:textId="77777777" w:rsidR="0095135A" w:rsidRPr="00826A9B" w:rsidRDefault="0095135A" w:rsidP="0095135A">
      <w:pPr>
        <w:widowControl/>
        <w:autoSpaceDE/>
        <w:autoSpaceDN/>
        <w:adjustRightInd/>
        <w:rPr>
          <w:rFonts w:ascii="Times" w:eastAsia="Calibri" w:hAnsi="Times"/>
          <w:highlight w:val="yellow"/>
        </w:rPr>
      </w:pPr>
    </w:p>
    <w:p w14:paraId="69D88DB9" w14:textId="77777777" w:rsidR="0095135A" w:rsidRPr="00826A9B" w:rsidRDefault="0095135A" w:rsidP="0095135A">
      <w:pPr>
        <w:keepLines/>
        <w:widowControl/>
        <w:rPr>
          <w:rFonts w:ascii="Times" w:eastAsia="Calibri" w:hAnsi="Times"/>
          <w:b/>
        </w:rPr>
      </w:pPr>
      <w:r w:rsidRPr="00826A9B">
        <w:rPr>
          <w:rFonts w:ascii="Times" w:eastAsia="Calibri" w:hAnsi="Times"/>
          <w:b/>
        </w:rPr>
        <w:t>ARTICLE XIV</w:t>
      </w:r>
    </w:p>
    <w:p w14:paraId="33C1E4D9" w14:textId="77777777" w:rsidR="0095135A" w:rsidRPr="00826A9B" w:rsidRDefault="0095135A" w:rsidP="0095135A">
      <w:pPr>
        <w:keepLines/>
        <w:widowControl/>
        <w:rPr>
          <w:rFonts w:ascii="Times" w:eastAsia="Calibri" w:hAnsi="Times"/>
          <w:b/>
        </w:rPr>
      </w:pPr>
      <w:r w:rsidRPr="00826A9B">
        <w:rPr>
          <w:rFonts w:ascii="Times" w:eastAsia="Calibri" w:hAnsi="Times"/>
          <w:b/>
        </w:rPr>
        <w:t>SPECIAL PURPOSE DISTRICTS</w:t>
      </w:r>
    </w:p>
    <w:p w14:paraId="30752F3A" w14:textId="77777777" w:rsidR="0095135A" w:rsidRPr="00826A9B" w:rsidRDefault="0095135A" w:rsidP="0095135A">
      <w:pPr>
        <w:widowControl/>
        <w:tabs>
          <w:tab w:val="left" w:pos="5130"/>
        </w:tabs>
        <w:rPr>
          <w:rFonts w:ascii="Times" w:eastAsia="Calibri" w:hAnsi="Times"/>
          <w:b/>
        </w:rPr>
      </w:pPr>
    </w:p>
    <w:p w14:paraId="1AA1881C" w14:textId="77777777" w:rsidR="0095135A" w:rsidRPr="00826A9B" w:rsidRDefault="0095135A" w:rsidP="0095135A">
      <w:pPr>
        <w:widowControl/>
        <w:jc w:val="center"/>
        <w:rPr>
          <w:rFonts w:ascii="Times" w:eastAsia="Calibri" w:hAnsi="Times"/>
          <w:b/>
        </w:rPr>
      </w:pPr>
      <w:r w:rsidRPr="00826A9B">
        <w:rPr>
          <w:rFonts w:ascii="Times" w:eastAsia="Batang" w:hAnsi="Times"/>
          <w:lang w:eastAsia="ko-KR"/>
        </w:rPr>
        <w:t>*     *     *</w:t>
      </w:r>
    </w:p>
    <w:p w14:paraId="41EF4AF3" w14:textId="77777777" w:rsidR="0095135A" w:rsidRPr="00826A9B" w:rsidRDefault="0095135A" w:rsidP="0095135A">
      <w:pPr>
        <w:keepLines/>
        <w:widowControl/>
        <w:rPr>
          <w:rFonts w:ascii="Times" w:eastAsia="Calibri" w:hAnsi="Times"/>
          <w:b/>
        </w:rPr>
      </w:pPr>
    </w:p>
    <w:p w14:paraId="141B2FA3" w14:textId="77777777" w:rsidR="0095135A" w:rsidRPr="00826A9B" w:rsidRDefault="0095135A" w:rsidP="0095135A">
      <w:pPr>
        <w:keepLines/>
        <w:widowControl/>
        <w:rPr>
          <w:rFonts w:ascii="Times" w:eastAsia="Calibri" w:hAnsi="Times"/>
          <w:b/>
          <w:u w:val="single"/>
        </w:rPr>
      </w:pPr>
      <w:r w:rsidRPr="00826A9B">
        <w:rPr>
          <w:rFonts w:ascii="Times" w:eastAsia="Calibri" w:hAnsi="Times"/>
          <w:b/>
          <w:u w:val="single"/>
        </w:rPr>
        <w:t>Chapter 4</w:t>
      </w:r>
    </w:p>
    <w:p w14:paraId="71FF2E25" w14:textId="77777777" w:rsidR="0095135A" w:rsidRPr="00826A9B" w:rsidRDefault="0095135A" w:rsidP="0095135A">
      <w:pPr>
        <w:keepLines/>
        <w:widowControl/>
        <w:rPr>
          <w:rFonts w:ascii="Times" w:eastAsia="Calibri" w:hAnsi="Times"/>
          <w:b/>
          <w:u w:val="single"/>
        </w:rPr>
      </w:pPr>
      <w:r w:rsidRPr="00826A9B">
        <w:rPr>
          <w:rFonts w:ascii="Times" w:eastAsia="Calibri" w:hAnsi="Times"/>
          <w:b/>
          <w:u w:val="single"/>
        </w:rPr>
        <w:t>Special Brooklyn Navy Yard District (BNY)</w:t>
      </w:r>
    </w:p>
    <w:p w14:paraId="659A288A" w14:textId="77777777" w:rsidR="0095135A" w:rsidRPr="00826A9B" w:rsidRDefault="0095135A" w:rsidP="0095135A">
      <w:pPr>
        <w:widowControl/>
        <w:autoSpaceDE/>
        <w:autoSpaceDN/>
        <w:adjustRightInd/>
        <w:rPr>
          <w:rFonts w:ascii="Times" w:eastAsia="Calibri" w:hAnsi="Times"/>
          <w:b/>
        </w:rPr>
      </w:pPr>
    </w:p>
    <w:p w14:paraId="661233EF" w14:textId="77777777" w:rsidR="0095135A" w:rsidRPr="00826A9B" w:rsidRDefault="0095135A" w:rsidP="0095135A">
      <w:pPr>
        <w:widowControl/>
        <w:autoSpaceDE/>
        <w:autoSpaceDN/>
        <w:adjustRightInd/>
        <w:rPr>
          <w:rFonts w:ascii="Times" w:eastAsia="Calibri" w:hAnsi="Times"/>
          <w:b/>
        </w:rPr>
      </w:pPr>
    </w:p>
    <w:p w14:paraId="635F570D" w14:textId="77777777" w:rsidR="0095135A" w:rsidRPr="00826A9B" w:rsidRDefault="0095135A" w:rsidP="0095135A">
      <w:pPr>
        <w:widowControl/>
        <w:autoSpaceDE/>
        <w:autoSpaceDN/>
        <w:adjustRightInd/>
        <w:rPr>
          <w:rFonts w:ascii="Times" w:eastAsia="Calibri" w:hAnsi="Times"/>
          <w:b/>
        </w:rPr>
      </w:pPr>
    </w:p>
    <w:p w14:paraId="5B9B77E5" w14:textId="77777777" w:rsidR="0095135A" w:rsidRPr="00826A9B" w:rsidRDefault="0095135A" w:rsidP="0095135A">
      <w:pPr>
        <w:keepNext/>
        <w:widowControl/>
        <w:rPr>
          <w:rFonts w:ascii="Times" w:eastAsia="Calibri" w:hAnsi="Times"/>
          <w:b/>
          <w:u w:val="single"/>
        </w:rPr>
      </w:pPr>
      <w:r w:rsidRPr="00826A9B">
        <w:rPr>
          <w:rFonts w:ascii="Times" w:eastAsia="Calibri" w:hAnsi="Times"/>
          <w:b/>
          <w:u w:val="single"/>
        </w:rPr>
        <w:t>144-00</w:t>
      </w:r>
    </w:p>
    <w:p w14:paraId="765374CA" w14:textId="77777777" w:rsidR="0095135A" w:rsidRPr="00826A9B" w:rsidRDefault="0095135A" w:rsidP="0095135A">
      <w:pPr>
        <w:keepNext/>
        <w:widowControl/>
        <w:rPr>
          <w:rFonts w:ascii="Times" w:eastAsia="Calibri" w:hAnsi="Times"/>
          <w:b/>
          <w:u w:val="single"/>
        </w:rPr>
      </w:pPr>
      <w:r w:rsidRPr="00826A9B">
        <w:rPr>
          <w:rFonts w:ascii="Times" w:eastAsia="Calibri" w:hAnsi="Times"/>
          <w:b/>
          <w:u w:val="single"/>
        </w:rPr>
        <w:t>GENERAL PURPOSES</w:t>
      </w:r>
    </w:p>
    <w:p w14:paraId="7AB45919" w14:textId="77777777" w:rsidR="0095135A" w:rsidRPr="00826A9B" w:rsidRDefault="0095135A" w:rsidP="0095135A">
      <w:pPr>
        <w:widowControl/>
        <w:rPr>
          <w:rFonts w:ascii="Times" w:eastAsia="Batang" w:hAnsi="Times"/>
          <w:b/>
          <w:u w:val="single"/>
          <w:lang w:eastAsia="ko-KR"/>
        </w:rPr>
      </w:pPr>
    </w:p>
    <w:p w14:paraId="73CB0DB0" w14:textId="77777777" w:rsidR="0095135A" w:rsidRPr="00826A9B" w:rsidRDefault="0095135A" w:rsidP="0095135A">
      <w:pPr>
        <w:widowControl/>
        <w:autoSpaceDE/>
        <w:autoSpaceDN/>
        <w:adjustRightInd/>
        <w:rPr>
          <w:rFonts w:ascii="Times" w:hAnsi="Times"/>
          <w:u w:val="single"/>
        </w:rPr>
      </w:pPr>
      <w:r w:rsidRPr="00826A9B">
        <w:rPr>
          <w:rFonts w:ascii="Times" w:hAnsi="Times"/>
          <w:u w:val="single"/>
        </w:rPr>
        <w:t>The “Special Brooklyn Navy Yard District” established in this Resolution is designed to promote and protect public health, safety and general welfare. These goals include, among others, the following specific purposes:</w:t>
      </w:r>
    </w:p>
    <w:p w14:paraId="4FD911A5" w14:textId="77777777" w:rsidR="0095135A" w:rsidRPr="00826A9B" w:rsidRDefault="0095135A" w:rsidP="0095135A">
      <w:pPr>
        <w:widowControl/>
        <w:autoSpaceDE/>
        <w:autoSpaceDN/>
        <w:adjustRightInd/>
        <w:rPr>
          <w:rFonts w:ascii="Times" w:hAnsi="Times"/>
          <w:u w:val="single"/>
        </w:rPr>
      </w:pPr>
    </w:p>
    <w:p w14:paraId="5586D8C2" w14:textId="77777777" w:rsidR="0095135A" w:rsidRPr="00826A9B" w:rsidRDefault="0095135A" w:rsidP="0095135A">
      <w:pPr>
        <w:widowControl/>
        <w:autoSpaceDE/>
        <w:autoSpaceDN/>
        <w:adjustRightInd/>
        <w:ind w:left="860" w:hanging="860"/>
        <w:rPr>
          <w:rFonts w:ascii="Times" w:hAnsi="Times"/>
          <w:u w:val="single"/>
        </w:rPr>
      </w:pPr>
      <w:r w:rsidRPr="00826A9B">
        <w:rPr>
          <w:rFonts w:ascii="Times" w:hAnsi="Times"/>
          <w:u w:val="single"/>
        </w:rPr>
        <w:t>(a)</w:t>
      </w:r>
      <w:r w:rsidRPr="00826A9B">
        <w:rPr>
          <w:rFonts w:ascii="Times" w:hAnsi="Times"/>
        </w:rPr>
        <w:tab/>
      </w:r>
      <w:r w:rsidRPr="00826A9B">
        <w:rPr>
          <w:rFonts w:ascii="Times" w:hAnsi="Times"/>
          <w:u w:val="single"/>
        </w:rPr>
        <w:t>to encourage investment in the Brooklyn Navy Yard and facilitate the expansion of the Brooklyn Navy Yard as a modern manufacturing complex;</w:t>
      </w:r>
    </w:p>
    <w:p w14:paraId="313660F2" w14:textId="77777777" w:rsidR="0095135A" w:rsidRPr="00826A9B" w:rsidRDefault="0095135A" w:rsidP="0095135A">
      <w:pPr>
        <w:widowControl/>
        <w:autoSpaceDE/>
        <w:autoSpaceDN/>
        <w:adjustRightInd/>
        <w:ind w:left="860" w:hanging="860"/>
        <w:rPr>
          <w:rFonts w:ascii="Times" w:hAnsi="Times"/>
          <w:u w:val="single"/>
        </w:rPr>
      </w:pPr>
    </w:p>
    <w:p w14:paraId="0E31EEEC" w14:textId="77777777" w:rsidR="0095135A" w:rsidRPr="00826A9B" w:rsidRDefault="0095135A" w:rsidP="0095135A">
      <w:pPr>
        <w:widowControl/>
        <w:autoSpaceDE/>
        <w:autoSpaceDN/>
        <w:adjustRightInd/>
        <w:ind w:left="860" w:hanging="860"/>
        <w:rPr>
          <w:rFonts w:ascii="Times" w:hAnsi="Times"/>
          <w:u w:val="single"/>
        </w:rPr>
      </w:pPr>
      <w:r w:rsidRPr="00826A9B">
        <w:rPr>
          <w:rFonts w:ascii="Times" w:hAnsi="Times"/>
          <w:u w:val="single"/>
        </w:rPr>
        <w:t>(b)</w:t>
      </w:r>
      <w:r w:rsidRPr="00826A9B">
        <w:rPr>
          <w:rFonts w:ascii="Times" w:hAnsi="Times"/>
        </w:rPr>
        <w:tab/>
      </w:r>
      <w:r w:rsidRPr="00826A9B">
        <w:rPr>
          <w:rFonts w:ascii="Times" w:hAnsi="Times"/>
          <w:u w:val="single"/>
        </w:rPr>
        <w:t>to promote job growth;</w:t>
      </w:r>
    </w:p>
    <w:p w14:paraId="2CA78065" w14:textId="77777777" w:rsidR="0095135A" w:rsidRPr="00826A9B" w:rsidRDefault="0095135A" w:rsidP="0095135A">
      <w:pPr>
        <w:widowControl/>
        <w:autoSpaceDE/>
        <w:autoSpaceDN/>
        <w:adjustRightInd/>
        <w:ind w:left="860" w:hanging="860"/>
        <w:rPr>
          <w:rFonts w:ascii="Times" w:hAnsi="Times"/>
          <w:u w:val="single"/>
        </w:rPr>
      </w:pPr>
    </w:p>
    <w:p w14:paraId="30F5600F" w14:textId="77777777" w:rsidR="0095135A" w:rsidRPr="00826A9B" w:rsidRDefault="0095135A" w:rsidP="0095135A">
      <w:pPr>
        <w:widowControl/>
        <w:autoSpaceDE/>
        <w:autoSpaceDN/>
        <w:adjustRightInd/>
        <w:ind w:left="860" w:hanging="860"/>
        <w:rPr>
          <w:rFonts w:ascii="Times" w:hAnsi="Times"/>
          <w:u w:val="single"/>
        </w:rPr>
      </w:pPr>
      <w:r w:rsidRPr="00826A9B">
        <w:rPr>
          <w:rFonts w:ascii="Times" w:hAnsi="Times"/>
          <w:u w:val="single"/>
        </w:rPr>
        <w:t>(c)</w:t>
      </w:r>
      <w:r w:rsidRPr="00826A9B">
        <w:rPr>
          <w:rFonts w:ascii="Times" w:hAnsi="Times"/>
        </w:rPr>
        <w:tab/>
      </w:r>
      <w:r w:rsidRPr="00826A9B">
        <w:rPr>
          <w:rFonts w:ascii="Times" w:hAnsi="Times"/>
          <w:u w:val="single"/>
        </w:rPr>
        <w:t>to allow for a mix of office, community facility, retail, and other commercial uses to complement the industrial and manufacturing facilities at the Brooklyn Navy Yard;</w:t>
      </w:r>
    </w:p>
    <w:p w14:paraId="5072F039" w14:textId="77777777" w:rsidR="0095135A" w:rsidRPr="00826A9B" w:rsidRDefault="0095135A" w:rsidP="0095135A">
      <w:pPr>
        <w:widowControl/>
        <w:autoSpaceDE/>
        <w:autoSpaceDN/>
        <w:adjustRightInd/>
        <w:ind w:left="860" w:hanging="860"/>
        <w:rPr>
          <w:rFonts w:ascii="Times" w:hAnsi="Times"/>
          <w:u w:val="single"/>
        </w:rPr>
      </w:pPr>
    </w:p>
    <w:p w14:paraId="64768D34" w14:textId="77777777" w:rsidR="0095135A" w:rsidRPr="00826A9B" w:rsidRDefault="0095135A" w:rsidP="0095135A">
      <w:pPr>
        <w:widowControl/>
        <w:autoSpaceDE/>
        <w:autoSpaceDN/>
        <w:adjustRightInd/>
        <w:ind w:left="860" w:hanging="860"/>
        <w:rPr>
          <w:rFonts w:ascii="Times" w:hAnsi="Times"/>
          <w:u w:val="single"/>
        </w:rPr>
      </w:pPr>
      <w:r w:rsidRPr="00826A9B">
        <w:rPr>
          <w:rFonts w:ascii="Times" w:hAnsi="Times"/>
          <w:u w:val="single"/>
        </w:rPr>
        <w:t>(d)</w:t>
      </w:r>
      <w:r w:rsidRPr="00826A9B">
        <w:rPr>
          <w:rFonts w:ascii="Times" w:eastAsia="Calibri" w:hAnsi="Times"/>
        </w:rPr>
        <w:tab/>
      </w:r>
      <w:r w:rsidRPr="00826A9B">
        <w:rPr>
          <w:rFonts w:ascii="Times" w:eastAsia="Calibri" w:hAnsi="Times"/>
          <w:u w:val="single"/>
        </w:rPr>
        <w:t>to use traffic management planning to meet loading and parking needs including through alternate means of travel</w:t>
      </w:r>
    </w:p>
    <w:p w14:paraId="3313DD35" w14:textId="77777777" w:rsidR="0095135A" w:rsidRPr="00826A9B" w:rsidRDefault="0095135A" w:rsidP="0095135A">
      <w:pPr>
        <w:widowControl/>
        <w:autoSpaceDE/>
        <w:autoSpaceDN/>
        <w:adjustRightInd/>
        <w:ind w:left="860" w:hanging="860"/>
        <w:rPr>
          <w:rFonts w:ascii="Times" w:hAnsi="Times"/>
          <w:u w:val="single"/>
        </w:rPr>
      </w:pPr>
    </w:p>
    <w:p w14:paraId="1C1A0183" w14:textId="77777777" w:rsidR="0095135A" w:rsidRPr="00826A9B" w:rsidRDefault="0095135A" w:rsidP="0095135A">
      <w:pPr>
        <w:widowControl/>
        <w:autoSpaceDE/>
        <w:autoSpaceDN/>
        <w:adjustRightInd/>
        <w:ind w:left="860" w:hanging="860"/>
        <w:rPr>
          <w:rFonts w:ascii="Times" w:hAnsi="Times"/>
          <w:u w:val="single"/>
        </w:rPr>
      </w:pPr>
      <w:r w:rsidRPr="00826A9B">
        <w:rPr>
          <w:rFonts w:ascii="Times" w:hAnsi="Times"/>
          <w:u w:val="single"/>
        </w:rPr>
        <w:t>(e)</w:t>
      </w:r>
      <w:r w:rsidRPr="00826A9B">
        <w:rPr>
          <w:rFonts w:ascii="Times" w:hAnsi="Times"/>
        </w:rPr>
        <w:tab/>
      </w:r>
      <w:r w:rsidRPr="00826A9B">
        <w:rPr>
          <w:rFonts w:ascii="Times" w:hAnsi="Times"/>
          <w:u w:val="single"/>
        </w:rPr>
        <w:t>to better integrate the Brooklyn Navy Yard with the urban fabric of surrounding residential and mixed-use communities and to introduce publicly accessible open space areas within the perimeter of the Yard; and</w:t>
      </w:r>
    </w:p>
    <w:p w14:paraId="2CB8CE77" w14:textId="77777777" w:rsidR="0095135A" w:rsidRPr="00826A9B" w:rsidRDefault="0095135A" w:rsidP="0095135A">
      <w:pPr>
        <w:widowControl/>
        <w:autoSpaceDE/>
        <w:autoSpaceDN/>
        <w:adjustRightInd/>
        <w:ind w:left="860" w:hanging="860"/>
        <w:rPr>
          <w:rFonts w:ascii="Times" w:hAnsi="Times"/>
          <w:u w:val="single"/>
        </w:rPr>
      </w:pPr>
    </w:p>
    <w:p w14:paraId="48D576D5" w14:textId="77777777" w:rsidR="0095135A" w:rsidRPr="00826A9B" w:rsidRDefault="0095135A" w:rsidP="0095135A">
      <w:pPr>
        <w:widowControl/>
        <w:autoSpaceDE/>
        <w:autoSpaceDN/>
        <w:adjustRightInd/>
        <w:ind w:left="860" w:hanging="860"/>
        <w:rPr>
          <w:rFonts w:ascii="Times" w:hAnsi="Times"/>
          <w:u w:val="single"/>
        </w:rPr>
      </w:pPr>
      <w:r w:rsidRPr="00826A9B">
        <w:rPr>
          <w:rFonts w:ascii="Times" w:hAnsi="Times"/>
          <w:u w:val="single"/>
        </w:rPr>
        <w:t>(f)</w:t>
      </w:r>
      <w:r w:rsidRPr="00826A9B">
        <w:rPr>
          <w:rFonts w:ascii="Times" w:hAnsi="Times"/>
        </w:rPr>
        <w:tab/>
      </w:r>
      <w:r w:rsidRPr="00826A9B">
        <w:rPr>
          <w:rFonts w:ascii="Times" w:hAnsi="Times"/>
          <w:u w:val="single"/>
        </w:rPr>
        <w:t>to promote the most desirable use of land in accordance with a well-considered plan and thus conserve the value of land and buildings, and thereby protect the City’s tax revenues.</w:t>
      </w:r>
    </w:p>
    <w:p w14:paraId="403CADC8" w14:textId="77777777" w:rsidR="0095135A" w:rsidRPr="00826A9B" w:rsidRDefault="0095135A" w:rsidP="0095135A">
      <w:pPr>
        <w:widowControl/>
        <w:autoSpaceDE/>
        <w:autoSpaceDN/>
        <w:adjustRightInd/>
        <w:ind w:left="860" w:hanging="860"/>
        <w:rPr>
          <w:rFonts w:ascii="Times" w:hAnsi="Times"/>
        </w:rPr>
      </w:pPr>
    </w:p>
    <w:p w14:paraId="72E3BAC7" w14:textId="77777777" w:rsidR="0095135A" w:rsidRPr="00826A9B" w:rsidRDefault="0095135A" w:rsidP="0095135A">
      <w:pPr>
        <w:widowControl/>
        <w:autoSpaceDE/>
        <w:autoSpaceDN/>
        <w:adjustRightInd/>
        <w:ind w:left="860" w:hanging="860"/>
        <w:rPr>
          <w:rFonts w:ascii="Times" w:hAnsi="Times"/>
        </w:rPr>
      </w:pPr>
    </w:p>
    <w:p w14:paraId="25815E6E" w14:textId="77777777" w:rsidR="0095135A" w:rsidRPr="00826A9B" w:rsidRDefault="0095135A" w:rsidP="0095135A">
      <w:pPr>
        <w:widowControl/>
        <w:autoSpaceDE/>
        <w:autoSpaceDN/>
        <w:adjustRightInd/>
        <w:ind w:left="860" w:hanging="860"/>
        <w:rPr>
          <w:rFonts w:ascii="Times" w:hAnsi="Times"/>
        </w:rPr>
      </w:pPr>
    </w:p>
    <w:p w14:paraId="6F10586E"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144-01</w:t>
      </w:r>
    </w:p>
    <w:p w14:paraId="611D762F"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Definitions</w:t>
      </w:r>
    </w:p>
    <w:p w14:paraId="424BDD97" w14:textId="77777777" w:rsidR="0095135A" w:rsidRPr="00826A9B" w:rsidRDefault="0095135A" w:rsidP="0095135A">
      <w:pPr>
        <w:keepNext/>
        <w:widowControl/>
        <w:rPr>
          <w:rFonts w:ascii="Times" w:eastAsia="Batang" w:hAnsi="Times"/>
          <w:b/>
          <w:u w:val="single"/>
          <w:lang w:eastAsia="ko-KR"/>
        </w:rPr>
      </w:pPr>
    </w:p>
    <w:p w14:paraId="7380AEA3"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Definitions specifically applicable to this Chapter are set forth in this Section and may modify definitions set forth in Section 12-10 (DEFINITIONS). Where a term in italics is defined in both Section 12-10 and in this Chapter, the definitions in this Chapter shall govern. The terms #pier#, #platform#, and #floating structure# shall have the meaning set forth in Section 62-11 (Definitions).</w:t>
      </w:r>
    </w:p>
    <w:p w14:paraId="2AB899AE" w14:textId="77777777" w:rsidR="0095135A" w:rsidRPr="00826A9B" w:rsidRDefault="0095135A" w:rsidP="0095135A">
      <w:pPr>
        <w:widowControl/>
        <w:rPr>
          <w:rFonts w:ascii="Times" w:eastAsia="Batang" w:hAnsi="Times"/>
          <w:lang w:eastAsia="ko-KR"/>
        </w:rPr>
      </w:pPr>
    </w:p>
    <w:p w14:paraId="06EC626F" w14:textId="77777777" w:rsidR="0095135A" w:rsidRPr="00826A9B" w:rsidRDefault="0095135A" w:rsidP="0095135A">
      <w:pPr>
        <w:widowControl/>
        <w:rPr>
          <w:rFonts w:ascii="Times" w:eastAsia="Batang" w:hAnsi="Times"/>
          <w:lang w:eastAsia="ko-KR"/>
        </w:rPr>
      </w:pPr>
    </w:p>
    <w:p w14:paraId="3588F4F9"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Barge Basin</w:t>
      </w:r>
    </w:p>
    <w:p w14:paraId="622AB438" w14:textId="77777777" w:rsidR="0095135A" w:rsidRPr="00826A9B" w:rsidRDefault="0095135A" w:rsidP="0095135A">
      <w:pPr>
        <w:widowControl/>
        <w:rPr>
          <w:rFonts w:ascii="Times" w:eastAsia="Batang" w:hAnsi="Times"/>
          <w:u w:val="single"/>
          <w:lang w:eastAsia="ko-KR"/>
        </w:rPr>
      </w:pPr>
    </w:p>
    <w:p w14:paraId="1B50B84A"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 xml:space="preserve">#Barge Basin# shall mean that inlet from the East River identified on Map 2 in the Appendix to this Chapter as the Barge Basin. </w:t>
      </w:r>
    </w:p>
    <w:p w14:paraId="02BAB099" w14:textId="77777777" w:rsidR="0095135A" w:rsidRPr="00826A9B" w:rsidRDefault="0095135A" w:rsidP="0095135A">
      <w:pPr>
        <w:widowControl/>
        <w:rPr>
          <w:rFonts w:ascii="Times" w:eastAsia="Batang" w:hAnsi="Times"/>
          <w:u w:val="single"/>
          <w:lang w:eastAsia="ko-KR"/>
        </w:rPr>
      </w:pPr>
    </w:p>
    <w:p w14:paraId="4F159C85" w14:textId="77777777" w:rsidR="0095135A" w:rsidRPr="00826A9B" w:rsidRDefault="0095135A" w:rsidP="0095135A">
      <w:pPr>
        <w:widowControl/>
        <w:rPr>
          <w:rFonts w:ascii="Times" w:eastAsia="Batang" w:hAnsi="Times"/>
          <w:u w:val="single"/>
          <w:lang w:eastAsia="ko-KR"/>
        </w:rPr>
      </w:pPr>
    </w:p>
    <w:p w14:paraId="0B228A57"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Shoreline</w:t>
      </w:r>
    </w:p>
    <w:p w14:paraId="4721E4ED" w14:textId="77777777" w:rsidR="0095135A" w:rsidRPr="00826A9B" w:rsidRDefault="0095135A" w:rsidP="0095135A">
      <w:pPr>
        <w:widowControl/>
        <w:rPr>
          <w:rFonts w:ascii="Times" w:eastAsia="Batang" w:hAnsi="Times"/>
          <w:u w:val="single"/>
          <w:lang w:eastAsia="ko-KR"/>
        </w:rPr>
      </w:pPr>
    </w:p>
    <w:p w14:paraId="7A583036"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The definition of #shoreline# set forth in Section 12-10 is modified for the purposes of this Chapter to mean the shoreline on a survey available on the Department of City Planning website.</w:t>
      </w:r>
    </w:p>
    <w:p w14:paraId="243E78D6" w14:textId="77777777" w:rsidR="0095135A" w:rsidRPr="00826A9B" w:rsidRDefault="0095135A" w:rsidP="0095135A">
      <w:pPr>
        <w:widowControl/>
        <w:rPr>
          <w:rFonts w:ascii="Times" w:eastAsia="Batang" w:hAnsi="Times"/>
          <w:u w:val="single"/>
          <w:lang w:eastAsia="ko-KR"/>
        </w:rPr>
      </w:pPr>
    </w:p>
    <w:p w14:paraId="0BAE6EE8" w14:textId="77777777" w:rsidR="0095135A" w:rsidRPr="00826A9B" w:rsidRDefault="0095135A" w:rsidP="0095135A">
      <w:pPr>
        <w:widowControl/>
        <w:rPr>
          <w:rFonts w:ascii="Times" w:eastAsia="Batang" w:hAnsi="Times"/>
          <w:u w:val="single"/>
          <w:lang w:eastAsia="ko-KR"/>
        </w:rPr>
      </w:pPr>
    </w:p>
    <w:p w14:paraId="3DE1607F" w14:textId="77777777" w:rsidR="0095135A" w:rsidRPr="00826A9B" w:rsidRDefault="0095135A" w:rsidP="0095135A">
      <w:pPr>
        <w:widowControl/>
        <w:rPr>
          <w:rFonts w:ascii="Times" w:eastAsia="Batang" w:hAnsi="Times"/>
          <w:lang w:eastAsia="ko-KR"/>
        </w:rPr>
      </w:pPr>
    </w:p>
    <w:p w14:paraId="0A3FB40B"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lastRenderedPageBreak/>
        <w:t>144-02</w:t>
      </w:r>
    </w:p>
    <w:p w14:paraId="48EABD8C"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General Provisions</w:t>
      </w:r>
    </w:p>
    <w:p w14:paraId="70767C7F" w14:textId="77777777" w:rsidR="0095135A" w:rsidRPr="00826A9B" w:rsidRDefault="0095135A" w:rsidP="0095135A">
      <w:pPr>
        <w:keepNext/>
        <w:widowControl/>
        <w:rPr>
          <w:rFonts w:ascii="Times" w:eastAsia="Batang" w:hAnsi="Times"/>
          <w:b/>
          <w:u w:val="single"/>
          <w:lang w:eastAsia="ko-KR"/>
        </w:rPr>
      </w:pPr>
    </w:p>
    <w:p w14:paraId="0C930FC6" w14:textId="77777777" w:rsidR="0095135A" w:rsidRPr="00826A9B" w:rsidRDefault="0095135A" w:rsidP="0095135A">
      <w:pPr>
        <w:widowControl/>
        <w:rPr>
          <w:rFonts w:ascii="Times" w:eastAsia="Calibri" w:hAnsi="Times"/>
          <w:u w:val="single"/>
        </w:rPr>
      </w:pPr>
      <w:r w:rsidRPr="00826A9B">
        <w:rPr>
          <w:rFonts w:ascii="Times" w:eastAsia="Calibri" w:hAnsi="Times"/>
          <w:u w:val="single"/>
        </w:rPr>
        <w:t>The provisions of this Chapter shall apply within the #</w:t>
      </w:r>
      <w:r w:rsidRPr="00826A9B">
        <w:rPr>
          <w:rFonts w:ascii="Times" w:hAnsi="Times"/>
          <w:u w:val="single"/>
        </w:rPr>
        <w:t>Special Brooklyn Navy Yard District#</w:t>
      </w:r>
      <w:r w:rsidRPr="00826A9B">
        <w:rPr>
          <w:rFonts w:ascii="Times" w:eastAsia="Calibri" w:hAnsi="Times"/>
          <w:u w:val="single"/>
        </w:rPr>
        <w:t>. The 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control.</w:t>
      </w:r>
      <w:r w:rsidRPr="00826A9B">
        <w:rPr>
          <w:rFonts w:ascii="Times" w:eastAsia="Batang" w:hAnsi="Times"/>
          <w:u w:val="single"/>
          <w:lang w:eastAsia="ko-KR"/>
        </w:rPr>
        <w:t xml:space="preserve"> However, in #flood zones#, in the event of a conflict between the provisions of this Chapter and the provisions of Article VI, Chapter 4 (Special Regulations Applying in Flood Zones), the provisions of Article VI, Chapter 4 shall control.</w:t>
      </w:r>
    </w:p>
    <w:p w14:paraId="00D0C752" w14:textId="77777777" w:rsidR="0095135A" w:rsidRPr="00826A9B" w:rsidRDefault="0095135A" w:rsidP="0095135A">
      <w:pPr>
        <w:widowControl/>
        <w:rPr>
          <w:rFonts w:ascii="Times" w:eastAsia="Calibri" w:hAnsi="Times"/>
        </w:rPr>
      </w:pPr>
    </w:p>
    <w:p w14:paraId="647B4497" w14:textId="77777777" w:rsidR="0095135A" w:rsidRPr="00826A9B" w:rsidRDefault="0095135A" w:rsidP="0095135A">
      <w:pPr>
        <w:widowControl/>
        <w:rPr>
          <w:rFonts w:ascii="Times" w:eastAsia="Calibri" w:hAnsi="Times"/>
        </w:rPr>
      </w:pPr>
    </w:p>
    <w:p w14:paraId="680350B6"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144-03</w:t>
      </w:r>
    </w:p>
    <w:p w14:paraId="623C4516"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District Plan and Maps</w:t>
      </w:r>
    </w:p>
    <w:p w14:paraId="3D333735" w14:textId="77777777" w:rsidR="0095135A" w:rsidRPr="00826A9B" w:rsidRDefault="0095135A" w:rsidP="0095135A">
      <w:pPr>
        <w:keepNext/>
        <w:widowControl/>
        <w:rPr>
          <w:rFonts w:ascii="Times" w:eastAsia="Batang" w:hAnsi="Times"/>
          <w:b/>
          <w:u w:val="single"/>
          <w:lang w:eastAsia="ko-KR"/>
        </w:rPr>
      </w:pPr>
    </w:p>
    <w:p w14:paraId="70D9BA67"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The regulations of this Chapter are designed to implement the #Special Brooklyn Navy Yard District# Plan. The district plan includes the following maps in the Appendix to this Chapter:</w:t>
      </w:r>
    </w:p>
    <w:p w14:paraId="6BD0EC90" w14:textId="77777777" w:rsidR="0095135A" w:rsidRPr="00826A9B" w:rsidRDefault="0095135A" w:rsidP="0095135A">
      <w:pPr>
        <w:widowControl/>
        <w:rPr>
          <w:rFonts w:ascii="Times" w:eastAsia="Batang" w:hAnsi="Times"/>
          <w:u w:val="single"/>
          <w:lang w:eastAsia="ko-KR"/>
        </w:rPr>
      </w:pPr>
    </w:p>
    <w:p w14:paraId="491046EC" w14:textId="77777777" w:rsidR="0095135A" w:rsidRPr="00826A9B" w:rsidRDefault="0095135A" w:rsidP="0095135A">
      <w:pPr>
        <w:widowControl/>
        <w:ind w:firstLine="720"/>
        <w:rPr>
          <w:rFonts w:ascii="Times" w:hAnsi="Times"/>
          <w:u w:val="single"/>
        </w:rPr>
      </w:pPr>
      <w:r w:rsidRPr="00826A9B">
        <w:rPr>
          <w:rFonts w:ascii="Times" w:eastAsia="Batang" w:hAnsi="Times"/>
          <w:u w:val="single"/>
          <w:lang w:eastAsia="ko-KR"/>
        </w:rPr>
        <w:t>Map 1</w:t>
      </w:r>
      <w:r w:rsidRPr="00826A9B">
        <w:rPr>
          <w:rFonts w:ascii="Times" w:eastAsia="Calibri" w:hAnsi="Times"/>
        </w:rPr>
        <w:tab/>
      </w:r>
      <w:r w:rsidRPr="00826A9B">
        <w:rPr>
          <w:rFonts w:ascii="Times" w:eastAsia="Calibri" w:hAnsi="Times"/>
        </w:rPr>
        <w:tab/>
      </w:r>
      <w:r w:rsidRPr="00826A9B">
        <w:rPr>
          <w:rFonts w:ascii="Times" w:hAnsi="Times"/>
          <w:u w:val="single"/>
        </w:rPr>
        <w:t xml:space="preserve">Special Brooklyn Navy Yard District and Subdistricts </w:t>
      </w:r>
    </w:p>
    <w:p w14:paraId="107DBA42" w14:textId="77777777" w:rsidR="0095135A" w:rsidRPr="00826A9B" w:rsidRDefault="0095135A" w:rsidP="0095135A">
      <w:pPr>
        <w:widowControl/>
        <w:ind w:firstLine="720"/>
        <w:rPr>
          <w:rFonts w:ascii="Times" w:hAnsi="Times"/>
          <w:u w:val="single"/>
        </w:rPr>
      </w:pPr>
    </w:p>
    <w:p w14:paraId="425F2661" w14:textId="77777777" w:rsidR="0095135A" w:rsidRPr="00826A9B" w:rsidRDefault="0095135A" w:rsidP="0095135A">
      <w:pPr>
        <w:widowControl/>
        <w:ind w:firstLine="720"/>
        <w:rPr>
          <w:rFonts w:ascii="Times" w:eastAsia="Batang" w:hAnsi="Times"/>
          <w:u w:val="single"/>
          <w:lang w:eastAsia="ko-KR"/>
        </w:rPr>
      </w:pPr>
      <w:r w:rsidRPr="00826A9B">
        <w:rPr>
          <w:rFonts w:ascii="Times" w:hAnsi="Times"/>
          <w:u w:val="single"/>
        </w:rPr>
        <w:t>Map 2</w:t>
      </w:r>
      <w:r w:rsidRPr="00826A9B">
        <w:rPr>
          <w:rFonts w:ascii="Times" w:eastAsia="Batang" w:hAnsi="Times"/>
          <w:lang w:eastAsia="ko-KR"/>
        </w:rPr>
        <w:tab/>
      </w:r>
      <w:r w:rsidRPr="00826A9B">
        <w:rPr>
          <w:rFonts w:ascii="Times" w:eastAsia="Batang" w:hAnsi="Times"/>
          <w:lang w:eastAsia="ko-KR"/>
        </w:rPr>
        <w:tab/>
      </w:r>
      <w:r w:rsidRPr="00826A9B">
        <w:rPr>
          <w:rFonts w:ascii="Times" w:eastAsia="Batang" w:hAnsi="Times"/>
          <w:u w:val="single"/>
          <w:lang w:eastAsia="ko-KR"/>
        </w:rPr>
        <w:t xml:space="preserve">Barge Basin Subareas </w:t>
      </w:r>
    </w:p>
    <w:p w14:paraId="57503E1D" w14:textId="77777777" w:rsidR="0095135A" w:rsidRPr="00826A9B" w:rsidRDefault="0095135A" w:rsidP="0095135A">
      <w:pPr>
        <w:widowControl/>
        <w:ind w:firstLine="720"/>
        <w:rPr>
          <w:rFonts w:ascii="Times" w:eastAsia="Batang" w:hAnsi="Times"/>
          <w:u w:val="single"/>
          <w:lang w:eastAsia="ko-KR"/>
        </w:rPr>
      </w:pPr>
    </w:p>
    <w:p w14:paraId="3C6BC76F" w14:textId="77777777" w:rsidR="0095135A" w:rsidRPr="00826A9B" w:rsidRDefault="0095135A" w:rsidP="0095135A">
      <w:pPr>
        <w:widowControl/>
        <w:ind w:firstLine="720"/>
        <w:rPr>
          <w:rFonts w:ascii="Times" w:eastAsia="Batang" w:hAnsi="Times"/>
          <w:u w:val="single"/>
          <w:lang w:eastAsia="ko-KR"/>
        </w:rPr>
      </w:pPr>
      <w:r w:rsidRPr="00826A9B">
        <w:rPr>
          <w:rFonts w:ascii="Times" w:eastAsia="Batang" w:hAnsi="Times"/>
          <w:u w:val="single"/>
          <w:lang w:eastAsia="ko-KR"/>
        </w:rPr>
        <w:t>Map 3</w:t>
      </w:r>
      <w:r w:rsidRPr="00826A9B">
        <w:rPr>
          <w:rFonts w:ascii="Times" w:eastAsia="Batang" w:hAnsi="Times"/>
          <w:lang w:eastAsia="ko-KR"/>
        </w:rPr>
        <w:tab/>
      </w:r>
      <w:r w:rsidRPr="00826A9B">
        <w:rPr>
          <w:rFonts w:ascii="Times" w:eastAsia="Batang" w:hAnsi="Times"/>
          <w:lang w:eastAsia="ko-KR"/>
        </w:rPr>
        <w:tab/>
      </w:r>
      <w:r w:rsidRPr="00826A9B">
        <w:rPr>
          <w:rFonts w:ascii="Times" w:eastAsia="Batang" w:hAnsi="Times"/>
          <w:u w:val="single"/>
          <w:lang w:eastAsia="ko-KR"/>
        </w:rPr>
        <w:t>Navy Street Central Subarea</w:t>
      </w:r>
    </w:p>
    <w:p w14:paraId="0DCED28E" w14:textId="77777777" w:rsidR="0095135A" w:rsidRPr="00826A9B" w:rsidRDefault="0095135A" w:rsidP="0095135A">
      <w:pPr>
        <w:widowControl/>
        <w:ind w:firstLine="720"/>
        <w:rPr>
          <w:rFonts w:ascii="Times" w:eastAsia="Batang" w:hAnsi="Times"/>
          <w:u w:val="single"/>
          <w:lang w:eastAsia="ko-KR"/>
        </w:rPr>
      </w:pPr>
    </w:p>
    <w:p w14:paraId="52705445" w14:textId="77777777" w:rsidR="0095135A" w:rsidRPr="00826A9B" w:rsidRDefault="0095135A" w:rsidP="0095135A">
      <w:pPr>
        <w:widowControl/>
        <w:ind w:firstLine="720"/>
        <w:rPr>
          <w:rFonts w:ascii="Times" w:eastAsia="Batang" w:hAnsi="Times"/>
          <w:u w:val="single"/>
          <w:lang w:eastAsia="ko-KR"/>
        </w:rPr>
      </w:pPr>
      <w:r w:rsidRPr="00826A9B">
        <w:rPr>
          <w:rFonts w:ascii="Times" w:eastAsia="Batang" w:hAnsi="Times"/>
          <w:u w:val="single"/>
          <w:lang w:eastAsia="ko-KR"/>
        </w:rPr>
        <w:t>Map 4</w:t>
      </w:r>
      <w:r w:rsidRPr="00826A9B">
        <w:rPr>
          <w:rFonts w:ascii="Times" w:eastAsia="Calibri" w:hAnsi="Times"/>
        </w:rPr>
        <w:tab/>
      </w:r>
      <w:r w:rsidRPr="00826A9B">
        <w:rPr>
          <w:rFonts w:ascii="Times" w:eastAsia="Calibri" w:hAnsi="Times"/>
        </w:rPr>
        <w:tab/>
      </w:r>
      <w:r w:rsidRPr="00826A9B">
        <w:rPr>
          <w:rFonts w:ascii="Times" w:eastAsia="Batang" w:hAnsi="Times"/>
          <w:u w:val="single"/>
          <w:lang w:eastAsia="ko-KR"/>
        </w:rPr>
        <w:t>Flushing Avenue Subareas and View Corridors</w:t>
      </w:r>
    </w:p>
    <w:p w14:paraId="3A5DCE3B" w14:textId="77777777" w:rsidR="0095135A" w:rsidRPr="00826A9B" w:rsidRDefault="0095135A" w:rsidP="0095135A">
      <w:pPr>
        <w:widowControl/>
        <w:ind w:firstLine="720"/>
        <w:rPr>
          <w:rFonts w:ascii="Times" w:eastAsia="Batang" w:hAnsi="Times"/>
          <w:u w:val="single"/>
          <w:lang w:eastAsia="ko-KR"/>
        </w:rPr>
      </w:pPr>
    </w:p>
    <w:p w14:paraId="3BBD8E3E" w14:textId="77777777" w:rsidR="0095135A" w:rsidRPr="00826A9B" w:rsidRDefault="0095135A" w:rsidP="0095135A">
      <w:pPr>
        <w:widowControl/>
        <w:ind w:firstLine="720"/>
        <w:rPr>
          <w:rFonts w:ascii="Times" w:eastAsia="Batang" w:hAnsi="Times"/>
          <w:u w:val="single"/>
          <w:lang w:eastAsia="ko-KR"/>
        </w:rPr>
      </w:pPr>
      <w:r w:rsidRPr="00826A9B">
        <w:rPr>
          <w:rFonts w:ascii="Times" w:eastAsia="Batang" w:hAnsi="Times"/>
          <w:u w:val="single"/>
          <w:lang w:eastAsia="ko-KR"/>
        </w:rPr>
        <w:t>Map 5</w:t>
      </w:r>
      <w:r w:rsidRPr="00826A9B">
        <w:rPr>
          <w:rFonts w:ascii="Times" w:eastAsia="Calibri" w:hAnsi="Times"/>
        </w:rPr>
        <w:tab/>
      </w:r>
      <w:r w:rsidRPr="00826A9B">
        <w:rPr>
          <w:rFonts w:ascii="Times" w:eastAsia="Calibri" w:hAnsi="Times"/>
        </w:rPr>
        <w:tab/>
      </w:r>
      <w:r w:rsidRPr="00826A9B">
        <w:rPr>
          <w:rFonts w:ascii="Times" w:eastAsia="Batang" w:hAnsi="Times"/>
          <w:u w:val="single"/>
          <w:lang w:eastAsia="ko-KR"/>
        </w:rPr>
        <w:t>Street Line Locations in the Barge Basin Subdistrict</w:t>
      </w:r>
    </w:p>
    <w:p w14:paraId="7206AE12" w14:textId="77777777" w:rsidR="0095135A" w:rsidRPr="00826A9B" w:rsidRDefault="0095135A" w:rsidP="0095135A">
      <w:pPr>
        <w:widowControl/>
        <w:ind w:firstLine="720"/>
        <w:rPr>
          <w:rFonts w:ascii="Times" w:eastAsia="Batang" w:hAnsi="Times"/>
          <w:u w:val="single"/>
          <w:lang w:eastAsia="ko-KR"/>
        </w:rPr>
      </w:pPr>
    </w:p>
    <w:p w14:paraId="0550E8AC" w14:textId="77777777" w:rsidR="0095135A" w:rsidRPr="00826A9B" w:rsidRDefault="0095135A" w:rsidP="0095135A">
      <w:pPr>
        <w:widowControl/>
        <w:ind w:firstLine="720"/>
        <w:rPr>
          <w:rFonts w:ascii="Times" w:eastAsia="Batang" w:hAnsi="Times"/>
          <w:u w:val="single"/>
          <w:lang w:eastAsia="ko-KR"/>
        </w:rPr>
      </w:pPr>
      <w:r w:rsidRPr="00826A9B">
        <w:rPr>
          <w:rFonts w:ascii="Times" w:eastAsia="Batang" w:hAnsi="Times"/>
          <w:u w:val="single"/>
          <w:lang w:eastAsia="ko-KR"/>
        </w:rPr>
        <w:t>Map 6</w:t>
      </w:r>
      <w:r w:rsidRPr="00826A9B">
        <w:rPr>
          <w:rFonts w:ascii="Times" w:eastAsia="Calibri" w:hAnsi="Times"/>
        </w:rPr>
        <w:tab/>
      </w:r>
      <w:r w:rsidRPr="00826A9B">
        <w:rPr>
          <w:rFonts w:ascii="Times" w:eastAsia="Calibri" w:hAnsi="Times"/>
        </w:rPr>
        <w:tab/>
      </w:r>
      <w:r w:rsidRPr="00826A9B">
        <w:rPr>
          <w:rFonts w:ascii="Times" w:eastAsia="Batang" w:hAnsi="Times"/>
          <w:u w:val="single"/>
          <w:lang w:eastAsia="ko-KR"/>
        </w:rPr>
        <w:t>Primary Street Frontages</w:t>
      </w:r>
    </w:p>
    <w:p w14:paraId="0BFAB2FA" w14:textId="77777777" w:rsidR="0095135A" w:rsidRPr="00826A9B" w:rsidRDefault="0095135A" w:rsidP="0095135A">
      <w:pPr>
        <w:widowControl/>
        <w:ind w:firstLine="720"/>
        <w:rPr>
          <w:rFonts w:ascii="Times" w:eastAsia="Batang" w:hAnsi="Times"/>
          <w:u w:val="single"/>
          <w:lang w:eastAsia="ko-KR"/>
        </w:rPr>
      </w:pPr>
    </w:p>
    <w:p w14:paraId="2BB0E5E8"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The maps are hereby incorporated and made part of this Resolution for the purpose of specifying locations where the special regulations and requirements set forth in the text of this Chapter apply.</w:t>
      </w:r>
    </w:p>
    <w:p w14:paraId="3C70BAE4" w14:textId="77777777" w:rsidR="0095135A" w:rsidRPr="00826A9B" w:rsidRDefault="0095135A" w:rsidP="0095135A">
      <w:pPr>
        <w:widowControl/>
        <w:rPr>
          <w:rFonts w:ascii="Times" w:eastAsia="Batang" w:hAnsi="Times"/>
          <w:lang w:eastAsia="ko-KR"/>
        </w:rPr>
      </w:pPr>
    </w:p>
    <w:p w14:paraId="4BBE8CDA" w14:textId="77777777" w:rsidR="0095135A" w:rsidRPr="00826A9B" w:rsidRDefault="0095135A" w:rsidP="0095135A">
      <w:pPr>
        <w:widowControl/>
        <w:rPr>
          <w:rFonts w:ascii="Times" w:eastAsia="Batang" w:hAnsi="Times"/>
          <w:lang w:eastAsia="ko-KR"/>
        </w:rPr>
      </w:pPr>
    </w:p>
    <w:p w14:paraId="682E60BC" w14:textId="77777777" w:rsidR="0095135A" w:rsidRPr="00826A9B" w:rsidRDefault="0095135A" w:rsidP="0095135A">
      <w:pPr>
        <w:widowControl/>
        <w:rPr>
          <w:rFonts w:ascii="Times" w:eastAsia="Batang" w:hAnsi="Times"/>
          <w:lang w:eastAsia="ko-KR"/>
        </w:rPr>
      </w:pPr>
    </w:p>
    <w:p w14:paraId="5641E875"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144-04</w:t>
      </w:r>
    </w:p>
    <w:p w14:paraId="397FBA61"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Subdistricts and Subareas</w:t>
      </w:r>
    </w:p>
    <w:p w14:paraId="741DE7F6" w14:textId="77777777" w:rsidR="0095135A" w:rsidRPr="00826A9B" w:rsidRDefault="0095135A" w:rsidP="0095135A">
      <w:pPr>
        <w:widowControl/>
        <w:rPr>
          <w:rFonts w:ascii="Times" w:eastAsia="Batang" w:hAnsi="Times"/>
          <w:u w:val="single"/>
          <w:lang w:eastAsia="ko-KR"/>
        </w:rPr>
      </w:pPr>
    </w:p>
    <w:p w14:paraId="3A58C892"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In order to carry out the purposes and provisions of this Chapter, four subdistricts are established within the #Special Brooklyn Navy Yard District# comprised of three perimeter subdistricts and one core subdistrict for the remainder of the Yard. In addition, one subarea is established in the Navy Street Subdistrict, two subareas are established within the Flushing Subdistrict and two subareas are established within the Barge Basin Subdistrict.</w:t>
      </w:r>
    </w:p>
    <w:p w14:paraId="7B135AC8" w14:textId="77777777" w:rsidR="0095135A" w:rsidRPr="00826A9B" w:rsidRDefault="0095135A" w:rsidP="0095135A">
      <w:pPr>
        <w:widowControl/>
        <w:rPr>
          <w:rFonts w:ascii="Times" w:eastAsia="Batang" w:hAnsi="Times"/>
          <w:u w:val="single"/>
          <w:lang w:eastAsia="ko-KR"/>
        </w:rPr>
      </w:pPr>
    </w:p>
    <w:p w14:paraId="308EB161" w14:textId="77777777" w:rsidR="0095135A" w:rsidRPr="00826A9B" w:rsidRDefault="0095135A" w:rsidP="0095135A">
      <w:pPr>
        <w:widowControl/>
        <w:rPr>
          <w:rFonts w:ascii="Times" w:eastAsia="Batang" w:hAnsi="Times"/>
          <w:u w:val="single"/>
          <w:lang w:eastAsia="ko-KR"/>
        </w:rPr>
      </w:pPr>
      <w:r w:rsidRPr="00826A9B">
        <w:rPr>
          <w:rFonts w:ascii="Times" w:eastAsia="Batang" w:hAnsi="Times"/>
          <w:lang w:eastAsia="ko-KR"/>
        </w:rPr>
        <w:tab/>
      </w:r>
      <w:r w:rsidRPr="00826A9B">
        <w:rPr>
          <w:rFonts w:ascii="Times" w:eastAsia="Batang" w:hAnsi="Times"/>
          <w:u w:val="single"/>
          <w:lang w:eastAsia="ko-KR"/>
        </w:rPr>
        <w:t>Perimeter Subdistricts</w:t>
      </w:r>
    </w:p>
    <w:p w14:paraId="6D37A07D" w14:textId="77777777" w:rsidR="0095135A" w:rsidRPr="00826A9B" w:rsidRDefault="0095135A" w:rsidP="0095135A">
      <w:pPr>
        <w:widowControl/>
        <w:rPr>
          <w:rFonts w:ascii="Times" w:eastAsia="Batang" w:hAnsi="Times"/>
          <w:u w:val="single"/>
          <w:lang w:eastAsia="ko-KR"/>
        </w:rPr>
      </w:pPr>
    </w:p>
    <w:p w14:paraId="0A14DBD7" w14:textId="77777777" w:rsidR="0095135A" w:rsidRPr="00826A9B" w:rsidRDefault="0095135A" w:rsidP="0095135A">
      <w:pPr>
        <w:widowControl/>
        <w:ind w:left="720" w:firstLine="720"/>
        <w:rPr>
          <w:rFonts w:ascii="Times" w:eastAsia="Batang" w:hAnsi="Times"/>
          <w:u w:val="single"/>
          <w:lang w:eastAsia="ko-KR"/>
        </w:rPr>
      </w:pPr>
      <w:r w:rsidRPr="00826A9B">
        <w:rPr>
          <w:rFonts w:ascii="Times" w:eastAsia="Batang" w:hAnsi="Times"/>
          <w:u w:val="single"/>
          <w:lang w:eastAsia="ko-KR"/>
        </w:rPr>
        <w:t>Navy Street Subdistrict</w:t>
      </w:r>
    </w:p>
    <w:p w14:paraId="5D428778" w14:textId="77777777" w:rsidR="0095135A" w:rsidRPr="00826A9B" w:rsidRDefault="0095135A" w:rsidP="0095135A">
      <w:pPr>
        <w:widowControl/>
        <w:ind w:left="720" w:firstLine="720"/>
        <w:rPr>
          <w:rFonts w:ascii="Times" w:eastAsia="Batang" w:hAnsi="Times"/>
          <w:u w:val="single"/>
          <w:lang w:eastAsia="ko-KR"/>
        </w:rPr>
      </w:pPr>
      <w:r w:rsidRPr="00826A9B">
        <w:rPr>
          <w:rFonts w:ascii="Times" w:eastAsia="Batang" w:hAnsi="Times"/>
          <w:lang w:eastAsia="ko-KR"/>
        </w:rPr>
        <w:tab/>
      </w:r>
      <w:r w:rsidRPr="00826A9B">
        <w:rPr>
          <w:rFonts w:ascii="Times" w:eastAsia="Batang" w:hAnsi="Times"/>
          <w:u w:val="single"/>
          <w:lang w:eastAsia="ko-KR"/>
        </w:rPr>
        <w:t>Navy Street Central Subarea</w:t>
      </w:r>
    </w:p>
    <w:p w14:paraId="5C53E18E" w14:textId="77777777" w:rsidR="0095135A" w:rsidRPr="00826A9B" w:rsidRDefault="0095135A" w:rsidP="0095135A">
      <w:pPr>
        <w:widowControl/>
        <w:rPr>
          <w:rFonts w:ascii="Times" w:eastAsia="Batang" w:hAnsi="Times"/>
          <w:u w:val="single"/>
          <w:lang w:eastAsia="ko-KR"/>
        </w:rPr>
      </w:pPr>
    </w:p>
    <w:p w14:paraId="1900F20F" w14:textId="77777777" w:rsidR="0095135A" w:rsidRPr="00826A9B" w:rsidRDefault="0095135A" w:rsidP="0095135A">
      <w:pPr>
        <w:widowControl/>
        <w:rPr>
          <w:rFonts w:ascii="Times" w:eastAsia="Batang" w:hAnsi="Times"/>
          <w:u w:val="single"/>
          <w:lang w:eastAsia="ko-KR"/>
        </w:rPr>
      </w:pPr>
      <w:r w:rsidRPr="00826A9B">
        <w:rPr>
          <w:rFonts w:ascii="Times" w:eastAsia="Batang" w:hAnsi="Times"/>
          <w:lang w:eastAsia="ko-KR"/>
        </w:rPr>
        <w:tab/>
      </w:r>
      <w:r w:rsidRPr="00826A9B">
        <w:rPr>
          <w:rFonts w:ascii="Times" w:eastAsia="Batang" w:hAnsi="Times"/>
          <w:lang w:eastAsia="ko-KR"/>
        </w:rPr>
        <w:tab/>
      </w:r>
      <w:r w:rsidRPr="00826A9B">
        <w:rPr>
          <w:rFonts w:ascii="Times" w:eastAsia="Batang" w:hAnsi="Times"/>
          <w:u w:val="single"/>
          <w:lang w:eastAsia="ko-KR"/>
        </w:rPr>
        <w:t>Flushing Subdistrict</w:t>
      </w:r>
    </w:p>
    <w:p w14:paraId="5452EB63" w14:textId="77777777" w:rsidR="0095135A" w:rsidRPr="00826A9B" w:rsidRDefault="0095135A" w:rsidP="0095135A">
      <w:pPr>
        <w:widowControl/>
        <w:rPr>
          <w:rFonts w:ascii="Times" w:eastAsia="Batang" w:hAnsi="Times"/>
          <w:u w:val="single"/>
          <w:lang w:eastAsia="ko-KR"/>
        </w:rPr>
      </w:pPr>
    </w:p>
    <w:p w14:paraId="0C1D08D0" w14:textId="77777777" w:rsidR="0095135A" w:rsidRPr="00826A9B" w:rsidRDefault="0095135A" w:rsidP="0095135A">
      <w:pPr>
        <w:widowControl/>
        <w:rPr>
          <w:rFonts w:ascii="Times" w:eastAsia="Batang" w:hAnsi="Times"/>
          <w:u w:val="single"/>
          <w:lang w:eastAsia="ko-KR"/>
        </w:rPr>
      </w:pPr>
      <w:r w:rsidRPr="00826A9B">
        <w:rPr>
          <w:rFonts w:ascii="Times" w:eastAsia="Batang" w:hAnsi="Times"/>
          <w:lang w:eastAsia="ko-KR"/>
        </w:rPr>
        <w:tab/>
      </w:r>
      <w:r w:rsidRPr="00826A9B">
        <w:rPr>
          <w:rFonts w:ascii="Times" w:eastAsia="Batang" w:hAnsi="Times"/>
          <w:lang w:eastAsia="ko-KR"/>
        </w:rPr>
        <w:tab/>
      </w:r>
      <w:r w:rsidRPr="00826A9B">
        <w:rPr>
          <w:rFonts w:ascii="Times" w:eastAsia="Batang" w:hAnsi="Times"/>
          <w:lang w:eastAsia="ko-KR"/>
        </w:rPr>
        <w:tab/>
      </w:r>
      <w:r w:rsidRPr="00826A9B">
        <w:rPr>
          <w:rFonts w:ascii="Times" w:eastAsia="Batang" w:hAnsi="Times"/>
          <w:u w:val="single"/>
          <w:lang w:eastAsia="ko-KR"/>
        </w:rPr>
        <w:t>Flushing West Subarea</w:t>
      </w:r>
    </w:p>
    <w:p w14:paraId="50E7D0DA" w14:textId="77777777" w:rsidR="0095135A" w:rsidRPr="00826A9B" w:rsidRDefault="0095135A" w:rsidP="0095135A">
      <w:pPr>
        <w:widowControl/>
        <w:rPr>
          <w:rFonts w:ascii="Times" w:eastAsia="Batang" w:hAnsi="Times"/>
          <w:u w:val="single"/>
          <w:lang w:eastAsia="ko-KR"/>
        </w:rPr>
      </w:pPr>
    </w:p>
    <w:p w14:paraId="68442B5C" w14:textId="77777777" w:rsidR="0095135A" w:rsidRPr="00826A9B" w:rsidRDefault="0095135A" w:rsidP="0095135A">
      <w:pPr>
        <w:widowControl/>
        <w:rPr>
          <w:rFonts w:ascii="Times" w:eastAsia="Batang" w:hAnsi="Times"/>
          <w:u w:val="single"/>
          <w:lang w:eastAsia="ko-KR"/>
        </w:rPr>
      </w:pPr>
      <w:r w:rsidRPr="00826A9B">
        <w:rPr>
          <w:rFonts w:ascii="Times" w:eastAsia="Batang" w:hAnsi="Times"/>
          <w:lang w:eastAsia="ko-KR"/>
        </w:rPr>
        <w:tab/>
      </w:r>
      <w:r w:rsidRPr="00826A9B">
        <w:rPr>
          <w:rFonts w:ascii="Times" w:eastAsia="Batang" w:hAnsi="Times"/>
          <w:lang w:eastAsia="ko-KR"/>
        </w:rPr>
        <w:tab/>
      </w:r>
      <w:r w:rsidRPr="00826A9B">
        <w:rPr>
          <w:rFonts w:ascii="Times" w:eastAsia="Batang" w:hAnsi="Times"/>
          <w:lang w:eastAsia="ko-KR"/>
        </w:rPr>
        <w:tab/>
      </w:r>
      <w:r w:rsidRPr="00826A9B">
        <w:rPr>
          <w:rFonts w:ascii="Times" w:eastAsia="Batang" w:hAnsi="Times"/>
          <w:u w:val="single"/>
          <w:lang w:eastAsia="ko-KR"/>
        </w:rPr>
        <w:t>Flushing East Subarea</w:t>
      </w:r>
    </w:p>
    <w:p w14:paraId="1A406568" w14:textId="77777777" w:rsidR="0095135A" w:rsidRPr="00826A9B" w:rsidRDefault="0095135A" w:rsidP="0095135A">
      <w:pPr>
        <w:widowControl/>
        <w:rPr>
          <w:rFonts w:ascii="Times" w:eastAsia="Batang" w:hAnsi="Times"/>
          <w:u w:val="single"/>
          <w:lang w:eastAsia="ko-KR"/>
        </w:rPr>
      </w:pPr>
    </w:p>
    <w:p w14:paraId="337EF95C" w14:textId="77777777" w:rsidR="0095135A" w:rsidRPr="00826A9B" w:rsidRDefault="0095135A" w:rsidP="0095135A">
      <w:pPr>
        <w:widowControl/>
        <w:rPr>
          <w:rFonts w:ascii="Times" w:eastAsia="Batang" w:hAnsi="Times"/>
          <w:u w:val="single"/>
          <w:lang w:eastAsia="ko-KR"/>
        </w:rPr>
      </w:pPr>
      <w:r w:rsidRPr="00826A9B">
        <w:rPr>
          <w:rFonts w:ascii="Times" w:eastAsia="Batang" w:hAnsi="Times"/>
          <w:lang w:eastAsia="ko-KR"/>
        </w:rPr>
        <w:tab/>
      </w:r>
      <w:r w:rsidRPr="00826A9B">
        <w:rPr>
          <w:rFonts w:ascii="Times" w:eastAsia="Batang" w:hAnsi="Times"/>
          <w:lang w:eastAsia="ko-KR"/>
        </w:rPr>
        <w:tab/>
      </w:r>
      <w:r w:rsidRPr="00826A9B">
        <w:rPr>
          <w:rFonts w:ascii="Times" w:eastAsia="Batang" w:hAnsi="Times"/>
          <w:u w:val="single"/>
          <w:lang w:eastAsia="ko-KR"/>
        </w:rPr>
        <w:t>Barge Basin Subdistrict</w:t>
      </w:r>
    </w:p>
    <w:p w14:paraId="29310934" w14:textId="77777777" w:rsidR="0095135A" w:rsidRPr="00826A9B" w:rsidRDefault="0095135A" w:rsidP="0095135A">
      <w:pPr>
        <w:widowControl/>
        <w:rPr>
          <w:rFonts w:ascii="Times" w:eastAsia="Batang" w:hAnsi="Times"/>
          <w:u w:val="single"/>
          <w:lang w:eastAsia="ko-KR"/>
        </w:rPr>
      </w:pPr>
    </w:p>
    <w:p w14:paraId="593ACE01" w14:textId="77777777" w:rsidR="0095135A" w:rsidRPr="00826A9B" w:rsidRDefault="0095135A" w:rsidP="0095135A">
      <w:pPr>
        <w:widowControl/>
        <w:rPr>
          <w:rFonts w:ascii="Times" w:eastAsia="Batang" w:hAnsi="Times"/>
          <w:u w:val="single"/>
          <w:lang w:eastAsia="ko-KR"/>
        </w:rPr>
      </w:pPr>
      <w:r w:rsidRPr="00826A9B">
        <w:rPr>
          <w:rFonts w:ascii="Times" w:eastAsia="Batang" w:hAnsi="Times"/>
          <w:lang w:eastAsia="ko-KR"/>
        </w:rPr>
        <w:tab/>
      </w:r>
      <w:r w:rsidRPr="00826A9B">
        <w:rPr>
          <w:rFonts w:ascii="Times" w:eastAsia="Batang" w:hAnsi="Times"/>
          <w:lang w:eastAsia="ko-KR"/>
        </w:rPr>
        <w:tab/>
      </w:r>
      <w:r w:rsidRPr="00826A9B">
        <w:rPr>
          <w:rFonts w:ascii="Times" w:eastAsia="Batang" w:hAnsi="Times"/>
          <w:lang w:eastAsia="ko-KR"/>
        </w:rPr>
        <w:tab/>
      </w:r>
      <w:r w:rsidRPr="00826A9B">
        <w:rPr>
          <w:rFonts w:ascii="Times" w:eastAsia="Batang" w:hAnsi="Times"/>
          <w:u w:val="single"/>
          <w:lang w:eastAsia="ko-KR"/>
        </w:rPr>
        <w:t>Barge Basin East Subarea</w:t>
      </w:r>
    </w:p>
    <w:p w14:paraId="3FFDEC75" w14:textId="77777777" w:rsidR="0095135A" w:rsidRPr="00826A9B" w:rsidRDefault="0095135A" w:rsidP="0095135A">
      <w:pPr>
        <w:widowControl/>
        <w:rPr>
          <w:rFonts w:ascii="Times" w:eastAsia="Batang" w:hAnsi="Times"/>
          <w:u w:val="single"/>
          <w:lang w:eastAsia="ko-KR"/>
        </w:rPr>
      </w:pPr>
    </w:p>
    <w:p w14:paraId="0B651428" w14:textId="77777777" w:rsidR="0095135A" w:rsidRPr="00826A9B" w:rsidRDefault="0095135A" w:rsidP="0095135A">
      <w:pPr>
        <w:widowControl/>
        <w:rPr>
          <w:rFonts w:ascii="Times" w:eastAsia="Batang" w:hAnsi="Times"/>
          <w:u w:val="single"/>
          <w:lang w:eastAsia="ko-KR"/>
        </w:rPr>
      </w:pPr>
      <w:r w:rsidRPr="00826A9B">
        <w:rPr>
          <w:rFonts w:ascii="Times" w:eastAsia="Batang" w:hAnsi="Times"/>
          <w:lang w:eastAsia="ko-KR"/>
        </w:rPr>
        <w:tab/>
      </w:r>
      <w:r w:rsidRPr="00826A9B">
        <w:rPr>
          <w:rFonts w:ascii="Times" w:eastAsia="Batang" w:hAnsi="Times"/>
          <w:lang w:eastAsia="ko-KR"/>
        </w:rPr>
        <w:tab/>
      </w:r>
      <w:r w:rsidRPr="00826A9B">
        <w:rPr>
          <w:rFonts w:ascii="Times" w:eastAsia="Batang" w:hAnsi="Times"/>
          <w:lang w:eastAsia="ko-KR"/>
        </w:rPr>
        <w:tab/>
      </w:r>
      <w:r w:rsidRPr="00826A9B">
        <w:rPr>
          <w:rFonts w:ascii="Times" w:eastAsia="Batang" w:hAnsi="Times"/>
          <w:u w:val="single"/>
          <w:lang w:eastAsia="ko-KR"/>
        </w:rPr>
        <w:t>Barge Basin West Subarea</w:t>
      </w:r>
    </w:p>
    <w:p w14:paraId="3FC2F93B" w14:textId="77777777" w:rsidR="0095135A" w:rsidRPr="00826A9B" w:rsidRDefault="0095135A" w:rsidP="0095135A">
      <w:pPr>
        <w:widowControl/>
        <w:rPr>
          <w:rFonts w:ascii="Times" w:eastAsia="Batang" w:hAnsi="Times"/>
          <w:u w:val="single"/>
          <w:lang w:eastAsia="ko-KR"/>
        </w:rPr>
      </w:pPr>
    </w:p>
    <w:p w14:paraId="35E016D7" w14:textId="77777777" w:rsidR="0095135A" w:rsidRPr="00826A9B" w:rsidRDefault="0095135A" w:rsidP="0095135A">
      <w:pPr>
        <w:widowControl/>
        <w:ind w:firstLine="720"/>
        <w:rPr>
          <w:rFonts w:ascii="Times" w:eastAsia="Batang" w:hAnsi="Times"/>
          <w:u w:val="single"/>
          <w:lang w:eastAsia="ko-KR"/>
        </w:rPr>
      </w:pPr>
      <w:r w:rsidRPr="00826A9B">
        <w:rPr>
          <w:rFonts w:ascii="Times" w:eastAsia="Batang" w:hAnsi="Times"/>
          <w:u w:val="single"/>
          <w:lang w:eastAsia="ko-KR"/>
        </w:rPr>
        <w:lastRenderedPageBreak/>
        <w:t>Core Subdistrict</w:t>
      </w:r>
    </w:p>
    <w:p w14:paraId="70D8F7BD" w14:textId="77777777" w:rsidR="0095135A" w:rsidRPr="00826A9B" w:rsidRDefault="0095135A" w:rsidP="0095135A">
      <w:pPr>
        <w:widowControl/>
        <w:rPr>
          <w:rFonts w:ascii="Times" w:eastAsia="Batang" w:hAnsi="Times"/>
          <w:u w:val="single"/>
          <w:lang w:eastAsia="ko-KR"/>
        </w:rPr>
      </w:pPr>
    </w:p>
    <w:p w14:paraId="4EA5125C" w14:textId="77777777" w:rsidR="0095135A" w:rsidRPr="00826A9B" w:rsidRDefault="0095135A" w:rsidP="0095135A">
      <w:pPr>
        <w:widowControl/>
        <w:rPr>
          <w:rFonts w:ascii="Times" w:eastAsia="Batang" w:hAnsi="Times"/>
          <w:b/>
          <w:u w:val="single"/>
          <w:lang w:eastAsia="ko-KR"/>
        </w:rPr>
      </w:pPr>
      <w:r w:rsidRPr="00826A9B">
        <w:rPr>
          <w:rFonts w:ascii="Times" w:eastAsia="Batang" w:hAnsi="Times"/>
          <w:u w:val="single"/>
          <w:lang w:eastAsia="ko-KR"/>
        </w:rPr>
        <w:t xml:space="preserve">The boundaries of the Subdistricts are shown in Map 1 and the boundaries of the Subareas are shown on Maps 2 through 4 in the Appendix to this Chapter. </w:t>
      </w:r>
    </w:p>
    <w:p w14:paraId="2DBE2146" w14:textId="77777777" w:rsidR="0095135A" w:rsidRPr="00826A9B" w:rsidRDefault="0095135A" w:rsidP="0095135A">
      <w:pPr>
        <w:widowControl/>
        <w:rPr>
          <w:rFonts w:ascii="Times" w:eastAsia="Batang" w:hAnsi="Times"/>
          <w:lang w:eastAsia="ko-KR"/>
        </w:rPr>
      </w:pPr>
    </w:p>
    <w:p w14:paraId="720F49B3" w14:textId="77777777" w:rsidR="0095135A" w:rsidRPr="00826A9B" w:rsidRDefault="0095135A" w:rsidP="0095135A">
      <w:pPr>
        <w:widowControl/>
        <w:rPr>
          <w:rFonts w:ascii="Times" w:eastAsia="Batang" w:hAnsi="Times"/>
          <w:lang w:eastAsia="ko-KR"/>
        </w:rPr>
      </w:pPr>
    </w:p>
    <w:p w14:paraId="4F8B5EF9" w14:textId="77777777" w:rsidR="0095135A" w:rsidRPr="00826A9B" w:rsidRDefault="0095135A" w:rsidP="0095135A">
      <w:pPr>
        <w:widowControl/>
        <w:rPr>
          <w:rFonts w:ascii="Times" w:eastAsia="Batang" w:hAnsi="Times"/>
          <w:lang w:eastAsia="ko-KR"/>
        </w:rPr>
      </w:pPr>
    </w:p>
    <w:p w14:paraId="30C7558B"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144-05</w:t>
      </w:r>
    </w:p>
    <w:p w14:paraId="6A297C3A"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Applicability of Special Regulations Applying in the Waterfront Area</w:t>
      </w:r>
    </w:p>
    <w:p w14:paraId="548FA8E4" w14:textId="77777777" w:rsidR="0095135A" w:rsidRPr="00826A9B" w:rsidRDefault="0095135A" w:rsidP="0095135A">
      <w:pPr>
        <w:widowControl/>
        <w:rPr>
          <w:rFonts w:ascii="Times" w:eastAsia="Calibri" w:hAnsi="Times"/>
          <w:u w:val="single"/>
        </w:rPr>
      </w:pPr>
    </w:p>
    <w:p w14:paraId="264F1B48" w14:textId="77777777" w:rsidR="0095135A" w:rsidRPr="00826A9B" w:rsidRDefault="0095135A" w:rsidP="0095135A">
      <w:pPr>
        <w:widowControl/>
        <w:rPr>
          <w:rFonts w:ascii="Times" w:hAnsi="Times"/>
          <w:u w:val="single"/>
        </w:rPr>
      </w:pPr>
      <w:r w:rsidRPr="00826A9B">
        <w:rPr>
          <w:rFonts w:ascii="Times" w:eastAsia="Calibri" w:hAnsi="Times"/>
          <w:u w:val="single"/>
        </w:rPr>
        <w:t>The provisions of Article VI, Chapter 2 (Special Regulations Applying in the Waterfront Area) shall not apply in the #</w:t>
      </w:r>
      <w:r w:rsidRPr="00826A9B">
        <w:rPr>
          <w:rFonts w:ascii="Times" w:hAnsi="Times"/>
          <w:u w:val="single"/>
        </w:rPr>
        <w:t>Special Brooklyn Navy Yard District# except as expressly provided in this Chapter.</w:t>
      </w:r>
    </w:p>
    <w:p w14:paraId="43D65493" w14:textId="77777777" w:rsidR="0095135A" w:rsidRPr="00826A9B" w:rsidRDefault="0095135A" w:rsidP="0095135A">
      <w:pPr>
        <w:widowControl/>
        <w:rPr>
          <w:rFonts w:ascii="Times" w:hAnsi="Times"/>
        </w:rPr>
      </w:pPr>
    </w:p>
    <w:p w14:paraId="107766D1" w14:textId="77777777" w:rsidR="0095135A" w:rsidRPr="00826A9B" w:rsidRDefault="0095135A" w:rsidP="0095135A">
      <w:pPr>
        <w:widowControl/>
        <w:rPr>
          <w:rFonts w:ascii="Times" w:hAnsi="Times"/>
        </w:rPr>
      </w:pPr>
    </w:p>
    <w:p w14:paraId="4FB02A7B" w14:textId="77777777" w:rsidR="0095135A" w:rsidRPr="00826A9B" w:rsidRDefault="0095135A" w:rsidP="0095135A">
      <w:pPr>
        <w:widowControl/>
        <w:rPr>
          <w:rFonts w:ascii="Times" w:hAnsi="Times"/>
        </w:rPr>
      </w:pPr>
    </w:p>
    <w:p w14:paraId="345A8042" w14:textId="77777777" w:rsidR="0095135A" w:rsidRPr="00826A9B" w:rsidRDefault="0095135A" w:rsidP="0095135A">
      <w:pPr>
        <w:widowControl/>
        <w:rPr>
          <w:rFonts w:ascii="Times" w:eastAsia="Calibri" w:hAnsi="Times"/>
          <w:b/>
          <w:u w:val="single"/>
        </w:rPr>
      </w:pPr>
      <w:r w:rsidRPr="00826A9B">
        <w:rPr>
          <w:rFonts w:ascii="Times" w:eastAsia="Calibri" w:hAnsi="Times"/>
          <w:b/>
          <w:u w:val="single"/>
        </w:rPr>
        <w:t>144-06</w:t>
      </w:r>
    </w:p>
    <w:p w14:paraId="0EF73A13" w14:textId="77777777" w:rsidR="0095135A" w:rsidRPr="00826A9B" w:rsidRDefault="0095135A" w:rsidP="0095135A">
      <w:pPr>
        <w:widowControl/>
        <w:rPr>
          <w:rFonts w:ascii="Times" w:eastAsia="Calibri" w:hAnsi="Times"/>
          <w:u w:val="single"/>
        </w:rPr>
      </w:pPr>
      <w:r w:rsidRPr="00826A9B">
        <w:rPr>
          <w:rFonts w:ascii="Times" w:eastAsia="Calibri" w:hAnsi="Times"/>
          <w:b/>
          <w:u w:val="single"/>
        </w:rPr>
        <w:t>Single Zoning Lot</w:t>
      </w:r>
    </w:p>
    <w:p w14:paraId="3D7B9310" w14:textId="77777777" w:rsidR="0095135A" w:rsidRPr="00826A9B" w:rsidRDefault="0095135A" w:rsidP="0095135A">
      <w:pPr>
        <w:widowControl/>
        <w:rPr>
          <w:rFonts w:ascii="Times" w:eastAsia="Calibri" w:hAnsi="Times"/>
          <w:u w:val="single"/>
        </w:rPr>
      </w:pPr>
    </w:p>
    <w:p w14:paraId="48C5B470" w14:textId="77777777" w:rsidR="0095135A" w:rsidRPr="00826A9B" w:rsidRDefault="0095135A" w:rsidP="0095135A">
      <w:pPr>
        <w:widowControl/>
        <w:autoSpaceDE/>
        <w:autoSpaceDN/>
        <w:adjustRightInd/>
        <w:rPr>
          <w:rFonts w:ascii="Times" w:eastAsia="Batang" w:hAnsi="Times"/>
          <w:bCs/>
          <w:u w:val="single"/>
          <w:lang w:eastAsia="ko-KR"/>
        </w:rPr>
      </w:pPr>
      <w:r w:rsidRPr="00826A9B">
        <w:rPr>
          <w:rFonts w:ascii="Times" w:eastAsia="Calibri" w:hAnsi="Times"/>
          <w:u w:val="single"/>
        </w:rPr>
        <w:t>For all purposes of this Chapter, the #Special Brooklyn Navy Yard District# shall be deemed to be a single #zoning lot# except where expressly provided otherwise in this Chapter. #Floor area# attributable to the #zoning lot# may be located anywhere on the #zoning lot# without regard to Subdistrict boundary lines, and all #floor area# located within a Subdistrict shall be subject to the #use# and #bulk# requirements of such Subdistrict.</w:t>
      </w:r>
    </w:p>
    <w:p w14:paraId="63A80E8B" w14:textId="77777777" w:rsidR="0095135A" w:rsidRPr="00826A9B" w:rsidRDefault="0095135A" w:rsidP="0095135A">
      <w:pPr>
        <w:widowControl/>
        <w:autoSpaceDE/>
        <w:autoSpaceDN/>
        <w:adjustRightInd/>
        <w:rPr>
          <w:rFonts w:ascii="Times" w:eastAsia="Batang" w:hAnsi="Times"/>
          <w:bCs/>
          <w:lang w:eastAsia="ko-KR"/>
        </w:rPr>
      </w:pPr>
    </w:p>
    <w:p w14:paraId="4142CCE1" w14:textId="77777777" w:rsidR="0095135A" w:rsidRPr="00826A9B" w:rsidRDefault="0095135A" w:rsidP="0095135A">
      <w:pPr>
        <w:widowControl/>
        <w:autoSpaceDE/>
        <w:autoSpaceDN/>
        <w:adjustRightInd/>
        <w:rPr>
          <w:rFonts w:ascii="Times" w:eastAsia="Batang" w:hAnsi="Times"/>
          <w:bCs/>
          <w:lang w:eastAsia="ko-KR"/>
        </w:rPr>
      </w:pPr>
    </w:p>
    <w:p w14:paraId="3ABA9A2C" w14:textId="77777777" w:rsidR="0095135A" w:rsidRPr="00826A9B" w:rsidRDefault="0095135A" w:rsidP="0095135A">
      <w:pPr>
        <w:widowControl/>
        <w:autoSpaceDE/>
        <w:autoSpaceDN/>
        <w:adjustRightInd/>
        <w:rPr>
          <w:rFonts w:ascii="Times" w:eastAsia="Batang" w:hAnsi="Times"/>
          <w:bCs/>
          <w:lang w:eastAsia="ko-KR"/>
        </w:rPr>
      </w:pPr>
    </w:p>
    <w:p w14:paraId="23B959EF" w14:textId="77777777" w:rsidR="0095135A" w:rsidRPr="00826A9B" w:rsidRDefault="0095135A" w:rsidP="0095135A">
      <w:pPr>
        <w:widowControl/>
        <w:autoSpaceDE/>
        <w:autoSpaceDN/>
        <w:adjustRightInd/>
        <w:rPr>
          <w:rFonts w:ascii="Times" w:eastAsia="Batang" w:hAnsi="Times"/>
          <w:b/>
          <w:u w:val="single"/>
          <w:lang w:eastAsia="ko-KR"/>
        </w:rPr>
      </w:pPr>
      <w:r w:rsidRPr="00826A9B">
        <w:rPr>
          <w:rFonts w:ascii="Times" w:eastAsia="Batang" w:hAnsi="Times"/>
          <w:b/>
          <w:u w:val="single"/>
          <w:lang w:eastAsia="ko-KR"/>
        </w:rPr>
        <w:t>144-10</w:t>
      </w:r>
    </w:p>
    <w:p w14:paraId="18BBF866" w14:textId="77777777" w:rsidR="0095135A" w:rsidRPr="00826A9B" w:rsidRDefault="0095135A" w:rsidP="0095135A">
      <w:pPr>
        <w:widowControl/>
        <w:autoSpaceDE/>
        <w:autoSpaceDN/>
        <w:adjustRightInd/>
        <w:rPr>
          <w:rFonts w:ascii="Times" w:eastAsia="Batang" w:hAnsi="Times"/>
          <w:u w:val="single"/>
          <w:lang w:eastAsia="ko-KR"/>
        </w:rPr>
      </w:pPr>
      <w:r w:rsidRPr="00826A9B">
        <w:rPr>
          <w:rFonts w:ascii="Times" w:eastAsia="Batang" w:hAnsi="Times"/>
          <w:b/>
          <w:u w:val="single"/>
          <w:lang w:eastAsia="ko-KR"/>
        </w:rPr>
        <w:t>SPECIAL USE REGULATIONS</w:t>
      </w:r>
    </w:p>
    <w:p w14:paraId="7E351AF9" w14:textId="77777777" w:rsidR="0095135A" w:rsidRPr="00826A9B" w:rsidRDefault="0095135A" w:rsidP="0095135A">
      <w:pPr>
        <w:keepNext/>
        <w:widowControl/>
        <w:rPr>
          <w:rFonts w:ascii="Times" w:eastAsia="Batang" w:hAnsi="Times"/>
          <w:u w:val="single"/>
          <w:lang w:eastAsia="ko-KR"/>
        </w:rPr>
      </w:pPr>
    </w:p>
    <w:p w14:paraId="5658ABF4" w14:textId="77777777" w:rsidR="0095135A" w:rsidRPr="00826A9B" w:rsidRDefault="0095135A" w:rsidP="0095135A">
      <w:pPr>
        <w:widowControl/>
        <w:autoSpaceDE/>
        <w:autoSpaceDN/>
        <w:adjustRightInd/>
        <w:rPr>
          <w:rFonts w:ascii="Times" w:eastAsia="Calibri" w:hAnsi="Times"/>
          <w:u w:val="single"/>
        </w:rPr>
      </w:pPr>
      <w:r w:rsidRPr="00826A9B">
        <w:rPr>
          <w:rFonts w:ascii="Times" w:eastAsia="Calibri" w:hAnsi="Times"/>
          <w:u w:val="single"/>
        </w:rPr>
        <w:t>Within the #Special Brooklyn Navy Yard District, the #use# provisions of Article IV, Chapter 2 are modified by the provisions of this Section, inclusive.</w:t>
      </w:r>
    </w:p>
    <w:p w14:paraId="22C9A641" w14:textId="77777777" w:rsidR="0095135A" w:rsidRPr="00826A9B" w:rsidRDefault="0095135A" w:rsidP="0095135A">
      <w:pPr>
        <w:widowControl/>
        <w:autoSpaceDE/>
        <w:autoSpaceDN/>
        <w:adjustRightInd/>
        <w:rPr>
          <w:rFonts w:ascii="Times" w:eastAsia="Calibri" w:hAnsi="Times"/>
        </w:rPr>
      </w:pPr>
    </w:p>
    <w:p w14:paraId="2CFBD3B2" w14:textId="77777777" w:rsidR="0095135A" w:rsidRPr="00826A9B" w:rsidRDefault="0095135A" w:rsidP="0095135A">
      <w:pPr>
        <w:widowControl/>
        <w:autoSpaceDE/>
        <w:autoSpaceDN/>
        <w:adjustRightInd/>
        <w:rPr>
          <w:rFonts w:ascii="Times" w:eastAsia="Calibri" w:hAnsi="Times"/>
        </w:rPr>
      </w:pPr>
    </w:p>
    <w:p w14:paraId="53F52376" w14:textId="77777777" w:rsidR="0095135A" w:rsidRPr="00826A9B" w:rsidRDefault="0095135A" w:rsidP="0095135A">
      <w:pPr>
        <w:widowControl/>
        <w:autoSpaceDE/>
        <w:autoSpaceDN/>
        <w:adjustRightInd/>
        <w:rPr>
          <w:rFonts w:ascii="Times" w:eastAsia="Calibri" w:hAnsi="Times"/>
        </w:rPr>
      </w:pPr>
    </w:p>
    <w:p w14:paraId="7E5E50DC" w14:textId="77777777" w:rsidR="0095135A" w:rsidRPr="00826A9B" w:rsidRDefault="0095135A" w:rsidP="0095135A">
      <w:pPr>
        <w:keepNext/>
        <w:widowControl/>
        <w:rPr>
          <w:rFonts w:ascii="Times" w:hAnsi="Times"/>
          <w:b/>
          <w:u w:val="single"/>
        </w:rPr>
      </w:pPr>
      <w:r w:rsidRPr="00826A9B">
        <w:rPr>
          <w:rFonts w:ascii="Times" w:hAnsi="Times"/>
          <w:b/>
          <w:bCs/>
          <w:u w:val="single"/>
        </w:rPr>
        <w:t>144-11</w:t>
      </w:r>
    </w:p>
    <w:p w14:paraId="035116D0" w14:textId="77777777" w:rsidR="0095135A" w:rsidRPr="00826A9B" w:rsidRDefault="0095135A" w:rsidP="0095135A">
      <w:pPr>
        <w:keepNext/>
        <w:widowControl/>
        <w:rPr>
          <w:rFonts w:ascii="Times" w:hAnsi="Times"/>
          <w:b/>
          <w:u w:val="single"/>
        </w:rPr>
      </w:pPr>
      <w:r w:rsidRPr="00826A9B">
        <w:rPr>
          <w:rFonts w:ascii="Times" w:hAnsi="Times"/>
          <w:b/>
          <w:bCs/>
          <w:u w:val="single"/>
        </w:rPr>
        <w:t>Additional Uses Permitted in All Districts</w:t>
      </w:r>
    </w:p>
    <w:p w14:paraId="58E4EC06" w14:textId="77777777" w:rsidR="0095135A" w:rsidRPr="00826A9B" w:rsidRDefault="0095135A" w:rsidP="0095135A">
      <w:pPr>
        <w:keepNext/>
        <w:widowControl/>
        <w:rPr>
          <w:rFonts w:ascii="Times" w:hAnsi="Times"/>
        </w:rPr>
      </w:pPr>
    </w:p>
    <w:p w14:paraId="613F8071" w14:textId="77777777" w:rsidR="0095135A" w:rsidRPr="00826A9B" w:rsidRDefault="0095135A" w:rsidP="0095135A">
      <w:pPr>
        <w:keepNext/>
        <w:widowControl/>
        <w:rPr>
          <w:rFonts w:ascii="Times" w:hAnsi="Times"/>
          <w:color w:val="000000" w:themeColor="text1"/>
          <w:u w:val="single"/>
        </w:rPr>
      </w:pPr>
      <w:r w:rsidRPr="00826A9B">
        <w:rPr>
          <w:rFonts w:ascii="Times" w:hAnsi="Times"/>
          <w:color w:val="000000" w:themeColor="text1"/>
          <w:u w:val="single"/>
        </w:rPr>
        <w:t xml:space="preserve">In all districts, the underlying #use# regulations are modified as follows: </w:t>
      </w:r>
    </w:p>
    <w:p w14:paraId="5C2F4CDC" w14:textId="77777777" w:rsidR="0095135A" w:rsidRPr="00826A9B" w:rsidRDefault="0095135A" w:rsidP="0095135A">
      <w:pPr>
        <w:keepNext/>
        <w:widowControl/>
        <w:rPr>
          <w:rFonts w:ascii="Times" w:eastAsia="Batang" w:hAnsi="Times" w:cs="Batang"/>
        </w:rPr>
      </w:pPr>
    </w:p>
    <w:p w14:paraId="1DA47DA6" w14:textId="77777777" w:rsidR="0095135A" w:rsidRPr="00826A9B" w:rsidRDefault="0095135A" w:rsidP="0095135A">
      <w:pPr>
        <w:keepNext/>
        <w:widowControl/>
        <w:ind w:left="720" w:hanging="720"/>
        <w:contextualSpacing/>
        <w:rPr>
          <w:rFonts w:ascii="Times" w:hAnsi="Times"/>
          <w:u w:val="single"/>
        </w:rPr>
      </w:pPr>
      <w:r w:rsidRPr="00826A9B">
        <w:rPr>
          <w:rFonts w:ascii="Times" w:hAnsi="Times"/>
          <w:u w:val="single"/>
        </w:rPr>
        <w:t>(a)</w:t>
      </w:r>
      <w:r w:rsidRPr="00826A9B">
        <w:rPr>
          <w:rFonts w:ascii="Times" w:hAnsi="Times"/>
        </w:rPr>
        <w:tab/>
      </w:r>
      <w:r w:rsidRPr="00826A9B">
        <w:rPr>
          <w:rFonts w:ascii="Times" w:hAnsi="Times"/>
          <w:u w:val="single"/>
        </w:rPr>
        <w:t>Alcoholic beverages and breweries</w:t>
      </w:r>
    </w:p>
    <w:p w14:paraId="4A750818" w14:textId="77777777" w:rsidR="0095135A" w:rsidRPr="00826A9B" w:rsidRDefault="0095135A" w:rsidP="0095135A">
      <w:pPr>
        <w:keepNext/>
        <w:widowControl/>
        <w:ind w:left="720" w:hanging="720"/>
        <w:rPr>
          <w:rFonts w:ascii="Times" w:eastAsia="TimesNewRomanPSMT" w:hAnsi="Times" w:cs="TimesNewRomanPSMT"/>
          <w:u w:val="single"/>
        </w:rPr>
      </w:pPr>
    </w:p>
    <w:p w14:paraId="06C462CE" w14:textId="77777777" w:rsidR="0095135A" w:rsidRPr="00826A9B" w:rsidRDefault="0095135A" w:rsidP="0095135A">
      <w:pPr>
        <w:keepNext/>
        <w:widowControl/>
        <w:ind w:left="720"/>
        <w:rPr>
          <w:rFonts w:ascii="Times" w:eastAsia="Batang" w:hAnsi="Times" w:cs="Batang"/>
          <w:u w:val="single"/>
        </w:rPr>
      </w:pPr>
      <w:r w:rsidRPr="00826A9B">
        <w:rPr>
          <w:rFonts w:ascii="Times" w:eastAsia="TimesNewRomanPSMT" w:hAnsi="Times" w:cs="TimesNewRomanPSMT"/>
          <w:u w:val="single"/>
        </w:rPr>
        <w:t>The manufacture of alcoholic beverages and breweries, as specified in Section 42-15 (Use Group 18), shall be permitted, subject to the applicable performance standards, except that the provisions of Section 42-27 (Performance Standards Regulating Fire and Explosive Hazards) shall not apply.</w:t>
      </w:r>
    </w:p>
    <w:p w14:paraId="370F2365" w14:textId="77777777" w:rsidR="0095135A" w:rsidRPr="00826A9B" w:rsidRDefault="0095135A" w:rsidP="0095135A">
      <w:pPr>
        <w:keepNext/>
        <w:widowControl/>
        <w:ind w:left="720" w:hanging="720"/>
        <w:rPr>
          <w:rFonts w:ascii="Times" w:eastAsia="Batang" w:hAnsi="Times" w:cs="Batang"/>
          <w:u w:val="single"/>
        </w:rPr>
      </w:pPr>
    </w:p>
    <w:p w14:paraId="5ACDBA1F" w14:textId="77777777" w:rsidR="0095135A" w:rsidRPr="00826A9B" w:rsidRDefault="0095135A" w:rsidP="0095135A">
      <w:pPr>
        <w:keepNext/>
        <w:widowControl/>
        <w:ind w:left="720" w:hanging="720"/>
        <w:contextualSpacing/>
        <w:rPr>
          <w:rFonts w:ascii="Times" w:hAnsi="Times"/>
          <w:u w:val="single"/>
        </w:rPr>
      </w:pPr>
      <w:r w:rsidRPr="00826A9B">
        <w:rPr>
          <w:rFonts w:ascii="Times" w:hAnsi="Times"/>
          <w:u w:val="single"/>
        </w:rPr>
        <w:t>(b)</w:t>
      </w:r>
      <w:r w:rsidRPr="00826A9B">
        <w:rPr>
          <w:rFonts w:ascii="Times" w:hAnsi="Times"/>
        </w:rPr>
        <w:tab/>
      </w:r>
      <w:r w:rsidRPr="00826A9B">
        <w:rPr>
          <w:rFonts w:ascii="Times" w:hAnsi="Times"/>
          <w:u w:val="single"/>
        </w:rPr>
        <w:t>Water-dependent #uses#</w:t>
      </w:r>
    </w:p>
    <w:p w14:paraId="216A2EB3" w14:textId="77777777" w:rsidR="0095135A" w:rsidRPr="00826A9B" w:rsidRDefault="0095135A" w:rsidP="0095135A">
      <w:pPr>
        <w:keepNext/>
        <w:widowControl/>
        <w:ind w:left="720" w:hanging="720"/>
        <w:rPr>
          <w:rFonts w:ascii="Times" w:hAnsi="Times"/>
          <w:u w:val="single"/>
        </w:rPr>
      </w:pPr>
    </w:p>
    <w:p w14:paraId="018E510A" w14:textId="77777777" w:rsidR="0095135A" w:rsidRPr="00826A9B" w:rsidRDefault="0095135A" w:rsidP="0095135A">
      <w:pPr>
        <w:keepNext/>
        <w:widowControl/>
        <w:ind w:left="720"/>
        <w:rPr>
          <w:rFonts w:ascii="Times" w:eastAsia="Batang" w:hAnsi="Times" w:cs="Batang"/>
          <w:u w:val="single"/>
        </w:rPr>
      </w:pPr>
      <w:r w:rsidRPr="00826A9B">
        <w:rPr>
          <w:rFonts w:ascii="Times" w:hAnsi="Times"/>
          <w:u w:val="single"/>
        </w:rPr>
        <w:t>The provisions of Section 62-21 (Classification of Uses in the Waterfront Area), Section 62-22 (Commercial Docking Facilities), Section 62-24 (Uses on Piers and Platforms), and Section 62-25 (Uses on Floating Structures) shall apply, provided that all #uses# existing on #piers# and #platforms# as of [date of adoption] shall be deemed conforming #uses#.</w:t>
      </w:r>
    </w:p>
    <w:p w14:paraId="4BC78F19" w14:textId="77777777" w:rsidR="0095135A" w:rsidRPr="00826A9B" w:rsidRDefault="0095135A" w:rsidP="0095135A">
      <w:pPr>
        <w:keepNext/>
        <w:widowControl/>
        <w:ind w:left="720" w:hanging="720"/>
        <w:rPr>
          <w:rFonts w:ascii="Times" w:eastAsia="Batang" w:hAnsi="Times" w:cs="Batang"/>
          <w:u w:val="single"/>
        </w:rPr>
      </w:pPr>
    </w:p>
    <w:p w14:paraId="41C9A134" w14:textId="77777777" w:rsidR="0095135A" w:rsidRPr="00826A9B" w:rsidRDefault="0095135A" w:rsidP="0095135A">
      <w:pPr>
        <w:widowControl/>
        <w:autoSpaceDE/>
        <w:autoSpaceDN/>
        <w:adjustRightInd/>
        <w:ind w:left="720"/>
        <w:jc w:val="center"/>
        <w:rPr>
          <w:rFonts w:ascii="Times" w:hAnsi="Times"/>
          <w:b/>
          <w:u w:val="single"/>
        </w:rPr>
      </w:pPr>
      <w:r w:rsidRPr="00826A9B">
        <w:rPr>
          <w:rFonts w:ascii="Times" w:hAnsi="Times"/>
          <w:b/>
          <w:iCs/>
          <w:u w:val="single"/>
        </w:rPr>
        <w:t>[Removing provisions relating to physical culture establishments because they have been superseded by the CPC-approved Health and Fitness Citywide Text Amendment (N 210382 ZRY).]</w:t>
      </w:r>
    </w:p>
    <w:p w14:paraId="6F3A1524" w14:textId="77777777" w:rsidR="0095135A" w:rsidRPr="00826A9B" w:rsidRDefault="0095135A" w:rsidP="0095135A">
      <w:pPr>
        <w:widowControl/>
        <w:autoSpaceDE/>
        <w:autoSpaceDN/>
        <w:adjustRightInd/>
        <w:ind w:left="864" w:hanging="864"/>
        <w:contextualSpacing/>
        <w:rPr>
          <w:rFonts w:ascii="Times" w:eastAsia="Batang" w:hAnsi="Times"/>
          <w:lang w:eastAsia="ko-KR"/>
        </w:rPr>
      </w:pPr>
    </w:p>
    <w:p w14:paraId="2249EA56" w14:textId="77777777" w:rsidR="0095135A" w:rsidRPr="00826A9B" w:rsidRDefault="0095135A" w:rsidP="0095135A">
      <w:pPr>
        <w:widowControl/>
        <w:autoSpaceDE/>
        <w:autoSpaceDN/>
        <w:adjustRightInd/>
        <w:ind w:left="864" w:hanging="864"/>
        <w:contextualSpacing/>
        <w:rPr>
          <w:rFonts w:ascii="Times" w:eastAsia="Batang" w:hAnsi="Times"/>
          <w:lang w:eastAsia="ko-KR"/>
        </w:rPr>
      </w:pPr>
    </w:p>
    <w:p w14:paraId="08AF9A38" w14:textId="77777777" w:rsidR="0095135A" w:rsidRPr="00826A9B" w:rsidRDefault="0095135A" w:rsidP="0095135A">
      <w:pPr>
        <w:widowControl/>
        <w:autoSpaceDE/>
        <w:autoSpaceDN/>
        <w:adjustRightInd/>
        <w:ind w:left="864" w:hanging="864"/>
        <w:rPr>
          <w:rFonts w:ascii="Times" w:eastAsia="Batang" w:hAnsi="Times"/>
          <w:lang w:eastAsia="ko-KR"/>
        </w:rPr>
      </w:pPr>
    </w:p>
    <w:p w14:paraId="53BC19EE"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lastRenderedPageBreak/>
        <w:t>144-12</w:t>
      </w:r>
    </w:p>
    <w:p w14:paraId="723B9327"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Additional Uses Permitted in M2-1 Districts</w:t>
      </w:r>
    </w:p>
    <w:p w14:paraId="72893B3F" w14:textId="77777777" w:rsidR="0095135A" w:rsidRPr="00826A9B" w:rsidRDefault="0095135A" w:rsidP="0095135A">
      <w:pPr>
        <w:widowControl/>
        <w:rPr>
          <w:rFonts w:ascii="Times" w:eastAsia="Batang" w:hAnsi="Times"/>
          <w:u w:val="single"/>
          <w:lang w:eastAsia="ko-KR"/>
        </w:rPr>
      </w:pPr>
    </w:p>
    <w:p w14:paraId="15B2D84D"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The provisions of Section 42-10 (USES PERMITTED AS-OF-RIGHT) shall be modified to permit the following uses in M2-1 Districts, subject to the requirements of Section 144-212 (Floor area limitations on additional uses):</w:t>
      </w:r>
    </w:p>
    <w:p w14:paraId="0920B18E" w14:textId="77777777" w:rsidR="0095135A" w:rsidRPr="00826A9B" w:rsidRDefault="0095135A" w:rsidP="0095135A">
      <w:pPr>
        <w:widowControl/>
        <w:autoSpaceDE/>
        <w:autoSpaceDN/>
        <w:adjustRightInd/>
        <w:ind w:right="720"/>
        <w:rPr>
          <w:rFonts w:ascii="Times" w:eastAsia="Calibri" w:hAnsi="Times"/>
          <w:u w:val="single"/>
        </w:rPr>
      </w:pPr>
    </w:p>
    <w:p w14:paraId="4648552D" w14:textId="77777777" w:rsidR="0095135A" w:rsidRPr="00826A9B" w:rsidRDefault="0095135A" w:rsidP="0095135A">
      <w:pPr>
        <w:keepNext/>
        <w:widowControl/>
        <w:ind w:left="720" w:hanging="720"/>
        <w:contextualSpacing/>
        <w:rPr>
          <w:rFonts w:ascii="Times" w:hAnsi="Times"/>
          <w:u w:val="single"/>
        </w:rPr>
      </w:pPr>
      <w:r w:rsidRPr="00826A9B">
        <w:rPr>
          <w:rFonts w:ascii="Times" w:eastAsia="Times" w:hAnsi="Times" w:cs="Times"/>
          <w:color w:val="000000" w:themeColor="text1"/>
          <w:u w:val="single"/>
        </w:rPr>
        <w:t>(a)</w:t>
      </w:r>
      <w:r w:rsidRPr="00826A9B">
        <w:rPr>
          <w:rFonts w:ascii="Times" w:eastAsia="Times" w:hAnsi="Times" w:cs="Times"/>
          <w:color w:val="000000" w:themeColor="text1"/>
        </w:rPr>
        <w:tab/>
      </w:r>
      <w:r w:rsidRPr="00826A9B">
        <w:rPr>
          <w:rFonts w:ascii="Times" w:eastAsia="Times" w:hAnsi="Times" w:cs="Times"/>
          <w:color w:val="000000" w:themeColor="text1"/>
          <w:u w:val="single"/>
        </w:rPr>
        <w:t>all Use Group 3A #uses#, as set forth in Section 22-13, not otherwise permitted by the underlying regulations other than #uses# containing sleeping accommodations; and</w:t>
      </w:r>
    </w:p>
    <w:p w14:paraId="5FF868DA" w14:textId="77777777" w:rsidR="0095135A" w:rsidRPr="00826A9B" w:rsidRDefault="0095135A" w:rsidP="0095135A">
      <w:pPr>
        <w:keepNext/>
        <w:widowControl/>
        <w:ind w:left="720" w:hanging="720"/>
        <w:contextualSpacing/>
        <w:rPr>
          <w:rFonts w:ascii="Times" w:hAnsi="Times"/>
          <w:u w:val="single"/>
        </w:rPr>
      </w:pPr>
    </w:p>
    <w:p w14:paraId="57DB544D" w14:textId="77777777" w:rsidR="0095135A" w:rsidRPr="00826A9B" w:rsidRDefault="0095135A" w:rsidP="0095135A">
      <w:pPr>
        <w:keepNext/>
        <w:widowControl/>
        <w:ind w:left="720" w:hanging="720"/>
        <w:contextualSpacing/>
        <w:rPr>
          <w:rFonts w:ascii="Times" w:eastAsia="Times" w:hAnsi="Times" w:cs="Times"/>
          <w:color w:val="000000" w:themeColor="text1"/>
          <w:u w:val="single"/>
        </w:rPr>
      </w:pPr>
      <w:r w:rsidRPr="00826A9B">
        <w:rPr>
          <w:rFonts w:ascii="Times" w:eastAsia="Times" w:hAnsi="Times" w:cs="Times"/>
          <w:color w:val="000000" w:themeColor="text1"/>
          <w:u w:val="single"/>
        </w:rPr>
        <w:t>(b)</w:t>
      </w:r>
      <w:r w:rsidRPr="00826A9B">
        <w:rPr>
          <w:rFonts w:ascii="Times" w:eastAsia="Times" w:hAnsi="Times" w:cs="Times"/>
          <w:color w:val="000000" w:themeColor="text1"/>
        </w:rPr>
        <w:tab/>
      </w:r>
      <w:r w:rsidRPr="00826A9B">
        <w:rPr>
          <w:rFonts w:ascii="Times" w:eastAsia="Times" w:hAnsi="Times" w:cs="Times"/>
          <w:color w:val="000000" w:themeColor="text1"/>
          <w:u w:val="single"/>
        </w:rPr>
        <w:t>all Use Groups 6C, 9A, 10A and 12B #uses#, as set forth in Sections 32-15, 32-18, 32-19 and 32-21, respectively, not otherwise permitted by the underlying regulations.</w:t>
      </w:r>
    </w:p>
    <w:p w14:paraId="143DF766" w14:textId="77777777" w:rsidR="0095135A" w:rsidRPr="00826A9B" w:rsidRDefault="0095135A" w:rsidP="0095135A">
      <w:pPr>
        <w:widowControl/>
        <w:autoSpaceDE/>
        <w:autoSpaceDN/>
        <w:adjustRightInd/>
        <w:ind w:left="864" w:hanging="864"/>
        <w:contextualSpacing/>
        <w:rPr>
          <w:rFonts w:ascii="Times" w:eastAsia="Batang" w:hAnsi="Times"/>
          <w:lang w:eastAsia="ko-KR"/>
        </w:rPr>
      </w:pPr>
    </w:p>
    <w:p w14:paraId="2848CD56" w14:textId="77777777" w:rsidR="0095135A" w:rsidRPr="00826A9B" w:rsidRDefault="0095135A" w:rsidP="0095135A">
      <w:pPr>
        <w:widowControl/>
        <w:autoSpaceDE/>
        <w:autoSpaceDN/>
        <w:adjustRightInd/>
        <w:ind w:left="864" w:hanging="864"/>
        <w:contextualSpacing/>
        <w:rPr>
          <w:rFonts w:ascii="Times" w:eastAsia="Batang" w:hAnsi="Times"/>
          <w:lang w:eastAsia="ko-KR"/>
        </w:rPr>
      </w:pPr>
    </w:p>
    <w:p w14:paraId="0BFA2873" w14:textId="77777777" w:rsidR="0095135A" w:rsidRPr="00826A9B" w:rsidRDefault="0095135A" w:rsidP="0095135A">
      <w:pPr>
        <w:widowControl/>
        <w:autoSpaceDE/>
        <w:autoSpaceDN/>
        <w:adjustRightInd/>
        <w:ind w:left="864" w:hanging="864"/>
        <w:rPr>
          <w:rFonts w:ascii="Times" w:eastAsia="Batang" w:hAnsi="Times"/>
          <w:lang w:eastAsia="ko-KR"/>
        </w:rPr>
      </w:pPr>
    </w:p>
    <w:p w14:paraId="16EE6CD7" w14:textId="77777777" w:rsidR="0095135A" w:rsidRPr="00826A9B" w:rsidRDefault="0095135A" w:rsidP="0095135A">
      <w:pPr>
        <w:keepNext/>
        <w:widowControl/>
        <w:rPr>
          <w:rFonts w:ascii="Times" w:eastAsia="Calibri" w:hAnsi="Times"/>
          <w:b/>
          <w:u w:val="single"/>
          <w:shd w:val="clear" w:color="auto" w:fill="FFFFFF"/>
        </w:rPr>
      </w:pPr>
      <w:r w:rsidRPr="00826A9B">
        <w:rPr>
          <w:rFonts w:ascii="Times" w:eastAsia="Calibri" w:hAnsi="Times"/>
          <w:b/>
          <w:u w:val="single"/>
          <w:shd w:val="clear" w:color="auto" w:fill="FFFFFF"/>
        </w:rPr>
        <w:t>144-13</w:t>
      </w:r>
    </w:p>
    <w:p w14:paraId="53D23C43" w14:textId="77777777" w:rsidR="0095135A" w:rsidRPr="00826A9B" w:rsidRDefault="0095135A" w:rsidP="0095135A">
      <w:pPr>
        <w:keepNext/>
        <w:widowControl/>
        <w:rPr>
          <w:rFonts w:ascii="Times" w:eastAsia="Calibri" w:hAnsi="Times"/>
          <w:b/>
          <w:u w:val="single"/>
          <w:shd w:val="clear" w:color="auto" w:fill="FFFFFF"/>
        </w:rPr>
      </w:pPr>
      <w:r w:rsidRPr="00826A9B">
        <w:rPr>
          <w:rFonts w:ascii="Times" w:eastAsia="Calibri" w:hAnsi="Times"/>
          <w:b/>
          <w:u w:val="single"/>
          <w:shd w:val="clear" w:color="auto" w:fill="FFFFFF"/>
        </w:rPr>
        <w:t>Additional Uses in M3-1 Districts</w:t>
      </w:r>
    </w:p>
    <w:p w14:paraId="435EAD1B" w14:textId="77777777" w:rsidR="0095135A" w:rsidRPr="00826A9B" w:rsidRDefault="0095135A" w:rsidP="0095135A">
      <w:pPr>
        <w:keepNext/>
        <w:widowControl/>
        <w:rPr>
          <w:rFonts w:ascii="Times" w:eastAsia="Batang" w:hAnsi="Times"/>
          <w:b/>
          <w:u w:val="single"/>
          <w:lang w:eastAsia="ko-KR"/>
        </w:rPr>
      </w:pPr>
    </w:p>
    <w:p w14:paraId="2223CBB0" w14:textId="77777777" w:rsidR="0095135A" w:rsidRPr="00826A9B" w:rsidRDefault="0095135A" w:rsidP="0095135A">
      <w:pPr>
        <w:keepNext/>
        <w:widowControl/>
        <w:contextualSpacing/>
        <w:rPr>
          <w:rFonts w:ascii="Times" w:eastAsia="Batang" w:hAnsi="Times" w:cs="Batang"/>
          <w:u w:val="single"/>
        </w:rPr>
      </w:pPr>
      <w:r w:rsidRPr="00826A9B">
        <w:rPr>
          <w:rFonts w:ascii="Times" w:hAnsi="Times"/>
          <w:u w:val="single"/>
        </w:rPr>
        <w:t>Within M3-1 Districts</w:t>
      </w:r>
      <w:r w:rsidRPr="00826A9B">
        <w:rPr>
          <w:rFonts w:ascii="Times" w:eastAsia="Batang" w:hAnsi="Times"/>
          <w:u w:val="single"/>
        </w:rPr>
        <w:t>, the City Planning Commission may allow, by authorization, #schools#, colleges or universities, without sleeping accommodations, as listed in Use Group 3A, provided that the Commission finds that:</w:t>
      </w:r>
    </w:p>
    <w:p w14:paraId="5249E179" w14:textId="77777777" w:rsidR="0095135A" w:rsidRPr="00826A9B" w:rsidRDefault="0095135A" w:rsidP="0095135A">
      <w:pPr>
        <w:keepNext/>
        <w:widowControl/>
        <w:contextualSpacing/>
        <w:rPr>
          <w:rFonts w:ascii="Times" w:eastAsia="Batang" w:hAnsi="Times" w:cs="Batang"/>
          <w:u w:val="single"/>
        </w:rPr>
      </w:pPr>
    </w:p>
    <w:p w14:paraId="775BC42F" w14:textId="77777777" w:rsidR="0095135A" w:rsidRPr="00826A9B" w:rsidRDefault="0095135A" w:rsidP="0095135A">
      <w:pPr>
        <w:keepNext/>
        <w:widowControl/>
        <w:ind w:left="720" w:hanging="720"/>
        <w:contextualSpacing/>
        <w:rPr>
          <w:rFonts w:ascii="Times" w:hAnsi="Times"/>
          <w:u w:val="single"/>
        </w:rPr>
      </w:pPr>
      <w:r w:rsidRPr="00826A9B">
        <w:rPr>
          <w:rFonts w:ascii="Times" w:hAnsi="Times"/>
          <w:u w:val="single"/>
        </w:rPr>
        <w:t>(a)</w:t>
      </w:r>
      <w:r w:rsidRPr="00826A9B">
        <w:rPr>
          <w:rFonts w:ascii="Times" w:hAnsi="Times"/>
        </w:rPr>
        <w:tab/>
      </w:r>
      <w:r w:rsidRPr="00826A9B">
        <w:rPr>
          <w:rFonts w:ascii="Times" w:hAnsi="Times"/>
          <w:u w:val="single"/>
        </w:rPr>
        <w:t>such #school#, college or university has an academic program compatible with a tenant or industrial operation in the #Brooklyn Navy Yard Special District#; and</w:t>
      </w:r>
    </w:p>
    <w:p w14:paraId="16822820" w14:textId="77777777" w:rsidR="0095135A" w:rsidRPr="00826A9B" w:rsidRDefault="0095135A" w:rsidP="0095135A">
      <w:pPr>
        <w:keepNext/>
        <w:widowControl/>
        <w:ind w:left="720" w:hanging="720"/>
        <w:contextualSpacing/>
        <w:rPr>
          <w:rFonts w:ascii="Times" w:hAnsi="Times"/>
          <w:u w:val="single"/>
        </w:rPr>
      </w:pPr>
    </w:p>
    <w:p w14:paraId="1A4A2094" w14:textId="77777777" w:rsidR="0095135A" w:rsidRPr="00826A9B" w:rsidRDefault="0095135A" w:rsidP="0095135A">
      <w:pPr>
        <w:keepNext/>
        <w:widowControl/>
        <w:ind w:left="720" w:hanging="720"/>
        <w:contextualSpacing/>
        <w:rPr>
          <w:rFonts w:ascii="Times" w:hAnsi="Times"/>
          <w:u w:val="single"/>
        </w:rPr>
      </w:pPr>
      <w:r w:rsidRPr="00826A9B">
        <w:rPr>
          <w:rFonts w:ascii="Times" w:hAnsi="Times"/>
          <w:u w:val="single"/>
        </w:rPr>
        <w:t>(b)</w:t>
      </w:r>
      <w:r w:rsidRPr="00826A9B">
        <w:rPr>
          <w:rFonts w:ascii="Times" w:hAnsi="Times"/>
        </w:rPr>
        <w:tab/>
      </w:r>
      <w:r w:rsidRPr="00826A9B">
        <w:rPr>
          <w:rFonts w:ascii="Times" w:hAnsi="Times"/>
          <w:u w:val="single"/>
        </w:rPr>
        <w:t>the location of the #school#, college or university</w:t>
      </w:r>
      <w:r w:rsidRPr="00826A9B">
        <w:rPr>
          <w:rFonts w:ascii="Times" w:eastAsia="Batang" w:hAnsi="Times" w:cs="Batang"/>
          <w:u w:val="single"/>
        </w:rPr>
        <w:t xml:space="preserve"> </w:t>
      </w:r>
      <w:r w:rsidRPr="00826A9B">
        <w:rPr>
          <w:rFonts w:ascii="Times" w:hAnsi="Times"/>
          <w:u w:val="single"/>
        </w:rPr>
        <w:t>will not interfere with any  #manufacturing use# or alter the essential industrial character of the #Special Brooklyn Navy Yard District#.</w:t>
      </w:r>
    </w:p>
    <w:p w14:paraId="28D09626" w14:textId="77777777" w:rsidR="0095135A" w:rsidRPr="00826A9B" w:rsidRDefault="0095135A" w:rsidP="0095135A">
      <w:pPr>
        <w:keepNext/>
        <w:widowControl/>
        <w:contextualSpacing/>
        <w:rPr>
          <w:rFonts w:ascii="Times" w:hAnsi="Times"/>
          <w:u w:val="single"/>
        </w:rPr>
      </w:pPr>
    </w:p>
    <w:p w14:paraId="651CF51D" w14:textId="77777777" w:rsidR="0095135A" w:rsidRPr="00826A9B" w:rsidRDefault="0095135A" w:rsidP="0095135A">
      <w:pPr>
        <w:keepNext/>
        <w:widowControl/>
        <w:contextualSpacing/>
        <w:rPr>
          <w:rFonts w:ascii="Times" w:hAnsi="Times"/>
          <w:u w:val="single"/>
        </w:rPr>
      </w:pPr>
      <w:r w:rsidRPr="00826A9B">
        <w:rPr>
          <w:rFonts w:ascii="Times" w:hAnsi="Times"/>
          <w:u w:val="single"/>
        </w:rPr>
        <w:t>The Commission may impose appropriate conditions and safeguards to minimize adverse impacts effects on the character of the surrounding area.</w:t>
      </w:r>
    </w:p>
    <w:p w14:paraId="22F4340D" w14:textId="77777777" w:rsidR="0095135A" w:rsidRPr="00826A9B" w:rsidRDefault="0095135A" w:rsidP="0095135A">
      <w:pPr>
        <w:widowControl/>
        <w:autoSpaceDE/>
        <w:autoSpaceDN/>
        <w:adjustRightInd/>
        <w:ind w:left="864" w:hanging="864"/>
        <w:contextualSpacing/>
        <w:rPr>
          <w:rFonts w:ascii="Times" w:eastAsia="Batang" w:hAnsi="Times"/>
          <w:lang w:eastAsia="ko-KR"/>
        </w:rPr>
      </w:pPr>
    </w:p>
    <w:p w14:paraId="0D7D9A63" w14:textId="77777777" w:rsidR="0095135A" w:rsidRPr="00826A9B" w:rsidRDefault="0095135A" w:rsidP="0095135A">
      <w:pPr>
        <w:widowControl/>
        <w:autoSpaceDE/>
        <w:autoSpaceDN/>
        <w:adjustRightInd/>
        <w:ind w:left="864" w:hanging="864"/>
        <w:contextualSpacing/>
        <w:rPr>
          <w:rFonts w:ascii="Times" w:eastAsia="Batang" w:hAnsi="Times"/>
          <w:lang w:eastAsia="ko-KR"/>
        </w:rPr>
      </w:pPr>
    </w:p>
    <w:p w14:paraId="26987C44" w14:textId="77777777" w:rsidR="0095135A" w:rsidRPr="00826A9B" w:rsidRDefault="0095135A" w:rsidP="0095135A">
      <w:pPr>
        <w:widowControl/>
        <w:autoSpaceDE/>
        <w:autoSpaceDN/>
        <w:adjustRightInd/>
        <w:ind w:left="864" w:hanging="864"/>
        <w:rPr>
          <w:rFonts w:ascii="Times" w:eastAsia="Batang" w:hAnsi="Times"/>
          <w:lang w:eastAsia="ko-KR"/>
        </w:rPr>
      </w:pPr>
    </w:p>
    <w:p w14:paraId="42E40E4D" w14:textId="77777777" w:rsidR="0095135A" w:rsidRPr="00826A9B" w:rsidRDefault="0095135A" w:rsidP="0095135A">
      <w:pPr>
        <w:widowControl/>
        <w:autoSpaceDE/>
        <w:autoSpaceDN/>
        <w:adjustRightInd/>
        <w:rPr>
          <w:rFonts w:ascii="Times" w:eastAsia="Calibri" w:hAnsi="Times"/>
          <w:b/>
          <w:u w:val="single"/>
        </w:rPr>
      </w:pPr>
      <w:r w:rsidRPr="00826A9B">
        <w:rPr>
          <w:rFonts w:ascii="Times" w:eastAsia="Calibri" w:hAnsi="Times"/>
          <w:b/>
          <w:u w:val="single"/>
        </w:rPr>
        <w:t>144-14</w:t>
      </w:r>
    </w:p>
    <w:p w14:paraId="42057265" w14:textId="77777777" w:rsidR="0095135A" w:rsidRPr="00826A9B" w:rsidRDefault="0095135A" w:rsidP="0095135A">
      <w:pPr>
        <w:widowControl/>
        <w:autoSpaceDE/>
        <w:autoSpaceDN/>
        <w:adjustRightInd/>
        <w:rPr>
          <w:rFonts w:ascii="Times" w:eastAsia="Calibri" w:hAnsi="Times"/>
          <w:b/>
          <w:u w:val="single"/>
        </w:rPr>
      </w:pPr>
      <w:r w:rsidRPr="00826A9B">
        <w:rPr>
          <w:rFonts w:ascii="Times" w:eastAsia="Calibri" w:hAnsi="Times"/>
          <w:b/>
          <w:u w:val="single"/>
        </w:rPr>
        <w:t>Special Sign Regulations</w:t>
      </w:r>
    </w:p>
    <w:p w14:paraId="66025F09" w14:textId="77777777" w:rsidR="0095135A" w:rsidRPr="00826A9B" w:rsidRDefault="0095135A" w:rsidP="0095135A">
      <w:pPr>
        <w:widowControl/>
        <w:autoSpaceDE/>
        <w:autoSpaceDN/>
        <w:adjustRightInd/>
        <w:rPr>
          <w:rFonts w:ascii="Times" w:eastAsia="Calibri" w:hAnsi="Times"/>
          <w:u w:val="single"/>
        </w:rPr>
      </w:pPr>
    </w:p>
    <w:p w14:paraId="0404CE04" w14:textId="77777777" w:rsidR="0095135A" w:rsidRPr="00826A9B" w:rsidRDefault="0095135A" w:rsidP="0095135A">
      <w:pPr>
        <w:widowControl/>
        <w:autoSpaceDE/>
        <w:autoSpaceDN/>
        <w:adjustRightInd/>
        <w:rPr>
          <w:rFonts w:ascii="Times" w:eastAsia="Calibri" w:hAnsi="Times"/>
          <w:u w:val="single"/>
        </w:rPr>
      </w:pPr>
      <w:r w:rsidRPr="00826A9B">
        <w:rPr>
          <w:rFonts w:ascii="Times" w:eastAsia="Calibri" w:hAnsi="Times"/>
          <w:u w:val="single"/>
        </w:rPr>
        <w:t>In the #Special Brooklyn Navy Yard District#, the underlying #sign# regulations of Section 42-50 (SIGN REGULATIONS) shall apply, except as modified by the provisions of Section 144-141 (Illuminated non-flashing signage) through Section 144-143 (Special provisions near certain parks).</w:t>
      </w:r>
    </w:p>
    <w:p w14:paraId="47601897" w14:textId="77777777" w:rsidR="0095135A" w:rsidRPr="00826A9B" w:rsidRDefault="0095135A" w:rsidP="0095135A">
      <w:pPr>
        <w:widowControl/>
        <w:autoSpaceDE/>
        <w:autoSpaceDN/>
        <w:adjustRightInd/>
        <w:rPr>
          <w:rFonts w:ascii="Times" w:eastAsia="Calibri" w:hAnsi="Times"/>
        </w:rPr>
      </w:pPr>
    </w:p>
    <w:p w14:paraId="4C9C27FB" w14:textId="77777777" w:rsidR="0095135A" w:rsidRPr="00826A9B" w:rsidRDefault="0095135A" w:rsidP="0095135A">
      <w:pPr>
        <w:widowControl/>
        <w:autoSpaceDE/>
        <w:autoSpaceDN/>
        <w:adjustRightInd/>
        <w:rPr>
          <w:rFonts w:ascii="Times" w:eastAsia="Calibri" w:hAnsi="Times"/>
        </w:rPr>
      </w:pPr>
    </w:p>
    <w:p w14:paraId="1DB69AD5" w14:textId="77777777" w:rsidR="0095135A" w:rsidRPr="00826A9B" w:rsidRDefault="0095135A" w:rsidP="0095135A">
      <w:pPr>
        <w:widowControl/>
        <w:autoSpaceDE/>
        <w:autoSpaceDN/>
        <w:adjustRightInd/>
        <w:rPr>
          <w:rFonts w:ascii="Times" w:eastAsia="Calibri" w:hAnsi="Times"/>
        </w:rPr>
      </w:pPr>
    </w:p>
    <w:p w14:paraId="015E9E45" w14:textId="77777777" w:rsidR="0095135A" w:rsidRPr="00826A9B" w:rsidRDefault="0095135A" w:rsidP="0095135A">
      <w:pPr>
        <w:keepNext/>
        <w:keepLines/>
        <w:widowControl/>
        <w:autoSpaceDE/>
        <w:autoSpaceDN/>
        <w:adjustRightInd/>
        <w:rPr>
          <w:rFonts w:ascii="Times" w:eastAsia="Calibri" w:hAnsi="Times"/>
          <w:b/>
          <w:u w:val="single"/>
        </w:rPr>
      </w:pPr>
      <w:r w:rsidRPr="00826A9B">
        <w:rPr>
          <w:rFonts w:ascii="Times" w:eastAsia="Calibri" w:hAnsi="Times"/>
          <w:b/>
          <w:u w:val="single"/>
        </w:rPr>
        <w:t>144-141</w:t>
      </w:r>
    </w:p>
    <w:p w14:paraId="25EA7C15" w14:textId="77777777" w:rsidR="0095135A" w:rsidRPr="00826A9B" w:rsidRDefault="0095135A" w:rsidP="0095135A">
      <w:pPr>
        <w:keepNext/>
        <w:keepLines/>
        <w:widowControl/>
        <w:autoSpaceDE/>
        <w:autoSpaceDN/>
        <w:adjustRightInd/>
        <w:rPr>
          <w:rFonts w:ascii="Times" w:eastAsia="Calibri" w:hAnsi="Times"/>
          <w:b/>
          <w:u w:val="single"/>
        </w:rPr>
      </w:pPr>
      <w:r w:rsidRPr="00826A9B">
        <w:rPr>
          <w:rFonts w:ascii="Times" w:eastAsia="Calibri" w:hAnsi="Times"/>
          <w:b/>
          <w:u w:val="single"/>
        </w:rPr>
        <w:t>Illuminated non-flashing signage</w:t>
      </w:r>
    </w:p>
    <w:p w14:paraId="2FA70241" w14:textId="77777777" w:rsidR="0095135A" w:rsidRPr="00826A9B" w:rsidRDefault="0095135A" w:rsidP="0095135A">
      <w:pPr>
        <w:widowControl/>
        <w:autoSpaceDE/>
        <w:autoSpaceDN/>
        <w:adjustRightInd/>
        <w:rPr>
          <w:rFonts w:ascii="Times" w:eastAsia="Calibri" w:hAnsi="Times"/>
          <w:b/>
          <w:u w:val="single"/>
        </w:rPr>
      </w:pPr>
    </w:p>
    <w:p w14:paraId="350E47AD" w14:textId="77777777" w:rsidR="0095135A" w:rsidRPr="00826A9B" w:rsidRDefault="0095135A" w:rsidP="0095135A">
      <w:pPr>
        <w:widowControl/>
        <w:autoSpaceDE/>
        <w:autoSpaceDN/>
        <w:adjustRightInd/>
        <w:rPr>
          <w:rFonts w:ascii="Times" w:eastAsia="Calibri" w:hAnsi="Times"/>
          <w:u w:val="single"/>
        </w:rPr>
      </w:pPr>
      <w:r w:rsidRPr="00826A9B">
        <w:rPr>
          <w:rFonts w:ascii="Times" w:eastAsia="Calibri" w:hAnsi="Times"/>
          <w:u w:val="single"/>
        </w:rPr>
        <w:t xml:space="preserve">The provisions of Section 42-533 (Illuminated or flashing signs) shall be modified to allow </w:t>
      </w:r>
      <w:r w:rsidRPr="00826A9B" w:rsidDel="00DC73B4">
        <w:rPr>
          <w:rFonts w:ascii="Times" w:eastAsia="Calibri" w:hAnsi="Times"/>
          <w:u w:val="single"/>
        </w:rPr>
        <w:t xml:space="preserve">one </w:t>
      </w:r>
      <w:r w:rsidRPr="00826A9B">
        <w:rPr>
          <w:rFonts w:ascii="Times" w:eastAsia="Calibri" w:hAnsi="Times"/>
          <w:u w:val="single"/>
        </w:rPr>
        <w:t>#accessory# non-#flashing illuminated sign# to have a #surface area# of 750 square feet in each of</w:t>
      </w:r>
      <w:r w:rsidRPr="00826A9B" w:rsidDel="00790D65">
        <w:rPr>
          <w:rFonts w:ascii="Times" w:eastAsia="Calibri" w:hAnsi="Times"/>
          <w:u w:val="single"/>
        </w:rPr>
        <w:t xml:space="preserve"> </w:t>
      </w:r>
      <w:r w:rsidRPr="00826A9B" w:rsidDel="008C7D07">
        <w:rPr>
          <w:rFonts w:ascii="Times" w:eastAsia="Calibri" w:hAnsi="Times"/>
          <w:u w:val="single"/>
        </w:rPr>
        <w:t xml:space="preserve">the </w:t>
      </w:r>
      <w:r w:rsidRPr="00826A9B">
        <w:rPr>
          <w:rFonts w:ascii="Times" w:eastAsia="Calibri" w:hAnsi="Times"/>
          <w:u w:val="single"/>
        </w:rPr>
        <w:t>following Subareas: the Navy Street Central Subarea</w:t>
      </w:r>
      <w:r w:rsidRPr="00826A9B" w:rsidDel="00942E5E">
        <w:rPr>
          <w:rFonts w:ascii="Times" w:eastAsia="Calibri" w:hAnsi="Times"/>
          <w:u w:val="single"/>
        </w:rPr>
        <w:t>,</w:t>
      </w:r>
      <w:r w:rsidRPr="00826A9B">
        <w:rPr>
          <w:rFonts w:ascii="Times" w:eastAsia="Calibri" w:hAnsi="Times"/>
          <w:u w:val="single"/>
        </w:rPr>
        <w:t xml:space="preserve"> the Flushing East Subarea, between Clinton Avenue and Washington Avenue, the Barge Basin East Subarea, and the Barge Basin West Subarea</w:t>
      </w:r>
      <w:r w:rsidRPr="00826A9B" w:rsidDel="00B33382">
        <w:rPr>
          <w:rFonts w:ascii="Times" w:eastAsia="Calibri" w:hAnsi="Times"/>
          <w:u w:val="single"/>
        </w:rPr>
        <w:t xml:space="preserve">. </w:t>
      </w:r>
      <w:r w:rsidRPr="00826A9B">
        <w:rPr>
          <w:rFonts w:ascii="Times" w:eastAsia="Calibri" w:hAnsi="Times"/>
          <w:u w:val="single"/>
        </w:rPr>
        <w:t>All other #illuminated signs# shall comply with the requirements of Section 42-533 (Illuminated or flashing signs).</w:t>
      </w:r>
    </w:p>
    <w:p w14:paraId="7FE081B0" w14:textId="77777777" w:rsidR="0095135A" w:rsidRPr="00826A9B" w:rsidRDefault="0095135A" w:rsidP="0095135A">
      <w:pPr>
        <w:widowControl/>
        <w:autoSpaceDE/>
        <w:autoSpaceDN/>
        <w:adjustRightInd/>
        <w:rPr>
          <w:rFonts w:ascii="Times" w:eastAsia="Calibri" w:hAnsi="Times"/>
          <w:u w:val="single"/>
        </w:rPr>
      </w:pPr>
    </w:p>
    <w:p w14:paraId="62DC2A38" w14:textId="77777777" w:rsidR="0095135A" w:rsidRPr="00826A9B" w:rsidRDefault="0095135A" w:rsidP="0095135A">
      <w:pPr>
        <w:widowControl/>
        <w:autoSpaceDE/>
        <w:autoSpaceDN/>
        <w:adjustRightInd/>
        <w:rPr>
          <w:rFonts w:ascii="Times" w:eastAsia="Calibri" w:hAnsi="Times"/>
          <w:u w:val="single"/>
        </w:rPr>
      </w:pPr>
    </w:p>
    <w:p w14:paraId="334C9085" w14:textId="77777777" w:rsidR="0095135A" w:rsidRPr="00826A9B" w:rsidRDefault="0095135A" w:rsidP="0095135A">
      <w:pPr>
        <w:widowControl/>
        <w:autoSpaceDE/>
        <w:autoSpaceDN/>
        <w:adjustRightInd/>
        <w:rPr>
          <w:rFonts w:ascii="Times" w:eastAsia="Calibri" w:hAnsi="Times"/>
        </w:rPr>
      </w:pPr>
    </w:p>
    <w:p w14:paraId="1B51008E" w14:textId="77777777" w:rsidR="0095135A" w:rsidRPr="00826A9B" w:rsidRDefault="0095135A" w:rsidP="0095135A">
      <w:pPr>
        <w:widowControl/>
        <w:autoSpaceDE/>
        <w:autoSpaceDN/>
        <w:adjustRightInd/>
        <w:rPr>
          <w:rFonts w:ascii="Times" w:eastAsia="Calibri" w:hAnsi="Times"/>
          <w:b/>
          <w:u w:val="single"/>
        </w:rPr>
      </w:pPr>
      <w:r w:rsidRPr="00826A9B">
        <w:rPr>
          <w:rFonts w:ascii="Times" w:eastAsia="Calibri" w:hAnsi="Times"/>
          <w:b/>
          <w:u w:val="single"/>
        </w:rPr>
        <w:t>144-142</w:t>
      </w:r>
    </w:p>
    <w:p w14:paraId="0D8F10F2" w14:textId="77777777" w:rsidR="0095135A" w:rsidRPr="00826A9B" w:rsidRDefault="0095135A" w:rsidP="0095135A">
      <w:pPr>
        <w:widowControl/>
        <w:autoSpaceDE/>
        <w:autoSpaceDN/>
        <w:adjustRightInd/>
        <w:rPr>
          <w:rFonts w:ascii="Times" w:eastAsia="Calibri" w:hAnsi="Times"/>
          <w:u w:val="single"/>
        </w:rPr>
      </w:pPr>
      <w:r w:rsidRPr="00826A9B">
        <w:rPr>
          <w:rFonts w:ascii="Times" w:eastAsia="Calibri" w:hAnsi="Times"/>
          <w:b/>
          <w:u w:val="single"/>
        </w:rPr>
        <w:t>Special provisions along district boundaries</w:t>
      </w:r>
    </w:p>
    <w:p w14:paraId="4489C0B9" w14:textId="77777777" w:rsidR="0095135A" w:rsidRPr="00826A9B" w:rsidRDefault="0095135A" w:rsidP="0095135A">
      <w:pPr>
        <w:widowControl/>
        <w:autoSpaceDE/>
        <w:autoSpaceDN/>
        <w:adjustRightInd/>
        <w:rPr>
          <w:rFonts w:ascii="Times" w:eastAsia="Calibri" w:hAnsi="Times"/>
          <w:u w:val="single"/>
        </w:rPr>
      </w:pPr>
    </w:p>
    <w:p w14:paraId="73B34482" w14:textId="77777777" w:rsidR="0095135A" w:rsidRPr="00826A9B" w:rsidRDefault="0095135A" w:rsidP="0095135A">
      <w:pPr>
        <w:widowControl/>
        <w:autoSpaceDE/>
        <w:autoSpaceDN/>
        <w:adjustRightInd/>
        <w:rPr>
          <w:rFonts w:ascii="Times" w:eastAsia="Calibri" w:hAnsi="Times"/>
          <w:u w:val="single"/>
        </w:rPr>
      </w:pPr>
      <w:r w:rsidRPr="00826A9B">
        <w:rPr>
          <w:rFonts w:ascii="Times" w:eastAsia="Calibri" w:hAnsi="Times"/>
          <w:u w:val="single"/>
        </w:rPr>
        <w:t>The provisions of Section 42-56 (Special Provisions Applying Along District Boundaries) shall be modified as follows:</w:t>
      </w:r>
    </w:p>
    <w:p w14:paraId="3F581E1F" w14:textId="77777777" w:rsidR="0095135A" w:rsidRPr="00826A9B" w:rsidRDefault="0095135A" w:rsidP="0095135A">
      <w:pPr>
        <w:widowControl/>
        <w:autoSpaceDE/>
        <w:autoSpaceDN/>
        <w:adjustRightInd/>
        <w:rPr>
          <w:rFonts w:ascii="Times" w:eastAsia="Calibri" w:hAnsi="Times"/>
          <w:u w:val="single"/>
        </w:rPr>
      </w:pPr>
    </w:p>
    <w:p w14:paraId="32885E82" w14:textId="77777777" w:rsidR="0095135A" w:rsidRPr="00826A9B" w:rsidRDefault="0095135A" w:rsidP="0095135A">
      <w:pPr>
        <w:widowControl/>
        <w:autoSpaceDE/>
        <w:autoSpaceDN/>
        <w:adjustRightInd/>
        <w:ind w:left="720" w:hanging="720"/>
        <w:contextualSpacing/>
        <w:rPr>
          <w:rFonts w:ascii="Times" w:eastAsia="Calibri" w:hAnsi="Times"/>
          <w:u w:val="single"/>
        </w:rPr>
      </w:pPr>
      <w:r w:rsidRPr="00826A9B">
        <w:rPr>
          <w:rFonts w:ascii="Times" w:eastAsia="Calibri" w:hAnsi="Times"/>
          <w:u w:val="single"/>
        </w:rPr>
        <w:lastRenderedPageBreak/>
        <w:t>(a)</w:t>
      </w:r>
      <w:r w:rsidRPr="00826A9B">
        <w:rPr>
          <w:rFonts w:ascii="Times" w:eastAsia="Calibri" w:hAnsi="Times"/>
        </w:rPr>
        <w:tab/>
      </w:r>
      <w:r w:rsidRPr="00826A9B">
        <w:rPr>
          <w:rFonts w:ascii="Times" w:eastAsia="Calibri" w:hAnsi="Times"/>
          <w:u w:val="single"/>
        </w:rPr>
        <w:t xml:space="preserve">within the Flushing East Subarea, the provisions of Section 42-561 (Restrictions along the district boundary located in a street) shall not apply to any #sign# provided in accordance with Section 144-141 (Illuminated non-flashing signage); and </w:t>
      </w:r>
    </w:p>
    <w:p w14:paraId="349E7380" w14:textId="77777777" w:rsidR="0095135A" w:rsidRPr="00826A9B" w:rsidRDefault="0095135A" w:rsidP="0095135A">
      <w:pPr>
        <w:widowControl/>
        <w:autoSpaceDE/>
        <w:autoSpaceDN/>
        <w:adjustRightInd/>
        <w:ind w:left="720" w:hanging="720"/>
        <w:contextualSpacing/>
        <w:rPr>
          <w:rFonts w:ascii="Times" w:eastAsia="Calibri" w:hAnsi="Times"/>
          <w:u w:val="single"/>
        </w:rPr>
      </w:pPr>
    </w:p>
    <w:p w14:paraId="3DC1B9E9" w14:textId="77777777" w:rsidR="0095135A" w:rsidRPr="00826A9B" w:rsidRDefault="0095135A" w:rsidP="0095135A">
      <w:pPr>
        <w:widowControl/>
        <w:autoSpaceDE/>
        <w:autoSpaceDN/>
        <w:adjustRightInd/>
        <w:ind w:left="720" w:hanging="720"/>
        <w:contextualSpacing/>
        <w:rPr>
          <w:rFonts w:ascii="Times" w:eastAsia="Calibri" w:hAnsi="Times"/>
          <w:u w:val="single"/>
        </w:rPr>
      </w:pPr>
      <w:r w:rsidRPr="00826A9B">
        <w:rPr>
          <w:rFonts w:ascii="Times" w:eastAsia="Calibri" w:hAnsi="Times"/>
          <w:u w:val="single"/>
        </w:rPr>
        <w:t>(b)</w:t>
      </w:r>
      <w:r w:rsidRPr="00826A9B">
        <w:rPr>
          <w:rFonts w:ascii="Times" w:eastAsia="Calibri" w:hAnsi="Times"/>
        </w:rPr>
        <w:tab/>
      </w:r>
      <w:r w:rsidRPr="00826A9B">
        <w:rPr>
          <w:rFonts w:ascii="Times" w:eastAsia="Calibri" w:hAnsi="Times"/>
          <w:u w:val="single"/>
        </w:rPr>
        <w:t>within the Navy Street Central Subarea, the Flushing East Subarea, and the Barge Basin Subdistrict, the orientation provisions of Section 42-562 (Restriction on angle and height above curb level) shall not apply to #signs# provided in accordance with Section 144-141 (Illuminated non-flashing signage).</w:t>
      </w:r>
    </w:p>
    <w:p w14:paraId="4C05F344" w14:textId="77777777" w:rsidR="0095135A" w:rsidRPr="00826A9B" w:rsidRDefault="0095135A" w:rsidP="0095135A">
      <w:pPr>
        <w:widowControl/>
        <w:autoSpaceDE/>
        <w:autoSpaceDN/>
        <w:adjustRightInd/>
        <w:rPr>
          <w:rFonts w:ascii="Times" w:eastAsia="Calibri" w:hAnsi="Times"/>
        </w:rPr>
      </w:pPr>
    </w:p>
    <w:p w14:paraId="1B524675" w14:textId="77777777" w:rsidR="0095135A" w:rsidRPr="00826A9B" w:rsidRDefault="0095135A" w:rsidP="0095135A">
      <w:pPr>
        <w:widowControl/>
        <w:autoSpaceDE/>
        <w:autoSpaceDN/>
        <w:adjustRightInd/>
        <w:rPr>
          <w:rFonts w:ascii="Times" w:eastAsia="Calibri" w:hAnsi="Times"/>
        </w:rPr>
      </w:pPr>
    </w:p>
    <w:p w14:paraId="3E65A64F" w14:textId="77777777" w:rsidR="0095135A" w:rsidRPr="00826A9B" w:rsidRDefault="0095135A" w:rsidP="0095135A">
      <w:pPr>
        <w:widowControl/>
        <w:autoSpaceDE/>
        <w:autoSpaceDN/>
        <w:adjustRightInd/>
        <w:rPr>
          <w:rFonts w:ascii="Times" w:eastAsia="Calibri" w:hAnsi="Times"/>
        </w:rPr>
      </w:pPr>
    </w:p>
    <w:p w14:paraId="5CA9FA31" w14:textId="77777777" w:rsidR="0095135A" w:rsidRPr="00826A9B" w:rsidRDefault="0095135A" w:rsidP="0095135A">
      <w:pPr>
        <w:widowControl/>
        <w:autoSpaceDE/>
        <w:autoSpaceDN/>
        <w:adjustRightInd/>
        <w:rPr>
          <w:rFonts w:ascii="Times" w:eastAsia="Calibri" w:hAnsi="Times"/>
          <w:b/>
          <w:u w:val="single"/>
        </w:rPr>
      </w:pPr>
      <w:r w:rsidRPr="00826A9B">
        <w:rPr>
          <w:rFonts w:ascii="Times" w:eastAsia="Calibri" w:hAnsi="Times"/>
          <w:b/>
          <w:u w:val="single"/>
        </w:rPr>
        <w:t>144-143</w:t>
      </w:r>
    </w:p>
    <w:p w14:paraId="7FF00D4D" w14:textId="77777777" w:rsidR="0095135A" w:rsidRPr="00826A9B" w:rsidRDefault="0095135A" w:rsidP="0095135A">
      <w:pPr>
        <w:widowControl/>
        <w:autoSpaceDE/>
        <w:autoSpaceDN/>
        <w:adjustRightInd/>
        <w:rPr>
          <w:rFonts w:ascii="Times" w:eastAsia="Calibri" w:hAnsi="Times"/>
          <w:b/>
          <w:u w:val="single"/>
        </w:rPr>
      </w:pPr>
      <w:r w:rsidRPr="00826A9B">
        <w:rPr>
          <w:rFonts w:ascii="Times" w:eastAsia="Calibri" w:hAnsi="Times"/>
          <w:b/>
          <w:u w:val="single"/>
        </w:rPr>
        <w:t>Special provisions near certain parks</w:t>
      </w:r>
    </w:p>
    <w:p w14:paraId="373B4B91" w14:textId="77777777" w:rsidR="0095135A" w:rsidRPr="00826A9B" w:rsidRDefault="0095135A" w:rsidP="0095135A">
      <w:pPr>
        <w:widowControl/>
        <w:autoSpaceDE/>
        <w:autoSpaceDN/>
        <w:adjustRightInd/>
        <w:rPr>
          <w:rFonts w:ascii="Times" w:eastAsia="Calibri" w:hAnsi="Times"/>
          <w:u w:val="single"/>
        </w:rPr>
      </w:pPr>
    </w:p>
    <w:p w14:paraId="78CED89B" w14:textId="77777777" w:rsidR="0095135A" w:rsidRPr="00826A9B" w:rsidRDefault="0095135A" w:rsidP="0095135A">
      <w:pPr>
        <w:widowControl/>
        <w:autoSpaceDE/>
        <w:autoSpaceDN/>
        <w:adjustRightInd/>
        <w:rPr>
          <w:rFonts w:ascii="Times" w:eastAsia="Calibri" w:hAnsi="Times"/>
          <w:u w:val="single"/>
        </w:rPr>
      </w:pPr>
      <w:r w:rsidRPr="00826A9B">
        <w:rPr>
          <w:rFonts w:ascii="Times" w:eastAsia="Calibri" w:hAnsi="Times"/>
          <w:u w:val="single"/>
        </w:rPr>
        <w:t>The provisions of Section 42-55 (Additional Regulations for Signs Near Certain Parks and Designated Arterial Highways) shall not apply to any #signs# provided in accordance with Section 144-141 (Illuminated non-flashing signage) within the Barge Basin East Subarea.</w:t>
      </w:r>
    </w:p>
    <w:p w14:paraId="3258B7D5" w14:textId="77777777" w:rsidR="0095135A" w:rsidRPr="00826A9B" w:rsidRDefault="0095135A" w:rsidP="0095135A">
      <w:pPr>
        <w:widowControl/>
        <w:autoSpaceDE/>
        <w:autoSpaceDN/>
        <w:adjustRightInd/>
        <w:ind w:left="864" w:hanging="864"/>
        <w:rPr>
          <w:rFonts w:ascii="Times" w:eastAsia="Batang" w:hAnsi="Times"/>
          <w:lang w:eastAsia="ko-KR"/>
        </w:rPr>
      </w:pPr>
    </w:p>
    <w:p w14:paraId="1091343C" w14:textId="77777777" w:rsidR="0095135A" w:rsidRPr="00826A9B" w:rsidRDefault="0095135A" w:rsidP="0095135A">
      <w:pPr>
        <w:widowControl/>
        <w:autoSpaceDE/>
        <w:autoSpaceDN/>
        <w:adjustRightInd/>
        <w:ind w:left="864" w:hanging="864"/>
        <w:rPr>
          <w:rFonts w:ascii="Times" w:eastAsia="Batang" w:hAnsi="Times"/>
          <w:lang w:eastAsia="ko-KR"/>
        </w:rPr>
      </w:pPr>
    </w:p>
    <w:p w14:paraId="2D8D8AB6" w14:textId="77777777" w:rsidR="0095135A" w:rsidRPr="00826A9B" w:rsidRDefault="0095135A" w:rsidP="0095135A">
      <w:pPr>
        <w:widowControl/>
        <w:autoSpaceDE/>
        <w:autoSpaceDN/>
        <w:adjustRightInd/>
        <w:ind w:left="864" w:hanging="864"/>
        <w:rPr>
          <w:rFonts w:ascii="Times" w:eastAsia="Batang" w:hAnsi="Times"/>
          <w:lang w:eastAsia="ko-KR"/>
        </w:rPr>
      </w:pPr>
    </w:p>
    <w:p w14:paraId="2A0F2257" w14:textId="77777777" w:rsidR="0095135A" w:rsidRPr="00826A9B" w:rsidRDefault="0095135A" w:rsidP="0095135A">
      <w:pPr>
        <w:widowControl/>
        <w:autoSpaceDE/>
        <w:autoSpaceDN/>
        <w:adjustRightInd/>
        <w:ind w:left="864" w:hanging="864"/>
        <w:rPr>
          <w:rFonts w:ascii="Times" w:eastAsia="Batang" w:hAnsi="Times"/>
          <w:b/>
          <w:u w:val="single"/>
          <w:lang w:eastAsia="ko-KR"/>
        </w:rPr>
      </w:pPr>
      <w:r w:rsidRPr="00826A9B">
        <w:rPr>
          <w:rFonts w:ascii="Times" w:eastAsia="Batang" w:hAnsi="Times"/>
          <w:b/>
          <w:u w:val="single"/>
          <w:lang w:eastAsia="ko-KR"/>
        </w:rPr>
        <w:t>144-20</w:t>
      </w:r>
    </w:p>
    <w:p w14:paraId="21A51C41" w14:textId="77777777" w:rsidR="0095135A" w:rsidRPr="00826A9B" w:rsidRDefault="0095135A" w:rsidP="0095135A">
      <w:pPr>
        <w:widowControl/>
        <w:autoSpaceDE/>
        <w:autoSpaceDN/>
        <w:adjustRightInd/>
        <w:ind w:left="864" w:hanging="864"/>
        <w:rPr>
          <w:rFonts w:ascii="Times" w:eastAsia="Batang" w:hAnsi="Times"/>
          <w:b/>
          <w:u w:val="single"/>
          <w:lang w:eastAsia="ko-KR"/>
        </w:rPr>
      </w:pPr>
      <w:r w:rsidRPr="00826A9B">
        <w:rPr>
          <w:rFonts w:ascii="Times" w:eastAsia="Batang" w:hAnsi="Times"/>
          <w:b/>
          <w:u w:val="single"/>
          <w:lang w:eastAsia="ko-KR"/>
        </w:rPr>
        <w:t>SPECIAL BULK REGULATIONS</w:t>
      </w:r>
    </w:p>
    <w:p w14:paraId="5639A960" w14:textId="77777777" w:rsidR="0095135A" w:rsidRPr="00826A9B" w:rsidRDefault="0095135A" w:rsidP="0095135A">
      <w:pPr>
        <w:widowControl/>
        <w:autoSpaceDE/>
        <w:autoSpaceDN/>
        <w:adjustRightInd/>
        <w:ind w:left="864" w:hanging="864"/>
        <w:rPr>
          <w:rFonts w:ascii="Times" w:eastAsia="Batang" w:hAnsi="Times"/>
          <w:b/>
          <w:u w:val="single"/>
          <w:lang w:eastAsia="ko-KR"/>
        </w:rPr>
      </w:pPr>
    </w:p>
    <w:p w14:paraId="7D23B7D1" w14:textId="77777777" w:rsidR="0095135A" w:rsidRPr="00826A9B" w:rsidRDefault="0095135A" w:rsidP="0095135A">
      <w:pPr>
        <w:widowControl/>
        <w:autoSpaceDE/>
        <w:autoSpaceDN/>
        <w:adjustRightInd/>
        <w:rPr>
          <w:rFonts w:ascii="Times" w:eastAsia="Calibri" w:hAnsi="Times"/>
          <w:u w:val="single"/>
        </w:rPr>
      </w:pPr>
      <w:r w:rsidRPr="00826A9B">
        <w:rPr>
          <w:rFonts w:ascii="Times" w:eastAsia="Calibri" w:hAnsi="Times"/>
          <w:u w:val="single"/>
        </w:rPr>
        <w:t>Within the #Special Brooklyn Navy Yard District, the #bulk# provisions of Article IV, Chapter 3 are modified by the provisions of this Section, inclusive.</w:t>
      </w:r>
    </w:p>
    <w:p w14:paraId="5E4FB500" w14:textId="77777777" w:rsidR="0095135A" w:rsidRPr="00826A9B" w:rsidRDefault="0095135A" w:rsidP="0095135A">
      <w:pPr>
        <w:widowControl/>
        <w:autoSpaceDE/>
        <w:autoSpaceDN/>
        <w:adjustRightInd/>
        <w:ind w:left="864" w:hanging="864"/>
        <w:rPr>
          <w:rFonts w:ascii="Times" w:eastAsia="Batang" w:hAnsi="Times"/>
          <w:lang w:eastAsia="ko-KR"/>
        </w:rPr>
      </w:pPr>
    </w:p>
    <w:p w14:paraId="32DFA661" w14:textId="77777777" w:rsidR="0095135A" w:rsidRPr="00826A9B" w:rsidRDefault="0095135A" w:rsidP="0095135A">
      <w:pPr>
        <w:widowControl/>
        <w:rPr>
          <w:rFonts w:ascii="Times" w:eastAsia="Batang" w:hAnsi="Times"/>
          <w:lang w:eastAsia="ko-KR"/>
        </w:rPr>
      </w:pPr>
    </w:p>
    <w:p w14:paraId="48FEA7DC" w14:textId="77777777" w:rsidR="0095135A" w:rsidRPr="00826A9B" w:rsidRDefault="0095135A" w:rsidP="0095135A">
      <w:pPr>
        <w:widowControl/>
        <w:rPr>
          <w:rFonts w:ascii="Times" w:eastAsia="Batang" w:hAnsi="Times"/>
          <w:lang w:eastAsia="ko-KR"/>
        </w:rPr>
      </w:pPr>
    </w:p>
    <w:p w14:paraId="6C7A8DD8"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144-21</w:t>
      </w:r>
    </w:p>
    <w:p w14:paraId="34A07907"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Floor Area Regulations</w:t>
      </w:r>
    </w:p>
    <w:p w14:paraId="0B4FC834" w14:textId="77777777" w:rsidR="0095135A" w:rsidRPr="00826A9B" w:rsidRDefault="0095135A" w:rsidP="0095135A">
      <w:pPr>
        <w:keepNext/>
        <w:widowControl/>
        <w:rPr>
          <w:rFonts w:ascii="Times" w:eastAsia="Batang" w:hAnsi="Times"/>
          <w:b/>
          <w:u w:val="single"/>
          <w:lang w:eastAsia="ko-KR"/>
        </w:rPr>
      </w:pPr>
    </w:p>
    <w:p w14:paraId="0EC03162" w14:textId="77777777" w:rsidR="0095135A" w:rsidRPr="00826A9B" w:rsidRDefault="0095135A" w:rsidP="0095135A">
      <w:pPr>
        <w:keepNext/>
        <w:widowControl/>
        <w:rPr>
          <w:rFonts w:ascii="Times" w:eastAsia="Batang" w:hAnsi="Times"/>
          <w:u w:val="single"/>
          <w:lang w:eastAsia="ko-KR"/>
        </w:rPr>
      </w:pPr>
      <w:r w:rsidRPr="00826A9B">
        <w:rPr>
          <w:rFonts w:ascii="Times" w:eastAsia="Batang" w:hAnsi="Times"/>
          <w:u w:val="single"/>
          <w:lang w:eastAsia="ko-KR"/>
        </w:rPr>
        <w:t xml:space="preserve">The underlying #floor area# regulations of Section 43-10 </w:t>
      </w:r>
      <w:r w:rsidRPr="00826A9B">
        <w:rPr>
          <w:rFonts w:ascii="Times" w:eastAsia="Batang" w:hAnsi="Times"/>
          <w:color w:val="000000" w:themeColor="text1"/>
          <w:u w:val="single"/>
          <w:lang w:eastAsia="ko-KR"/>
        </w:rPr>
        <w:t xml:space="preserve">(FLOOR AREA REGULATIONS), inclusive, are </w:t>
      </w:r>
      <w:r w:rsidRPr="00826A9B">
        <w:rPr>
          <w:rFonts w:ascii="Times" w:eastAsia="Batang" w:hAnsi="Times"/>
          <w:u w:val="single"/>
          <w:lang w:eastAsia="ko-KR"/>
        </w:rPr>
        <w:t>modified by the provisions of Sections 144-211 (Floor area ratio) through 144-213 (Floor area limitations on additional uses).</w:t>
      </w:r>
    </w:p>
    <w:p w14:paraId="7E3342CE" w14:textId="77777777" w:rsidR="0095135A" w:rsidRPr="00826A9B" w:rsidRDefault="0095135A" w:rsidP="0095135A">
      <w:pPr>
        <w:widowControl/>
        <w:autoSpaceDE/>
        <w:autoSpaceDN/>
        <w:adjustRightInd/>
        <w:ind w:left="864" w:hanging="864"/>
        <w:contextualSpacing/>
        <w:rPr>
          <w:rFonts w:ascii="Times" w:eastAsia="Batang" w:hAnsi="Times"/>
          <w:lang w:eastAsia="ko-KR"/>
        </w:rPr>
      </w:pPr>
    </w:p>
    <w:p w14:paraId="0F96E09C" w14:textId="77777777" w:rsidR="0095135A" w:rsidRPr="00826A9B" w:rsidRDefault="0095135A" w:rsidP="0095135A">
      <w:pPr>
        <w:widowControl/>
        <w:autoSpaceDE/>
        <w:autoSpaceDN/>
        <w:adjustRightInd/>
        <w:ind w:left="864" w:hanging="864"/>
        <w:contextualSpacing/>
        <w:rPr>
          <w:rFonts w:ascii="Times" w:eastAsia="Batang" w:hAnsi="Times"/>
          <w:lang w:eastAsia="ko-KR"/>
        </w:rPr>
      </w:pPr>
    </w:p>
    <w:p w14:paraId="2A33793F" w14:textId="77777777" w:rsidR="0095135A" w:rsidRPr="00826A9B" w:rsidRDefault="0095135A" w:rsidP="0095135A">
      <w:pPr>
        <w:widowControl/>
        <w:autoSpaceDE/>
        <w:autoSpaceDN/>
        <w:adjustRightInd/>
        <w:ind w:left="864" w:hanging="864"/>
        <w:rPr>
          <w:rFonts w:ascii="Times" w:eastAsia="Batang" w:hAnsi="Times"/>
          <w:lang w:eastAsia="ko-KR"/>
        </w:rPr>
      </w:pPr>
    </w:p>
    <w:p w14:paraId="13BF1EAF" w14:textId="77777777" w:rsidR="0095135A" w:rsidRPr="00826A9B" w:rsidRDefault="0095135A" w:rsidP="0095135A">
      <w:pPr>
        <w:widowControl/>
        <w:rPr>
          <w:rFonts w:ascii="Times" w:eastAsia="Batang" w:hAnsi="Times"/>
          <w:b/>
          <w:u w:val="single"/>
          <w:lang w:eastAsia="ko-KR"/>
        </w:rPr>
      </w:pPr>
      <w:r w:rsidRPr="00826A9B">
        <w:rPr>
          <w:rFonts w:ascii="Times" w:eastAsia="Batang" w:hAnsi="Times"/>
          <w:b/>
          <w:u w:val="single"/>
          <w:lang w:eastAsia="ko-KR"/>
        </w:rPr>
        <w:t>144-211</w:t>
      </w:r>
    </w:p>
    <w:p w14:paraId="2608ED47" w14:textId="77777777" w:rsidR="0095135A" w:rsidRPr="00826A9B" w:rsidRDefault="0095135A" w:rsidP="0095135A">
      <w:pPr>
        <w:keepNext/>
        <w:widowControl/>
        <w:rPr>
          <w:rFonts w:ascii="Times" w:eastAsia="Batang" w:hAnsi="Times"/>
          <w:u w:val="single"/>
          <w:lang w:eastAsia="ko-KR"/>
        </w:rPr>
      </w:pPr>
      <w:r w:rsidRPr="00826A9B">
        <w:rPr>
          <w:rFonts w:ascii="Times" w:eastAsia="Batang" w:hAnsi="Times"/>
          <w:b/>
          <w:u w:val="single"/>
          <w:lang w:eastAsia="ko-KR"/>
        </w:rPr>
        <w:t xml:space="preserve">Floor area ratio </w:t>
      </w:r>
    </w:p>
    <w:p w14:paraId="3F837E21" w14:textId="77777777" w:rsidR="0095135A" w:rsidRPr="00826A9B" w:rsidRDefault="0095135A" w:rsidP="0095135A">
      <w:pPr>
        <w:keepNext/>
        <w:widowControl/>
        <w:rPr>
          <w:rFonts w:ascii="Times" w:eastAsia="Batang" w:hAnsi="Times"/>
          <w:u w:val="single"/>
          <w:lang w:eastAsia="ko-KR"/>
        </w:rPr>
      </w:pPr>
      <w:r w:rsidRPr="00826A9B">
        <w:rPr>
          <w:rFonts w:ascii="Times" w:eastAsia="Batang" w:hAnsi="Times"/>
          <w:u w:val="single"/>
          <w:lang w:eastAsia="ko-KR"/>
        </w:rPr>
        <w:t>In all districts, the maximum #floor area ratio# for all #uses# shall be 2.0.</w:t>
      </w:r>
    </w:p>
    <w:p w14:paraId="328AA0D0" w14:textId="77777777" w:rsidR="0095135A" w:rsidRPr="00826A9B" w:rsidRDefault="0095135A" w:rsidP="0095135A">
      <w:pPr>
        <w:widowControl/>
        <w:autoSpaceDE/>
        <w:autoSpaceDN/>
        <w:adjustRightInd/>
        <w:ind w:left="864" w:hanging="864"/>
        <w:contextualSpacing/>
        <w:rPr>
          <w:rFonts w:ascii="Times" w:eastAsia="Batang" w:hAnsi="Times"/>
          <w:lang w:eastAsia="ko-KR"/>
        </w:rPr>
      </w:pPr>
    </w:p>
    <w:p w14:paraId="0B4829D3" w14:textId="77777777" w:rsidR="0095135A" w:rsidRPr="00826A9B" w:rsidRDefault="0095135A" w:rsidP="0095135A">
      <w:pPr>
        <w:widowControl/>
        <w:autoSpaceDE/>
        <w:autoSpaceDN/>
        <w:adjustRightInd/>
        <w:ind w:left="864" w:hanging="864"/>
        <w:contextualSpacing/>
        <w:rPr>
          <w:rFonts w:ascii="Times" w:eastAsia="Batang" w:hAnsi="Times"/>
          <w:lang w:eastAsia="ko-KR"/>
        </w:rPr>
      </w:pPr>
    </w:p>
    <w:p w14:paraId="6A794A75" w14:textId="77777777" w:rsidR="0095135A" w:rsidRPr="00826A9B" w:rsidRDefault="0095135A" w:rsidP="0095135A">
      <w:pPr>
        <w:widowControl/>
        <w:autoSpaceDE/>
        <w:autoSpaceDN/>
        <w:adjustRightInd/>
        <w:ind w:left="864" w:hanging="864"/>
        <w:rPr>
          <w:rFonts w:ascii="Times" w:eastAsia="Batang" w:hAnsi="Times"/>
          <w:lang w:eastAsia="ko-KR"/>
        </w:rPr>
      </w:pPr>
    </w:p>
    <w:p w14:paraId="4A2A5D4B" w14:textId="77777777" w:rsidR="0095135A" w:rsidRPr="00826A9B" w:rsidRDefault="0095135A" w:rsidP="0095135A">
      <w:pPr>
        <w:widowControl/>
        <w:rPr>
          <w:rFonts w:ascii="Times" w:eastAsia="Batang" w:hAnsi="Times"/>
          <w:b/>
          <w:u w:val="single"/>
          <w:lang w:eastAsia="ko-KR"/>
        </w:rPr>
      </w:pPr>
      <w:r w:rsidRPr="00826A9B">
        <w:rPr>
          <w:rFonts w:ascii="Times" w:eastAsia="Batang" w:hAnsi="Times"/>
          <w:b/>
          <w:u w:val="single"/>
          <w:lang w:eastAsia="ko-KR"/>
        </w:rPr>
        <w:t>144-212</w:t>
      </w:r>
    </w:p>
    <w:p w14:paraId="5649EA93" w14:textId="77777777" w:rsidR="0095135A" w:rsidRPr="00826A9B" w:rsidRDefault="0095135A" w:rsidP="0095135A">
      <w:pPr>
        <w:widowControl/>
        <w:rPr>
          <w:rFonts w:ascii="Times" w:eastAsia="Batang" w:hAnsi="Times"/>
          <w:b/>
          <w:u w:val="single"/>
          <w:lang w:eastAsia="ko-KR"/>
        </w:rPr>
      </w:pPr>
      <w:r w:rsidRPr="00826A9B">
        <w:rPr>
          <w:rFonts w:ascii="Times" w:eastAsia="Batang" w:hAnsi="Times"/>
          <w:b/>
          <w:u w:val="single"/>
          <w:lang w:eastAsia="ko-KR"/>
        </w:rPr>
        <w:t>Floor area ratio calculations</w:t>
      </w:r>
    </w:p>
    <w:p w14:paraId="6CB8EB8E" w14:textId="77777777" w:rsidR="0095135A" w:rsidRPr="00826A9B" w:rsidRDefault="0095135A" w:rsidP="0095135A">
      <w:pPr>
        <w:widowControl/>
        <w:rPr>
          <w:rFonts w:ascii="Times" w:eastAsia="Batang" w:hAnsi="Times"/>
          <w:b/>
          <w:u w:val="single"/>
          <w:lang w:eastAsia="ko-KR"/>
        </w:rPr>
      </w:pPr>
    </w:p>
    <w:p w14:paraId="0D31A4D8"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For the purposes of calculating #floor area# on #waterfront zoning lots#, the provisions of Section 62-31 (Bulk Computations on Waterfront Zoning Lots) shall apply.</w:t>
      </w:r>
    </w:p>
    <w:p w14:paraId="448DA87E" w14:textId="77777777" w:rsidR="0095135A" w:rsidRPr="00826A9B" w:rsidRDefault="0095135A" w:rsidP="0095135A">
      <w:pPr>
        <w:widowControl/>
        <w:rPr>
          <w:rFonts w:ascii="Times" w:eastAsia="Batang" w:hAnsi="Times"/>
          <w:lang w:eastAsia="ko-KR"/>
        </w:rPr>
      </w:pPr>
    </w:p>
    <w:p w14:paraId="0985C231" w14:textId="77777777" w:rsidR="0095135A" w:rsidRPr="00826A9B" w:rsidRDefault="0095135A" w:rsidP="0095135A">
      <w:pPr>
        <w:widowControl/>
        <w:rPr>
          <w:rFonts w:ascii="Times" w:eastAsia="Batang" w:hAnsi="Times"/>
          <w:lang w:eastAsia="ko-KR"/>
        </w:rPr>
      </w:pPr>
    </w:p>
    <w:p w14:paraId="6B779229" w14:textId="77777777" w:rsidR="0095135A" w:rsidRPr="00826A9B" w:rsidRDefault="0095135A" w:rsidP="0095135A">
      <w:pPr>
        <w:widowControl/>
        <w:rPr>
          <w:rFonts w:ascii="Times" w:eastAsia="Batang" w:hAnsi="Times"/>
          <w:lang w:eastAsia="ko-KR"/>
        </w:rPr>
      </w:pPr>
    </w:p>
    <w:p w14:paraId="652F3038" w14:textId="77777777" w:rsidR="0095135A" w:rsidRPr="00826A9B" w:rsidRDefault="0095135A" w:rsidP="0095135A">
      <w:pPr>
        <w:widowControl/>
        <w:rPr>
          <w:rFonts w:ascii="Times" w:eastAsia="Batang" w:hAnsi="Times"/>
          <w:b/>
          <w:u w:val="single"/>
          <w:lang w:eastAsia="ko-KR"/>
        </w:rPr>
      </w:pPr>
      <w:r w:rsidRPr="00826A9B">
        <w:rPr>
          <w:rFonts w:ascii="Times" w:eastAsia="Batang" w:hAnsi="Times"/>
          <w:b/>
          <w:u w:val="single"/>
          <w:lang w:eastAsia="ko-KR"/>
        </w:rPr>
        <w:t>144-213</w:t>
      </w:r>
    </w:p>
    <w:p w14:paraId="5E59C1F6" w14:textId="77777777" w:rsidR="0095135A" w:rsidRPr="00826A9B" w:rsidRDefault="0095135A" w:rsidP="0095135A">
      <w:pPr>
        <w:widowControl/>
        <w:rPr>
          <w:rFonts w:ascii="Times" w:eastAsia="Batang" w:hAnsi="Times"/>
          <w:b/>
          <w:u w:val="single"/>
          <w:lang w:eastAsia="ko-KR"/>
        </w:rPr>
      </w:pPr>
      <w:r w:rsidRPr="00826A9B">
        <w:rPr>
          <w:rFonts w:ascii="Times" w:eastAsia="Batang" w:hAnsi="Times"/>
          <w:b/>
          <w:u w:val="single"/>
          <w:lang w:eastAsia="ko-KR"/>
        </w:rPr>
        <w:t>Floor area limitations on additional uses</w:t>
      </w:r>
    </w:p>
    <w:p w14:paraId="3472F09B" w14:textId="77777777" w:rsidR="0095135A" w:rsidRPr="00826A9B" w:rsidRDefault="0095135A" w:rsidP="0095135A">
      <w:pPr>
        <w:widowControl/>
        <w:rPr>
          <w:rFonts w:ascii="Times" w:eastAsia="Batang" w:hAnsi="Times"/>
          <w:b/>
          <w:u w:val="single"/>
          <w:lang w:eastAsia="ko-KR"/>
        </w:rPr>
      </w:pPr>
    </w:p>
    <w:p w14:paraId="388535E9" w14:textId="77777777" w:rsidR="0095135A" w:rsidRPr="00826A9B" w:rsidRDefault="0095135A" w:rsidP="0095135A">
      <w:pPr>
        <w:widowControl/>
        <w:autoSpaceDE/>
        <w:autoSpaceDN/>
        <w:adjustRightInd/>
        <w:rPr>
          <w:rFonts w:ascii="Times" w:hAnsi="Times"/>
          <w:u w:val="single"/>
        </w:rPr>
      </w:pPr>
      <w:r w:rsidRPr="00826A9B">
        <w:rPr>
          <w:rFonts w:ascii="Times" w:hAnsi="Times"/>
          <w:u w:val="single"/>
        </w:rPr>
        <w:t>The additional #uses# allowed pursuant to Section 144-11 (Additional Uses Allowed in M2 Districts) shall be limited to 300,000 square feet of #floor area# within each Subdistrict where such additional #uses# are allowed, and the total #floor area# allocated to such additional #commercial uses# shall not exceed 100,000 square feet in each Subdistrict where the additional #uses# are allowed.</w:t>
      </w:r>
    </w:p>
    <w:p w14:paraId="6972100C" w14:textId="77777777" w:rsidR="0095135A" w:rsidRPr="00826A9B" w:rsidRDefault="0095135A" w:rsidP="0095135A">
      <w:pPr>
        <w:widowControl/>
        <w:rPr>
          <w:rFonts w:ascii="Times" w:eastAsia="Batang" w:hAnsi="Times"/>
          <w:lang w:eastAsia="ko-KR"/>
        </w:rPr>
      </w:pPr>
    </w:p>
    <w:p w14:paraId="57DE857C" w14:textId="77777777" w:rsidR="0095135A" w:rsidRPr="00826A9B" w:rsidRDefault="0095135A" w:rsidP="0095135A">
      <w:pPr>
        <w:widowControl/>
        <w:rPr>
          <w:rFonts w:ascii="Times" w:eastAsia="Batang" w:hAnsi="Times"/>
          <w:lang w:eastAsia="ko-KR"/>
        </w:rPr>
      </w:pPr>
    </w:p>
    <w:p w14:paraId="0EB3B9D2" w14:textId="77777777" w:rsidR="0095135A" w:rsidRPr="00826A9B" w:rsidRDefault="0095135A" w:rsidP="0095135A">
      <w:pPr>
        <w:widowControl/>
        <w:rPr>
          <w:rFonts w:ascii="Times" w:eastAsia="Batang" w:hAnsi="Times"/>
          <w:lang w:eastAsia="ko-KR"/>
        </w:rPr>
      </w:pPr>
    </w:p>
    <w:p w14:paraId="1FEC639D"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lastRenderedPageBreak/>
        <w:t>144-22</w:t>
      </w:r>
    </w:p>
    <w:p w14:paraId="4AB64BF6" w14:textId="77777777" w:rsidR="0095135A" w:rsidRPr="00826A9B" w:rsidRDefault="0095135A" w:rsidP="0095135A">
      <w:pPr>
        <w:widowControl/>
        <w:autoSpaceDE/>
        <w:autoSpaceDN/>
        <w:adjustRightInd/>
        <w:spacing w:line="259" w:lineRule="auto"/>
        <w:rPr>
          <w:rFonts w:ascii="Times" w:eastAsia="Batang" w:hAnsi="Times"/>
          <w:b/>
          <w:u w:val="single"/>
          <w:lang w:eastAsia="ko-KR"/>
        </w:rPr>
      </w:pPr>
      <w:r w:rsidRPr="00826A9B">
        <w:rPr>
          <w:rFonts w:ascii="Times" w:eastAsia="Batang" w:hAnsi="Times"/>
          <w:b/>
          <w:u w:val="single"/>
          <w:lang w:eastAsia="ko-KR"/>
        </w:rPr>
        <w:t xml:space="preserve">Yards and Shoreline Setback </w:t>
      </w:r>
    </w:p>
    <w:p w14:paraId="4E8CF29C" w14:textId="77777777" w:rsidR="0095135A" w:rsidRPr="00826A9B" w:rsidRDefault="0095135A" w:rsidP="0095135A">
      <w:pPr>
        <w:keepNext/>
        <w:widowControl/>
        <w:rPr>
          <w:rFonts w:ascii="Times" w:eastAsia="Batang" w:hAnsi="Times"/>
          <w:b/>
          <w:u w:val="single"/>
          <w:lang w:eastAsia="ko-KR"/>
        </w:rPr>
      </w:pPr>
    </w:p>
    <w:p w14:paraId="10442723" w14:textId="77777777" w:rsidR="0095135A" w:rsidRPr="00826A9B" w:rsidRDefault="0095135A" w:rsidP="0095135A">
      <w:pPr>
        <w:keepNext/>
        <w:widowControl/>
        <w:rPr>
          <w:rFonts w:ascii="Times" w:eastAsia="Batang" w:hAnsi="Times"/>
          <w:u w:val="single"/>
          <w:lang w:eastAsia="ko-KR"/>
        </w:rPr>
      </w:pPr>
      <w:r w:rsidRPr="00826A9B">
        <w:rPr>
          <w:rFonts w:ascii="Times" w:eastAsia="Batang" w:hAnsi="Times"/>
          <w:u w:val="single"/>
          <w:lang w:eastAsia="ko-KR"/>
        </w:rPr>
        <w:t>The underlying #yards# regulations of Section 43-20 (</w:t>
      </w:r>
      <w:r w:rsidRPr="00826A9B">
        <w:rPr>
          <w:rFonts w:ascii="Times" w:eastAsia="Batang" w:hAnsi="Times"/>
          <w:caps/>
          <w:u w:val="single"/>
          <w:lang w:eastAsia="ko-KR"/>
        </w:rPr>
        <w:t>Yard Regulations</w:t>
      </w:r>
      <w:r w:rsidRPr="00826A9B">
        <w:rPr>
          <w:rFonts w:ascii="Times" w:eastAsia="Batang" w:hAnsi="Times"/>
          <w:u w:val="single"/>
          <w:lang w:eastAsia="ko-KR"/>
        </w:rPr>
        <w:t>), inclusive, and Section 43-31 (Other Special Provisions for Rear Yards) shall not apply. In lieu thereof, the provisions of this Section shall apply.</w:t>
      </w:r>
    </w:p>
    <w:p w14:paraId="219E22BD" w14:textId="77777777" w:rsidR="0095135A" w:rsidRPr="00826A9B" w:rsidRDefault="0095135A" w:rsidP="0095135A">
      <w:pPr>
        <w:keepNext/>
        <w:widowControl/>
        <w:ind w:left="720" w:hanging="720"/>
        <w:rPr>
          <w:rFonts w:ascii="Times" w:eastAsia="Batang" w:hAnsi="Times"/>
          <w:u w:val="single"/>
          <w:lang w:eastAsia="ko-KR"/>
        </w:rPr>
      </w:pPr>
    </w:p>
    <w:p w14:paraId="4AA768E7" w14:textId="77777777" w:rsidR="0095135A" w:rsidRPr="00826A9B" w:rsidRDefault="0095135A" w:rsidP="0095135A">
      <w:pPr>
        <w:keepNext/>
        <w:widowControl/>
        <w:rPr>
          <w:rFonts w:ascii="Times" w:eastAsia="Batang" w:hAnsi="Times"/>
          <w:u w:val="single"/>
          <w:lang w:eastAsia="ko-KR"/>
        </w:rPr>
      </w:pPr>
      <w:r w:rsidRPr="00826A9B">
        <w:rPr>
          <w:rFonts w:ascii="Times" w:eastAsia="Batang" w:hAnsi="Times"/>
          <w:u w:val="single"/>
          <w:lang w:eastAsia="ko-KR"/>
        </w:rPr>
        <w:t>In all districts, no #building# shall be located closer to the #shoreline# than 30 feet, except for #buildings# used for water dependent #uses#, as set forth in 62-21 (Classification of Uses in the Waterfront Area), or #buildings# containing not more than 5,000 square feet of #floor area#.</w:t>
      </w:r>
    </w:p>
    <w:p w14:paraId="13704142" w14:textId="77777777" w:rsidR="0095135A" w:rsidRPr="00826A9B" w:rsidRDefault="0095135A" w:rsidP="0095135A">
      <w:pPr>
        <w:keepNext/>
        <w:widowControl/>
        <w:ind w:left="720" w:hanging="720"/>
        <w:rPr>
          <w:rFonts w:ascii="Times" w:eastAsia="Batang" w:hAnsi="Times"/>
          <w:u w:val="single"/>
          <w:lang w:eastAsia="ko-KR"/>
        </w:rPr>
      </w:pPr>
    </w:p>
    <w:p w14:paraId="54844490" w14:textId="77777777" w:rsidR="0095135A" w:rsidRPr="00826A9B" w:rsidRDefault="0095135A" w:rsidP="0095135A">
      <w:pPr>
        <w:keepNext/>
        <w:widowControl/>
        <w:rPr>
          <w:rFonts w:ascii="Times" w:eastAsia="Calibri" w:hAnsi="Times"/>
          <w:u w:val="single"/>
        </w:rPr>
      </w:pPr>
      <w:r w:rsidRPr="00826A9B">
        <w:rPr>
          <w:rFonts w:ascii="Times" w:eastAsia="Calibri" w:hAnsi="Times"/>
          <w:u w:val="single"/>
        </w:rPr>
        <w:t>The #shoreline# setback requirement shall be reduced in dimension, or eliminated, where the Chair of the City Planning Commission certifies to the Commissioner of the Department of Buildings or the Commissioner of the Department of Small Business Services, as applicable, that either:</w:t>
      </w:r>
    </w:p>
    <w:p w14:paraId="71471C01" w14:textId="77777777" w:rsidR="0095135A" w:rsidRPr="00826A9B" w:rsidRDefault="0095135A" w:rsidP="0095135A">
      <w:pPr>
        <w:keepNext/>
        <w:widowControl/>
        <w:rPr>
          <w:rFonts w:ascii="Times" w:eastAsia="Calibri" w:hAnsi="Times"/>
          <w:u w:val="single"/>
        </w:rPr>
      </w:pPr>
    </w:p>
    <w:p w14:paraId="500A4E72" w14:textId="77777777" w:rsidR="0095135A" w:rsidRPr="00826A9B" w:rsidRDefault="0095135A" w:rsidP="0095135A">
      <w:pPr>
        <w:keepNext/>
        <w:widowControl/>
        <w:ind w:left="720" w:hanging="720"/>
        <w:contextualSpacing/>
        <w:rPr>
          <w:rFonts w:ascii="Times" w:eastAsia="Batang" w:hAnsi="Times"/>
          <w:b/>
          <w:u w:val="single"/>
          <w:lang w:eastAsia="ko-KR"/>
        </w:rPr>
      </w:pPr>
      <w:r w:rsidRPr="00826A9B">
        <w:rPr>
          <w:rFonts w:ascii="Times" w:eastAsia="Calibri" w:hAnsi="Times"/>
          <w:u w:val="single"/>
        </w:rPr>
        <w:t>(a)</w:t>
      </w:r>
      <w:r w:rsidRPr="00826A9B">
        <w:rPr>
          <w:rFonts w:ascii="Times" w:eastAsia="Calibri" w:hAnsi="Times"/>
        </w:rPr>
        <w:tab/>
      </w:r>
      <w:r w:rsidRPr="00826A9B">
        <w:rPr>
          <w:rFonts w:ascii="Times" w:eastAsia="Calibri" w:hAnsi="Times"/>
          <w:u w:val="single"/>
        </w:rPr>
        <w:t>a #building# proposed to be located within such 30-foot setback area incorporates flood protection measures for the immediate area of the #building# that protect the #building# to a level that is fifty-eight inches above the mean high water line existing on [date of adoption]; or</w:t>
      </w:r>
    </w:p>
    <w:p w14:paraId="36703D76" w14:textId="77777777" w:rsidR="0095135A" w:rsidRPr="00826A9B" w:rsidRDefault="0095135A" w:rsidP="0095135A">
      <w:pPr>
        <w:keepNext/>
        <w:widowControl/>
        <w:ind w:left="720" w:hanging="720"/>
        <w:contextualSpacing/>
        <w:rPr>
          <w:rFonts w:ascii="Times" w:eastAsia="Batang" w:hAnsi="Times"/>
          <w:b/>
          <w:u w:val="single"/>
          <w:lang w:eastAsia="ko-KR"/>
        </w:rPr>
      </w:pPr>
    </w:p>
    <w:p w14:paraId="0AF2ADBD" w14:textId="77777777" w:rsidR="0095135A" w:rsidRPr="00826A9B" w:rsidRDefault="0095135A" w:rsidP="0095135A">
      <w:pPr>
        <w:keepNext/>
        <w:widowControl/>
        <w:ind w:left="720" w:hanging="720"/>
        <w:contextualSpacing/>
        <w:rPr>
          <w:rFonts w:ascii="Times" w:eastAsia="Batang" w:hAnsi="Times"/>
          <w:b/>
          <w:u w:val="single"/>
          <w:lang w:eastAsia="ko-KR"/>
        </w:rPr>
      </w:pPr>
      <w:r w:rsidRPr="00826A9B">
        <w:rPr>
          <w:rFonts w:ascii="Times" w:eastAsia="Calibri" w:hAnsi="Times"/>
          <w:u w:val="single"/>
        </w:rPr>
        <w:t>(b)</w:t>
      </w:r>
      <w:r w:rsidRPr="00826A9B">
        <w:rPr>
          <w:rFonts w:ascii="Times" w:eastAsia="Calibri" w:hAnsi="Times"/>
        </w:rPr>
        <w:tab/>
      </w:r>
      <w:r w:rsidRPr="00826A9B">
        <w:rPr>
          <w:rFonts w:ascii="Times" w:eastAsia="Calibri" w:hAnsi="Times"/>
          <w:u w:val="single"/>
        </w:rPr>
        <w:t>a district-wide resiliency plan for the #Special Brooklyn Navy Yard# has been adopted and the measures to be incorporated in connection with the #development# or already in place are in furtherance of the district-wide plan.</w:t>
      </w:r>
    </w:p>
    <w:p w14:paraId="1AFFE548" w14:textId="77777777" w:rsidR="0095135A" w:rsidRPr="00826A9B" w:rsidRDefault="0095135A" w:rsidP="0095135A">
      <w:pPr>
        <w:keepNext/>
        <w:widowControl/>
        <w:ind w:left="720"/>
        <w:contextualSpacing/>
        <w:rPr>
          <w:rFonts w:ascii="Times" w:eastAsia="Batang" w:hAnsi="Times"/>
          <w:b/>
          <w:u w:val="single"/>
          <w:lang w:eastAsia="ko-KR"/>
        </w:rPr>
      </w:pPr>
    </w:p>
    <w:p w14:paraId="660BC8C8" w14:textId="77777777" w:rsidR="0095135A" w:rsidRPr="00826A9B" w:rsidRDefault="0095135A" w:rsidP="0095135A">
      <w:pPr>
        <w:keepNext/>
        <w:widowControl/>
        <w:rPr>
          <w:rFonts w:ascii="Times" w:eastAsia="Calibri" w:hAnsi="Times"/>
          <w:u w:val="single"/>
        </w:rPr>
      </w:pPr>
      <w:r w:rsidRPr="00826A9B">
        <w:rPr>
          <w:rFonts w:ascii="Times" w:eastAsia="Calibri" w:hAnsi="Times"/>
          <w:u w:val="single"/>
        </w:rPr>
        <w:t>Measures shall be deemed protective if they alone or together with other measures in place at the time of construction protect the #building# from flooding to the elevation set forth in paragraph (a) of this Section or if they would support protection of the entire #Special Brooklyn Navy Yard District# to such elevation without further improvement of the portion of area directly seaward of the proposed #building#.</w:t>
      </w:r>
    </w:p>
    <w:p w14:paraId="6D228163" w14:textId="77777777" w:rsidR="0095135A" w:rsidRPr="00826A9B" w:rsidRDefault="0095135A" w:rsidP="0095135A">
      <w:pPr>
        <w:keepNext/>
        <w:widowControl/>
        <w:rPr>
          <w:rFonts w:ascii="Times" w:eastAsia="Calibri" w:hAnsi="Times"/>
          <w:u w:val="single"/>
        </w:rPr>
      </w:pPr>
    </w:p>
    <w:p w14:paraId="5FCA9FE9" w14:textId="77777777" w:rsidR="0095135A" w:rsidRPr="00826A9B" w:rsidRDefault="0095135A" w:rsidP="0095135A">
      <w:pPr>
        <w:keepNext/>
        <w:widowControl/>
        <w:rPr>
          <w:rFonts w:ascii="Times" w:eastAsia="Batang" w:hAnsi="Times"/>
          <w:u w:val="single"/>
          <w:lang w:eastAsia="ko-KR"/>
        </w:rPr>
      </w:pPr>
      <w:r w:rsidRPr="00826A9B">
        <w:rPr>
          <w:rFonts w:ascii="Times" w:eastAsia="Calibri" w:hAnsi="Times"/>
          <w:u w:val="single"/>
        </w:rPr>
        <w:t>The Chairperson shall certify the application within 45 days of receipt of a complete application.  Failure to certify within the 45-day period will release the Department of Buildings or the Department of Small Business Services from any obligation to withhold the excavation or building permit and authorize such agency to determine compliance with the provisions of this Section.</w:t>
      </w:r>
    </w:p>
    <w:p w14:paraId="7B658BAD" w14:textId="77777777" w:rsidR="0095135A" w:rsidRPr="00826A9B" w:rsidRDefault="0095135A" w:rsidP="0095135A">
      <w:pPr>
        <w:keepNext/>
        <w:widowControl/>
        <w:rPr>
          <w:rFonts w:ascii="Times" w:eastAsia="Batang" w:hAnsi="Times"/>
          <w:lang w:eastAsia="ko-KR"/>
        </w:rPr>
      </w:pPr>
    </w:p>
    <w:p w14:paraId="01AC6A7B" w14:textId="77777777" w:rsidR="0095135A" w:rsidRPr="00826A9B" w:rsidRDefault="0095135A" w:rsidP="0095135A">
      <w:pPr>
        <w:keepNext/>
        <w:widowControl/>
        <w:rPr>
          <w:rFonts w:ascii="Times" w:eastAsia="Batang" w:hAnsi="Times"/>
          <w:lang w:eastAsia="ko-KR"/>
        </w:rPr>
      </w:pPr>
    </w:p>
    <w:p w14:paraId="4E7DA342" w14:textId="77777777" w:rsidR="0095135A" w:rsidRPr="00826A9B" w:rsidRDefault="0095135A" w:rsidP="0095135A">
      <w:pPr>
        <w:widowControl/>
        <w:rPr>
          <w:rFonts w:ascii="Times" w:eastAsia="Batang" w:hAnsi="Times"/>
          <w:lang w:eastAsia="ko-KR"/>
        </w:rPr>
      </w:pPr>
    </w:p>
    <w:p w14:paraId="44ED0C1F"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144-23</w:t>
      </w:r>
    </w:p>
    <w:p w14:paraId="54F6D661"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Height and Setback Regulations</w:t>
      </w:r>
    </w:p>
    <w:p w14:paraId="1C8B2E44" w14:textId="77777777" w:rsidR="0095135A" w:rsidRPr="00826A9B" w:rsidRDefault="0095135A" w:rsidP="0095135A">
      <w:pPr>
        <w:keepNext/>
        <w:widowControl/>
        <w:rPr>
          <w:rFonts w:ascii="Times" w:eastAsia="Batang" w:hAnsi="Times"/>
          <w:b/>
          <w:u w:val="single"/>
          <w:lang w:eastAsia="ko-KR"/>
        </w:rPr>
      </w:pPr>
    </w:p>
    <w:p w14:paraId="227AB72E"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u w:val="single"/>
          <w:lang w:eastAsia="ko-KR"/>
        </w:rPr>
        <w:t>The underlying height and setback regulations of Section 43-40 (</w:t>
      </w:r>
      <w:r w:rsidRPr="00826A9B">
        <w:rPr>
          <w:rFonts w:ascii="Times" w:eastAsia="Batang" w:hAnsi="Times"/>
          <w:caps/>
          <w:u w:val="single"/>
          <w:lang w:eastAsia="ko-KR"/>
        </w:rPr>
        <w:t>Height and Setback Regulations</w:t>
      </w:r>
      <w:r w:rsidRPr="00826A9B">
        <w:rPr>
          <w:rFonts w:ascii="Times" w:eastAsia="Batang" w:hAnsi="Times"/>
          <w:u w:val="single"/>
          <w:lang w:eastAsia="ko-KR"/>
        </w:rPr>
        <w:t>) are modified by the provisions of this Section, inclusive.</w:t>
      </w:r>
    </w:p>
    <w:p w14:paraId="58D21655" w14:textId="77777777" w:rsidR="0095135A" w:rsidRPr="00826A9B" w:rsidRDefault="0095135A" w:rsidP="0095135A">
      <w:pPr>
        <w:widowControl/>
        <w:autoSpaceDE/>
        <w:autoSpaceDN/>
        <w:adjustRightInd/>
        <w:ind w:left="864" w:hanging="864"/>
        <w:contextualSpacing/>
        <w:rPr>
          <w:rFonts w:ascii="Times" w:eastAsia="Batang" w:hAnsi="Times"/>
          <w:lang w:eastAsia="ko-KR"/>
        </w:rPr>
      </w:pPr>
    </w:p>
    <w:p w14:paraId="0EAFA4AE" w14:textId="77777777" w:rsidR="0095135A" w:rsidRPr="00826A9B" w:rsidRDefault="0095135A" w:rsidP="0095135A">
      <w:pPr>
        <w:widowControl/>
        <w:autoSpaceDE/>
        <w:autoSpaceDN/>
        <w:adjustRightInd/>
        <w:ind w:left="864" w:hanging="864"/>
        <w:contextualSpacing/>
        <w:rPr>
          <w:rFonts w:ascii="Times" w:eastAsia="Batang" w:hAnsi="Times"/>
          <w:lang w:eastAsia="ko-KR"/>
        </w:rPr>
      </w:pPr>
    </w:p>
    <w:p w14:paraId="034D6CF9" w14:textId="77777777" w:rsidR="0095135A" w:rsidRPr="00826A9B" w:rsidRDefault="0095135A" w:rsidP="0095135A">
      <w:pPr>
        <w:widowControl/>
        <w:autoSpaceDE/>
        <w:autoSpaceDN/>
        <w:adjustRightInd/>
        <w:ind w:left="864" w:hanging="864"/>
        <w:rPr>
          <w:rFonts w:ascii="Times" w:eastAsia="Batang" w:hAnsi="Times"/>
          <w:lang w:eastAsia="ko-KR"/>
        </w:rPr>
      </w:pPr>
    </w:p>
    <w:p w14:paraId="4C5A440E"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144-231</w:t>
      </w:r>
    </w:p>
    <w:p w14:paraId="3DF19E63"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Flushing East Subarea</w:t>
      </w:r>
    </w:p>
    <w:p w14:paraId="79560983" w14:textId="77777777" w:rsidR="0095135A" w:rsidRPr="00826A9B" w:rsidRDefault="0095135A" w:rsidP="0095135A">
      <w:pPr>
        <w:keepNext/>
        <w:widowControl/>
        <w:rPr>
          <w:rFonts w:ascii="Times" w:eastAsia="Batang" w:hAnsi="Times"/>
          <w:b/>
          <w:u w:val="single"/>
          <w:lang w:eastAsia="ko-KR"/>
        </w:rPr>
      </w:pPr>
    </w:p>
    <w:p w14:paraId="74B7E6B7" w14:textId="77777777" w:rsidR="0095135A" w:rsidRPr="00826A9B" w:rsidRDefault="0095135A" w:rsidP="0095135A">
      <w:pPr>
        <w:keepNext/>
        <w:widowControl/>
        <w:rPr>
          <w:rFonts w:ascii="Times" w:eastAsia="Batang" w:hAnsi="Times"/>
          <w:u w:val="single"/>
          <w:lang w:eastAsia="ko-KR"/>
        </w:rPr>
      </w:pPr>
      <w:r w:rsidRPr="00826A9B">
        <w:rPr>
          <w:rFonts w:ascii="Times" w:eastAsia="Batang" w:hAnsi="Times"/>
          <w:u w:val="single"/>
          <w:lang w:eastAsia="ko-KR"/>
        </w:rPr>
        <w:t>In the Flushing East Subarea, the following height and setback modifications shall apply.</w:t>
      </w:r>
    </w:p>
    <w:p w14:paraId="4E1AEBB2" w14:textId="77777777" w:rsidR="0095135A" w:rsidRPr="00826A9B" w:rsidRDefault="0095135A" w:rsidP="0095135A">
      <w:pPr>
        <w:widowControl/>
        <w:rPr>
          <w:rFonts w:ascii="Times" w:eastAsia="Batang" w:hAnsi="Times"/>
          <w:b/>
          <w:highlight w:val="yellow"/>
          <w:u w:val="single"/>
          <w:lang w:eastAsia="ko-KR"/>
        </w:rPr>
      </w:pPr>
    </w:p>
    <w:p w14:paraId="79D0F72F" w14:textId="77777777" w:rsidR="0095135A" w:rsidRPr="00826A9B" w:rsidRDefault="0095135A" w:rsidP="0095135A">
      <w:pPr>
        <w:widowControl/>
        <w:ind w:left="720" w:hanging="720"/>
        <w:contextualSpacing/>
        <w:rPr>
          <w:rFonts w:ascii="Times" w:eastAsia="Batang" w:hAnsi="Times"/>
          <w:u w:val="single"/>
          <w:lang w:eastAsia="ko-KR"/>
        </w:rPr>
      </w:pPr>
      <w:r w:rsidRPr="00826A9B">
        <w:rPr>
          <w:rFonts w:ascii="Times" w:eastAsia="Batang" w:hAnsi="Times"/>
          <w:u w:val="single"/>
          <w:lang w:eastAsia="ko-KR"/>
        </w:rPr>
        <w:t>(a)</w:t>
      </w:r>
      <w:r w:rsidRPr="00826A9B">
        <w:rPr>
          <w:rFonts w:ascii="Times" w:eastAsia="Batang" w:hAnsi="Times"/>
          <w:lang w:eastAsia="ko-KR"/>
        </w:rPr>
        <w:tab/>
      </w:r>
      <w:r w:rsidRPr="00826A9B">
        <w:rPr>
          <w:rFonts w:ascii="Times" w:eastAsia="Batang" w:hAnsi="Times"/>
          <w:u w:val="single"/>
          <w:lang w:eastAsia="ko-KR"/>
        </w:rPr>
        <w:t>Wide street designation</w:t>
      </w:r>
    </w:p>
    <w:p w14:paraId="60A7B903" w14:textId="77777777" w:rsidR="0095135A" w:rsidRPr="00826A9B" w:rsidRDefault="0095135A" w:rsidP="0095135A">
      <w:pPr>
        <w:widowControl/>
        <w:contextualSpacing/>
        <w:rPr>
          <w:rFonts w:ascii="Times" w:eastAsia="Batang" w:hAnsi="Times"/>
          <w:u w:val="single"/>
          <w:lang w:eastAsia="ko-KR"/>
        </w:rPr>
      </w:pPr>
    </w:p>
    <w:p w14:paraId="1D719A82" w14:textId="77777777" w:rsidR="0095135A" w:rsidRPr="00826A9B" w:rsidRDefault="0095135A" w:rsidP="0095135A">
      <w:pPr>
        <w:widowControl/>
        <w:ind w:left="720"/>
        <w:rPr>
          <w:rFonts w:ascii="Times" w:eastAsia="Batang" w:hAnsi="Times"/>
          <w:u w:val="single"/>
          <w:lang w:eastAsia="ko-KR"/>
        </w:rPr>
      </w:pPr>
      <w:r w:rsidRPr="00826A9B">
        <w:rPr>
          <w:rFonts w:ascii="Times" w:eastAsia="Batang" w:hAnsi="Times"/>
          <w:u w:val="single"/>
          <w:lang w:eastAsia="ko-KR"/>
        </w:rPr>
        <w:t>For purposes of applying the height and setback controls, Flushing Avenue shall be deemed a #wide street#.</w:t>
      </w:r>
    </w:p>
    <w:p w14:paraId="2A412EB7" w14:textId="77777777" w:rsidR="0095135A" w:rsidRPr="00826A9B" w:rsidRDefault="0095135A" w:rsidP="0095135A">
      <w:pPr>
        <w:widowControl/>
        <w:rPr>
          <w:rFonts w:ascii="Times" w:eastAsia="Batang" w:hAnsi="Times"/>
          <w:u w:val="single"/>
          <w:lang w:eastAsia="ko-KR"/>
        </w:rPr>
      </w:pPr>
    </w:p>
    <w:p w14:paraId="21A9F2E1" w14:textId="77777777" w:rsidR="0095135A" w:rsidRPr="00826A9B" w:rsidRDefault="0095135A" w:rsidP="0095135A">
      <w:pPr>
        <w:widowControl/>
        <w:ind w:left="720" w:hanging="720"/>
        <w:contextualSpacing/>
        <w:rPr>
          <w:rFonts w:ascii="Times" w:eastAsia="Batang" w:hAnsi="Times"/>
          <w:u w:val="single"/>
          <w:lang w:eastAsia="ko-KR"/>
        </w:rPr>
      </w:pPr>
      <w:r w:rsidRPr="00826A9B">
        <w:rPr>
          <w:rFonts w:ascii="Times" w:eastAsia="Batang" w:hAnsi="Times"/>
          <w:u w:val="single"/>
          <w:lang w:eastAsia="ko-KR"/>
        </w:rPr>
        <w:t>(b)</w:t>
      </w:r>
      <w:r w:rsidRPr="00826A9B">
        <w:rPr>
          <w:rFonts w:ascii="Times" w:eastAsia="Batang" w:hAnsi="Times"/>
          <w:lang w:eastAsia="ko-KR"/>
        </w:rPr>
        <w:tab/>
      </w:r>
      <w:r w:rsidRPr="00826A9B">
        <w:rPr>
          <w:rFonts w:ascii="Times" w:eastAsia="Batang" w:hAnsi="Times"/>
          <w:u w:val="single"/>
          <w:lang w:eastAsia="ko-KR"/>
        </w:rPr>
        <w:t>Street wall location</w:t>
      </w:r>
    </w:p>
    <w:p w14:paraId="0FD777C2" w14:textId="77777777" w:rsidR="0095135A" w:rsidRPr="00826A9B" w:rsidRDefault="0095135A" w:rsidP="0095135A">
      <w:pPr>
        <w:widowControl/>
        <w:contextualSpacing/>
        <w:rPr>
          <w:rFonts w:ascii="Times" w:eastAsia="Batang" w:hAnsi="Times"/>
          <w:u w:val="single"/>
          <w:lang w:eastAsia="ko-KR"/>
        </w:rPr>
      </w:pPr>
    </w:p>
    <w:p w14:paraId="581A1508" w14:textId="77777777" w:rsidR="0095135A" w:rsidRPr="00826A9B" w:rsidRDefault="0095135A" w:rsidP="0095135A">
      <w:pPr>
        <w:widowControl/>
        <w:ind w:left="720"/>
        <w:contextualSpacing/>
        <w:rPr>
          <w:rFonts w:ascii="Times" w:eastAsia="Batang" w:hAnsi="Times"/>
          <w:u w:val="single"/>
          <w:lang w:eastAsia="ko-KR"/>
        </w:rPr>
      </w:pPr>
      <w:r w:rsidRPr="00826A9B">
        <w:rPr>
          <w:rFonts w:ascii="Times" w:eastAsia="Batang" w:hAnsi="Times"/>
          <w:u w:val="single"/>
          <w:lang w:eastAsia="ko-KR"/>
        </w:rPr>
        <w:t xml:space="preserve">The #street wall# of any #development# or horizontal #enlargement# within the Flushing East Subarea shall be located at least 50 feet from the Flushing Avenue #street line#. The </w:t>
      </w:r>
      <w:r w:rsidRPr="00826A9B">
        <w:rPr>
          <w:rFonts w:ascii="Times" w:eastAsia="Batang" w:hAnsi="Times"/>
          <w:u w:val="single"/>
          <w:lang w:eastAsia="ko-KR"/>
        </w:rPr>
        <w:lastRenderedPageBreak/>
        <w:t>area between such #development# or horizontal #enlargement# and the adjoining #street# shall be improved as publicly accessible space in accordance with Section 144-30 (</w:t>
      </w:r>
      <w:r w:rsidRPr="00826A9B">
        <w:rPr>
          <w:rFonts w:ascii="Times" w:eastAsia="Batang" w:hAnsi="Times"/>
          <w:caps/>
          <w:u w:val="single"/>
          <w:lang w:eastAsia="ko-KR"/>
        </w:rPr>
        <w:t>Special Public Access Area Regulations</w:t>
      </w:r>
      <w:r w:rsidRPr="00826A9B">
        <w:rPr>
          <w:rFonts w:ascii="Times" w:eastAsia="Batang" w:hAnsi="Times"/>
          <w:u w:val="single"/>
          <w:lang w:eastAsia="ko-KR"/>
        </w:rPr>
        <w:t>).</w:t>
      </w:r>
    </w:p>
    <w:p w14:paraId="7BA5BFA6" w14:textId="77777777" w:rsidR="0095135A" w:rsidRPr="00826A9B" w:rsidRDefault="0095135A" w:rsidP="0095135A">
      <w:pPr>
        <w:widowControl/>
        <w:contextualSpacing/>
        <w:rPr>
          <w:rFonts w:ascii="Times" w:eastAsia="Batang" w:hAnsi="Times"/>
          <w:u w:val="single"/>
          <w:lang w:eastAsia="ko-KR"/>
        </w:rPr>
      </w:pPr>
    </w:p>
    <w:p w14:paraId="20B64B27" w14:textId="77777777" w:rsidR="0095135A" w:rsidRPr="00826A9B" w:rsidRDefault="0095135A" w:rsidP="0095135A">
      <w:pPr>
        <w:widowControl/>
        <w:ind w:left="720" w:hanging="720"/>
        <w:rPr>
          <w:rFonts w:ascii="Times" w:eastAsia="Batang" w:hAnsi="Times"/>
          <w:u w:val="single"/>
          <w:lang w:eastAsia="ko-KR"/>
        </w:rPr>
      </w:pPr>
      <w:r w:rsidRPr="00826A9B">
        <w:rPr>
          <w:rFonts w:ascii="Times" w:eastAsia="Batang" w:hAnsi="Times"/>
          <w:u w:val="single"/>
          <w:lang w:eastAsia="ko-KR"/>
        </w:rPr>
        <w:t>(c)</w:t>
      </w:r>
      <w:r w:rsidRPr="00826A9B">
        <w:rPr>
          <w:rFonts w:ascii="Times" w:eastAsia="Batang" w:hAnsi="Times"/>
          <w:lang w:eastAsia="ko-KR"/>
        </w:rPr>
        <w:tab/>
      </w:r>
      <w:r w:rsidRPr="00826A9B">
        <w:rPr>
          <w:rFonts w:ascii="Times" w:eastAsia="Batang" w:hAnsi="Times"/>
          <w:u w:val="single"/>
          <w:lang w:eastAsia="ko-KR"/>
        </w:rPr>
        <w:t>View corridors</w:t>
      </w:r>
    </w:p>
    <w:p w14:paraId="0C6DD6C9" w14:textId="77777777" w:rsidR="0095135A" w:rsidRPr="00826A9B" w:rsidRDefault="0095135A" w:rsidP="0095135A">
      <w:pPr>
        <w:widowControl/>
        <w:ind w:hanging="720"/>
        <w:rPr>
          <w:rFonts w:ascii="Times" w:eastAsia="Batang" w:hAnsi="Times"/>
          <w:u w:val="single"/>
          <w:lang w:eastAsia="ko-KR"/>
        </w:rPr>
      </w:pPr>
    </w:p>
    <w:p w14:paraId="6CD598A9" w14:textId="77777777" w:rsidR="0095135A" w:rsidRPr="00826A9B" w:rsidRDefault="0095135A" w:rsidP="0095135A">
      <w:pPr>
        <w:widowControl/>
        <w:autoSpaceDE/>
        <w:autoSpaceDN/>
        <w:adjustRightInd/>
        <w:spacing w:after="120"/>
        <w:ind w:left="720"/>
        <w:rPr>
          <w:rFonts w:ascii="Times" w:hAnsi="Times"/>
          <w:u w:val="single"/>
        </w:rPr>
      </w:pPr>
      <w:r w:rsidRPr="00826A9B">
        <w:rPr>
          <w:rFonts w:ascii="Times" w:hAnsi="Times"/>
          <w:u w:val="single"/>
        </w:rPr>
        <w:t>View corridors with a minimum width of 50 feet shall be provided:</w:t>
      </w:r>
    </w:p>
    <w:p w14:paraId="594E7BB6" w14:textId="77777777" w:rsidR="0095135A" w:rsidRPr="00826A9B" w:rsidRDefault="0095135A" w:rsidP="0095135A">
      <w:pPr>
        <w:widowControl/>
        <w:autoSpaceDE/>
        <w:autoSpaceDN/>
        <w:adjustRightInd/>
        <w:spacing w:before="120" w:after="120"/>
        <w:ind w:left="1440" w:hanging="720"/>
        <w:contextualSpacing/>
        <w:rPr>
          <w:rFonts w:ascii="Times" w:hAnsi="Times"/>
          <w:u w:val="single"/>
        </w:rPr>
      </w:pPr>
      <w:r w:rsidRPr="00826A9B">
        <w:rPr>
          <w:rFonts w:ascii="Times" w:hAnsi="Times"/>
          <w:u w:val="single"/>
        </w:rPr>
        <w:t>(1)</w:t>
      </w:r>
      <w:r w:rsidRPr="00826A9B">
        <w:rPr>
          <w:rFonts w:ascii="Times" w:hAnsi="Times"/>
        </w:rPr>
        <w:tab/>
      </w:r>
      <w:r w:rsidRPr="00826A9B">
        <w:rPr>
          <w:rFonts w:ascii="Times" w:hAnsi="Times"/>
          <w:u w:val="single"/>
        </w:rPr>
        <w:t>within the Vanderbilt Avenue</w:t>
      </w:r>
      <w:r w:rsidRPr="00826A9B">
        <w:rPr>
          <w:rFonts w:ascii="Times" w:eastAsia="Batang" w:hAnsi="Times" w:cs="Batang"/>
          <w:u w:val="single"/>
        </w:rPr>
        <w:t xml:space="preserve"> </w:t>
      </w:r>
      <w:r w:rsidRPr="00826A9B">
        <w:rPr>
          <w:rFonts w:ascii="Times" w:hAnsi="Times"/>
          <w:u w:val="single"/>
        </w:rPr>
        <w:t>view corridor</w:t>
      </w:r>
      <w:r w:rsidRPr="00826A9B">
        <w:rPr>
          <w:rFonts w:ascii="Times" w:eastAsia="Batang" w:hAnsi="Times" w:cs="Batang"/>
          <w:u w:val="single"/>
        </w:rPr>
        <w:t>;</w:t>
      </w:r>
      <w:r w:rsidRPr="00826A9B">
        <w:rPr>
          <w:rFonts w:ascii="Times" w:hAnsi="Times"/>
          <w:u w:val="single"/>
        </w:rPr>
        <w:t xml:space="preserve"> and </w:t>
      </w:r>
    </w:p>
    <w:p w14:paraId="32ECD9BF" w14:textId="77777777" w:rsidR="0095135A" w:rsidRPr="00826A9B" w:rsidRDefault="0095135A" w:rsidP="0095135A">
      <w:pPr>
        <w:widowControl/>
        <w:autoSpaceDE/>
        <w:autoSpaceDN/>
        <w:adjustRightInd/>
        <w:spacing w:before="120" w:after="120"/>
        <w:ind w:left="1440" w:hanging="720"/>
        <w:contextualSpacing/>
        <w:rPr>
          <w:rFonts w:ascii="Times" w:hAnsi="Times"/>
          <w:u w:val="single"/>
        </w:rPr>
      </w:pPr>
    </w:p>
    <w:p w14:paraId="436A4C0E" w14:textId="77777777" w:rsidR="0095135A" w:rsidRPr="00826A9B" w:rsidRDefault="0095135A" w:rsidP="0095135A">
      <w:pPr>
        <w:widowControl/>
        <w:autoSpaceDE/>
        <w:autoSpaceDN/>
        <w:adjustRightInd/>
        <w:spacing w:before="120"/>
        <w:ind w:left="1440" w:hanging="720"/>
        <w:contextualSpacing/>
        <w:rPr>
          <w:rFonts w:ascii="Times" w:hAnsi="Times"/>
          <w:u w:val="single"/>
        </w:rPr>
      </w:pPr>
      <w:r w:rsidRPr="00826A9B">
        <w:rPr>
          <w:rFonts w:ascii="Times" w:hAnsi="Times"/>
          <w:u w:val="single"/>
        </w:rPr>
        <w:t>(2)</w:t>
      </w:r>
      <w:r w:rsidRPr="00826A9B">
        <w:rPr>
          <w:rFonts w:ascii="Times" w:hAnsi="Times"/>
        </w:rPr>
        <w:tab/>
      </w:r>
      <w:r w:rsidRPr="00826A9B">
        <w:rPr>
          <w:rFonts w:ascii="Times" w:hAnsi="Times"/>
          <w:u w:val="single"/>
        </w:rPr>
        <w:t>within one of the Clinton Avenue or Waverly Avenue view corridors.</w:t>
      </w:r>
    </w:p>
    <w:p w14:paraId="5FF47C7E" w14:textId="77777777" w:rsidR="0095135A" w:rsidRPr="00826A9B" w:rsidRDefault="0095135A" w:rsidP="0095135A">
      <w:pPr>
        <w:widowControl/>
        <w:autoSpaceDE/>
        <w:autoSpaceDN/>
        <w:adjustRightInd/>
        <w:rPr>
          <w:rFonts w:ascii="Times" w:hAnsi="Times"/>
          <w:u w:val="single"/>
        </w:rPr>
      </w:pPr>
    </w:p>
    <w:p w14:paraId="4158CB95" w14:textId="77777777" w:rsidR="0095135A" w:rsidRPr="00826A9B" w:rsidRDefault="0095135A" w:rsidP="0095135A">
      <w:pPr>
        <w:widowControl/>
        <w:autoSpaceDE/>
        <w:autoSpaceDN/>
        <w:adjustRightInd/>
        <w:rPr>
          <w:rFonts w:ascii="Times" w:hAnsi="Times"/>
          <w:u w:val="single"/>
        </w:rPr>
      </w:pPr>
      <w:r w:rsidRPr="00826A9B">
        <w:rPr>
          <w:rFonts w:ascii="Times" w:hAnsi="Times"/>
          <w:u w:val="single"/>
        </w:rPr>
        <w:t>The locations of such required view corridors are designated on Map 4 in the Appendix to this Chapter.</w:t>
      </w:r>
    </w:p>
    <w:p w14:paraId="0686FCDB" w14:textId="77777777" w:rsidR="0095135A" w:rsidRPr="00826A9B" w:rsidRDefault="0095135A" w:rsidP="0095135A">
      <w:pPr>
        <w:widowControl/>
        <w:autoSpaceDE/>
        <w:autoSpaceDN/>
        <w:adjustRightInd/>
        <w:rPr>
          <w:rFonts w:ascii="Times" w:hAnsi="Times"/>
          <w:u w:val="single"/>
        </w:rPr>
      </w:pPr>
    </w:p>
    <w:p w14:paraId="039F1C5A" w14:textId="77777777" w:rsidR="0095135A" w:rsidRPr="00826A9B" w:rsidRDefault="0095135A" w:rsidP="0095135A">
      <w:pPr>
        <w:widowControl/>
        <w:autoSpaceDE/>
        <w:autoSpaceDN/>
        <w:adjustRightInd/>
        <w:rPr>
          <w:rFonts w:ascii="Times" w:hAnsi="Times"/>
          <w:u w:val="single"/>
        </w:rPr>
      </w:pPr>
      <w:r w:rsidRPr="00826A9B">
        <w:rPr>
          <w:rFonts w:ascii="Times" w:hAnsi="Times"/>
          <w:u w:val="single"/>
        </w:rPr>
        <w:t>No #development# or #enlargement# may be located in the required view corridors, provided that gates and fencing, entry signage, sentry booths, and other entry and security measures may be located within such areas. Any gates or fencing shall be designed to allow for views into the #Special Brooklyn Navy Yard District#.</w:t>
      </w:r>
    </w:p>
    <w:p w14:paraId="0A0F646B" w14:textId="77777777" w:rsidR="0095135A" w:rsidRPr="00826A9B" w:rsidRDefault="0095135A" w:rsidP="0095135A">
      <w:pPr>
        <w:widowControl/>
        <w:autoSpaceDE/>
        <w:autoSpaceDN/>
        <w:adjustRightInd/>
        <w:ind w:left="864" w:hanging="864"/>
        <w:contextualSpacing/>
        <w:rPr>
          <w:rFonts w:ascii="Times" w:eastAsia="Batang" w:hAnsi="Times"/>
          <w:u w:val="single"/>
          <w:lang w:eastAsia="ko-KR"/>
        </w:rPr>
      </w:pPr>
    </w:p>
    <w:p w14:paraId="0B8C076F" w14:textId="77777777" w:rsidR="0095135A" w:rsidRPr="00826A9B" w:rsidRDefault="0095135A" w:rsidP="0095135A">
      <w:pPr>
        <w:widowControl/>
        <w:autoSpaceDE/>
        <w:autoSpaceDN/>
        <w:adjustRightInd/>
        <w:ind w:left="864" w:hanging="864"/>
        <w:contextualSpacing/>
        <w:rPr>
          <w:rFonts w:ascii="Times" w:eastAsia="Batang" w:hAnsi="Times"/>
          <w:u w:val="single"/>
          <w:lang w:eastAsia="ko-KR"/>
        </w:rPr>
      </w:pPr>
    </w:p>
    <w:p w14:paraId="1605E766" w14:textId="77777777" w:rsidR="0095135A" w:rsidRPr="00826A9B" w:rsidRDefault="0095135A" w:rsidP="0095135A">
      <w:pPr>
        <w:widowControl/>
        <w:autoSpaceDE/>
        <w:autoSpaceDN/>
        <w:adjustRightInd/>
        <w:ind w:left="864" w:hanging="864"/>
        <w:rPr>
          <w:rFonts w:ascii="Times" w:eastAsia="Batang" w:hAnsi="Times"/>
          <w:u w:val="single"/>
          <w:lang w:eastAsia="ko-KR"/>
        </w:rPr>
      </w:pPr>
    </w:p>
    <w:p w14:paraId="7B8ADEC3" w14:textId="77777777" w:rsidR="0095135A" w:rsidRPr="00826A9B" w:rsidRDefault="0095135A" w:rsidP="0095135A">
      <w:pPr>
        <w:keepNext/>
        <w:widowControl/>
        <w:autoSpaceDE/>
        <w:autoSpaceDN/>
        <w:adjustRightInd/>
        <w:rPr>
          <w:rFonts w:ascii="Times" w:eastAsia="Batang" w:hAnsi="Times"/>
          <w:b/>
          <w:w w:val="0"/>
          <w:u w:val="single"/>
        </w:rPr>
      </w:pPr>
      <w:r w:rsidRPr="00826A9B">
        <w:rPr>
          <w:rFonts w:ascii="Times" w:eastAsia="Batang" w:hAnsi="Times"/>
          <w:b/>
          <w:w w:val="0"/>
          <w:u w:val="single"/>
        </w:rPr>
        <w:t>144-232</w:t>
      </w:r>
    </w:p>
    <w:p w14:paraId="1990CD36" w14:textId="77777777" w:rsidR="0095135A" w:rsidRPr="00826A9B" w:rsidRDefault="0095135A" w:rsidP="0095135A">
      <w:pPr>
        <w:keepNext/>
        <w:widowControl/>
        <w:autoSpaceDE/>
        <w:autoSpaceDN/>
        <w:adjustRightInd/>
        <w:rPr>
          <w:rFonts w:ascii="Times" w:eastAsia="Batang" w:hAnsi="Times"/>
          <w:b/>
          <w:w w:val="0"/>
          <w:u w:val="single"/>
        </w:rPr>
      </w:pPr>
      <w:r w:rsidRPr="00826A9B">
        <w:rPr>
          <w:rFonts w:ascii="Times" w:eastAsia="Batang" w:hAnsi="Times"/>
          <w:b/>
          <w:w w:val="0"/>
          <w:u w:val="single"/>
        </w:rPr>
        <w:t>Barge Basin Subdistrict</w:t>
      </w:r>
    </w:p>
    <w:p w14:paraId="631D5985" w14:textId="77777777" w:rsidR="0095135A" w:rsidRPr="00826A9B" w:rsidRDefault="0095135A" w:rsidP="0095135A">
      <w:pPr>
        <w:keepNext/>
        <w:widowControl/>
        <w:autoSpaceDE/>
        <w:autoSpaceDN/>
        <w:adjustRightInd/>
        <w:rPr>
          <w:rFonts w:ascii="Times" w:eastAsia="Batang" w:hAnsi="Times"/>
          <w:b/>
          <w:w w:val="0"/>
          <w:u w:val="single"/>
        </w:rPr>
      </w:pPr>
    </w:p>
    <w:p w14:paraId="78003966" w14:textId="77777777" w:rsidR="0095135A" w:rsidRPr="00826A9B" w:rsidRDefault="0095135A" w:rsidP="0095135A">
      <w:pPr>
        <w:keepNext/>
        <w:widowControl/>
        <w:autoSpaceDE/>
        <w:autoSpaceDN/>
        <w:adjustRightInd/>
        <w:rPr>
          <w:rFonts w:ascii="Times" w:eastAsia="Calibri" w:hAnsi="Times"/>
          <w:u w:val="single"/>
        </w:rPr>
      </w:pPr>
      <w:r w:rsidRPr="00826A9B">
        <w:rPr>
          <w:rFonts w:ascii="Times" w:eastAsia="Batang" w:hAnsi="Times"/>
          <w:w w:val="0"/>
          <w:u w:val="single"/>
        </w:rPr>
        <w:t xml:space="preserve">In the Barge Basin Subdistrict, as shown on Map </w:t>
      </w:r>
      <w:r w:rsidRPr="00826A9B">
        <w:rPr>
          <w:rFonts w:ascii="Times" w:eastAsia="Batang" w:hAnsi="Times"/>
          <w:u w:val="single"/>
        </w:rPr>
        <w:t>5</w:t>
      </w:r>
      <w:r w:rsidRPr="00826A9B">
        <w:rPr>
          <w:rFonts w:ascii="Times" w:eastAsia="Batang" w:hAnsi="Times"/>
          <w:w w:val="0"/>
          <w:u w:val="single"/>
        </w:rPr>
        <w:t xml:space="preserve"> in the Appendix to this Chapter, t</w:t>
      </w:r>
      <w:r w:rsidRPr="00826A9B">
        <w:rPr>
          <w:rFonts w:ascii="Times" w:eastAsia="Calibri" w:hAnsi="Times"/>
          <w:u w:val="single"/>
        </w:rPr>
        <w:t>he height and setback regulations set forth in Section 43-40 (HEIGHT AND SETBACK REGULATIONS), inclusive, shall apply, as modified by the provisions of this Section.</w:t>
      </w:r>
    </w:p>
    <w:p w14:paraId="3BA70873" w14:textId="77777777" w:rsidR="0095135A" w:rsidRPr="00826A9B" w:rsidRDefault="0095135A" w:rsidP="0095135A">
      <w:pPr>
        <w:keepNext/>
        <w:widowControl/>
        <w:autoSpaceDE/>
        <w:autoSpaceDN/>
        <w:adjustRightInd/>
        <w:rPr>
          <w:rFonts w:ascii="Times" w:eastAsia="Calibri" w:hAnsi="Times"/>
          <w:u w:val="single"/>
        </w:rPr>
      </w:pPr>
    </w:p>
    <w:p w14:paraId="11FBEA23" w14:textId="77777777" w:rsidR="0095135A" w:rsidRPr="00826A9B" w:rsidRDefault="0095135A" w:rsidP="0095135A">
      <w:pPr>
        <w:keepNext/>
        <w:widowControl/>
        <w:autoSpaceDE/>
        <w:autoSpaceDN/>
        <w:adjustRightInd/>
        <w:rPr>
          <w:rFonts w:ascii="Times" w:eastAsia="Batang" w:hAnsi="Times"/>
          <w:w w:val="0"/>
          <w:u w:val="single"/>
        </w:rPr>
      </w:pPr>
      <w:r w:rsidRPr="00826A9B">
        <w:rPr>
          <w:rFonts w:ascii="Times" w:eastAsia="Batang" w:hAnsi="Times"/>
          <w:u w:val="single"/>
          <w:lang w:eastAsia="ko-KR"/>
        </w:rPr>
        <w:t>For purposes of applying the height and setback provisions of this Section, the #street walls# of #abutting# #building# shall be considered a single #building# #street wall#.</w:t>
      </w:r>
    </w:p>
    <w:p w14:paraId="085209B3" w14:textId="77777777" w:rsidR="0095135A" w:rsidRPr="00826A9B" w:rsidRDefault="0095135A" w:rsidP="0095135A">
      <w:pPr>
        <w:keepNext/>
        <w:widowControl/>
        <w:autoSpaceDE/>
        <w:autoSpaceDN/>
        <w:adjustRightInd/>
        <w:rPr>
          <w:rFonts w:ascii="Times" w:eastAsia="Batang" w:hAnsi="Times"/>
          <w:b/>
          <w:w w:val="0"/>
          <w:u w:val="single"/>
        </w:rPr>
      </w:pPr>
    </w:p>
    <w:p w14:paraId="4E4AC85B" w14:textId="77777777" w:rsidR="0095135A" w:rsidRPr="00826A9B" w:rsidRDefault="0095135A" w:rsidP="0095135A">
      <w:pPr>
        <w:widowControl/>
        <w:numPr>
          <w:ilvl w:val="0"/>
          <w:numId w:val="12"/>
        </w:numPr>
        <w:autoSpaceDE/>
        <w:autoSpaceDN/>
        <w:adjustRightInd/>
        <w:ind w:left="720" w:hanging="720"/>
        <w:contextualSpacing/>
        <w:rPr>
          <w:rFonts w:ascii="Times" w:eastAsia="Batang" w:hAnsi="Times"/>
          <w:w w:val="0"/>
          <w:u w:val="single"/>
        </w:rPr>
      </w:pPr>
      <w:bookmarkStart w:id="2" w:name="_DV_M218"/>
      <w:bookmarkStart w:id="3" w:name="_DV_M219"/>
      <w:bookmarkEnd w:id="2"/>
      <w:bookmarkEnd w:id="3"/>
      <w:r w:rsidRPr="00826A9B">
        <w:rPr>
          <w:rFonts w:ascii="Times" w:eastAsia="Batang" w:hAnsi="Times"/>
          <w:w w:val="0"/>
          <w:u w:val="single"/>
        </w:rPr>
        <w:t xml:space="preserve">Sidewalk widening </w:t>
      </w:r>
    </w:p>
    <w:p w14:paraId="25F52AF8" w14:textId="77777777" w:rsidR="0095135A" w:rsidRPr="00826A9B" w:rsidRDefault="0095135A" w:rsidP="0095135A">
      <w:pPr>
        <w:widowControl/>
        <w:autoSpaceDE/>
        <w:autoSpaceDN/>
        <w:adjustRightInd/>
        <w:ind w:left="720"/>
        <w:contextualSpacing/>
        <w:rPr>
          <w:rFonts w:ascii="Times" w:eastAsia="Batang" w:hAnsi="Times"/>
          <w:w w:val="0"/>
          <w:u w:val="single"/>
        </w:rPr>
      </w:pPr>
      <w:bookmarkStart w:id="4" w:name="_DV_C289"/>
    </w:p>
    <w:p w14:paraId="497E32C0" w14:textId="77777777" w:rsidR="0095135A" w:rsidRPr="00826A9B" w:rsidRDefault="0095135A" w:rsidP="0095135A">
      <w:pPr>
        <w:widowControl/>
        <w:autoSpaceDE/>
        <w:autoSpaceDN/>
        <w:adjustRightInd/>
        <w:ind w:left="720"/>
        <w:rPr>
          <w:rFonts w:ascii="Times" w:hAnsi="Times"/>
          <w:w w:val="0"/>
          <w:u w:val="single"/>
        </w:rPr>
      </w:pPr>
      <w:bookmarkStart w:id="5" w:name="_DV_M220"/>
      <w:bookmarkEnd w:id="4"/>
      <w:bookmarkEnd w:id="5"/>
      <w:r w:rsidRPr="00826A9B">
        <w:rPr>
          <w:rFonts w:ascii="Times" w:hAnsi="Times"/>
          <w:w w:val="0"/>
          <w:u w:val="single"/>
        </w:rPr>
        <w:t xml:space="preserve">A sidewalk widening shall be provided along Kent Avenue to the extent necessary so that a minimum width of 15 feet is achieved, including portions within and beyond the #zoning lot#. </w:t>
      </w:r>
      <w:r w:rsidRPr="00826A9B">
        <w:rPr>
          <w:rFonts w:ascii="Times" w:hAnsi="Times"/>
          <w:u w:val="single"/>
        </w:rPr>
        <w:t xml:space="preserve">Such sidewalk widening shall be: </w:t>
      </w:r>
    </w:p>
    <w:p w14:paraId="096DD49B" w14:textId="77777777" w:rsidR="0095135A" w:rsidRPr="00826A9B" w:rsidRDefault="0095135A" w:rsidP="0095135A">
      <w:pPr>
        <w:widowControl/>
        <w:autoSpaceDE/>
        <w:autoSpaceDN/>
        <w:adjustRightInd/>
        <w:ind w:left="720"/>
        <w:rPr>
          <w:rFonts w:ascii="Times" w:hAnsi="Times"/>
          <w:w w:val="0"/>
          <w:u w:val="single"/>
        </w:rPr>
      </w:pPr>
    </w:p>
    <w:p w14:paraId="55820484" w14:textId="77777777" w:rsidR="0095135A" w:rsidRPr="00826A9B" w:rsidRDefault="0095135A" w:rsidP="0095135A">
      <w:pPr>
        <w:widowControl/>
        <w:autoSpaceDE/>
        <w:autoSpaceDN/>
        <w:adjustRightInd/>
        <w:ind w:left="1440" w:hanging="720"/>
        <w:rPr>
          <w:rFonts w:ascii="Times" w:hAnsi="Times"/>
          <w:w w:val="0"/>
          <w:u w:val="single"/>
        </w:rPr>
      </w:pPr>
      <w:r w:rsidRPr="00826A9B">
        <w:rPr>
          <w:rFonts w:ascii="Times" w:hAnsi="Times"/>
          <w:w w:val="0"/>
          <w:u w:val="single"/>
        </w:rPr>
        <w:t>(i)</w:t>
      </w:r>
      <w:r w:rsidRPr="00826A9B">
        <w:rPr>
          <w:rFonts w:ascii="Times" w:hAnsi="Times"/>
          <w:w w:val="0"/>
        </w:rPr>
        <w:tab/>
      </w:r>
      <w:r w:rsidRPr="00826A9B">
        <w:rPr>
          <w:rFonts w:ascii="Times" w:hAnsi="Times"/>
          <w:w w:val="0"/>
          <w:u w:val="single"/>
        </w:rPr>
        <w:t>improved as a sidewalk to Department of Transportation standards;</w:t>
      </w:r>
    </w:p>
    <w:p w14:paraId="77F41D5B" w14:textId="77777777" w:rsidR="0095135A" w:rsidRPr="00826A9B" w:rsidRDefault="0095135A" w:rsidP="0095135A">
      <w:pPr>
        <w:widowControl/>
        <w:autoSpaceDE/>
        <w:autoSpaceDN/>
        <w:adjustRightInd/>
        <w:ind w:left="1440" w:hanging="720"/>
        <w:rPr>
          <w:rFonts w:ascii="Times" w:hAnsi="Times"/>
          <w:w w:val="0"/>
          <w:u w:val="single"/>
        </w:rPr>
      </w:pPr>
    </w:p>
    <w:p w14:paraId="6B17315B" w14:textId="77777777" w:rsidR="0095135A" w:rsidRPr="00826A9B" w:rsidRDefault="0095135A" w:rsidP="0095135A">
      <w:pPr>
        <w:widowControl/>
        <w:autoSpaceDE/>
        <w:autoSpaceDN/>
        <w:adjustRightInd/>
        <w:ind w:left="1440" w:hanging="720"/>
        <w:rPr>
          <w:rFonts w:ascii="Times" w:hAnsi="Times"/>
          <w:w w:val="0"/>
          <w:u w:val="single"/>
        </w:rPr>
      </w:pPr>
      <w:r w:rsidRPr="00826A9B">
        <w:rPr>
          <w:rFonts w:ascii="Times" w:hAnsi="Times"/>
          <w:w w:val="0"/>
          <w:u w:val="single"/>
        </w:rPr>
        <w:t>(ii)</w:t>
      </w:r>
      <w:r w:rsidRPr="00826A9B">
        <w:rPr>
          <w:rFonts w:ascii="Times" w:hAnsi="Times"/>
          <w:w w:val="0"/>
        </w:rPr>
        <w:tab/>
      </w:r>
      <w:r w:rsidRPr="00826A9B">
        <w:rPr>
          <w:rFonts w:ascii="Times" w:hAnsi="Times"/>
          <w:w w:val="0"/>
          <w:u w:val="single"/>
        </w:rPr>
        <w:t xml:space="preserve">at the same level as the adjoining public sidewalk; and </w:t>
      </w:r>
    </w:p>
    <w:p w14:paraId="73CD4F4A" w14:textId="77777777" w:rsidR="0095135A" w:rsidRPr="00826A9B" w:rsidRDefault="0095135A" w:rsidP="0095135A">
      <w:pPr>
        <w:widowControl/>
        <w:autoSpaceDE/>
        <w:autoSpaceDN/>
        <w:adjustRightInd/>
        <w:ind w:left="1440" w:hanging="720"/>
        <w:rPr>
          <w:rFonts w:ascii="Times" w:hAnsi="Times"/>
          <w:w w:val="0"/>
          <w:u w:val="single"/>
        </w:rPr>
      </w:pPr>
    </w:p>
    <w:p w14:paraId="2667C4FE" w14:textId="77777777" w:rsidR="0095135A" w:rsidRPr="00826A9B" w:rsidRDefault="0095135A" w:rsidP="0095135A">
      <w:pPr>
        <w:widowControl/>
        <w:autoSpaceDE/>
        <w:autoSpaceDN/>
        <w:adjustRightInd/>
        <w:ind w:left="1440" w:hanging="720"/>
        <w:rPr>
          <w:rFonts w:ascii="Times" w:hAnsi="Times"/>
          <w:w w:val="0"/>
          <w:u w:val="single"/>
          <w:shd w:val="clear" w:color="auto" w:fill="F9F9F9"/>
        </w:rPr>
      </w:pPr>
      <w:r w:rsidRPr="00826A9B">
        <w:rPr>
          <w:rFonts w:ascii="Times" w:hAnsi="Times"/>
          <w:w w:val="0"/>
          <w:u w:val="single"/>
        </w:rPr>
        <w:t>(iii)</w:t>
      </w:r>
      <w:r w:rsidRPr="00826A9B">
        <w:rPr>
          <w:rFonts w:ascii="Times" w:hAnsi="Times"/>
          <w:w w:val="0"/>
        </w:rPr>
        <w:tab/>
      </w:r>
      <w:r w:rsidRPr="00826A9B">
        <w:rPr>
          <w:rFonts w:ascii="Times" w:hAnsi="Times"/>
          <w:w w:val="0"/>
          <w:u w:val="single"/>
        </w:rPr>
        <w:t>accessible to the public at all times.</w:t>
      </w:r>
    </w:p>
    <w:p w14:paraId="75FD0888" w14:textId="77777777" w:rsidR="0095135A" w:rsidRPr="00826A9B" w:rsidRDefault="0095135A" w:rsidP="0095135A">
      <w:pPr>
        <w:widowControl/>
        <w:autoSpaceDE/>
        <w:autoSpaceDN/>
        <w:adjustRightInd/>
        <w:ind w:left="720"/>
        <w:rPr>
          <w:rFonts w:ascii="Times" w:hAnsi="Times"/>
          <w:w w:val="0"/>
          <w:u w:val="single"/>
          <w:shd w:val="clear" w:color="auto" w:fill="F9F9F9"/>
        </w:rPr>
      </w:pPr>
    </w:p>
    <w:p w14:paraId="073D3575" w14:textId="77777777" w:rsidR="0095135A" w:rsidRPr="00826A9B" w:rsidRDefault="0095135A" w:rsidP="0095135A">
      <w:pPr>
        <w:widowControl/>
        <w:autoSpaceDE/>
        <w:autoSpaceDN/>
        <w:adjustRightInd/>
        <w:ind w:left="720"/>
        <w:rPr>
          <w:rFonts w:ascii="Times" w:eastAsia="Batang" w:hAnsi="Times"/>
          <w:w w:val="0"/>
          <w:u w:val="single"/>
        </w:rPr>
      </w:pPr>
      <w:r w:rsidRPr="00826A9B">
        <w:rPr>
          <w:rFonts w:ascii="Times" w:hAnsi="Times"/>
          <w:w w:val="0"/>
          <w:u w:val="single"/>
          <w:shd w:val="clear" w:color="auto" w:fill="F9F9F9"/>
        </w:rPr>
        <w:t xml:space="preserve">The interior boundary of the sidewalk widening shall be considered the #street line# for the purposes of this Section. </w:t>
      </w:r>
    </w:p>
    <w:p w14:paraId="52387A48" w14:textId="77777777" w:rsidR="0095135A" w:rsidRPr="00826A9B" w:rsidRDefault="0095135A" w:rsidP="0095135A">
      <w:pPr>
        <w:widowControl/>
        <w:autoSpaceDE/>
        <w:autoSpaceDN/>
        <w:adjustRightInd/>
        <w:ind w:left="780" w:hanging="720"/>
        <w:rPr>
          <w:rFonts w:ascii="Times" w:eastAsia="Batang" w:hAnsi="Times"/>
          <w:w w:val="0"/>
          <w:u w:val="single"/>
        </w:rPr>
      </w:pPr>
      <w:bookmarkStart w:id="6" w:name="_DV_C291"/>
    </w:p>
    <w:p w14:paraId="5BB7FF83" w14:textId="77777777" w:rsidR="0095135A" w:rsidRPr="00826A9B" w:rsidRDefault="0095135A" w:rsidP="0095135A">
      <w:pPr>
        <w:widowControl/>
        <w:numPr>
          <w:ilvl w:val="0"/>
          <w:numId w:val="12"/>
        </w:numPr>
        <w:autoSpaceDE/>
        <w:autoSpaceDN/>
        <w:adjustRightInd/>
        <w:ind w:left="720" w:hanging="720"/>
        <w:contextualSpacing/>
        <w:rPr>
          <w:rFonts w:ascii="Times" w:eastAsia="Batang" w:hAnsi="Times"/>
          <w:w w:val="0"/>
          <w:u w:val="single"/>
        </w:rPr>
      </w:pPr>
      <w:r w:rsidRPr="00826A9B">
        <w:rPr>
          <w:rFonts w:ascii="Times" w:eastAsia="Batang" w:hAnsi="Times"/>
          <w:w w:val="0"/>
          <w:u w:val="single"/>
        </w:rPr>
        <w:t>Establishing #street lines# along #Barge Basin#</w:t>
      </w:r>
    </w:p>
    <w:p w14:paraId="3CD218E2" w14:textId="77777777" w:rsidR="0095135A" w:rsidRPr="00826A9B" w:rsidRDefault="0095135A" w:rsidP="0095135A">
      <w:pPr>
        <w:widowControl/>
        <w:autoSpaceDE/>
        <w:autoSpaceDN/>
        <w:adjustRightInd/>
        <w:rPr>
          <w:rFonts w:ascii="Times" w:eastAsia="Batang" w:hAnsi="Times"/>
          <w:strike/>
          <w:color w:val="FF0000"/>
          <w:w w:val="0"/>
          <w:u w:val="single"/>
        </w:rPr>
      </w:pPr>
      <w:bookmarkStart w:id="7" w:name="_DV_C292"/>
      <w:bookmarkEnd w:id="6"/>
    </w:p>
    <w:p w14:paraId="63117D33" w14:textId="77777777" w:rsidR="0095135A" w:rsidRPr="00826A9B" w:rsidRDefault="0095135A" w:rsidP="0095135A">
      <w:pPr>
        <w:widowControl/>
        <w:autoSpaceDE/>
        <w:autoSpaceDN/>
        <w:adjustRightInd/>
        <w:ind w:left="720"/>
        <w:contextualSpacing/>
        <w:rPr>
          <w:rFonts w:ascii="Times" w:eastAsia="Batang" w:hAnsi="Times"/>
          <w:w w:val="0"/>
          <w:u w:val="single"/>
        </w:rPr>
      </w:pPr>
      <w:r w:rsidRPr="00826A9B">
        <w:rPr>
          <w:rFonts w:ascii="Times" w:eastAsia="Batang" w:hAnsi="Times"/>
          <w:w w:val="0"/>
          <w:u w:val="single"/>
        </w:rPr>
        <w:t xml:space="preserve">For the purposes of applying the height and setback regulations of this Section to </w:t>
      </w:r>
      <w:r w:rsidRPr="00826A9B" w:rsidDel="00A239DB">
        <w:rPr>
          <w:rFonts w:ascii="Times" w:eastAsia="Batang" w:hAnsi="Times"/>
          <w:w w:val="0"/>
          <w:u w:val="single"/>
        </w:rPr>
        <w:t xml:space="preserve">portions </w:t>
      </w:r>
      <w:r w:rsidRPr="00826A9B">
        <w:rPr>
          <w:rFonts w:ascii="Times" w:eastAsia="Batang" w:hAnsi="Times"/>
          <w:w w:val="0"/>
          <w:u w:val="single"/>
        </w:rPr>
        <w:t>of #buildings# fronting #Barge Basin# and prolongations thereof, the following shall be considered #street lines# along a #wide street#.</w:t>
      </w:r>
    </w:p>
    <w:p w14:paraId="30FD0B55" w14:textId="77777777" w:rsidR="0095135A" w:rsidRPr="00826A9B" w:rsidRDefault="0095135A" w:rsidP="0095135A">
      <w:pPr>
        <w:widowControl/>
        <w:autoSpaceDE/>
        <w:autoSpaceDN/>
        <w:adjustRightInd/>
        <w:ind w:left="720"/>
        <w:contextualSpacing/>
        <w:rPr>
          <w:rFonts w:ascii="Times" w:eastAsia="Batang" w:hAnsi="Times"/>
          <w:w w:val="0"/>
          <w:u w:val="single"/>
        </w:rPr>
      </w:pPr>
    </w:p>
    <w:p w14:paraId="76A894BE" w14:textId="77777777" w:rsidR="0095135A" w:rsidRPr="00826A9B" w:rsidRDefault="0095135A" w:rsidP="0095135A">
      <w:pPr>
        <w:widowControl/>
        <w:numPr>
          <w:ilvl w:val="0"/>
          <w:numId w:val="13"/>
        </w:numPr>
        <w:autoSpaceDE/>
        <w:autoSpaceDN/>
        <w:adjustRightInd/>
        <w:ind w:left="1440" w:hanging="720"/>
        <w:contextualSpacing/>
        <w:rPr>
          <w:rFonts w:ascii="Times" w:eastAsia="Batang" w:hAnsi="Times"/>
          <w:w w:val="0"/>
          <w:u w:val="single"/>
        </w:rPr>
      </w:pPr>
      <w:r w:rsidRPr="00826A9B">
        <w:rPr>
          <w:rFonts w:ascii="Times" w:eastAsia="Batang" w:hAnsi="Times"/>
          <w:w w:val="0"/>
          <w:u w:val="single"/>
        </w:rPr>
        <w:t>Along the long dimension of the #Barge Basin#</w:t>
      </w:r>
    </w:p>
    <w:p w14:paraId="3C5F2733" w14:textId="77777777" w:rsidR="0095135A" w:rsidRPr="00826A9B" w:rsidRDefault="0095135A" w:rsidP="0095135A">
      <w:pPr>
        <w:widowControl/>
        <w:ind w:left="1440"/>
        <w:contextualSpacing/>
        <w:rPr>
          <w:rFonts w:ascii="Times" w:eastAsia="Batang" w:hAnsi="Times"/>
          <w:w w:val="0"/>
          <w:u w:val="single"/>
        </w:rPr>
      </w:pPr>
    </w:p>
    <w:p w14:paraId="296F91D7" w14:textId="77777777" w:rsidR="0095135A" w:rsidRPr="00826A9B" w:rsidRDefault="0095135A" w:rsidP="0095135A">
      <w:pPr>
        <w:widowControl/>
        <w:ind w:left="1440"/>
        <w:contextualSpacing/>
        <w:rPr>
          <w:rFonts w:ascii="Times" w:eastAsia="Batang" w:hAnsi="Times"/>
          <w:w w:val="0"/>
          <w:u w:val="single"/>
        </w:rPr>
      </w:pPr>
      <w:r w:rsidRPr="00826A9B">
        <w:rPr>
          <w:rFonts w:ascii="Times" w:eastAsia="Batang" w:hAnsi="Times"/>
          <w:w w:val="0"/>
          <w:u w:val="single"/>
        </w:rPr>
        <w:t>A</w:t>
      </w:r>
      <w:r w:rsidRPr="00826A9B">
        <w:rPr>
          <w:rFonts w:ascii="Times" w:eastAsia="Batang" w:hAnsi="Times"/>
          <w:u w:val="single"/>
        </w:rPr>
        <w:t>long the long dimension of the #Barge Basin# a</w:t>
      </w:r>
      <w:r w:rsidRPr="00826A9B">
        <w:rPr>
          <w:rFonts w:ascii="Times" w:eastAsia="Batang" w:hAnsi="Times"/>
          <w:w w:val="0"/>
          <w:u w:val="single"/>
        </w:rPr>
        <w:t xml:space="preserve"> line offset 40 feet northeast from the northeastern boundary of the #Barge Basin# in the Barge Basin East Subarea</w:t>
      </w:r>
      <w:r w:rsidRPr="00826A9B">
        <w:rPr>
          <w:rFonts w:ascii="Times" w:eastAsia="Batang" w:hAnsi="Times"/>
          <w:u w:val="single"/>
        </w:rPr>
        <w:t xml:space="preserve">, and </w:t>
      </w:r>
      <w:r w:rsidRPr="00826A9B">
        <w:rPr>
          <w:rFonts w:ascii="Times" w:eastAsia="Batang" w:hAnsi="Times"/>
          <w:w w:val="0"/>
          <w:u w:val="single"/>
        </w:rPr>
        <w:t xml:space="preserve">a line offset 50 feet southwest from the southwestern boundary of the #Barge Basin# in the Barge Basin West Subarea, shall be considered #street lines#. </w:t>
      </w:r>
    </w:p>
    <w:p w14:paraId="383AB56E" w14:textId="77777777" w:rsidR="0095135A" w:rsidRPr="00826A9B" w:rsidRDefault="0095135A" w:rsidP="0095135A">
      <w:pPr>
        <w:widowControl/>
        <w:ind w:left="1440"/>
        <w:contextualSpacing/>
        <w:rPr>
          <w:rFonts w:ascii="Times" w:eastAsia="Calibri" w:hAnsi="Times"/>
          <w:u w:val="single"/>
        </w:rPr>
      </w:pPr>
    </w:p>
    <w:p w14:paraId="3F4F0C03" w14:textId="77777777" w:rsidR="0095135A" w:rsidRPr="00826A9B" w:rsidRDefault="0095135A" w:rsidP="0095135A">
      <w:pPr>
        <w:widowControl/>
        <w:ind w:left="1440"/>
        <w:contextualSpacing/>
        <w:rPr>
          <w:rFonts w:ascii="Times" w:eastAsia="Batang" w:hAnsi="Times"/>
          <w:b/>
          <w:w w:val="0"/>
          <w:u w:val="single"/>
        </w:rPr>
      </w:pPr>
      <w:r w:rsidRPr="00826A9B">
        <w:rPr>
          <w:rFonts w:ascii="Times" w:eastAsia="Calibri" w:hAnsi="Times"/>
          <w:u w:val="single"/>
        </w:rPr>
        <w:lastRenderedPageBreak/>
        <w:t>The area between the #Barge Basin# and such #street lines# shall be improved as publicly accessible areas in accordance with the applicable provisions of Section 144-30 (SPECIAL PUBLIC ACCESS AREA REGULATIONS), inclusive.</w:t>
      </w:r>
    </w:p>
    <w:p w14:paraId="568C9AC4" w14:textId="77777777" w:rsidR="0095135A" w:rsidRPr="00826A9B" w:rsidRDefault="0095135A" w:rsidP="0095135A">
      <w:pPr>
        <w:widowControl/>
        <w:autoSpaceDE/>
        <w:autoSpaceDN/>
        <w:adjustRightInd/>
        <w:ind w:left="720"/>
        <w:contextualSpacing/>
        <w:rPr>
          <w:rFonts w:ascii="Times" w:eastAsia="Batang" w:hAnsi="Times"/>
          <w:w w:val="0"/>
          <w:u w:val="single"/>
        </w:rPr>
      </w:pPr>
    </w:p>
    <w:p w14:paraId="6B1A3C93" w14:textId="77777777" w:rsidR="0095135A" w:rsidRPr="00826A9B" w:rsidRDefault="0095135A" w:rsidP="0095135A">
      <w:pPr>
        <w:widowControl/>
        <w:numPr>
          <w:ilvl w:val="0"/>
          <w:numId w:val="13"/>
        </w:numPr>
        <w:autoSpaceDE/>
        <w:autoSpaceDN/>
        <w:adjustRightInd/>
        <w:ind w:left="1440" w:hanging="720"/>
        <w:contextualSpacing/>
        <w:rPr>
          <w:rFonts w:ascii="Times" w:eastAsia="Batang" w:hAnsi="Times"/>
          <w:w w:val="0"/>
          <w:u w:val="single"/>
        </w:rPr>
      </w:pPr>
      <w:r w:rsidRPr="00826A9B">
        <w:rPr>
          <w:rFonts w:ascii="Times" w:eastAsia="Batang" w:hAnsi="Times"/>
          <w:w w:val="0"/>
          <w:u w:val="single"/>
        </w:rPr>
        <w:t>Along the short dimension of the #Barge Basin#</w:t>
      </w:r>
    </w:p>
    <w:p w14:paraId="6892B867" w14:textId="77777777" w:rsidR="0095135A" w:rsidRPr="00826A9B" w:rsidRDefault="0095135A" w:rsidP="0095135A">
      <w:pPr>
        <w:widowControl/>
        <w:ind w:left="1440"/>
        <w:contextualSpacing/>
        <w:rPr>
          <w:rFonts w:ascii="Times" w:eastAsia="Batang" w:hAnsi="Times"/>
          <w:w w:val="0"/>
          <w:u w:val="single"/>
        </w:rPr>
      </w:pPr>
    </w:p>
    <w:p w14:paraId="5FB941ED" w14:textId="77777777" w:rsidR="0095135A" w:rsidRPr="00826A9B" w:rsidRDefault="0095135A" w:rsidP="0095135A">
      <w:pPr>
        <w:widowControl/>
        <w:ind w:left="1440"/>
        <w:contextualSpacing/>
        <w:rPr>
          <w:rFonts w:ascii="Times" w:eastAsia="Batang" w:hAnsi="Times"/>
          <w:w w:val="0"/>
          <w:u w:val="single"/>
        </w:rPr>
      </w:pPr>
      <w:r w:rsidRPr="00826A9B">
        <w:rPr>
          <w:rFonts w:ascii="Times" w:eastAsia="Batang" w:hAnsi="Times"/>
          <w:w w:val="0"/>
          <w:u w:val="single"/>
        </w:rPr>
        <w:t xml:space="preserve">Along the short dimension of the #Barge Basin#, the southeasterly boundaries of the Barge Basin Subdistrict, including the boundary extending from the centerline </w:t>
      </w:r>
      <w:r w:rsidRPr="00826A9B">
        <w:rPr>
          <w:rFonts w:ascii="Times" w:eastAsia="Batang" w:hAnsi="Times"/>
          <w:u w:val="single"/>
        </w:rPr>
        <w:t xml:space="preserve">prolongation </w:t>
      </w:r>
      <w:r w:rsidRPr="00826A9B">
        <w:rPr>
          <w:rFonts w:ascii="Times" w:eastAsia="Batang" w:hAnsi="Times"/>
          <w:w w:val="0"/>
          <w:u w:val="single"/>
        </w:rPr>
        <w:t xml:space="preserve">of Taylor Street, and the boundary constructed from an offset of the southeastern terminus of the #Barge Basin#, shall be considered #street lines#. </w:t>
      </w:r>
    </w:p>
    <w:p w14:paraId="6122FA43" w14:textId="77777777" w:rsidR="0095135A" w:rsidRPr="00826A9B" w:rsidRDefault="0095135A" w:rsidP="0095135A">
      <w:pPr>
        <w:widowControl/>
        <w:ind w:left="1440"/>
        <w:contextualSpacing/>
        <w:rPr>
          <w:rFonts w:ascii="Times" w:eastAsia="Batang" w:hAnsi="Times"/>
          <w:w w:val="0"/>
          <w:u w:val="single"/>
        </w:rPr>
      </w:pPr>
    </w:p>
    <w:p w14:paraId="15E7BC07" w14:textId="77777777" w:rsidR="0095135A" w:rsidRPr="00826A9B" w:rsidRDefault="0095135A" w:rsidP="0095135A">
      <w:pPr>
        <w:widowControl/>
        <w:ind w:left="1440"/>
        <w:contextualSpacing/>
        <w:rPr>
          <w:rFonts w:ascii="Times" w:eastAsia="Calibri" w:hAnsi="Times"/>
          <w:u w:val="single"/>
        </w:rPr>
      </w:pPr>
      <w:r w:rsidRPr="00826A9B">
        <w:rPr>
          <w:rFonts w:ascii="Times" w:eastAsia="Calibri" w:hAnsi="Times"/>
          <w:u w:val="single"/>
        </w:rPr>
        <w:t>Within the area between the #Barge Basin# and such #street lines# shall be an area adjacent to the short dimension of the #Barge Basin# that connects the Barge Basin east pedestrian esplanade and the Barge Basin west pedestrian esplanade that shall be:</w:t>
      </w:r>
    </w:p>
    <w:p w14:paraId="76250A4B" w14:textId="77777777" w:rsidR="0095135A" w:rsidRPr="00826A9B" w:rsidRDefault="0095135A" w:rsidP="0095135A">
      <w:pPr>
        <w:widowControl/>
        <w:ind w:left="1440"/>
        <w:contextualSpacing/>
        <w:rPr>
          <w:rFonts w:ascii="Times" w:eastAsia="Calibri" w:hAnsi="Times"/>
          <w:u w:val="single"/>
        </w:rPr>
      </w:pPr>
    </w:p>
    <w:p w14:paraId="0608D077" w14:textId="77777777" w:rsidR="0095135A" w:rsidRPr="00826A9B" w:rsidRDefault="0095135A" w:rsidP="0095135A">
      <w:pPr>
        <w:widowControl/>
        <w:ind w:left="2160" w:hanging="720"/>
        <w:contextualSpacing/>
        <w:rPr>
          <w:rFonts w:ascii="Times" w:hAnsi="Times"/>
          <w:w w:val="0"/>
          <w:u w:val="single"/>
        </w:rPr>
      </w:pPr>
      <w:r w:rsidRPr="00826A9B">
        <w:rPr>
          <w:rFonts w:ascii="Times" w:eastAsia="Calibri" w:hAnsi="Times"/>
          <w:u w:val="single"/>
        </w:rPr>
        <w:t>(i)</w:t>
      </w:r>
      <w:r w:rsidRPr="00826A9B">
        <w:rPr>
          <w:rFonts w:ascii="Times" w:eastAsia="Calibri" w:hAnsi="Times"/>
        </w:rPr>
        <w:tab/>
      </w:r>
      <w:r w:rsidRPr="00826A9B">
        <w:rPr>
          <w:rFonts w:ascii="Times" w:eastAsia="Calibri" w:hAnsi="Times"/>
          <w:u w:val="single"/>
        </w:rPr>
        <w:t xml:space="preserve">improved </w:t>
      </w:r>
      <w:r w:rsidRPr="00826A9B">
        <w:rPr>
          <w:rFonts w:ascii="Times" w:hAnsi="Times"/>
          <w:w w:val="0"/>
          <w:u w:val="single"/>
        </w:rPr>
        <w:t>as a sidewalk to Department of Transportation standards;</w:t>
      </w:r>
    </w:p>
    <w:p w14:paraId="1B322A64" w14:textId="77777777" w:rsidR="0095135A" w:rsidRPr="00826A9B" w:rsidRDefault="0095135A" w:rsidP="0095135A">
      <w:pPr>
        <w:widowControl/>
        <w:ind w:left="2160" w:hanging="720"/>
        <w:contextualSpacing/>
        <w:rPr>
          <w:rFonts w:ascii="Times" w:hAnsi="Times"/>
          <w:w w:val="0"/>
          <w:u w:val="single"/>
        </w:rPr>
      </w:pPr>
    </w:p>
    <w:p w14:paraId="6E910AE7" w14:textId="77777777" w:rsidR="0095135A" w:rsidRPr="00826A9B" w:rsidRDefault="0095135A" w:rsidP="0095135A">
      <w:pPr>
        <w:widowControl/>
        <w:ind w:left="2160" w:hanging="720"/>
        <w:contextualSpacing/>
        <w:rPr>
          <w:rFonts w:ascii="Times" w:hAnsi="Times"/>
          <w:w w:val="0"/>
          <w:u w:val="single"/>
        </w:rPr>
      </w:pPr>
      <w:r w:rsidRPr="00826A9B">
        <w:rPr>
          <w:rFonts w:ascii="Times" w:hAnsi="Times"/>
          <w:w w:val="0"/>
          <w:u w:val="single"/>
        </w:rPr>
        <w:t>(ii)</w:t>
      </w:r>
      <w:r w:rsidRPr="00826A9B">
        <w:rPr>
          <w:rFonts w:ascii="Times" w:hAnsi="Times"/>
          <w:w w:val="0"/>
        </w:rPr>
        <w:tab/>
      </w:r>
      <w:r w:rsidRPr="00826A9B">
        <w:rPr>
          <w:rFonts w:ascii="Times" w:hAnsi="Times"/>
          <w:w w:val="0"/>
          <w:u w:val="single"/>
        </w:rPr>
        <w:t>shall be at the same level as the adjoining public sidewalk; and</w:t>
      </w:r>
    </w:p>
    <w:p w14:paraId="4D5C322F" w14:textId="77777777" w:rsidR="0095135A" w:rsidRPr="00826A9B" w:rsidRDefault="0095135A" w:rsidP="0095135A">
      <w:pPr>
        <w:widowControl/>
        <w:ind w:left="2160" w:hanging="720"/>
        <w:contextualSpacing/>
        <w:rPr>
          <w:rFonts w:ascii="Times" w:hAnsi="Times"/>
          <w:w w:val="0"/>
          <w:u w:val="single"/>
        </w:rPr>
      </w:pPr>
    </w:p>
    <w:p w14:paraId="64FE0F10" w14:textId="77777777" w:rsidR="0095135A" w:rsidRPr="00826A9B" w:rsidRDefault="0095135A" w:rsidP="0095135A">
      <w:pPr>
        <w:widowControl/>
        <w:ind w:left="2160" w:hanging="720"/>
        <w:contextualSpacing/>
        <w:rPr>
          <w:rFonts w:ascii="Times" w:eastAsia="Batang" w:hAnsi="Times"/>
          <w:w w:val="0"/>
          <w:u w:val="single"/>
        </w:rPr>
      </w:pPr>
      <w:r w:rsidRPr="00826A9B">
        <w:rPr>
          <w:rFonts w:ascii="Times" w:hAnsi="Times"/>
          <w:w w:val="0"/>
          <w:u w:val="single"/>
        </w:rPr>
        <w:t>(iii)</w:t>
      </w:r>
      <w:r w:rsidRPr="00826A9B">
        <w:rPr>
          <w:rFonts w:ascii="Times" w:hAnsi="Times"/>
          <w:w w:val="0"/>
        </w:rPr>
        <w:tab/>
      </w:r>
      <w:r w:rsidRPr="00826A9B">
        <w:rPr>
          <w:rFonts w:ascii="Times" w:hAnsi="Times"/>
          <w:w w:val="0"/>
          <w:u w:val="single"/>
        </w:rPr>
        <w:t>shall be accessible to the public at all times the public access areas are required to be open to the public, pursuant to Section 144-33 (Hours of Operation).</w:t>
      </w:r>
      <w:r w:rsidRPr="00826A9B">
        <w:rPr>
          <w:rFonts w:ascii="Times" w:hAnsi="Times"/>
          <w:w w:val="0"/>
          <w:u w:val="single"/>
          <w:shd w:val="clear" w:color="auto" w:fill="F9F9F9"/>
        </w:rPr>
        <w:t xml:space="preserve"> </w:t>
      </w:r>
    </w:p>
    <w:p w14:paraId="0194B86D" w14:textId="77777777" w:rsidR="0095135A" w:rsidRPr="00826A9B" w:rsidRDefault="0095135A" w:rsidP="0095135A">
      <w:pPr>
        <w:widowControl/>
        <w:autoSpaceDE/>
        <w:autoSpaceDN/>
        <w:adjustRightInd/>
        <w:rPr>
          <w:rFonts w:ascii="Times" w:eastAsia="Batang" w:hAnsi="Times"/>
          <w:w w:val="0"/>
          <w:u w:val="single"/>
        </w:rPr>
      </w:pPr>
    </w:p>
    <w:p w14:paraId="4173D862" w14:textId="77777777" w:rsidR="0095135A" w:rsidRPr="00826A9B" w:rsidRDefault="0095135A" w:rsidP="0095135A">
      <w:pPr>
        <w:widowControl/>
        <w:autoSpaceDE/>
        <w:autoSpaceDN/>
        <w:adjustRightInd/>
        <w:ind w:left="720"/>
        <w:rPr>
          <w:rFonts w:ascii="Times" w:eastAsia="Batang" w:hAnsi="Times"/>
          <w:w w:val="0"/>
          <w:u w:val="single"/>
        </w:rPr>
      </w:pPr>
      <w:r w:rsidRPr="00826A9B">
        <w:rPr>
          <w:rFonts w:ascii="Times" w:eastAsia="Batang" w:hAnsi="Times"/>
          <w:w w:val="0"/>
          <w:u w:val="single"/>
        </w:rPr>
        <w:t>The locations of these #street lines#, are shown on Map 5 in the Appendix to this Chapter.</w:t>
      </w:r>
      <w:r w:rsidRPr="00826A9B" w:rsidDel="00E60109">
        <w:rPr>
          <w:rFonts w:ascii="Times" w:eastAsia="Batang" w:hAnsi="Times"/>
          <w:w w:val="0"/>
          <w:u w:val="single"/>
        </w:rPr>
        <w:t xml:space="preserve"> </w:t>
      </w:r>
    </w:p>
    <w:p w14:paraId="1440F695" w14:textId="77777777" w:rsidR="0095135A" w:rsidRPr="00826A9B" w:rsidRDefault="0095135A" w:rsidP="0095135A">
      <w:pPr>
        <w:widowControl/>
        <w:autoSpaceDE/>
        <w:autoSpaceDN/>
        <w:adjustRightInd/>
        <w:ind w:left="720"/>
        <w:rPr>
          <w:rFonts w:ascii="Times" w:eastAsia="Batang" w:hAnsi="Times"/>
          <w:w w:val="0"/>
          <w:u w:val="single"/>
        </w:rPr>
      </w:pPr>
    </w:p>
    <w:p w14:paraId="1B405BF1" w14:textId="77777777" w:rsidR="0095135A" w:rsidRPr="00826A9B" w:rsidRDefault="0095135A" w:rsidP="0095135A">
      <w:pPr>
        <w:widowControl/>
        <w:autoSpaceDE/>
        <w:autoSpaceDN/>
        <w:adjustRightInd/>
        <w:rPr>
          <w:rFonts w:ascii="Times" w:eastAsia="Calibri" w:hAnsi="Times"/>
          <w:u w:val="single"/>
        </w:rPr>
      </w:pPr>
    </w:p>
    <w:p w14:paraId="0F13EDAB" w14:textId="77777777" w:rsidR="0095135A" w:rsidRPr="00826A9B" w:rsidRDefault="0095135A" w:rsidP="0095135A">
      <w:pPr>
        <w:widowControl/>
        <w:numPr>
          <w:ilvl w:val="0"/>
          <w:numId w:val="12"/>
        </w:numPr>
        <w:autoSpaceDE/>
        <w:autoSpaceDN/>
        <w:adjustRightInd/>
        <w:ind w:left="720" w:hanging="720"/>
        <w:contextualSpacing/>
        <w:rPr>
          <w:rFonts w:ascii="Times" w:eastAsia="Batang" w:hAnsi="Times"/>
          <w:w w:val="0"/>
          <w:u w:val="single"/>
        </w:rPr>
      </w:pPr>
      <w:r w:rsidRPr="00826A9B">
        <w:rPr>
          <w:rFonts w:ascii="Times" w:eastAsia="Calibri" w:hAnsi="Times"/>
          <w:u w:val="single"/>
        </w:rPr>
        <w:t>#Street wall# location, and articulation</w:t>
      </w:r>
    </w:p>
    <w:p w14:paraId="0A9166AE" w14:textId="77777777" w:rsidR="0095135A" w:rsidRPr="00826A9B" w:rsidRDefault="0095135A" w:rsidP="0095135A">
      <w:pPr>
        <w:widowControl/>
        <w:autoSpaceDE/>
        <w:autoSpaceDN/>
        <w:adjustRightInd/>
        <w:ind w:left="720"/>
        <w:rPr>
          <w:rFonts w:ascii="Times" w:eastAsia="Batang" w:hAnsi="Times"/>
          <w:strike/>
          <w:color w:val="FF0000"/>
          <w:w w:val="0"/>
          <w:u w:val="single"/>
        </w:rPr>
      </w:pPr>
    </w:p>
    <w:p w14:paraId="071CE579" w14:textId="77777777" w:rsidR="0095135A" w:rsidRPr="00826A9B" w:rsidRDefault="0095135A" w:rsidP="0095135A">
      <w:pPr>
        <w:widowControl/>
        <w:autoSpaceDE/>
        <w:autoSpaceDN/>
        <w:adjustRightInd/>
        <w:ind w:left="720"/>
        <w:rPr>
          <w:rFonts w:ascii="Times" w:eastAsia="Batang" w:hAnsi="Times"/>
          <w:u w:val="single"/>
          <w:lang w:eastAsia="ko-KR"/>
        </w:rPr>
      </w:pPr>
      <w:r w:rsidRPr="00826A9B">
        <w:rPr>
          <w:rFonts w:ascii="Times" w:eastAsia="Calibri" w:hAnsi="Times"/>
          <w:u w:val="single"/>
        </w:rPr>
        <w:t>At least 70 percent of the #aggregate width of street walls# facing #Barge Basin# shall be located within eight feet of the #street line# and shall extend to at least a minimum base height of 30 feet, or two #stories#, whichever is lower. The remaining #aggregate width of street walls# may be recessed beyond eight feet of the #street line#, provided that any recesses deeper than 10 feet are located within an #outer court#.</w:t>
      </w:r>
    </w:p>
    <w:p w14:paraId="7A9C18A3" w14:textId="77777777" w:rsidR="0095135A" w:rsidRPr="00826A9B" w:rsidRDefault="0095135A" w:rsidP="0095135A">
      <w:pPr>
        <w:widowControl/>
        <w:autoSpaceDE/>
        <w:autoSpaceDN/>
        <w:adjustRightInd/>
        <w:ind w:left="720"/>
        <w:rPr>
          <w:rFonts w:ascii="Times" w:eastAsia="Batang" w:hAnsi="Times"/>
          <w:u w:val="single"/>
          <w:lang w:eastAsia="ko-KR"/>
        </w:rPr>
      </w:pPr>
    </w:p>
    <w:p w14:paraId="516A2292" w14:textId="77777777" w:rsidR="0095135A" w:rsidRPr="00826A9B" w:rsidRDefault="0095135A" w:rsidP="0095135A">
      <w:pPr>
        <w:widowControl/>
        <w:autoSpaceDE/>
        <w:autoSpaceDN/>
        <w:adjustRightInd/>
        <w:ind w:left="720"/>
        <w:rPr>
          <w:rFonts w:ascii="Times" w:eastAsia="Calibri" w:hAnsi="Times"/>
          <w:u w:val="single"/>
        </w:rPr>
      </w:pPr>
      <w:r w:rsidRPr="00826A9B">
        <w:rPr>
          <w:rFonts w:ascii="Times" w:eastAsia="Batang" w:hAnsi="Times"/>
          <w:w w:val="0"/>
          <w:u w:val="single"/>
        </w:rPr>
        <w:t xml:space="preserve">Any open area between a #street wall# and the #street lines# along #Barge Basin# that is within eight feet of such #street line# shall be improved as publicly accessible areas in accordance with </w:t>
      </w:r>
      <w:r w:rsidRPr="00826A9B">
        <w:rPr>
          <w:rFonts w:ascii="Times" w:eastAsia="Calibri" w:hAnsi="Times"/>
          <w:u w:val="single"/>
        </w:rPr>
        <w:t>the applicable provisions of Section 144-30, inclusive. Open areas be</w:t>
      </w:r>
      <w:r w:rsidRPr="00826A9B">
        <w:rPr>
          <w:rFonts w:ascii="Times" w:eastAsia="Batang" w:hAnsi="Times"/>
          <w:w w:val="0"/>
          <w:u w:val="single"/>
        </w:rPr>
        <w:t xml:space="preserve">tween the #street line# and #street walls# that are beyond eight feet of such #street line# may be publicly accessibly areas, as needed, to achieve the minimum percentage of public access area required by each Subarea pursuant to Section 144-31 (Required Public Access Area). </w:t>
      </w:r>
    </w:p>
    <w:p w14:paraId="6FBD1088" w14:textId="77777777" w:rsidR="0095135A" w:rsidRPr="00826A9B" w:rsidRDefault="0095135A" w:rsidP="0095135A">
      <w:pPr>
        <w:widowControl/>
        <w:autoSpaceDE/>
        <w:autoSpaceDN/>
        <w:adjustRightInd/>
        <w:ind w:left="720"/>
        <w:rPr>
          <w:rFonts w:ascii="Times" w:eastAsia="Calibri" w:hAnsi="Times"/>
          <w:u w:val="single"/>
        </w:rPr>
      </w:pPr>
    </w:p>
    <w:p w14:paraId="433014E9" w14:textId="77777777" w:rsidR="0095135A" w:rsidRPr="00826A9B" w:rsidRDefault="0095135A" w:rsidP="0095135A">
      <w:pPr>
        <w:widowControl/>
        <w:autoSpaceDE/>
        <w:autoSpaceDN/>
        <w:adjustRightInd/>
        <w:ind w:left="720"/>
        <w:rPr>
          <w:rFonts w:ascii="Times" w:eastAsia="Batang" w:hAnsi="Times"/>
          <w:w w:val="0"/>
          <w:u w:val="single"/>
        </w:rPr>
      </w:pPr>
      <w:r w:rsidRPr="00826A9B">
        <w:rPr>
          <w:rFonts w:ascii="Times" w:eastAsia="Batang" w:hAnsi="Times"/>
          <w:w w:val="0"/>
          <w:u w:val="single"/>
        </w:rPr>
        <w:t xml:space="preserve">For those portions of #buildings# facing #Barge Basin# with a #street wall# width exceeding 200 feet, a minimum of 20 percent of the surface area of such #street wall# up to the height of the second #story#, or 30 feet, whichever is lower, and a maximum of 50 percent of such surface area, shall either recess or project from the remaining surface area of the #street wall# by a minimum of three feet. </w:t>
      </w:r>
      <w:bookmarkStart w:id="8" w:name="_DV_M234"/>
      <w:bookmarkStart w:id="9" w:name="_DV_M250"/>
      <w:bookmarkStart w:id="10" w:name="_DV_M251"/>
      <w:bookmarkEnd w:id="8"/>
      <w:bookmarkEnd w:id="9"/>
      <w:bookmarkEnd w:id="10"/>
      <w:r w:rsidRPr="00826A9B">
        <w:rPr>
          <w:rFonts w:ascii="Times" w:eastAsia="Batang" w:hAnsi="Times"/>
          <w:w w:val="0"/>
          <w:u w:val="single"/>
        </w:rPr>
        <w:t xml:space="preserve">#Building# projections shall be a permitted obstruction within any open area between the #street wall# and #street line#, including publicly accessible areas, provided that the minimum percentage of public access area required by each Subarea pursuant to Section 144-31 remains open to the sky. Additional permitted obstructions are allowed in accordance with paragraph (a) of Section 144-32 (Design Requirements). </w:t>
      </w:r>
    </w:p>
    <w:p w14:paraId="269F10E1" w14:textId="77777777" w:rsidR="0095135A" w:rsidRPr="00826A9B" w:rsidRDefault="0095135A" w:rsidP="0095135A">
      <w:pPr>
        <w:widowControl/>
        <w:autoSpaceDE/>
        <w:autoSpaceDN/>
        <w:adjustRightInd/>
        <w:ind w:left="720"/>
        <w:rPr>
          <w:rFonts w:ascii="Times" w:eastAsia="Batang" w:hAnsi="Times"/>
          <w:w w:val="0"/>
          <w:u w:val="single"/>
        </w:rPr>
      </w:pPr>
    </w:p>
    <w:p w14:paraId="3F57403C" w14:textId="77777777" w:rsidR="0095135A" w:rsidRPr="00826A9B" w:rsidRDefault="0095135A" w:rsidP="0095135A">
      <w:pPr>
        <w:widowControl/>
        <w:numPr>
          <w:ilvl w:val="0"/>
          <w:numId w:val="12"/>
        </w:numPr>
        <w:autoSpaceDE/>
        <w:autoSpaceDN/>
        <w:adjustRightInd/>
        <w:ind w:left="720" w:hanging="720"/>
        <w:contextualSpacing/>
        <w:rPr>
          <w:rFonts w:ascii="Times" w:eastAsia="Batang" w:hAnsi="Times"/>
          <w:w w:val="0"/>
          <w:u w:val="single"/>
        </w:rPr>
      </w:pPr>
      <w:r w:rsidRPr="00826A9B">
        <w:rPr>
          <w:rFonts w:ascii="Times" w:eastAsia="Calibri" w:hAnsi="Times"/>
          <w:u w:val="single"/>
        </w:rPr>
        <w:t>Base heights, required setbacks, and dormers</w:t>
      </w:r>
    </w:p>
    <w:p w14:paraId="114815FE" w14:textId="77777777" w:rsidR="0095135A" w:rsidRPr="00826A9B" w:rsidRDefault="0095135A" w:rsidP="0095135A">
      <w:pPr>
        <w:widowControl/>
        <w:autoSpaceDE/>
        <w:autoSpaceDN/>
        <w:adjustRightInd/>
        <w:ind w:left="720"/>
        <w:rPr>
          <w:rFonts w:ascii="Times" w:eastAsia="Calibri" w:hAnsi="Times"/>
          <w:u w:val="single"/>
        </w:rPr>
      </w:pPr>
    </w:p>
    <w:p w14:paraId="15805CBC" w14:textId="77777777" w:rsidR="0095135A" w:rsidRPr="00826A9B" w:rsidRDefault="0095135A" w:rsidP="0095135A">
      <w:pPr>
        <w:keepNext/>
        <w:widowControl/>
        <w:autoSpaceDE/>
        <w:autoSpaceDN/>
        <w:adjustRightInd/>
        <w:ind w:left="720"/>
        <w:rPr>
          <w:rFonts w:ascii="Times" w:eastAsia="Calibri" w:hAnsi="Times"/>
          <w:u w:val="single"/>
        </w:rPr>
      </w:pPr>
      <w:r w:rsidRPr="00826A9B">
        <w:rPr>
          <w:rFonts w:ascii="Times" w:eastAsia="Calibri" w:hAnsi="Times"/>
          <w:u w:val="single"/>
        </w:rPr>
        <w:t xml:space="preserve">The front setback provisions applicable to an M1-5 District set forth in Section 43-43 (Maximum Height of Front Wall and Required Front Setbacks) shall apply, except as modified by the provisions of this Section. The alternate front setback regulations of Section 43-44 (Alternate Front Setbacks) shall not apply. </w:t>
      </w:r>
    </w:p>
    <w:p w14:paraId="78725942" w14:textId="77777777" w:rsidR="0095135A" w:rsidRPr="00826A9B" w:rsidRDefault="0095135A" w:rsidP="0095135A">
      <w:pPr>
        <w:widowControl/>
        <w:autoSpaceDE/>
        <w:autoSpaceDN/>
        <w:adjustRightInd/>
        <w:ind w:left="720"/>
        <w:rPr>
          <w:rFonts w:ascii="Times" w:eastAsia="Calibri" w:hAnsi="Times"/>
          <w:u w:val="single"/>
        </w:rPr>
      </w:pPr>
    </w:p>
    <w:p w14:paraId="55D72552" w14:textId="77777777" w:rsidR="0095135A" w:rsidRPr="00826A9B" w:rsidRDefault="0095135A" w:rsidP="0095135A">
      <w:pPr>
        <w:widowControl/>
        <w:numPr>
          <w:ilvl w:val="0"/>
          <w:numId w:val="15"/>
        </w:numPr>
        <w:autoSpaceDE/>
        <w:autoSpaceDN/>
        <w:adjustRightInd/>
        <w:ind w:left="1440" w:hanging="720"/>
        <w:contextualSpacing/>
        <w:rPr>
          <w:rFonts w:ascii="Times" w:eastAsia="Calibri" w:hAnsi="Times"/>
          <w:u w:val="single"/>
        </w:rPr>
      </w:pPr>
      <w:r w:rsidRPr="00826A9B">
        <w:rPr>
          <w:rFonts w:ascii="Times" w:eastAsia="Calibri" w:hAnsi="Times"/>
          <w:u w:val="single"/>
        </w:rPr>
        <w:lastRenderedPageBreak/>
        <w:t>Initial setback distances</w:t>
      </w:r>
    </w:p>
    <w:p w14:paraId="39BFADCE" w14:textId="77777777" w:rsidR="0095135A" w:rsidRPr="00826A9B" w:rsidRDefault="0095135A" w:rsidP="0095135A">
      <w:pPr>
        <w:widowControl/>
        <w:autoSpaceDE/>
        <w:autoSpaceDN/>
        <w:adjustRightInd/>
        <w:ind w:left="1080"/>
        <w:contextualSpacing/>
        <w:rPr>
          <w:rFonts w:ascii="Times" w:eastAsia="Calibri" w:hAnsi="Times"/>
          <w:u w:val="single"/>
        </w:rPr>
      </w:pPr>
    </w:p>
    <w:p w14:paraId="097B8AB6" w14:textId="77777777" w:rsidR="0095135A" w:rsidRPr="00826A9B" w:rsidRDefault="0095135A" w:rsidP="0095135A">
      <w:pPr>
        <w:widowControl/>
        <w:autoSpaceDE/>
        <w:autoSpaceDN/>
        <w:adjustRightInd/>
        <w:ind w:left="1440"/>
        <w:contextualSpacing/>
        <w:rPr>
          <w:rFonts w:ascii="Times" w:eastAsia="Calibri" w:hAnsi="Times"/>
          <w:u w:val="single"/>
        </w:rPr>
      </w:pPr>
      <w:r w:rsidRPr="00826A9B">
        <w:rPr>
          <w:rFonts w:ascii="Times" w:eastAsia="Calibri" w:hAnsi="Times"/>
          <w:u w:val="single"/>
        </w:rPr>
        <w:t xml:space="preserve">The #initial setback distance# regulations shall be modified as follows:  </w:t>
      </w:r>
    </w:p>
    <w:p w14:paraId="6385178C" w14:textId="77777777" w:rsidR="0095135A" w:rsidRPr="00826A9B" w:rsidRDefault="0095135A" w:rsidP="0095135A">
      <w:pPr>
        <w:widowControl/>
        <w:autoSpaceDE/>
        <w:autoSpaceDN/>
        <w:adjustRightInd/>
        <w:ind w:left="1440"/>
        <w:contextualSpacing/>
        <w:rPr>
          <w:rFonts w:ascii="Times" w:eastAsia="Calibri" w:hAnsi="Times"/>
          <w:u w:val="single"/>
        </w:rPr>
      </w:pPr>
    </w:p>
    <w:p w14:paraId="03E52EE1" w14:textId="77777777" w:rsidR="0095135A" w:rsidRPr="00826A9B" w:rsidRDefault="0095135A" w:rsidP="0095135A">
      <w:pPr>
        <w:widowControl/>
        <w:numPr>
          <w:ilvl w:val="0"/>
          <w:numId w:val="16"/>
        </w:numPr>
        <w:autoSpaceDE/>
        <w:autoSpaceDN/>
        <w:adjustRightInd/>
        <w:contextualSpacing/>
        <w:rPr>
          <w:rFonts w:ascii="Times" w:eastAsia="Calibri" w:hAnsi="Times"/>
          <w:u w:val="single"/>
        </w:rPr>
      </w:pPr>
      <w:r w:rsidRPr="00826A9B">
        <w:rPr>
          <w:rFonts w:ascii="Times" w:eastAsia="Calibri" w:hAnsi="Times"/>
          <w:u w:val="single"/>
        </w:rPr>
        <w:t xml:space="preserve">along the #Barge Basin#, such #initial setback distance# shall have a depth of at least 30 feet from the #street line#; </w:t>
      </w:r>
    </w:p>
    <w:p w14:paraId="0A441920" w14:textId="77777777" w:rsidR="0095135A" w:rsidRPr="00826A9B" w:rsidRDefault="0095135A" w:rsidP="0095135A">
      <w:pPr>
        <w:widowControl/>
        <w:autoSpaceDE/>
        <w:autoSpaceDN/>
        <w:adjustRightInd/>
        <w:ind w:left="2160"/>
        <w:contextualSpacing/>
        <w:rPr>
          <w:rFonts w:ascii="Times" w:eastAsia="Calibri" w:hAnsi="Times"/>
          <w:u w:val="single"/>
        </w:rPr>
      </w:pPr>
    </w:p>
    <w:p w14:paraId="71849A9E" w14:textId="77777777" w:rsidR="0095135A" w:rsidRPr="00826A9B" w:rsidRDefault="0095135A" w:rsidP="0095135A">
      <w:pPr>
        <w:widowControl/>
        <w:numPr>
          <w:ilvl w:val="0"/>
          <w:numId w:val="16"/>
        </w:numPr>
        <w:autoSpaceDE/>
        <w:autoSpaceDN/>
        <w:adjustRightInd/>
        <w:contextualSpacing/>
        <w:rPr>
          <w:rFonts w:ascii="Times" w:eastAsia="Calibri" w:hAnsi="Times"/>
          <w:u w:val="single"/>
        </w:rPr>
      </w:pPr>
      <w:r w:rsidRPr="00826A9B">
        <w:rPr>
          <w:rFonts w:ascii="Times" w:eastAsia="Calibri" w:hAnsi="Times"/>
          <w:u w:val="single"/>
        </w:rPr>
        <w:t>along all other #wide streets#, such #initial setback distance# shall have a depth of at least 15 feet from the #street line#; and</w:t>
      </w:r>
    </w:p>
    <w:p w14:paraId="072C8FDF" w14:textId="77777777" w:rsidR="0095135A" w:rsidRPr="00826A9B" w:rsidRDefault="0095135A" w:rsidP="0095135A">
      <w:pPr>
        <w:widowControl/>
        <w:autoSpaceDE/>
        <w:autoSpaceDN/>
        <w:adjustRightInd/>
        <w:ind w:left="2160"/>
        <w:contextualSpacing/>
        <w:rPr>
          <w:rFonts w:ascii="Times" w:eastAsia="Calibri" w:hAnsi="Times"/>
          <w:u w:val="single"/>
        </w:rPr>
      </w:pPr>
    </w:p>
    <w:p w14:paraId="539803DA" w14:textId="77777777" w:rsidR="0095135A" w:rsidRPr="00826A9B" w:rsidRDefault="0095135A" w:rsidP="0095135A">
      <w:pPr>
        <w:widowControl/>
        <w:numPr>
          <w:ilvl w:val="0"/>
          <w:numId w:val="16"/>
        </w:numPr>
        <w:autoSpaceDE/>
        <w:autoSpaceDN/>
        <w:adjustRightInd/>
        <w:contextualSpacing/>
        <w:rPr>
          <w:rFonts w:ascii="Times" w:eastAsia="Calibri" w:hAnsi="Times"/>
          <w:u w:val="single"/>
        </w:rPr>
      </w:pPr>
      <w:r w:rsidRPr="00826A9B">
        <w:rPr>
          <w:rFonts w:ascii="Times" w:eastAsia="Calibri" w:hAnsi="Times"/>
          <w:u w:val="single"/>
        </w:rPr>
        <w:t xml:space="preserve">such #initial setback distance# shall be provided at a height not lower than the minimum base height, where applicable, nor higher than a maximum base height of 85 feet, or six #stories#, whichever is lower. </w:t>
      </w:r>
    </w:p>
    <w:p w14:paraId="09D8919F" w14:textId="77777777" w:rsidR="0095135A" w:rsidRPr="00826A9B" w:rsidRDefault="0095135A" w:rsidP="0095135A">
      <w:pPr>
        <w:widowControl/>
        <w:autoSpaceDE/>
        <w:autoSpaceDN/>
        <w:adjustRightInd/>
        <w:rPr>
          <w:rFonts w:ascii="Times" w:eastAsia="Calibri" w:hAnsi="Times"/>
          <w:u w:val="single"/>
        </w:rPr>
      </w:pPr>
    </w:p>
    <w:p w14:paraId="545748EB" w14:textId="77777777" w:rsidR="0095135A" w:rsidRPr="00826A9B" w:rsidRDefault="0095135A" w:rsidP="0095135A">
      <w:pPr>
        <w:widowControl/>
        <w:numPr>
          <w:ilvl w:val="0"/>
          <w:numId w:val="15"/>
        </w:numPr>
        <w:autoSpaceDE/>
        <w:autoSpaceDN/>
        <w:adjustRightInd/>
        <w:ind w:left="1440" w:hanging="720"/>
        <w:contextualSpacing/>
        <w:rPr>
          <w:rFonts w:ascii="Times" w:hAnsi="Times"/>
          <w:u w:val="single"/>
        </w:rPr>
      </w:pPr>
      <w:r w:rsidRPr="00826A9B">
        <w:rPr>
          <w:rFonts w:ascii="Times" w:hAnsi="Times"/>
          <w:u w:val="single"/>
        </w:rPr>
        <w:t>Dormers</w:t>
      </w:r>
    </w:p>
    <w:p w14:paraId="33953624" w14:textId="77777777" w:rsidR="0095135A" w:rsidRPr="00826A9B" w:rsidRDefault="0095135A" w:rsidP="0095135A">
      <w:pPr>
        <w:widowControl/>
        <w:autoSpaceDE/>
        <w:autoSpaceDN/>
        <w:adjustRightInd/>
        <w:ind w:left="1080"/>
        <w:contextualSpacing/>
        <w:rPr>
          <w:rFonts w:ascii="Times" w:hAnsi="Times"/>
          <w:u w:val="single"/>
        </w:rPr>
      </w:pPr>
    </w:p>
    <w:p w14:paraId="7E4AC397" w14:textId="77777777" w:rsidR="0095135A" w:rsidRPr="00826A9B" w:rsidRDefault="0095135A" w:rsidP="0095135A">
      <w:pPr>
        <w:widowControl/>
        <w:autoSpaceDE/>
        <w:autoSpaceDN/>
        <w:adjustRightInd/>
        <w:ind w:left="1440"/>
        <w:contextualSpacing/>
        <w:rPr>
          <w:rFonts w:ascii="Times" w:hAnsi="Times"/>
          <w:u w:val="single"/>
        </w:rPr>
      </w:pPr>
      <w:r w:rsidRPr="00826A9B">
        <w:rPr>
          <w:rFonts w:ascii="Times" w:hAnsi="Times"/>
          <w:u w:val="single"/>
        </w:rPr>
        <w:t>Along the #Barge Basin# frontages, dormers shall be a permitted obstruction within an #initial setback distance#, provided that:</w:t>
      </w:r>
    </w:p>
    <w:p w14:paraId="153E60C2" w14:textId="77777777" w:rsidR="0095135A" w:rsidRPr="00826A9B" w:rsidRDefault="0095135A" w:rsidP="0095135A">
      <w:pPr>
        <w:widowControl/>
        <w:autoSpaceDE/>
        <w:autoSpaceDN/>
        <w:adjustRightInd/>
        <w:ind w:left="1080"/>
        <w:rPr>
          <w:rFonts w:ascii="Times" w:hAnsi="Times"/>
          <w:u w:val="single"/>
        </w:rPr>
      </w:pPr>
    </w:p>
    <w:p w14:paraId="1512B158" w14:textId="77777777" w:rsidR="0095135A" w:rsidRPr="00826A9B" w:rsidRDefault="0095135A" w:rsidP="0095135A">
      <w:pPr>
        <w:widowControl/>
        <w:numPr>
          <w:ilvl w:val="0"/>
          <w:numId w:val="17"/>
        </w:numPr>
        <w:autoSpaceDE/>
        <w:autoSpaceDN/>
        <w:adjustRightInd/>
        <w:contextualSpacing/>
        <w:rPr>
          <w:rFonts w:ascii="Times" w:hAnsi="Times"/>
          <w:u w:val="single"/>
        </w:rPr>
      </w:pPr>
      <w:r w:rsidRPr="00826A9B">
        <w:rPr>
          <w:rFonts w:ascii="Times" w:hAnsi="Times"/>
          <w:u w:val="single"/>
        </w:rPr>
        <w:t>the depth of such dormers does not exceed 10 feet for #buildings# fronting along the northeastern boundary of the #Barge Basin# or 20 feet for #buildings# fronting along the southwestern boundary;</w:t>
      </w:r>
    </w:p>
    <w:p w14:paraId="092A3FA9" w14:textId="77777777" w:rsidR="0095135A" w:rsidRPr="00826A9B" w:rsidRDefault="0095135A" w:rsidP="0095135A">
      <w:pPr>
        <w:widowControl/>
        <w:autoSpaceDE/>
        <w:autoSpaceDN/>
        <w:adjustRightInd/>
        <w:ind w:left="2160"/>
        <w:contextualSpacing/>
        <w:rPr>
          <w:rFonts w:ascii="Times" w:hAnsi="Times"/>
          <w:u w:val="single"/>
        </w:rPr>
      </w:pPr>
    </w:p>
    <w:p w14:paraId="34D8DCD5" w14:textId="77777777" w:rsidR="0095135A" w:rsidRPr="00826A9B" w:rsidRDefault="0095135A" w:rsidP="0095135A">
      <w:pPr>
        <w:widowControl/>
        <w:numPr>
          <w:ilvl w:val="0"/>
          <w:numId w:val="17"/>
        </w:numPr>
        <w:autoSpaceDE/>
        <w:autoSpaceDN/>
        <w:adjustRightInd/>
        <w:contextualSpacing/>
        <w:rPr>
          <w:rFonts w:ascii="Times" w:hAnsi="Times"/>
          <w:u w:val="single"/>
        </w:rPr>
      </w:pPr>
      <w:r w:rsidRPr="00826A9B">
        <w:rPr>
          <w:rFonts w:ascii="Times" w:hAnsi="Times"/>
          <w:u w:val="single"/>
        </w:rPr>
        <w:t>the #street wall# width of such dormer does not exceed 30 percent of the #street wall# width</w:t>
      </w:r>
      <w:r w:rsidRPr="00826A9B" w:rsidDel="005332DB">
        <w:rPr>
          <w:rFonts w:ascii="Times" w:hAnsi="Times"/>
          <w:u w:val="single"/>
        </w:rPr>
        <w:t xml:space="preserve"> </w:t>
      </w:r>
      <w:r w:rsidRPr="00826A9B">
        <w:rPr>
          <w:rFonts w:ascii="Times" w:hAnsi="Times"/>
          <w:u w:val="single"/>
        </w:rPr>
        <w:t>of the #building# above the maximum base height;</w:t>
      </w:r>
      <w:r w:rsidRPr="00826A9B">
        <w:rPr>
          <w:rFonts w:ascii="Times" w:eastAsia="Calibri" w:hAnsi="Times"/>
          <w:u w:val="single"/>
        </w:rPr>
        <w:t xml:space="preserve"> and </w:t>
      </w:r>
    </w:p>
    <w:p w14:paraId="7E9CB82F" w14:textId="77777777" w:rsidR="0095135A" w:rsidRPr="00826A9B" w:rsidRDefault="0095135A" w:rsidP="0095135A">
      <w:pPr>
        <w:widowControl/>
        <w:autoSpaceDE/>
        <w:autoSpaceDN/>
        <w:adjustRightInd/>
        <w:ind w:left="1440"/>
        <w:contextualSpacing/>
        <w:rPr>
          <w:rFonts w:ascii="Times" w:hAnsi="Times"/>
          <w:u w:val="single"/>
        </w:rPr>
      </w:pPr>
    </w:p>
    <w:p w14:paraId="5D52D6FD" w14:textId="77777777" w:rsidR="0095135A" w:rsidRPr="00826A9B" w:rsidRDefault="0095135A" w:rsidP="0095135A">
      <w:pPr>
        <w:widowControl/>
        <w:numPr>
          <w:ilvl w:val="0"/>
          <w:numId w:val="17"/>
        </w:numPr>
        <w:autoSpaceDE/>
        <w:autoSpaceDN/>
        <w:adjustRightInd/>
        <w:contextualSpacing/>
        <w:rPr>
          <w:rFonts w:ascii="Times" w:hAnsi="Times"/>
          <w:u w:val="single"/>
        </w:rPr>
      </w:pPr>
      <w:r w:rsidRPr="00826A9B">
        <w:rPr>
          <w:rFonts w:ascii="Times" w:eastAsia="Calibri" w:hAnsi="Times"/>
          <w:u w:val="single"/>
        </w:rPr>
        <w:t xml:space="preserve">the #street wall# width of such dormer along a single tower does not exceed 100 feet. </w:t>
      </w:r>
    </w:p>
    <w:p w14:paraId="4E0E81C0" w14:textId="77777777" w:rsidR="0095135A" w:rsidRPr="00826A9B" w:rsidRDefault="0095135A" w:rsidP="0095135A">
      <w:pPr>
        <w:widowControl/>
        <w:autoSpaceDE/>
        <w:autoSpaceDN/>
        <w:adjustRightInd/>
        <w:rPr>
          <w:rFonts w:ascii="Times" w:eastAsia="Batang" w:hAnsi="Times"/>
          <w:w w:val="0"/>
          <w:u w:val="single"/>
        </w:rPr>
      </w:pPr>
      <w:bookmarkStart w:id="11" w:name="_DV_M229"/>
      <w:bookmarkEnd w:id="7"/>
      <w:bookmarkEnd w:id="11"/>
    </w:p>
    <w:p w14:paraId="1D94746D" w14:textId="77777777" w:rsidR="0095135A" w:rsidRPr="00826A9B" w:rsidRDefault="0095135A" w:rsidP="0095135A">
      <w:pPr>
        <w:widowControl/>
        <w:autoSpaceDE/>
        <w:autoSpaceDN/>
        <w:adjustRightInd/>
        <w:rPr>
          <w:rFonts w:ascii="Times" w:eastAsia="Batang" w:hAnsi="Times"/>
          <w:w w:val="0"/>
          <w:u w:val="single"/>
        </w:rPr>
      </w:pPr>
      <w:bookmarkStart w:id="12" w:name="_DV_M267"/>
      <w:bookmarkEnd w:id="12"/>
      <w:r w:rsidRPr="00826A9B">
        <w:rPr>
          <w:rFonts w:ascii="Times" w:eastAsia="Batang" w:hAnsi="Times"/>
          <w:w w:val="0"/>
          <w:u w:val="single"/>
        </w:rPr>
        <w:t>(e)</w:t>
      </w:r>
      <w:r w:rsidRPr="00826A9B">
        <w:rPr>
          <w:rFonts w:ascii="Times" w:eastAsia="Batang" w:hAnsi="Times"/>
          <w:w w:val="0"/>
        </w:rPr>
        <w:tab/>
      </w:r>
      <w:r w:rsidRPr="00826A9B">
        <w:rPr>
          <w:rFonts w:ascii="Times" w:eastAsia="Batang" w:hAnsi="Times"/>
          <w:w w:val="0"/>
          <w:u w:val="single"/>
        </w:rPr>
        <w:t>Towers</w:t>
      </w:r>
    </w:p>
    <w:p w14:paraId="63432C9F" w14:textId="77777777" w:rsidR="0095135A" w:rsidRPr="00826A9B" w:rsidRDefault="0095135A" w:rsidP="0095135A">
      <w:pPr>
        <w:widowControl/>
        <w:autoSpaceDE/>
        <w:autoSpaceDN/>
        <w:adjustRightInd/>
        <w:rPr>
          <w:rFonts w:ascii="Times" w:eastAsia="Batang" w:hAnsi="Times"/>
          <w:w w:val="0"/>
          <w:u w:val="single"/>
        </w:rPr>
      </w:pPr>
    </w:p>
    <w:p w14:paraId="2313C45A" w14:textId="77777777" w:rsidR="0095135A" w:rsidRPr="00826A9B" w:rsidRDefault="0095135A" w:rsidP="0095135A">
      <w:pPr>
        <w:keepNext/>
        <w:widowControl/>
        <w:autoSpaceDE/>
        <w:autoSpaceDN/>
        <w:adjustRightInd/>
        <w:ind w:left="720"/>
        <w:rPr>
          <w:rFonts w:ascii="Times" w:eastAsia="Calibri" w:hAnsi="Times"/>
          <w:u w:val="single"/>
        </w:rPr>
      </w:pPr>
      <w:bookmarkStart w:id="13" w:name="_DV_M269"/>
      <w:bookmarkEnd w:id="13"/>
      <w:r w:rsidRPr="00826A9B">
        <w:rPr>
          <w:rFonts w:ascii="Times" w:eastAsia="Calibri" w:hAnsi="Times"/>
          <w:u w:val="single"/>
        </w:rPr>
        <w:t xml:space="preserve">The </w:t>
      </w:r>
      <w:r w:rsidRPr="00826A9B">
        <w:rPr>
          <w:rFonts w:ascii="Times" w:eastAsia="Batang" w:hAnsi="Times"/>
          <w:w w:val="0"/>
          <w:u w:val="single"/>
        </w:rPr>
        <w:t xml:space="preserve">allowances for towers to penetrate a #sky exposure plane# </w:t>
      </w:r>
      <w:r w:rsidRPr="00826A9B">
        <w:rPr>
          <w:rFonts w:ascii="Times" w:eastAsia="Calibri" w:hAnsi="Times"/>
          <w:u w:val="single"/>
        </w:rPr>
        <w:t xml:space="preserve">applicable to an M1-5 District, as set forth in Section 43-45 (Tower Regulations), shall apply, except as modified by the provisions of this Section. </w:t>
      </w:r>
    </w:p>
    <w:p w14:paraId="48607C73" w14:textId="77777777" w:rsidR="0095135A" w:rsidRPr="00826A9B" w:rsidRDefault="0095135A" w:rsidP="0095135A">
      <w:pPr>
        <w:keepNext/>
        <w:widowControl/>
        <w:autoSpaceDE/>
        <w:autoSpaceDN/>
        <w:adjustRightInd/>
        <w:ind w:left="720"/>
        <w:rPr>
          <w:rFonts w:ascii="Times" w:eastAsia="Calibri" w:hAnsi="Times"/>
          <w:u w:val="single"/>
        </w:rPr>
      </w:pPr>
    </w:p>
    <w:p w14:paraId="389313C1" w14:textId="77777777" w:rsidR="0095135A" w:rsidRPr="00826A9B" w:rsidRDefault="0095135A" w:rsidP="0095135A">
      <w:pPr>
        <w:widowControl/>
        <w:autoSpaceDE/>
        <w:autoSpaceDN/>
        <w:adjustRightInd/>
        <w:ind w:left="720"/>
        <w:rPr>
          <w:rFonts w:ascii="Times" w:eastAsia="Batang" w:hAnsi="Times"/>
          <w:w w:val="0"/>
          <w:u w:val="single"/>
        </w:rPr>
      </w:pPr>
      <w:r w:rsidRPr="00826A9B">
        <w:rPr>
          <w:rFonts w:ascii="Times" w:eastAsia="Batang" w:hAnsi="Times"/>
          <w:w w:val="0"/>
          <w:u w:val="single"/>
        </w:rPr>
        <w:t>The tower allowances shall be modified as follows:</w:t>
      </w:r>
    </w:p>
    <w:p w14:paraId="7D69B3FE" w14:textId="77777777" w:rsidR="0095135A" w:rsidRPr="00826A9B" w:rsidRDefault="0095135A" w:rsidP="0095135A">
      <w:pPr>
        <w:widowControl/>
        <w:autoSpaceDE/>
        <w:autoSpaceDN/>
        <w:adjustRightInd/>
        <w:ind w:left="720"/>
        <w:rPr>
          <w:rFonts w:ascii="Times" w:eastAsia="Batang" w:hAnsi="Times"/>
          <w:w w:val="0"/>
          <w:u w:val="single"/>
        </w:rPr>
      </w:pPr>
    </w:p>
    <w:p w14:paraId="5B2B1228" w14:textId="77777777" w:rsidR="0095135A" w:rsidRPr="00826A9B" w:rsidRDefault="0095135A" w:rsidP="0095135A">
      <w:pPr>
        <w:widowControl/>
        <w:numPr>
          <w:ilvl w:val="0"/>
          <w:numId w:val="14"/>
        </w:numPr>
        <w:autoSpaceDE/>
        <w:autoSpaceDN/>
        <w:adjustRightInd/>
        <w:ind w:left="1440" w:hanging="720"/>
        <w:contextualSpacing/>
        <w:rPr>
          <w:rFonts w:ascii="Times" w:eastAsia="Batang" w:hAnsi="Times"/>
          <w:w w:val="0"/>
          <w:u w:val="single"/>
        </w:rPr>
      </w:pPr>
      <w:r w:rsidRPr="00826A9B">
        <w:rPr>
          <w:rFonts w:ascii="Times" w:eastAsia="Batang" w:hAnsi="Times"/>
          <w:w w:val="0"/>
          <w:u w:val="single"/>
        </w:rPr>
        <w:t xml:space="preserve">for the purposes of determining the #lot area# a tower may occupy, the </w:t>
      </w:r>
      <w:r w:rsidRPr="00826A9B">
        <w:rPr>
          <w:rFonts w:ascii="Times" w:eastAsia="Calibri" w:hAnsi="Times"/>
          <w:u w:val="single"/>
        </w:rPr>
        <w:t xml:space="preserve">Barge Basin East Subarea and the Barge Basin West Subarea shall each be considered an individual #zoning lot#; </w:t>
      </w:r>
    </w:p>
    <w:p w14:paraId="1E645E2D" w14:textId="77777777" w:rsidR="0095135A" w:rsidRPr="00826A9B" w:rsidRDefault="0095135A" w:rsidP="0095135A">
      <w:pPr>
        <w:widowControl/>
        <w:autoSpaceDE/>
        <w:autoSpaceDN/>
        <w:adjustRightInd/>
        <w:ind w:left="1440"/>
        <w:contextualSpacing/>
        <w:rPr>
          <w:rFonts w:ascii="Times" w:eastAsia="Batang" w:hAnsi="Times"/>
          <w:w w:val="0"/>
          <w:u w:val="single"/>
        </w:rPr>
      </w:pPr>
    </w:p>
    <w:p w14:paraId="0B7DAF6E" w14:textId="77777777" w:rsidR="0095135A" w:rsidRPr="00826A9B" w:rsidRDefault="0095135A" w:rsidP="0095135A">
      <w:pPr>
        <w:widowControl/>
        <w:numPr>
          <w:ilvl w:val="0"/>
          <w:numId w:val="14"/>
        </w:numPr>
        <w:autoSpaceDE/>
        <w:autoSpaceDN/>
        <w:adjustRightInd/>
        <w:ind w:left="1440" w:hanging="720"/>
        <w:contextualSpacing/>
        <w:rPr>
          <w:rFonts w:ascii="Times" w:eastAsia="Batang" w:hAnsi="Times"/>
          <w:w w:val="0"/>
          <w:u w:val="single"/>
        </w:rPr>
      </w:pPr>
      <w:r w:rsidRPr="00826A9B">
        <w:rPr>
          <w:rFonts w:ascii="Times" w:eastAsia="Calibri" w:hAnsi="Times"/>
          <w:u w:val="single"/>
        </w:rPr>
        <w:t>the underlying setback provisions, including the aggregate area permitted within 40 feet of a #wide street#, shall not apply. In lieu thereof, the setbacks and dormer allowances set forth in paragraph (d) of this Section shall apply; and</w:t>
      </w:r>
    </w:p>
    <w:p w14:paraId="6FBFC295" w14:textId="77777777" w:rsidR="0095135A" w:rsidRPr="00826A9B" w:rsidRDefault="0095135A" w:rsidP="0095135A">
      <w:pPr>
        <w:widowControl/>
        <w:autoSpaceDE/>
        <w:autoSpaceDN/>
        <w:adjustRightInd/>
        <w:ind w:left="720"/>
        <w:contextualSpacing/>
        <w:rPr>
          <w:rFonts w:ascii="Times" w:eastAsia="Batang" w:hAnsi="Times"/>
          <w:w w:val="0"/>
          <w:u w:val="single"/>
        </w:rPr>
      </w:pPr>
    </w:p>
    <w:p w14:paraId="2A98D41A" w14:textId="77777777" w:rsidR="0095135A" w:rsidRPr="00826A9B" w:rsidRDefault="0095135A" w:rsidP="0095135A">
      <w:pPr>
        <w:widowControl/>
        <w:numPr>
          <w:ilvl w:val="0"/>
          <w:numId w:val="14"/>
        </w:numPr>
        <w:autoSpaceDE/>
        <w:autoSpaceDN/>
        <w:adjustRightInd/>
        <w:ind w:left="1440" w:hanging="720"/>
        <w:contextualSpacing/>
        <w:rPr>
          <w:rFonts w:ascii="Times" w:eastAsia="Batang" w:hAnsi="Times"/>
          <w:w w:val="0"/>
          <w:u w:val="single"/>
        </w:rPr>
      </w:pPr>
      <w:r w:rsidRPr="00826A9B">
        <w:rPr>
          <w:rFonts w:ascii="Times" w:eastAsia="Batang" w:hAnsi="Times"/>
          <w:w w:val="0"/>
          <w:u w:val="single"/>
        </w:rPr>
        <w:t xml:space="preserve">the #street wall# width of a tower fronting #Barge Basin# shall not exceed 200 feet within 200 feet of the #street line# fronting #Barge Basin#. </w:t>
      </w:r>
    </w:p>
    <w:p w14:paraId="440DBA98" w14:textId="77777777" w:rsidR="0095135A" w:rsidRPr="00826A9B" w:rsidRDefault="0095135A" w:rsidP="0095135A">
      <w:pPr>
        <w:widowControl/>
        <w:autoSpaceDE/>
        <w:autoSpaceDN/>
        <w:adjustRightInd/>
        <w:contextualSpacing/>
        <w:rPr>
          <w:rFonts w:ascii="Times" w:eastAsia="Batang" w:hAnsi="Times"/>
          <w:u w:val="single"/>
          <w:lang w:eastAsia="ko-KR"/>
        </w:rPr>
      </w:pPr>
    </w:p>
    <w:p w14:paraId="5DBC2831" w14:textId="77777777" w:rsidR="0095135A" w:rsidRPr="00826A9B" w:rsidRDefault="0095135A" w:rsidP="0095135A">
      <w:pPr>
        <w:widowControl/>
        <w:autoSpaceDE/>
        <w:autoSpaceDN/>
        <w:adjustRightInd/>
        <w:ind w:left="864" w:hanging="864"/>
        <w:rPr>
          <w:rFonts w:ascii="Times" w:eastAsia="Batang" w:hAnsi="Times"/>
          <w:u w:val="single"/>
          <w:lang w:eastAsia="ko-KR"/>
        </w:rPr>
      </w:pPr>
    </w:p>
    <w:p w14:paraId="165ECAE0" w14:textId="77777777" w:rsidR="0095135A" w:rsidRPr="00826A9B" w:rsidRDefault="0095135A" w:rsidP="0095135A">
      <w:pPr>
        <w:widowControl/>
        <w:ind w:left="720" w:hanging="720"/>
        <w:rPr>
          <w:rFonts w:ascii="Times" w:eastAsia="Batang" w:hAnsi="Times"/>
          <w:b/>
          <w:u w:val="single"/>
          <w:lang w:eastAsia="ko-KR"/>
        </w:rPr>
      </w:pPr>
      <w:r w:rsidRPr="00826A9B">
        <w:rPr>
          <w:rFonts w:ascii="Times" w:eastAsia="Batang" w:hAnsi="Times"/>
          <w:b/>
          <w:u w:val="single"/>
          <w:lang w:eastAsia="ko-KR"/>
        </w:rPr>
        <w:t>144-24</w:t>
      </w:r>
    </w:p>
    <w:p w14:paraId="4D99BC81" w14:textId="77777777" w:rsidR="0095135A" w:rsidRPr="00826A9B" w:rsidRDefault="0095135A" w:rsidP="0095135A">
      <w:pPr>
        <w:widowControl/>
        <w:ind w:left="720" w:hanging="720"/>
        <w:rPr>
          <w:rFonts w:ascii="Times" w:eastAsia="Batang" w:hAnsi="Times"/>
          <w:b/>
          <w:highlight w:val="yellow"/>
          <w:u w:val="single"/>
          <w:lang w:eastAsia="ko-KR"/>
        </w:rPr>
      </w:pPr>
      <w:r w:rsidRPr="00826A9B">
        <w:rPr>
          <w:rFonts w:ascii="Times" w:eastAsia="Batang" w:hAnsi="Times"/>
          <w:b/>
          <w:u w:val="single"/>
          <w:lang w:eastAsia="ko-KR"/>
        </w:rPr>
        <w:t>Special Permit for Modification of Bulk Regulations</w:t>
      </w:r>
    </w:p>
    <w:p w14:paraId="1DE1857F" w14:textId="77777777" w:rsidR="0095135A" w:rsidRPr="00826A9B" w:rsidRDefault="0095135A" w:rsidP="0095135A">
      <w:pPr>
        <w:widowControl/>
        <w:ind w:left="720" w:hanging="720"/>
        <w:rPr>
          <w:rFonts w:ascii="Times" w:eastAsia="Batang" w:hAnsi="Times"/>
          <w:highlight w:val="yellow"/>
          <w:u w:val="single"/>
          <w:lang w:eastAsia="ko-KR"/>
        </w:rPr>
      </w:pPr>
    </w:p>
    <w:p w14:paraId="6FCB0A70"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Within the #Special Brooklyn Navy Yard District# the City Planning Commission may, by special permit, allow modifications to the #bulk# regulations of this Chapter and the underlying #bulk# regulations, except #floor area# regulations, provided the Commission finds that:</w:t>
      </w:r>
    </w:p>
    <w:p w14:paraId="5B5C5875" w14:textId="77777777" w:rsidR="0095135A" w:rsidRPr="00826A9B" w:rsidRDefault="0095135A" w:rsidP="0095135A">
      <w:pPr>
        <w:widowControl/>
        <w:rPr>
          <w:rFonts w:ascii="Times" w:eastAsia="Batang" w:hAnsi="Times"/>
          <w:u w:val="single"/>
          <w:lang w:eastAsia="ko-KR"/>
        </w:rPr>
      </w:pPr>
    </w:p>
    <w:p w14:paraId="00BA5E65" w14:textId="77777777" w:rsidR="0095135A" w:rsidRPr="00826A9B" w:rsidRDefault="0095135A" w:rsidP="0095135A">
      <w:pPr>
        <w:widowControl/>
        <w:autoSpaceDE/>
        <w:autoSpaceDN/>
        <w:adjustRightInd/>
        <w:spacing w:after="100" w:afterAutospacing="1"/>
        <w:ind w:left="720" w:hanging="720"/>
        <w:rPr>
          <w:rFonts w:ascii="Times" w:hAnsi="Times"/>
          <w:u w:val="single"/>
        </w:rPr>
      </w:pPr>
      <w:r w:rsidRPr="00826A9B">
        <w:rPr>
          <w:rFonts w:ascii="Times" w:hAnsi="Times"/>
          <w:u w:val="single"/>
        </w:rPr>
        <w:t>(a)</w:t>
      </w:r>
      <w:r w:rsidRPr="00826A9B">
        <w:rPr>
          <w:rFonts w:ascii="Times" w:eastAsia="Calibri" w:hAnsi="Times"/>
          <w:u w:val="single"/>
        </w:rPr>
        <w:tab/>
      </w:r>
      <w:r w:rsidRPr="00826A9B">
        <w:rPr>
          <w:rFonts w:ascii="Times" w:hAnsi="Times"/>
          <w:u w:val="single"/>
        </w:rPr>
        <w:t>such modifications further the needs and objectives of the #Special Brooklyn Navy Yard District#;</w:t>
      </w:r>
    </w:p>
    <w:p w14:paraId="08C3ECA9" w14:textId="77777777" w:rsidR="0095135A" w:rsidRPr="00826A9B" w:rsidRDefault="0095135A" w:rsidP="0095135A">
      <w:pPr>
        <w:widowControl/>
        <w:autoSpaceDE/>
        <w:autoSpaceDN/>
        <w:adjustRightInd/>
        <w:spacing w:after="100" w:afterAutospacing="1"/>
        <w:ind w:left="720" w:hanging="720"/>
        <w:rPr>
          <w:rFonts w:ascii="Times" w:hAnsi="Times"/>
          <w:u w:val="single"/>
        </w:rPr>
      </w:pPr>
      <w:r w:rsidRPr="00826A9B">
        <w:rPr>
          <w:rFonts w:ascii="Times" w:hAnsi="Times"/>
          <w:u w:val="single"/>
        </w:rPr>
        <w:t>(b)</w:t>
      </w:r>
      <w:r w:rsidRPr="00826A9B">
        <w:rPr>
          <w:rFonts w:ascii="Times" w:eastAsia="Calibri" w:hAnsi="Times"/>
          <w:u w:val="single"/>
        </w:rPr>
        <w:tab/>
      </w:r>
      <w:r w:rsidRPr="00826A9B">
        <w:rPr>
          <w:rFonts w:ascii="Times" w:hAnsi="Times"/>
          <w:u w:val="single"/>
        </w:rPr>
        <w:t>such #bulk# modifications will result in a better site plan and will benefit the occupants and users of the #Special Brooklyn Navy Yard District# and the residents of the surrounding neighborhood;</w:t>
      </w:r>
    </w:p>
    <w:p w14:paraId="5F5ACA10" w14:textId="77777777" w:rsidR="0095135A" w:rsidRPr="00826A9B" w:rsidRDefault="0095135A" w:rsidP="0095135A">
      <w:pPr>
        <w:widowControl/>
        <w:autoSpaceDE/>
        <w:autoSpaceDN/>
        <w:adjustRightInd/>
        <w:spacing w:after="100" w:afterAutospacing="1"/>
        <w:ind w:left="720" w:hanging="720"/>
        <w:rPr>
          <w:rFonts w:ascii="Times" w:hAnsi="Times"/>
          <w:u w:val="single"/>
        </w:rPr>
      </w:pPr>
      <w:r w:rsidRPr="00826A9B">
        <w:rPr>
          <w:rFonts w:ascii="Times" w:hAnsi="Times"/>
          <w:u w:val="single"/>
        </w:rPr>
        <w:lastRenderedPageBreak/>
        <w:t>(c)</w:t>
      </w:r>
      <w:r w:rsidRPr="00826A9B">
        <w:rPr>
          <w:rFonts w:ascii="Times" w:hAnsi="Times"/>
        </w:rPr>
        <w:tab/>
      </w:r>
      <w:r w:rsidRPr="00826A9B">
        <w:rPr>
          <w:rFonts w:ascii="Times" w:hAnsi="Times"/>
          <w:u w:val="single"/>
        </w:rPr>
        <w:t>such #bulk# modifications will permit adequate access of light and air to surrounding public access areas, #streets# and properties; and</w:t>
      </w:r>
    </w:p>
    <w:p w14:paraId="3906B5C5" w14:textId="77777777" w:rsidR="0095135A" w:rsidRPr="00826A9B" w:rsidRDefault="0095135A" w:rsidP="0095135A">
      <w:pPr>
        <w:widowControl/>
        <w:autoSpaceDE/>
        <w:autoSpaceDN/>
        <w:adjustRightInd/>
        <w:spacing w:after="100" w:afterAutospacing="1"/>
        <w:ind w:left="720" w:hanging="720"/>
        <w:rPr>
          <w:rFonts w:ascii="Times" w:hAnsi="Times"/>
          <w:u w:val="single"/>
        </w:rPr>
      </w:pPr>
      <w:r w:rsidRPr="00826A9B">
        <w:rPr>
          <w:rFonts w:ascii="Times" w:hAnsi="Times"/>
          <w:u w:val="single"/>
        </w:rPr>
        <w:t>(d)</w:t>
      </w:r>
      <w:r w:rsidRPr="00826A9B">
        <w:rPr>
          <w:rFonts w:ascii="Times" w:eastAsia="Calibri" w:hAnsi="Times"/>
          <w:u w:val="single"/>
        </w:rPr>
        <w:tab/>
      </w:r>
      <w:r w:rsidRPr="00826A9B">
        <w:rPr>
          <w:rFonts w:ascii="Times" w:hAnsi="Times"/>
          <w:u w:val="single"/>
        </w:rPr>
        <w:t>such distribution of #bulk# will not unduly increase the #bulk# of #buildings# in the #Special Brooklyn Navy Yard District# to the detriment of the occupants or users of #buildings# in the #Special Brooklyn Navy Yard District# or on nearby #blocks#.</w:t>
      </w:r>
    </w:p>
    <w:p w14:paraId="51782294"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The Commission may impose appropriate conditions and safeguards to assure that such modifications will not adversely affect the surrounding area.</w:t>
      </w:r>
    </w:p>
    <w:p w14:paraId="08D363B5" w14:textId="77777777" w:rsidR="0095135A" w:rsidRPr="00826A9B" w:rsidRDefault="0095135A" w:rsidP="0095135A">
      <w:pPr>
        <w:widowControl/>
        <w:rPr>
          <w:rFonts w:ascii="Times" w:eastAsia="Batang" w:hAnsi="Times"/>
          <w:lang w:eastAsia="ko-KR"/>
        </w:rPr>
      </w:pPr>
    </w:p>
    <w:p w14:paraId="30A4C55C" w14:textId="77777777" w:rsidR="0095135A" w:rsidRPr="00826A9B" w:rsidRDefault="0095135A" w:rsidP="0095135A">
      <w:pPr>
        <w:widowControl/>
        <w:rPr>
          <w:rFonts w:ascii="Times" w:eastAsia="Batang" w:hAnsi="Times"/>
          <w:lang w:eastAsia="ko-KR"/>
        </w:rPr>
      </w:pPr>
    </w:p>
    <w:p w14:paraId="3C343383" w14:textId="77777777" w:rsidR="0095135A" w:rsidRPr="00826A9B" w:rsidRDefault="0095135A" w:rsidP="0095135A">
      <w:pPr>
        <w:widowControl/>
        <w:rPr>
          <w:rFonts w:ascii="Times" w:eastAsia="Batang" w:hAnsi="Times"/>
          <w:lang w:eastAsia="ko-KR"/>
        </w:rPr>
      </w:pPr>
    </w:p>
    <w:p w14:paraId="39A9014E"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144-30</w:t>
      </w:r>
    </w:p>
    <w:p w14:paraId="23A3E993"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SPECIAL PUBLIC ACCESS AREA REGULATIONS</w:t>
      </w:r>
    </w:p>
    <w:p w14:paraId="624476E1" w14:textId="77777777" w:rsidR="0095135A" w:rsidRPr="00826A9B" w:rsidRDefault="0095135A" w:rsidP="0095135A">
      <w:pPr>
        <w:keepNext/>
        <w:widowControl/>
        <w:rPr>
          <w:rFonts w:ascii="Times" w:eastAsia="Batang" w:hAnsi="Times"/>
          <w:b/>
          <w:u w:val="single"/>
          <w:lang w:eastAsia="ko-KR"/>
        </w:rPr>
      </w:pPr>
    </w:p>
    <w:p w14:paraId="779184B4"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Within the #Special Brooklyn Navy Yard District#, public access areas shall be provided in connection with #developments# or #enlargements# located within the Subareas identified in this Section, inclusive, as applicable. For purposes of determining the amount of public access area required in the Navy Street Central Subarea, the Barge Basin East Subarea, and the Barge Basin West Subarea, each such Subarea shall be deemed a single #zoning lot#.</w:t>
      </w:r>
    </w:p>
    <w:p w14:paraId="249CEDF8" w14:textId="77777777" w:rsidR="0095135A" w:rsidRPr="00826A9B" w:rsidRDefault="0095135A" w:rsidP="0095135A">
      <w:pPr>
        <w:widowControl/>
        <w:rPr>
          <w:rFonts w:ascii="Times" w:eastAsia="Batang" w:hAnsi="Times"/>
          <w:lang w:eastAsia="ko-KR"/>
        </w:rPr>
      </w:pPr>
    </w:p>
    <w:p w14:paraId="3362113F" w14:textId="77777777" w:rsidR="0095135A" w:rsidRPr="00826A9B" w:rsidRDefault="0095135A" w:rsidP="0095135A">
      <w:pPr>
        <w:widowControl/>
        <w:rPr>
          <w:rFonts w:ascii="Times" w:eastAsia="Batang" w:hAnsi="Times"/>
          <w:lang w:eastAsia="ko-KR"/>
        </w:rPr>
      </w:pPr>
    </w:p>
    <w:p w14:paraId="543C62AC" w14:textId="77777777" w:rsidR="0095135A" w:rsidRPr="00826A9B" w:rsidRDefault="0095135A" w:rsidP="0095135A">
      <w:pPr>
        <w:widowControl/>
        <w:rPr>
          <w:rFonts w:ascii="Times" w:eastAsia="Batang" w:hAnsi="Times"/>
          <w:lang w:eastAsia="ko-KR"/>
        </w:rPr>
      </w:pPr>
    </w:p>
    <w:p w14:paraId="2BA23096"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144-31</w:t>
      </w:r>
    </w:p>
    <w:p w14:paraId="082EA4A4"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Required Public Access Areas</w:t>
      </w:r>
    </w:p>
    <w:p w14:paraId="006ED943" w14:textId="77777777" w:rsidR="0095135A" w:rsidRPr="00826A9B" w:rsidRDefault="0095135A" w:rsidP="0095135A">
      <w:pPr>
        <w:widowControl/>
        <w:rPr>
          <w:rFonts w:ascii="Times" w:eastAsia="Batang" w:hAnsi="Times"/>
          <w:b/>
          <w:u w:val="single"/>
          <w:lang w:eastAsia="ko-KR"/>
        </w:rPr>
      </w:pPr>
    </w:p>
    <w:p w14:paraId="37917CDD"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Mandatory public access areas in connection with any #development# or #enlargement# shall be provided in accordance with the provisions of paragraphs (a) through (c) of this Section. The phasing of public access areas shall be permitted in accordance with paragraph (d). #Developments# or #enlargements# that are exempt from public access area requirements are set forth in paragraph (e).</w:t>
      </w:r>
    </w:p>
    <w:p w14:paraId="636FF37D" w14:textId="77777777" w:rsidR="0095135A" w:rsidRPr="00826A9B" w:rsidRDefault="0095135A" w:rsidP="0095135A">
      <w:pPr>
        <w:widowControl/>
        <w:rPr>
          <w:rFonts w:ascii="Times" w:eastAsia="Batang" w:hAnsi="Times"/>
          <w:u w:val="single"/>
          <w:lang w:eastAsia="ko-KR"/>
        </w:rPr>
      </w:pPr>
    </w:p>
    <w:p w14:paraId="58DCF978" w14:textId="77777777" w:rsidR="0095135A" w:rsidRPr="00826A9B" w:rsidRDefault="0095135A" w:rsidP="0095135A">
      <w:pPr>
        <w:widowControl/>
        <w:ind w:left="720" w:hanging="720"/>
        <w:rPr>
          <w:rFonts w:ascii="Times" w:eastAsia="Batang" w:hAnsi="Times"/>
          <w:u w:val="single"/>
          <w:lang w:eastAsia="ko-KR"/>
        </w:rPr>
      </w:pPr>
      <w:r w:rsidRPr="00826A9B">
        <w:rPr>
          <w:rFonts w:ascii="Times" w:eastAsia="Batang" w:hAnsi="Times"/>
          <w:u w:val="single"/>
          <w:lang w:eastAsia="ko-KR"/>
        </w:rPr>
        <w:t>(a)</w:t>
      </w:r>
      <w:r w:rsidRPr="00826A9B">
        <w:rPr>
          <w:rFonts w:ascii="Times" w:eastAsia="Batang" w:hAnsi="Times"/>
          <w:lang w:eastAsia="ko-KR"/>
        </w:rPr>
        <w:tab/>
      </w:r>
      <w:r w:rsidRPr="00826A9B">
        <w:rPr>
          <w:rFonts w:ascii="Times" w:eastAsia="Batang" w:hAnsi="Times"/>
          <w:u w:val="single"/>
          <w:lang w:eastAsia="ko-KR"/>
        </w:rPr>
        <w:t>Navy Street Central Subarea</w:t>
      </w:r>
    </w:p>
    <w:p w14:paraId="305B627C" w14:textId="77777777" w:rsidR="0095135A" w:rsidRPr="00826A9B" w:rsidRDefault="0095135A" w:rsidP="0095135A">
      <w:pPr>
        <w:widowControl/>
        <w:rPr>
          <w:rFonts w:ascii="Times" w:eastAsia="Batang" w:hAnsi="Times"/>
          <w:u w:val="single"/>
          <w:lang w:eastAsia="ko-KR"/>
        </w:rPr>
      </w:pPr>
    </w:p>
    <w:p w14:paraId="3CDE0C7C" w14:textId="77777777" w:rsidR="0095135A" w:rsidRPr="00826A9B" w:rsidRDefault="0095135A" w:rsidP="0095135A">
      <w:pPr>
        <w:widowControl/>
        <w:ind w:left="720"/>
        <w:rPr>
          <w:rFonts w:ascii="Times" w:eastAsia="Calibri" w:hAnsi="Times"/>
          <w:u w:val="single"/>
        </w:rPr>
      </w:pPr>
      <w:r w:rsidRPr="00826A9B">
        <w:rPr>
          <w:rFonts w:ascii="Times" w:eastAsia="Batang" w:hAnsi="Times"/>
          <w:u w:val="single"/>
          <w:lang w:eastAsia="ko-KR"/>
        </w:rPr>
        <w:t>A public access area in an amount equal to at least 15 percent of the #lot area# of the Navy Street Central Subarea shall be provided within the boundaries of such Subarea. The required public access area shall have a minimum dimension, in all directions, of 50 feet for at least 80 percent of the public access area and shall have no dimension of less than 30 feet for the remainder of the required public access area.</w:t>
      </w:r>
    </w:p>
    <w:p w14:paraId="2D91B7EE" w14:textId="77777777" w:rsidR="0095135A" w:rsidRPr="00826A9B" w:rsidRDefault="0095135A" w:rsidP="0095135A">
      <w:pPr>
        <w:widowControl/>
        <w:rPr>
          <w:rFonts w:ascii="Times" w:eastAsia="Batang" w:hAnsi="Times"/>
          <w:u w:val="single"/>
          <w:lang w:eastAsia="ko-KR"/>
        </w:rPr>
      </w:pPr>
    </w:p>
    <w:p w14:paraId="4A49F8DB" w14:textId="77777777" w:rsidR="0095135A" w:rsidRPr="00826A9B" w:rsidRDefault="0095135A" w:rsidP="0095135A">
      <w:pPr>
        <w:widowControl/>
        <w:autoSpaceDE/>
        <w:autoSpaceDN/>
        <w:adjustRightInd/>
        <w:ind w:left="720" w:hanging="720"/>
        <w:rPr>
          <w:rFonts w:ascii="Times" w:hAnsi="Times"/>
          <w:u w:val="single"/>
        </w:rPr>
      </w:pPr>
      <w:r w:rsidRPr="00826A9B">
        <w:rPr>
          <w:rFonts w:ascii="Times" w:hAnsi="Times"/>
          <w:u w:val="single"/>
        </w:rPr>
        <w:t>(b)</w:t>
      </w:r>
      <w:r w:rsidRPr="00826A9B">
        <w:rPr>
          <w:rFonts w:ascii="Times" w:eastAsia="Calibri" w:hAnsi="Times"/>
        </w:rPr>
        <w:tab/>
      </w:r>
      <w:r w:rsidRPr="00826A9B">
        <w:rPr>
          <w:rFonts w:ascii="Times" w:hAnsi="Times"/>
          <w:u w:val="single"/>
        </w:rPr>
        <w:t>Flushing East Subarea</w:t>
      </w:r>
    </w:p>
    <w:p w14:paraId="12DCC9C5" w14:textId="77777777" w:rsidR="0095135A" w:rsidRPr="00826A9B" w:rsidRDefault="0095135A" w:rsidP="0095135A">
      <w:pPr>
        <w:widowControl/>
        <w:autoSpaceDE/>
        <w:autoSpaceDN/>
        <w:adjustRightInd/>
        <w:rPr>
          <w:rFonts w:ascii="Times" w:eastAsia="Calibri" w:hAnsi="Times"/>
          <w:u w:val="single"/>
        </w:rPr>
      </w:pPr>
      <w:r w:rsidRPr="00826A9B">
        <w:rPr>
          <w:rFonts w:ascii="Times" w:hAnsi="Times"/>
          <w:u w:val="single"/>
        </w:rPr>
        <w:t xml:space="preserve"> </w:t>
      </w:r>
    </w:p>
    <w:p w14:paraId="3B3546BC" w14:textId="77777777" w:rsidR="0095135A" w:rsidRPr="00826A9B" w:rsidRDefault="0095135A" w:rsidP="0095135A">
      <w:pPr>
        <w:widowControl/>
        <w:autoSpaceDE/>
        <w:autoSpaceDN/>
        <w:adjustRightInd/>
        <w:ind w:left="720"/>
        <w:rPr>
          <w:rFonts w:ascii="Times" w:hAnsi="Times"/>
          <w:u w:val="single"/>
        </w:rPr>
      </w:pPr>
      <w:r w:rsidRPr="00826A9B">
        <w:rPr>
          <w:rFonts w:ascii="Times" w:hAnsi="Times"/>
          <w:u w:val="single"/>
        </w:rPr>
        <w:t xml:space="preserve">A public access area with a minimum depth of 50 feet, as measured perpendicular to the #street line# of Flushing Avenue, shall be provided within the boundaries of such Subarea along the entire length of the #street wall line# adjacent to the #development# or #enlargement#, and shall extend to the nearest view corridors depicted on Map 4 (Flushing Avenue Subareas and View Corridors) of this Chapter, and for #developments# or #enlargements# located east of the Waverly Avenue view corridor, to the boundary of the prolongation of Washington Avenue. </w:t>
      </w:r>
    </w:p>
    <w:p w14:paraId="05E76EAC" w14:textId="77777777" w:rsidR="0095135A" w:rsidRPr="00826A9B" w:rsidRDefault="0095135A" w:rsidP="0095135A">
      <w:pPr>
        <w:widowControl/>
        <w:rPr>
          <w:rFonts w:ascii="Times" w:eastAsia="Batang" w:hAnsi="Times"/>
          <w:u w:val="single"/>
          <w:lang w:eastAsia="ko-KR"/>
        </w:rPr>
      </w:pPr>
    </w:p>
    <w:p w14:paraId="1A8D5DD5" w14:textId="77777777" w:rsidR="0095135A" w:rsidRPr="00826A9B" w:rsidRDefault="0095135A" w:rsidP="0095135A">
      <w:pPr>
        <w:widowControl/>
        <w:ind w:left="720" w:hanging="720"/>
        <w:rPr>
          <w:rFonts w:ascii="Times" w:eastAsia="Batang" w:hAnsi="Times"/>
          <w:u w:val="single"/>
          <w:lang w:eastAsia="ko-KR"/>
        </w:rPr>
      </w:pPr>
      <w:r w:rsidRPr="00826A9B">
        <w:rPr>
          <w:rFonts w:ascii="Times" w:eastAsia="Batang" w:hAnsi="Times"/>
          <w:u w:val="single"/>
          <w:lang w:eastAsia="ko-KR"/>
        </w:rPr>
        <w:t>(c)</w:t>
      </w:r>
      <w:r w:rsidRPr="00826A9B">
        <w:rPr>
          <w:rFonts w:eastAsia="Calibri"/>
          <w:u w:val="single"/>
        </w:rPr>
        <w:tab/>
      </w:r>
      <w:r w:rsidRPr="00826A9B">
        <w:rPr>
          <w:rFonts w:ascii="Times" w:eastAsia="Batang" w:hAnsi="Times"/>
          <w:u w:val="single"/>
          <w:lang w:eastAsia="ko-KR"/>
        </w:rPr>
        <w:t>Barge Basin East and West Subareas</w:t>
      </w:r>
    </w:p>
    <w:p w14:paraId="3C556156" w14:textId="77777777" w:rsidR="0095135A" w:rsidRPr="00826A9B" w:rsidRDefault="0095135A" w:rsidP="0095135A">
      <w:pPr>
        <w:widowControl/>
        <w:rPr>
          <w:rFonts w:ascii="Times" w:eastAsia="Batang" w:hAnsi="Times"/>
          <w:u w:val="single"/>
          <w:lang w:eastAsia="ko-KR"/>
        </w:rPr>
      </w:pPr>
    </w:p>
    <w:p w14:paraId="3283F97C" w14:textId="77777777" w:rsidR="0095135A" w:rsidRPr="00826A9B" w:rsidRDefault="0095135A" w:rsidP="0095135A">
      <w:pPr>
        <w:widowControl/>
        <w:ind w:left="720"/>
        <w:rPr>
          <w:rFonts w:ascii="Times" w:eastAsia="Batang" w:hAnsi="Times"/>
          <w:u w:val="single"/>
          <w:lang w:eastAsia="ko-KR"/>
        </w:rPr>
      </w:pPr>
      <w:r w:rsidRPr="00826A9B">
        <w:rPr>
          <w:rFonts w:ascii="Times" w:eastAsia="Batang" w:hAnsi="Times"/>
          <w:u w:val="single"/>
          <w:lang w:eastAsia="ko-KR"/>
        </w:rPr>
        <w:t>A public access area in an amount of at least 30 percent of the #lot area# of Barge Basin East Subarea, and a public access area in an amount of at least 20 percent of the #lot area# of Barge Basin West Subarea shall be provided within such respective Subareas.</w:t>
      </w:r>
    </w:p>
    <w:p w14:paraId="0C06CA57" w14:textId="77777777" w:rsidR="0095135A" w:rsidRPr="00826A9B" w:rsidRDefault="0095135A" w:rsidP="0095135A">
      <w:pPr>
        <w:widowControl/>
        <w:ind w:left="720"/>
        <w:rPr>
          <w:rFonts w:ascii="Times" w:eastAsia="Batang" w:hAnsi="Times"/>
          <w:u w:val="single"/>
          <w:lang w:eastAsia="ko-KR"/>
        </w:rPr>
      </w:pPr>
    </w:p>
    <w:p w14:paraId="7B8D193C" w14:textId="77777777" w:rsidR="0095135A" w:rsidRPr="00826A9B" w:rsidRDefault="0095135A" w:rsidP="0095135A">
      <w:pPr>
        <w:widowControl/>
        <w:ind w:left="720"/>
        <w:rPr>
          <w:rFonts w:ascii="Times" w:eastAsia="Batang" w:hAnsi="Times"/>
          <w:u w:val="single"/>
          <w:lang w:eastAsia="ko-KR"/>
        </w:rPr>
      </w:pPr>
      <w:r w:rsidRPr="00826A9B">
        <w:rPr>
          <w:rFonts w:ascii="Times" w:eastAsia="Batang" w:hAnsi="Times"/>
          <w:u w:val="single"/>
          <w:lang w:eastAsia="ko-KR"/>
        </w:rPr>
        <w:t>Such public access areas shall consist of:</w:t>
      </w:r>
    </w:p>
    <w:p w14:paraId="6F0E0463" w14:textId="77777777" w:rsidR="0095135A" w:rsidRPr="00826A9B" w:rsidRDefault="0095135A" w:rsidP="0095135A">
      <w:pPr>
        <w:widowControl/>
        <w:ind w:left="720"/>
        <w:rPr>
          <w:rFonts w:ascii="Times" w:eastAsia="Batang" w:hAnsi="Times"/>
          <w:u w:val="single"/>
          <w:lang w:eastAsia="ko-KR"/>
        </w:rPr>
      </w:pPr>
    </w:p>
    <w:p w14:paraId="07CB31E5" w14:textId="77777777" w:rsidR="0095135A" w:rsidRPr="00826A9B" w:rsidRDefault="0095135A" w:rsidP="0095135A">
      <w:pPr>
        <w:widowControl/>
        <w:ind w:left="1440" w:hanging="720"/>
        <w:contextualSpacing/>
        <w:rPr>
          <w:rFonts w:ascii="Times" w:eastAsia="Batang" w:hAnsi="Times"/>
          <w:u w:val="single"/>
          <w:lang w:eastAsia="ko-KR"/>
        </w:rPr>
      </w:pPr>
      <w:r w:rsidRPr="00826A9B">
        <w:rPr>
          <w:rFonts w:ascii="Times" w:eastAsia="Batang" w:hAnsi="Times"/>
          <w:u w:val="single"/>
          <w:lang w:eastAsia="ko-KR"/>
        </w:rPr>
        <w:t>(1)</w:t>
      </w:r>
      <w:r w:rsidRPr="00826A9B">
        <w:rPr>
          <w:rFonts w:ascii="Times" w:eastAsia="Calibri" w:hAnsi="Times"/>
        </w:rPr>
        <w:tab/>
      </w:r>
      <w:r w:rsidRPr="00826A9B">
        <w:rPr>
          <w:rFonts w:ascii="Times" w:eastAsia="Batang" w:hAnsi="Times"/>
          <w:u w:val="single"/>
          <w:lang w:eastAsia="ko-KR"/>
        </w:rPr>
        <w:t xml:space="preserve">in the Barge Basin East Subarea, a pedestrian esplanade with a seaward edge contiguous with the eastern edge of the #Barge Basin# and a minimum width of 40 feet, as measured perpendicular to such edge, and in the Barge Basin West Subarea, a pedestrian esplanade with a seaward edge contiguous with the western </w:t>
      </w:r>
      <w:r w:rsidRPr="00826A9B">
        <w:rPr>
          <w:rFonts w:ascii="Times" w:eastAsia="Batang" w:hAnsi="Times"/>
          <w:u w:val="single"/>
          <w:lang w:eastAsia="ko-KR"/>
        </w:rPr>
        <w:lastRenderedPageBreak/>
        <w:t>edge of the #Barge Basin</w:t>
      </w:r>
      <w:r w:rsidRPr="00826A9B">
        <w:rPr>
          <w:rFonts w:ascii="Times" w:hAnsi="Times"/>
          <w:u w:val="single"/>
        </w:rPr>
        <w:t>#</w:t>
      </w:r>
      <w:r w:rsidRPr="00826A9B">
        <w:rPr>
          <w:rFonts w:ascii="Times" w:eastAsia="Batang" w:hAnsi="Times"/>
          <w:u w:val="single"/>
          <w:lang w:eastAsia="ko-KR"/>
        </w:rPr>
        <w:t xml:space="preserve"> and a minimum width of 50 feet, as measured perpendicular to such edge;</w:t>
      </w:r>
    </w:p>
    <w:p w14:paraId="1945CF46" w14:textId="77777777" w:rsidR="0095135A" w:rsidRPr="00826A9B" w:rsidRDefault="0095135A" w:rsidP="0095135A">
      <w:pPr>
        <w:widowControl/>
        <w:ind w:left="1440" w:hanging="720"/>
        <w:rPr>
          <w:rFonts w:ascii="Times" w:eastAsia="Batang" w:hAnsi="Times"/>
          <w:u w:val="single"/>
          <w:lang w:eastAsia="ko-KR"/>
        </w:rPr>
      </w:pPr>
    </w:p>
    <w:p w14:paraId="262D62EF" w14:textId="77777777" w:rsidR="0095135A" w:rsidRPr="00826A9B" w:rsidRDefault="0095135A" w:rsidP="0095135A">
      <w:pPr>
        <w:widowControl/>
        <w:ind w:left="1440" w:hanging="720"/>
        <w:contextualSpacing/>
        <w:rPr>
          <w:rFonts w:ascii="Times" w:eastAsia="Batang" w:hAnsi="Times"/>
          <w:u w:val="single"/>
          <w:lang w:eastAsia="ko-KR"/>
        </w:rPr>
      </w:pPr>
      <w:r w:rsidRPr="00826A9B">
        <w:rPr>
          <w:rFonts w:ascii="Times" w:eastAsia="Batang" w:hAnsi="Times"/>
          <w:u w:val="single"/>
          <w:lang w:eastAsia="ko-KR"/>
        </w:rPr>
        <w:t>(2)</w:t>
      </w:r>
      <w:r w:rsidRPr="00826A9B">
        <w:rPr>
          <w:rFonts w:ascii="Times" w:eastAsia="Calibri" w:hAnsi="Times"/>
        </w:rPr>
        <w:tab/>
      </w:r>
      <w:r w:rsidRPr="00826A9B">
        <w:rPr>
          <w:rFonts w:ascii="Times" w:eastAsia="Batang" w:hAnsi="Times"/>
          <w:u w:val="single"/>
          <w:lang w:eastAsia="ko-KR"/>
        </w:rPr>
        <w:t xml:space="preserve">in the Barge Basin East Subarea, a pedestrian connection with a minimum width of 30 feet located </w:t>
      </w:r>
      <w:r w:rsidRPr="00826A9B">
        <w:rPr>
          <w:rFonts w:ascii="Times" w:eastAsia="Calibri" w:hAnsi="Times"/>
          <w:u w:val="single"/>
        </w:rPr>
        <w:t>along the shared boundary between the Barge Basin East Subarea and the contiguous property to the northeast connecting the Kent Avenue and eastern portion of the pedestrian esplanade required by this Section;</w:t>
      </w:r>
    </w:p>
    <w:p w14:paraId="36392EA3" w14:textId="77777777" w:rsidR="0095135A" w:rsidRPr="00826A9B" w:rsidRDefault="0095135A" w:rsidP="0095135A">
      <w:pPr>
        <w:widowControl/>
        <w:ind w:left="1440" w:hanging="720"/>
        <w:rPr>
          <w:rFonts w:ascii="Times" w:eastAsia="Calibri" w:hAnsi="Times"/>
          <w:u w:val="single"/>
        </w:rPr>
      </w:pPr>
    </w:p>
    <w:p w14:paraId="4ABEE573" w14:textId="77777777" w:rsidR="0095135A" w:rsidRPr="00826A9B" w:rsidRDefault="0095135A" w:rsidP="0095135A">
      <w:pPr>
        <w:widowControl/>
        <w:ind w:left="1440" w:hanging="720"/>
        <w:contextualSpacing/>
        <w:rPr>
          <w:rFonts w:ascii="Times" w:eastAsia="Calibri" w:hAnsi="Times"/>
          <w:u w:val="single"/>
        </w:rPr>
      </w:pPr>
      <w:r w:rsidRPr="00826A9B">
        <w:rPr>
          <w:rFonts w:ascii="Times" w:eastAsia="Batang" w:hAnsi="Times"/>
          <w:u w:val="single"/>
          <w:lang w:eastAsia="ko-KR"/>
        </w:rPr>
        <w:t>(3)</w:t>
      </w:r>
      <w:r w:rsidRPr="00826A9B">
        <w:rPr>
          <w:rFonts w:ascii="Times" w:eastAsia="Calibri" w:hAnsi="Times"/>
        </w:rPr>
        <w:tab/>
      </w:r>
      <w:r w:rsidRPr="00826A9B">
        <w:rPr>
          <w:rFonts w:ascii="Times" w:eastAsia="Batang" w:hAnsi="Times"/>
          <w:u w:val="single"/>
          <w:lang w:eastAsia="ko-KR"/>
        </w:rPr>
        <w:t xml:space="preserve">in the Barge Basin East Subarea, a pedestrian connection with a minimum width of 60 feet, located within 150 feet of the southern boundary of the Barge Basin East Subarea and connecting Kent Avenue and the </w:t>
      </w:r>
      <w:r w:rsidRPr="00826A9B">
        <w:rPr>
          <w:rFonts w:ascii="Times" w:eastAsia="Calibri" w:hAnsi="Times"/>
          <w:u w:val="single"/>
        </w:rPr>
        <w:t>pedestrian esplanade required by this Section;</w:t>
      </w:r>
    </w:p>
    <w:p w14:paraId="18755C80" w14:textId="77777777" w:rsidR="0095135A" w:rsidRPr="00826A9B" w:rsidRDefault="0095135A" w:rsidP="0095135A">
      <w:pPr>
        <w:widowControl/>
        <w:ind w:left="1440" w:hanging="720"/>
        <w:rPr>
          <w:rFonts w:ascii="Times" w:eastAsia="Calibri" w:hAnsi="Times"/>
          <w:u w:val="single"/>
        </w:rPr>
      </w:pPr>
    </w:p>
    <w:p w14:paraId="696A474E" w14:textId="77777777" w:rsidR="0095135A" w:rsidRPr="00826A9B" w:rsidRDefault="0095135A" w:rsidP="0095135A">
      <w:pPr>
        <w:widowControl/>
        <w:ind w:left="1440" w:hanging="720"/>
        <w:contextualSpacing/>
        <w:rPr>
          <w:rFonts w:ascii="Times" w:eastAsia="Batang" w:hAnsi="Times"/>
          <w:u w:val="single"/>
          <w:lang w:eastAsia="ko-KR"/>
        </w:rPr>
      </w:pPr>
      <w:r w:rsidRPr="00826A9B">
        <w:rPr>
          <w:rFonts w:ascii="Times" w:eastAsia="Batang" w:hAnsi="Times"/>
          <w:u w:val="single"/>
          <w:lang w:eastAsia="ko-KR"/>
        </w:rPr>
        <w:t>(4)</w:t>
      </w:r>
      <w:r w:rsidRPr="00826A9B">
        <w:rPr>
          <w:rFonts w:ascii="Times" w:eastAsia="Batang" w:hAnsi="Times"/>
          <w:lang w:eastAsia="ko-KR"/>
        </w:rPr>
        <w:tab/>
      </w:r>
      <w:r w:rsidRPr="00826A9B">
        <w:rPr>
          <w:rFonts w:ascii="Times" w:eastAsia="Batang" w:hAnsi="Times"/>
          <w:u w:val="single"/>
          <w:lang w:eastAsia="ko-KR"/>
        </w:rPr>
        <w:t xml:space="preserve">in the Barge Basin West Subarea, an esplanade entry area at the southern end of the Barge Basin West Subarea having a minimum width of 60 feet and a minimum length of 30 feet measured parallel to western edge of the </w:t>
      </w:r>
      <w:r w:rsidRPr="00826A9B">
        <w:rPr>
          <w:rFonts w:ascii="Times" w:hAnsi="Times"/>
          <w:u w:val="single"/>
        </w:rPr>
        <w:t>#</w:t>
      </w:r>
      <w:r w:rsidRPr="00826A9B">
        <w:rPr>
          <w:rFonts w:ascii="Times" w:eastAsia="Batang" w:hAnsi="Times"/>
          <w:u w:val="single"/>
          <w:lang w:eastAsia="ko-KR"/>
        </w:rPr>
        <w:t>Barge Basin</w:t>
      </w:r>
      <w:r w:rsidRPr="00826A9B">
        <w:rPr>
          <w:rFonts w:ascii="Times" w:hAnsi="Times"/>
          <w:u w:val="single"/>
        </w:rPr>
        <w:t>#</w:t>
      </w:r>
      <w:r w:rsidRPr="00826A9B">
        <w:rPr>
          <w:rFonts w:ascii="Times" w:eastAsia="Batang" w:hAnsi="Times"/>
          <w:u w:val="single"/>
          <w:lang w:eastAsia="ko-KR"/>
        </w:rPr>
        <w:t>; and</w:t>
      </w:r>
    </w:p>
    <w:p w14:paraId="2D3E6D01" w14:textId="77777777" w:rsidR="0095135A" w:rsidRPr="00826A9B" w:rsidRDefault="0095135A" w:rsidP="0095135A">
      <w:pPr>
        <w:widowControl/>
        <w:ind w:left="1440" w:hanging="720"/>
        <w:rPr>
          <w:rFonts w:ascii="Times" w:eastAsia="Calibri" w:hAnsi="Times"/>
          <w:u w:val="single"/>
        </w:rPr>
      </w:pPr>
    </w:p>
    <w:p w14:paraId="4EE887E5" w14:textId="77777777" w:rsidR="0095135A" w:rsidRPr="00826A9B" w:rsidRDefault="0095135A" w:rsidP="0095135A">
      <w:pPr>
        <w:widowControl/>
        <w:ind w:left="1440" w:hanging="720"/>
        <w:contextualSpacing/>
        <w:rPr>
          <w:rFonts w:ascii="Times" w:eastAsia="Calibri" w:hAnsi="Times"/>
          <w:u w:val="single"/>
        </w:rPr>
      </w:pPr>
      <w:r w:rsidRPr="00826A9B">
        <w:rPr>
          <w:rFonts w:ascii="Times" w:eastAsia="Calibri" w:hAnsi="Times"/>
          <w:u w:val="single"/>
        </w:rPr>
        <w:t>(5)</w:t>
      </w:r>
      <w:r w:rsidRPr="00826A9B">
        <w:rPr>
          <w:rFonts w:ascii="Times" w:eastAsia="Calibri" w:hAnsi="Times"/>
        </w:rPr>
        <w:tab/>
      </w:r>
      <w:r w:rsidRPr="00826A9B">
        <w:rPr>
          <w:rFonts w:ascii="Times" w:eastAsia="Calibri" w:hAnsi="Times"/>
          <w:u w:val="single"/>
        </w:rPr>
        <w:t>any supplemental publicly accessible space contiguous to one or more of the elements set forth above as may be required to achieve the required percentage of publicly accessible area.</w:t>
      </w:r>
    </w:p>
    <w:p w14:paraId="49B22F70" w14:textId="77777777" w:rsidR="0095135A" w:rsidRPr="00826A9B" w:rsidRDefault="0095135A" w:rsidP="0095135A">
      <w:pPr>
        <w:widowControl/>
        <w:ind w:left="720" w:hanging="720"/>
        <w:rPr>
          <w:rFonts w:ascii="Times" w:eastAsia="Calibri" w:hAnsi="Times"/>
          <w:u w:val="single"/>
        </w:rPr>
      </w:pPr>
    </w:p>
    <w:p w14:paraId="53D2ADF5" w14:textId="77777777" w:rsidR="0095135A" w:rsidRPr="00826A9B" w:rsidRDefault="0095135A" w:rsidP="0095135A">
      <w:pPr>
        <w:widowControl/>
        <w:ind w:left="720" w:hanging="720"/>
        <w:rPr>
          <w:rFonts w:ascii="Times" w:eastAsia="Calibri" w:hAnsi="Times"/>
          <w:u w:val="single"/>
        </w:rPr>
      </w:pPr>
      <w:r w:rsidRPr="00826A9B">
        <w:rPr>
          <w:rFonts w:ascii="Times" w:eastAsia="Calibri" w:hAnsi="Times"/>
          <w:u w:val="single"/>
        </w:rPr>
        <w:t>(d)</w:t>
      </w:r>
      <w:r w:rsidRPr="00826A9B">
        <w:rPr>
          <w:rFonts w:ascii="Times" w:eastAsia="Calibri" w:hAnsi="Times"/>
        </w:rPr>
        <w:tab/>
      </w:r>
      <w:r w:rsidRPr="00826A9B">
        <w:rPr>
          <w:rFonts w:ascii="Times" w:eastAsia="Calibri" w:hAnsi="Times"/>
          <w:u w:val="single"/>
        </w:rPr>
        <w:t>Public Access Area Phasing</w:t>
      </w:r>
    </w:p>
    <w:p w14:paraId="54687AC7" w14:textId="77777777" w:rsidR="0095135A" w:rsidRPr="00826A9B" w:rsidRDefault="0095135A" w:rsidP="0095135A">
      <w:pPr>
        <w:widowControl/>
        <w:ind w:left="720"/>
        <w:rPr>
          <w:rFonts w:ascii="Times" w:eastAsia="Calibri" w:hAnsi="Times"/>
          <w:u w:val="single"/>
        </w:rPr>
      </w:pPr>
    </w:p>
    <w:p w14:paraId="473AF7EA" w14:textId="77777777" w:rsidR="0095135A" w:rsidRPr="00826A9B" w:rsidRDefault="0095135A" w:rsidP="0095135A">
      <w:pPr>
        <w:widowControl/>
        <w:ind w:left="720"/>
        <w:rPr>
          <w:rFonts w:ascii="Times" w:eastAsia="Calibri" w:hAnsi="Times"/>
          <w:u w:val="single"/>
        </w:rPr>
      </w:pPr>
      <w:r w:rsidRPr="00826A9B">
        <w:rPr>
          <w:rFonts w:ascii="Times" w:eastAsia="Calibri" w:hAnsi="Times"/>
          <w:u w:val="single"/>
        </w:rPr>
        <w:t>Where the Navy Street, Barge Basin East and Barge Basin West Subareas are #developed# with more than one #building# or #enlarged# in phases, or there is an increase in #building# #lot coverage#, the mandatory public access area may be constructed in phases, provided that, at the completion of each phase by certification of the Chairperson of City Planning, the following criteria are met:</w:t>
      </w:r>
    </w:p>
    <w:p w14:paraId="3C459AC2" w14:textId="77777777" w:rsidR="0095135A" w:rsidRPr="00826A9B" w:rsidRDefault="0095135A" w:rsidP="0095135A">
      <w:pPr>
        <w:widowControl/>
        <w:ind w:left="720"/>
        <w:rPr>
          <w:rFonts w:ascii="Times" w:eastAsia="Calibri" w:hAnsi="Times"/>
          <w:u w:val="single"/>
        </w:rPr>
      </w:pPr>
    </w:p>
    <w:p w14:paraId="554EDAA5" w14:textId="77777777" w:rsidR="0095135A" w:rsidRPr="00826A9B" w:rsidRDefault="0095135A" w:rsidP="0095135A">
      <w:pPr>
        <w:widowControl/>
        <w:autoSpaceDE/>
        <w:autoSpaceDN/>
        <w:adjustRightInd/>
        <w:ind w:left="1440" w:hanging="720"/>
        <w:rPr>
          <w:rFonts w:ascii="Times" w:eastAsia="Calibri" w:hAnsi="Times"/>
          <w:color w:val="000000" w:themeColor="text1"/>
          <w:u w:val="single"/>
        </w:rPr>
      </w:pPr>
      <w:r w:rsidRPr="00826A9B">
        <w:rPr>
          <w:rFonts w:ascii="Times" w:eastAsia="Calibri" w:hAnsi="Times"/>
          <w:color w:val="000000" w:themeColor="text1"/>
          <w:u w:val="single"/>
        </w:rPr>
        <w:t>(1)</w:t>
      </w:r>
      <w:r w:rsidRPr="00826A9B">
        <w:rPr>
          <w:rFonts w:ascii="Times" w:eastAsia="Calibri" w:hAnsi="Times"/>
          <w:color w:val="000000" w:themeColor="text1"/>
        </w:rPr>
        <w:tab/>
      </w:r>
      <w:r w:rsidRPr="00826A9B">
        <w:rPr>
          <w:rFonts w:ascii="Times" w:eastAsia="Calibri" w:hAnsi="Times"/>
          <w:color w:val="000000" w:themeColor="text1"/>
          <w:u w:val="single"/>
        </w:rPr>
        <w:t>The square footage of public access area being provided in any phase shall be in proportion to the total public access requirement based on the area of the Subarea being #developed# or #enlarged# as compared to the #lot coverage# of the Subarea. Any public access area provided in an earlier phase in excess of the amount required for such phase may be applied to a later phase;</w:t>
      </w:r>
    </w:p>
    <w:p w14:paraId="4D26C16F" w14:textId="77777777" w:rsidR="0095135A" w:rsidRPr="00826A9B" w:rsidRDefault="0095135A" w:rsidP="0095135A">
      <w:pPr>
        <w:widowControl/>
        <w:autoSpaceDE/>
        <w:autoSpaceDN/>
        <w:adjustRightInd/>
        <w:ind w:left="1440" w:hanging="720"/>
        <w:rPr>
          <w:rFonts w:ascii="Times" w:eastAsia="Calibri" w:hAnsi="Times"/>
          <w:color w:val="000000" w:themeColor="text1"/>
          <w:u w:val="single"/>
        </w:rPr>
      </w:pPr>
    </w:p>
    <w:p w14:paraId="62D7A2D4" w14:textId="77777777" w:rsidR="0095135A" w:rsidRPr="00826A9B" w:rsidRDefault="0095135A" w:rsidP="0095135A">
      <w:pPr>
        <w:widowControl/>
        <w:autoSpaceDE/>
        <w:autoSpaceDN/>
        <w:adjustRightInd/>
        <w:ind w:left="1440" w:hanging="720"/>
        <w:rPr>
          <w:rFonts w:ascii="Times" w:eastAsia="Calibri" w:hAnsi="Times"/>
          <w:color w:val="000000" w:themeColor="text1"/>
          <w:u w:val="single"/>
        </w:rPr>
      </w:pPr>
      <w:r w:rsidRPr="00826A9B">
        <w:rPr>
          <w:rFonts w:ascii="Times" w:eastAsia="Calibri" w:hAnsi="Times"/>
          <w:color w:val="000000" w:themeColor="text1"/>
          <w:u w:val="single"/>
        </w:rPr>
        <w:t>(2)</w:t>
      </w:r>
      <w:r w:rsidRPr="00826A9B">
        <w:rPr>
          <w:rFonts w:ascii="Times" w:eastAsia="Calibri" w:hAnsi="Times"/>
        </w:rPr>
        <w:tab/>
      </w:r>
      <w:r w:rsidRPr="00826A9B">
        <w:rPr>
          <w:rFonts w:ascii="Times" w:eastAsia="Calibri" w:hAnsi="Times"/>
          <w:color w:val="000000" w:themeColor="text1"/>
          <w:u w:val="single"/>
        </w:rPr>
        <w:t>The public access area being proposed in any phase shall not prevent the total amount of public access area required for a Subarea from being achieved;</w:t>
      </w:r>
    </w:p>
    <w:p w14:paraId="058E8140" w14:textId="77777777" w:rsidR="0095135A" w:rsidRPr="00826A9B" w:rsidRDefault="0095135A" w:rsidP="0095135A">
      <w:pPr>
        <w:widowControl/>
        <w:autoSpaceDE/>
        <w:autoSpaceDN/>
        <w:adjustRightInd/>
        <w:ind w:hanging="720"/>
        <w:rPr>
          <w:rFonts w:ascii="Times" w:eastAsia="Calibri" w:hAnsi="Times"/>
          <w:color w:val="000000" w:themeColor="text1"/>
          <w:u w:val="single"/>
        </w:rPr>
      </w:pPr>
    </w:p>
    <w:p w14:paraId="47012CBF" w14:textId="77777777" w:rsidR="0095135A" w:rsidRPr="00826A9B" w:rsidRDefault="0095135A" w:rsidP="0095135A">
      <w:pPr>
        <w:widowControl/>
        <w:autoSpaceDE/>
        <w:autoSpaceDN/>
        <w:adjustRightInd/>
        <w:ind w:left="1440" w:hanging="720"/>
        <w:rPr>
          <w:rFonts w:ascii="Times" w:eastAsia="Calibri" w:hAnsi="Times"/>
          <w:color w:val="000000" w:themeColor="text1"/>
          <w:u w:val="single"/>
        </w:rPr>
      </w:pPr>
      <w:r w:rsidRPr="00826A9B">
        <w:rPr>
          <w:rFonts w:ascii="Times" w:eastAsia="Calibri" w:hAnsi="Times"/>
          <w:color w:val="000000" w:themeColor="text1"/>
          <w:u w:val="single"/>
        </w:rPr>
        <w:t>(3)</w:t>
      </w:r>
      <w:r w:rsidRPr="00826A9B">
        <w:rPr>
          <w:rFonts w:ascii="Times" w:eastAsia="Calibri" w:hAnsi="Times"/>
          <w:color w:val="000000" w:themeColor="text1"/>
        </w:rPr>
        <w:tab/>
      </w:r>
      <w:r w:rsidRPr="00826A9B">
        <w:rPr>
          <w:rFonts w:ascii="Times" w:eastAsia="Calibri" w:hAnsi="Times"/>
          <w:color w:val="000000" w:themeColor="text1"/>
          <w:u w:val="single"/>
        </w:rPr>
        <w:t>Any phased portion of the required public access area shall comply with the minimum widths and other dimensions required for the public access areas;</w:t>
      </w:r>
    </w:p>
    <w:p w14:paraId="131E7395" w14:textId="77777777" w:rsidR="0095135A" w:rsidRPr="00826A9B" w:rsidRDefault="0095135A" w:rsidP="0095135A">
      <w:pPr>
        <w:widowControl/>
        <w:autoSpaceDE/>
        <w:autoSpaceDN/>
        <w:adjustRightInd/>
        <w:ind w:left="1440" w:hanging="720"/>
        <w:rPr>
          <w:rFonts w:ascii="Times" w:eastAsia="Calibri" w:hAnsi="Times"/>
          <w:color w:val="000000" w:themeColor="text1"/>
          <w:u w:val="single"/>
        </w:rPr>
      </w:pPr>
    </w:p>
    <w:p w14:paraId="1244C697" w14:textId="77777777" w:rsidR="0095135A" w:rsidRPr="00826A9B" w:rsidRDefault="0095135A" w:rsidP="0095135A">
      <w:pPr>
        <w:widowControl/>
        <w:autoSpaceDE/>
        <w:autoSpaceDN/>
        <w:adjustRightInd/>
        <w:ind w:left="1440" w:hanging="720"/>
        <w:rPr>
          <w:rFonts w:ascii="Times" w:eastAsia="Calibri" w:hAnsi="Times"/>
          <w:color w:val="000000" w:themeColor="text1"/>
          <w:u w:val="single"/>
        </w:rPr>
      </w:pPr>
      <w:r w:rsidRPr="00826A9B">
        <w:rPr>
          <w:rFonts w:ascii="Times" w:eastAsia="Calibri" w:hAnsi="Times"/>
          <w:color w:val="000000" w:themeColor="text1"/>
          <w:u w:val="single"/>
        </w:rPr>
        <w:t>(4)</w:t>
      </w:r>
      <w:r w:rsidRPr="00826A9B">
        <w:rPr>
          <w:rFonts w:ascii="Times" w:eastAsia="Calibri" w:hAnsi="Times"/>
          <w:color w:val="000000" w:themeColor="text1"/>
        </w:rPr>
        <w:tab/>
      </w:r>
      <w:r w:rsidRPr="00826A9B">
        <w:rPr>
          <w:rFonts w:ascii="Times" w:eastAsia="Calibri" w:hAnsi="Times"/>
          <w:color w:val="000000" w:themeColor="text1"/>
          <w:u w:val="single"/>
        </w:rPr>
        <w:t>Any phased portion of the required public access area shall connect directly to either a #street# or an improved public access area;</w:t>
      </w:r>
    </w:p>
    <w:p w14:paraId="73834FD1" w14:textId="77777777" w:rsidR="0095135A" w:rsidRPr="00826A9B" w:rsidRDefault="0095135A" w:rsidP="0095135A">
      <w:pPr>
        <w:widowControl/>
        <w:autoSpaceDE/>
        <w:autoSpaceDN/>
        <w:adjustRightInd/>
        <w:ind w:left="720" w:hanging="720"/>
        <w:contextualSpacing/>
        <w:rPr>
          <w:rFonts w:ascii="Times" w:eastAsia="Calibri" w:hAnsi="Times"/>
          <w:color w:val="000000" w:themeColor="text1"/>
          <w:u w:val="single"/>
        </w:rPr>
      </w:pPr>
    </w:p>
    <w:p w14:paraId="0F99F146" w14:textId="77777777" w:rsidR="0095135A" w:rsidRPr="00826A9B" w:rsidRDefault="0095135A" w:rsidP="0095135A">
      <w:pPr>
        <w:widowControl/>
        <w:autoSpaceDE/>
        <w:autoSpaceDN/>
        <w:adjustRightInd/>
        <w:ind w:left="1440" w:hanging="720"/>
        <w:rPr>
          <w:rFonts w:ascii="Times" w:eastAsia="Calibri" w:hAnsi="Times"/>
          <w:color w:val="000000" w:themeColor="text1"/>
          <w:u w:val="single"/>
        </w:rPr>
      </w:pPr>
      <w:r w:rsidRPr="00826A9B">
        <w:rPr>
          <w:rFonts w:ascii="Times" w:eastAsia="Calibri" w:hAnsi="Times"/>
          <w:color w:val="000000" w:themeColor="text1"/>
          <w:u w:val="single"/>
        </w:rPr>
        <w:t>(5)</w:t>
      </w:r>
      <w:r w:rsidRPr="00826A9B">
        <w:rPr>
          <w:rFonts w:ascii="Times" w:eastAsia="Calibri" w:hAnsi="Times"/>
        </w:rPr>
        <w:tab/>
      </w:r>
      <w:r w:rsidRPr="00826A9B">
        <w:rPr>
          <w:rFonts w:ascii="Times" w:eastAsia="Calibri" w:hAnsi="Times"/>
          <w:color w:val="000000" w:themeColor="text1"/>
          <w:u w:val="single"/>
        </w:rPr>
        <w:t>In the Barge Basin West Subarea:</w:t>
      </w:r>
    </w:p>
    <w:p w14:paraId="1FC9D715" w14:textId="77777777" w:rsidR="0095135A" w:rsidRPr="00826A9B" w:rsidRDefault="0095135A" w:rsidP="0095135A">
      <w:pPr>
        <w:widowControl/>
        <w:autoSpaceDE/>
        <w:autoSpaceDN/>
        <w:adjustRightInd/>
        <w:ind w:left="720"/>
        <w:contextualSpacing/>
        <w:rPr>
          <w:rFonts w:ascii="Times" w:eastAsia="Calibri" w:hAnsi="Times"/>
          <w:color w:val="000000" w:themeColor="text1"/>
          <w:u w:val="single"/>
        </w:rPr>
      </w:pPr>
    </w:p>
    <w:p w14:paraId="1D4D1381" w14:textId="77777777" w:rsidR="0095135A" w:rsidRPr="00826A9B" w:rsidRDefault="0095135A" w:rsidP="0095135A">
      <w:pPr>
        <w:widowControl/>
        <w:autoSpaceDE/>
        <w:autoSpaceDN/>
        <w:adjustRightInd/>
        <w:ind w:left="2160" w:hanging="720"/>
        <w:rPr>
          <w:rFonts w:ascii="Times" w:eastAsia="Calibri" w:hAnsi="Times"/>
          <w:color w:val="000000" w:themeColor="text1"/>
          <w:u w:val="single"/>
        </w:rPr>
      </w:pPr>
      <w:r w:rsidRPr="00826A9B">
        <w:rPr>
          <w:rFonts w:ascii="Times" w:eastAsia="Calibri" w:hAnsi="Times"/>
          <w:color w:val="000000" w:themeColor="text1"/>
          <w:u w:val="single"/>
        </w:rPr>
        <w:t>(i)</w:t>
      </w:r>
      <w:r w:rsidRPr="00826A9B">
        <w:rPr>
          <w:rFonts w:ascii="Times" w:eastAsia="Calibri" w:hAnsi="Times"/>
          <w:color w:val="000000" w:themeColor="text1"/>
        </w:rPr>
        <w:tab/>
      </w:r>
      <w:r w:rsidRPr="00826A9B">
        <w:rPr>
          <w:rFonts w:ascii="Times" w:eastAsia="Calibri" w:hAnsi="Times"/>
          <w:color w:val="000000" w:themeColor="text1"/>
          <w:u w:val="single"/>
        </w:rPr>
        <w:t>public access to be provided shall include the portion of the required public access area located between the #development# or #enlargement# and the #Barge Basin#; and</w:t>
      </w:r>
    </w:p>
    <w:p w14:paraId="30F1EB4B" w14:textId="77777777" w:rsidR="0095135A" w:rsidRPr="00826A9B" w:rsidRDefault="0095135A" w:rsidP="0095135A">
      <w:pPr>
        <w:widowControl/>
        <w:autoSpaceDE/>
        <w:autoSpaceDN/>
        <w:adjustRightInd/>
        <w:ind w:left="2160" w:hanging="720"/>
        <w:rPr>
          <w:rFonts w:ascii="Times" w:eastAsia="Calibri" w:hAnsi="Times"/>
          <w:color w:val="000000" w:themeColor="text1"/>
          <w:u w:val="single"/>
        </w:rPr>
      </w:pPr>
    </w:p>
    <w:p w14:paraId="4BDC7543" w14:textId="77777777" w:rsidR="0095135A" w:rsidRPr="00826A9B" w:rsidRDefault="0095135A" w:rsidP="0095135A">
      <w:pPr>
        <w:widowControl/>
        <w:autoSpaceDE/>
        <w:autoSpaceDN/>
        <w:adjustRightInd/>
        <w:ind w:left="2160" w:hanging="720"/>
        <w:rPr>
          <w:rFonts w:ascii="Times" w:eastAsia="Calibri" w:hAnsi="Times"/>
          <w:color w:val="000000" w:themeColor="text1"/>
          <w:u w:val="single"/>
        </w:rPr>
      </w:pPr>
      <w:r w:rsidRPr="00826A9B">
        <w:rPr>
          <w:rFonts w:ascii="Times" w:eastAsia="Calibri" w:hAnsi="Times"/>
          <w:color w:val="000000" w:themeColor="text1"/>
          <w:u w:val="single"/>
        </w:rPr>
        <w:t>(ii)</w:t>
      </w:r>
      <w:r w:rsidRPr="00826A9B">
        <w:rPr>
          <w:rFonts w:ascii="Times" w:eastAsia="Calibri" w:hAnsi="Times"/>
          <w:color w:val="000000" w:themeColor="text1"/>
        </w:rPr>
        <w:tab/>
      </w:r>
      <w:r w:rsidRPr="00826A9B">
        <w:rPr>
          <w:rFonts w:ascii="Times" w:eastAsia="Calibri" w:hAnsi="Times"/>
          <w:color w:val="000000" w:themeColor="text1"/>
          <w:u w:val="single"/>
        </w:rPr>
        <w:t>where any #development# or #enlargement# included in a phase is located within 100 feet the southern boundary of the Subarea, the public access area shall also include the required public access area between the southern boundary and the #development# or #enlargement#; and</w:t>
      </w:r>
    </w:p>
    <w:p w14:paraId="638B5D16" w14:textId="77777777" w:rsidR="0095135A" w:rsidRPr="00826A9B" w:rsidRDefault="0095135A" w:rsidP="0095135A">
      <w:pPr>
        <w:widowControl/>
        <w:autoSpaceDE/>
        <w:autoSpaceDN/>
        <w:adjustRightInd/>
        <w:ind w:left="1440"/>
        <w:rPr>
          <w:rFonts w:ascii="Times" w:eastAsia="Calibri" w:hAnsi="Times"/>
          <w:color w:val="000000" w:themeColor="text1"/>
          <w:u w:val="single"/>
        </w:rPr>
      </w:pPr>
    </w:p>
    <w:p w14:paraId="747EF559" w14:textId="77777777" w:rsidR="0095135A" w:rsidRPr="00826A9B" w:rsidRDefault="0095135A" w:rsidP="0095135A">
      <w:pPr>
        <w:widowControl/>
        <w:autoSpaceDE/>
        <w:autoSpaceDN/>
        <w:adjustRightInd/>
        <w:ind w:left="1440" w:hanging="720"/>
        <w:rPr>
          <w:rFonts w:ascii="Times" w:eastAsia="Calibri" w:hAnsi="Times"/>
          <w:u w:val="single"/>
        </w:rPr>
      </w:pPr>
      <w:r w:rsidRPr="00826A9B">
        <w:rPr>
          <w:rFonts w:ascii="Times" w:eastAsia="Calibri" w:hAnsi="Times"/>
          <w:color w:val="000000" w:themeColor="text1"/>
          <w:u w:val="single"/>
        </w:rPr>
        <w:t>(6)</w:t>
      </w:r>
      <w:r w:rsidRPr="00826A9B">
        <w:rPr>
          <w:rFonts w:ascii="Times" w:eastAsia="Calibri" w:hAnsi="Times"/>
          <w:color w:val="000000" w:themeColor="text1"/>
        </w:rPr>
        <w:tab/>
      </w:r>
      <w:r w:rsidRPr="00826A9B">
        <w:rPr>
          <w:rFonts w:ascii="Times" w:eastAsia="Calibri" w:hAnsi="Times"/>
          <w:color w:val="000000" w:themeColor="text1"/>
          <w:u w:val="single"/>
        </w:rPr>
        <w:t>A proportionate amount of planting shall be included within each phase.</w:t>
      </w:r>
    </w:p>
    <w:p w14:paraId="459747CD" w14:textId="77777777" w:rsidR="0095135A" w:rsidRPr="00826A9B" w:rsidRDefault="0095135A" w:rsidP="0095135A">
      <w:pPr>
        <w:widowControl/>
        <w:autoSpaceDE/>
        <w:autoSpaceDN/>
        <w:adjustRightInd/>
        <w:rPr>
          <w:rFonts w:ascii="Times" w:eastAsia="Calibri" w:hAnsi="Times"/>
          <w:u w:val="single"/>
        </w:rPr>
      </w:pPr>
    </w:p>
    <w:p w14:paraId="57AA4FAC" w14:textId="77777777" w:rsidR="0095135A" w:rsidRPr="00826A9B" w:rsidRDefault="0095135A" w:rsidP="0095135A">
      <w:pPr>
        <w:widowControl/>
        <w:autoSpaceDE/>
        <w:autoSpaceDN/>
        <w:adjustRightInd/>
        <w:ind w:left="720" w:hanging="720"/>
        <w:rPr>
          <w:rFonts w:ascii="Times" w:hAnsi="Times"/>
          <w:color w:val="000000" w:themeColor="text1"/>
          <w:u w:val="single"/>
        </w:rPr>
      </w:pPr>
      <w:r w:rsidRPr="00826A9B">
        <w:rPr>
          <w:rFonts w:ascii="Times" w:hAnsi="Times"/>
          <w:color w:val="000000" w:themeColor="text1"/>
          <w:u w:val="single"/>
        </w:rPr>
        <w:t>(e)</w:t>
      </w:r>
      <w:r w:rsidRPr="00826A9B">
        <w:rPr>
          <w:rFonts w:ascii="Times" w:hAnsi="Times"/>
          <w:color w:val="000000" w:themeColor="text1"/>
        </w:rPr>
        <w:tab/>
      </w:r>
      <w:r w:rsidRPr="00826A9B">
        <w:rPr>
          <w:rFonts w:ascii="Times" w:hAnsi="Times"/>
          <w:color w:val="000000" w:themeColor="text1"/>
          <w:u w:val="single"/>
        </w:rPr>
        <w:t>Exceptions to Public Access Area Requirements for Minor Developments</w:t>
      </w:r>
    </w:p>
    <w:p w14:paraId="3BBF6F46" w14:textId="77777777" w:rsidR="0095135A" w:rsidRPr="00826A9B" w:rsidRDefault="0095135A" w:rsidP="0095135A">
      <w:pPr>
        <w:widowControl/>
        <w:autoSpaceDE/>
        <w:autoSpaceDN/>
        <w:adjustRightInd/>
        <w:ind w:left="720" w:hanging="720"/>
        <w:rPr>
          <w:rFonts w:ascii="Times" w:hAnsi="Times"/>
          <w:color w:val="000000" w:themeColor="text1"/>
          <w:u w:val="single"/>
        </w:rPr>
      </w:pPr>
    </w:p>
    <w:p w14:paraId="3A1C9896" w14:textId="77777777" w:rsidR="0095135A" w:rsidRPr="00826A9B" w:rsidRDefault="0095135A" w:rsidP="0095135A">
      <w:pPr>
        <w:widowControl/>
        <w:autoSpaceDE/>
        <w:autoSpaceDN/>
        <w:adjustRightInd/>
        <w:ind w:left="720"/>
        <w:rPr>
          <w:rFonts w:ascii="Times" w:hAnsi="Times"/>
          <w:color w:val="000000" w:themeColor="text1"/>
          <w:u w:val="single"/>
        </w:rPr>
      </w:pPr>
      <w:r w:rsidRPr="00826A9B">
        <w:rPr>
          <w:rFonts w:ascii="Times" w:hAnsi="Times"/>
          <w:color w:val="000000" w:themeColor="text1"/>
          <w:u w:val="single"/>
        </w:rPr>
        <w:t>The public access area requirements of paragraphs (a) through (d) of this Section shall not apply to any #development# or #enlargement# where:</w:t>
      </w:r>
    </w:p>
    <w:p w14:paraId="76168942" w14:textId="77777777" w:rsidR="0095135A" w:rsidRPr="00826A9B" w:rsidRDefault="0095135A" w:rsidP="0095135A">
      <w:pPr>
        <w:widowControl/>
        <w:autoSpaceDE/>
        <w:autoSpaceDN/>
        <w:adjustRightInd/>
        <w:ind w:left="720"/>
        <w:rPr>
          <w:rFonts w:ascii="Times" w:hAnsi="Times"/>
          <w:color w:val="000000" w:themeColor="text1"/>
          <w:u w:val="single"/>
        </w:rPr>
      </w:pPr>
    </w:p>
    <w:p w14:paraId="599C8FDA" w14:textId="77777777" w:rsidR="0095135A" w:rsidRPr="00826A9B" w:rsidRDefault="0095135A" w:rsidP="0095135A">
      <w:pPr>
        <w:widowControl/>
        <w:autoSpaceDE/>
        <w:autoSpaceDN/>
        <w:adjustRightInd/>
        <w:ind w:left="1440" w:hanging="720"/>
        <w:contextualSpacing/>
        <w:rPr>
          <w:rFonts w:ascii="Times" w:hAnsi="Times"/>
          <w:color w:val="000000" w:themeColor="text1"/>
          <w:u w:val="single"/>
        </w:rPr>
      </w:pPr>
      <w:r w:rsidRPr="00826A9B">
        <w:rPr>
          <w:rFonts w:ascii="Times" w:hAnsi="Times"/>
          <w:color w:val="000000" w:themeColor="text1"/>
          <w:u w:val="single"/>
        </w:rPr>
        <w:t>(1)</w:t>
      </w:r>
      <w:r w:rsidRPr="00826A9B">
        <w:rPr>
          <w:rFonts w:ascii="Times" w:hAnsi="Times"/>
          <w:color w:val="000000" w:themeColor="text1"/>
        </w:rPr>
        <w:tab/>
      </w:r>
      <w:r w:rsidRPr="00826A9B">
        <w:rPr>
          <w:rFonts w:ascii="Times" w:hAnsi="Times"/>
          <w:color w:val="000000" w:themeColor="text1"/>
          <w:u w:val="single"/>
        </w:rPr>
        <w:t>the additional #floor area# created through such #development# or #enlargement# in the respective Subarea, as compared to the #floor area# existing on [date of enactment], does not exceed: 10,000 square feet in either the Barge Basin East or the Navy Street Central Subareas; or 20,000 square feet in either the Barge Basin West or Flushing East Subareas;</w:t>
      </w:r>
    </w:p>
    <w:p w14:paraId="6647872B" w14:textId="77777777" w:rsidR="0095135A" w:rsidRPr="00826A9B" w:rsidRDefault="0095135A" w:rsidP="0095135A">
      <w:pPr>
        <w:widowControl/>
        <w:autoSpaceDE/>
        <w:autoSpaceDN/>
        <w:adjustRightInd/>
        <w:ind w:left="720" w:hanging="720"/>
        <w:rPr>
          <w:rFonts w:ascii="Times" w:hAnsi="Times"/>
          <w:color w:val="000000" w:themeColor="text1"/>
          <w:u w:val="single"/>
        </w:rPr>
      </w:pPr>
    </w:p>
    <w:p w14:paraId="611968D1" w14:textId="77777777" w:rsidR="0095135A" w:rsidRPr="00826A9B" w:rsidRDefault="0095135A" w:rsidP="0095135A">
      <w:pPr>
        <w:widowControl/>
        <w:autoSpaceDE/>
        <w:autoSpaceDN/>
        <w:adjustRightInd/>
        <w:ind w:left="1440" w:hanging="720"/>
        <w:contextualSpacing/>
        <w:rPr>
          <w:rFonts w:ascii="Times" w:hAnsi="Times"/>
          <w:color w:val="000000" w:themeColor="text1"/>
          <w:u w:val="single"/>
        </w:rPr>
      </w:pPr>
      <w:r w:rsidRPr="00826A9B">
        <w:rPr>
          <w:rFonts w:ascii="Times" w:hAnsi="Times"/>
          <w:color w:val="000000" w:themeColor="text1"/>
          <w:u w:val="single"/>
        </w:rPr>
        <w:t>(2)</w:t>
      </w:r>
      <w:r w:rsidRPr="00826A9B">
        <w:rPr>
          <w:rFonts w:ascii="Times" w:hAnsi="Times"/>
          <w:color w:val="000000" w:themeColor="text1"/>
        </w:rPr>
        <w:tab/>
      </w:r>
      <w:r w:rsidRPr="00826A9B">
        <w:rPr>
          <w:rFonts w:ascii="Times" w:hAnsi="Times"/>
          <w:color w:val="000000" w:themeColor="text1"/>
          <w:u w:val="single"/>
        </w:rPr>
        <w:t>such #floor area# is allocated exclusively to #uses# in Use Group 11, 16, 17, or 18; and</w:t>
      </w:r>
    </w:p>
    <w:p w14:paraId="26D6FEDB" w14:textId="77777777" w:rsidR="0095135A" w:rsidRPr="00826A9B" w:rsidRDefault="0095135A" w:rsidP="0095135A">
      <w:pPr>
        <w:widowControl/>
        <w:autoSpaceDE/>
        <w:autoSpaceDN/>
        <w:adjustRightInd/>
        <w:ind w:left="1440" w:hanging="720"/>
        <w:rPr>
          <w:rFonts w:ascii="Times" w:hAnsi="Times"/>
          <w:color w:val="000000" w:themeColor="text1"/>
          <w:u w:val="single"/>
        </w:rPr>
      </w:pPr>
    </w:p>
    <w:p w14:paraId="20FBE4BD" w14:textId="77777777" w:rsidR="0095135A" w:rsidRPr="00826A9B" w:rsidRDefault="0095135A" w:rsidP="0095135A">
      <w:pPr>
        <w:widowControl/>
        <w:autoSpaceDE/>
        <w:autoSpaceDN/>
        <w:adjustRightInd/>
        <w:ind w:left="1440" w:hanging="720"/>
        <w:contextualSpacing/>
        <w:rPr>
          <w:rFonts w:ascii="Times" w:hAnsi="Times"/>
          <w:color w:val="000000" w:themeColor="text1"/>
          <w:u w:val="single"/>
        </w:rPr>
      </w:pPr>
      <w:r w:rsidRPr="00826A9B">
        <w:rPr>
          <w:rFonts w:ascii="Times" w:hAnsi="Times"/>
          <w:color w:val="000000" w:themeColor="text1"/>
          <w:u w:val="single"/>
        </w:rPr>
        <w:t>(3)</w:t>
      </w:r>
      <w:r w:rsidRPr="00826A9B">
        <w:rPr>
          <w:rFonts w:ascii="Times" w:hAnsi="Times"/>
          <w:color w:val="000000" w:themeColor="text1"/>
        </w:rPr>
        <w:tab/>
      </w:r>
      <w:r w:rsidRPr="00826A9B">
        <w:rPr>
          <w:rFonts w:ascii="Times" w:hAnsi="Times"/>
          <w:color w:val="000000" w:themeColor="text1"/>
          <w:u w:val="single"/>
        </w:rPr>
        <w:t>such #floor area# is not located within the boundaries of designated public access areas required pursuant to this Section, or if located in the Navy Street Central Subarea, is not within 50 feet of a #street#.</w:t>
      </w:r>
    </w:p>
    <w:p w14:paraId="7A82DD94" w14:textId="77777777" w:rsidR="0095135A" w:rsidRPr="00826A9B" w:rsidRDefault="0095135A" w:rsidP="0095135A">
      <w:pPr>
        <w:widowControl/>
        <w:autoSpaceDE/>
        <w:autoSpaceDN/>
        <w:adjustRightInd/>
        <w:contextualSpacing/>
        <w:rPr>
          <w:rFonts w:ascii="Times" w:hAnsi="Times"/>
          <w:color w:val="000000" w:themeColor="text1"/>
          <w:u w:val="single"/>
        </w:rPr>
      </w:pPr>
    </w:p>
    <w:p w14:paraId="097B7C71" w14:textId="77777777" w:rsidR="0095135A" w:rsidRPr="00826A9B" w:rsidRDefault="0095135A" w:rsidP="0095135A">
      <w:pPr>
        <w:widowControl/>
        <w:autoSpaceDE/>
        <w:autoSpaceDN/>
        <w:adjustRightInd/>
        <w:contextualSpacing/>
        <w:rPr>
          <w:rFonts w:ascii="Times" w:hAnsi="Times"/>
          <w:color w:val="000000" w:themeColor="text1"/>
          <w:u w:val="single"/>
        </w:rPr>
      </w:pPr>
    </w:p>
    <w:p w14:paraId="6161B053" w14:textId="77777777" w:rsidR="0095135A" w:rsidRPr="00826A9B" w:rsidRDefault="0095135A" w:rsidP="0095135A">
      <w:pPr>
        <w:widowControl/>
        <w:autoSpaceDE/>
        <w:autoSpaceDN/>
        <w:adjustRightInd/>
        <w:contextualSpacing/>
        <w:rPr>
          <w:rFonts w:ascii="Times" w:hAnsi="Times"/>
          <w:color w:val="000000" w:themeColor="text1"/>
          <w:u w:val="single"/>
        </w:rPr>
      </w:pPr>
    </w:p>
    <w:p w14:paraId="7BB63F9C" w14:textId="77777777" w:rsidR="0095135A" w:rsidRPr="00826A9B" w:rsidRDefault="0095135A" w:rsidP="0095135A">
      <w:pPr>
        <w:keepNext/>
        <w:keepLines/>
        <w:widowControl/>
        <w:rPr>
          <w:rFonts w:ascii="Times" w:eastAsia="Batang" w:hAnsi="Times"/>
          <w:b/>
          <w:u w:val="single"/>
          <w:lang w:eastAsia="ko-KR"/>
        </w:rPr>
      </w:pPr>
      <w:r w:rsidRPr="00826A9B">
        <w:rPr>
          <w:rFonts w:ascii="Times" w:eastAsia="Batang" w:hAnsi="Times"/>
          <w:b/>
          <w:u w:val="single"/>
          <w:lang w:eastAsia="ko-KR"/>
        </w:rPr>
        <w:t>144-32</w:t>
      </w:r>
    </w:p>
    <w:p w14:paraId="19B32D40" w14:textId="77777777" w:rsidR="0095135A" w:rsidRPr="00826A9B" w:rsidRDefault="0095135A" w:rsidP="0095135A">
      <w:pPr>
        <w:keepNext/>
        <w:keepLines/>
        <w:widowControl/>
        <w:rPr>
          <w:rFonts w:ascii="Times" w:eastAsia="Batang" w:hAnsi="Times"/>
          <w:b/>
          <w:u w:val="single"/>
          <w:lang w:eastAsia="ko-KR"/>
        </w:rPr>
      </w:pPr>
      <w:r w:rsidRPr="00826A9B">
        <w:rPr>
          <w:rFonts w:ascii="Times" w:eastAsia="Batang" w:hAnsi="Times"/>
          <w:b/>
          <w:u w:val="single"/>
          <w:lang w:eastAsia="ko-KR"/>
        </w:rPr>
        <w:t>Design Requirements</w:t>
      </w:r>
    </w:p>
    <w:p w14:paraId="09DBA12F" w14:textId="77777777" w:rsidR="0095135A" w:rsidRPr="00826A9B" w:rsidRDefault="0095135A" w:rsidP="0095135A">
      <w:pPr>
        <w:keepNext/>
        <w:keepLines/>
        <w:widowControl/>
        <w:rPr>
          <w:rFonts w:ascii="Times" w:eastAsia="Batang" w:hAnsi="Times"/>
          <w:b/>
          <w:u w:val="single"/>
          <w:lang w:eastAsia="ko-KR"/>
        </w:rPr>
      </w:pPr>
    </w:p>
    <w:p w14:paraId="49C32CA4"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The required public access areas in each Subarea shall comply with the following provisions:</w:t>
      </w:r>
    </w:p>
    <w:p w14:paraId="5F945BA1" w14:textId="77777777" w:rsidR="0095135A" w:rsidRPr="00826A9B" w:rsidRDefault="0095135A" w:rsidP="0095135A">
      <w:pPr>
        <w:widowControl/>
        <w:rPr>
          <w:rFonts w:ascii="Times" w:eastAsia="Batang" w:hAnsi="Times"/>
          <w:u w:val="single"/>
          <w:lang w:eastAsia="ko-KR"/>
        </w:rPr>
      </w:pPr>
    </w:p>
    <w:p w14:paraId="598C1756" w14:textId="77777777" w:rsidR="0095135A" w:rsidRPr="00826A9B" w:rsidRDefault="0095135A" w:rsidP="0095135A">
      <w:pPr>
        <w:widowControl/>
        <w:ind w:left="720" w:hanging="720"/>
        <w:contextualSpacing/>
        <w:rPr>
          <w:rFonts w:ascii="Times" w:eastAsia="Batang" w:hAnsi="Times"/>
          <w:u w:val="single"/>
          <w:lang w:eastAsia="ko-KR"/>
        </w:rPr>
      </w:pPr>
      <w:r w:rsidRPr="00826A9B">
        <w:rPr>
          <w:rFonts w:ascii="Times" w:eastAsia="Batang" w:hAnsi="Times"/>
          <w:u w:val="single"/>
          <w:lang w:eastAsia="ko-KR"/>
        </w:rPr>
        <w:t>(a)</w:t>
      </w:r>
      <w:r w:rsidRPr="00826A9B">
        <w:rPr>
          <w:rFonts w:ascii="Times" w:eastAsia="Batang" w:hAnsi="Times"/>
          <w:lang w:eastAsia="ko-KR"/>
        </w:rPr>
        <w:tab/>
      </w:r>
      <w:r w:rsidRPr="00826A9B">
        <w:rPr>
          <w:rFonts w:ascii="Times" w:eastAsia="Batang" w:hAnsi="Times"/>
          <w:u w:val="single"/>
          <w:lang w:eastAsia="ko-KR"/>
        </w:rPr>
        <w:t xml:space="preserve">The required public access area shall be open to the sky, </w:t>
      </w:r>
      <w:r w:rsidRPr="00826A9B">
        <w:rPr>
          <w:rFonts w:ascii="Times" w:eastAsia="Calibri" w:hAnsi="Times"/>
          <w:u w:val="single"/>
        </w:rPr>
        <w:t>provided that #building# awnings, entrance canopies, solar shading devices, and similar structures attached to an adjoining #building# and extending over the public access area shall be permitted;</w:t>
      </w:r>
    </w:p>
    <w:p w14:paraId="6E683500" w14:textId="77777777" w:rsidR="0095135A" w:rsidRPr="00826A9B" w:rsidRDefault="0095135A" w:rsidP="0095135A">
      <w:pPr>
        <w:widowControl/>
        <w:ind w:left="720" w:hanging="720"/>
        <w:rPr>
          <w:rFonts w:ascii="Times" w:eastAsia="Batang" w:hAnsi="Times"/>
          <w:u w:val="single"/>
          <w:lang w:eastAsia="ko-KR"/>
        </w:rPr>
      </w:pPr>
    </w:p>
    <w:p w14:paraId="2EC63D62" w14:textId="77777777" w:rsidR="0095135A" w:rsidRPr="00826A9B" w:rsidRDefault="0095135A" w:rsidP="0095135A">
      <w:pPr>
        <w:widowControl/>
        <w:ind w:left="720" w:hanging="720"/>
        <w:contextualSpacing/>
        <w:rPr>
          <w:rFonts w:ascii="Times" w:eastAsia="Batang" w:hAnsi="Times"/>
          <w:u w:val="single"/>
          <w:lang w:eastAsia="ko-KR"/>
        </w:rPr>
      </w:pPr>
      <w:r w:rsidRPr="00826A9B">
        <w:rPr>
          <w:rFonts w:ascii="Times" w:eastAsia="Batang" w:hAnsi="Times"/>
          <w:u w:val="single"/>
          <w:lang w:eastAsia="ko-KR"/>
        </w:rPr>
        <w:t>(b)</w:t>
      </w:r>
      <w:r w:rsidRPr="00826A9B">
        <w:rPr>
          <w:rFonts w:ascii="Times" w:eastAsia="Calibri" w:hAnsi="Times"/>
        </w:rPr>
        <w:tab/>
      </w:r>
      <w:r w:rsidRPr="00826A9B">
        <w:rPr>
          <w:rFonts w:ascii="Times" w:eastAsia="Batang" w:hAnsi="Times"/>
          <w:u w:val="single"/>
          <w:lang w:eastAsia="ko-KR"/>
        </w:rPr>
        <w:t>T</w:t>
      </w:r>
      <w:r w:rsidRPr="00826A9B">
        <w:rPr>
          <w:rFonts w:ascii="Times" w:eastAsia="Calibri" w:hAnsi="Times"/>
          <w:u w:val="single"/>
        </w:rPr>
        <w:t>he required public access area shall include planted areas in an amount not less than 20% of the area of the required open space;</w:t>
      </w:r>
    </w:p>
    <w:p w14:paraId="062DA029" w14:textId="77777777" w:rsidR="0095135A" w:rsidRPr="00826A9B" w:rsidRDefault="0095135A" w:rsidP="0095135A">
      <w:pPr>
        <w:widowControl/>
        <w:ind w:left="720" w:hanging="720"/>
        <w:rPr>
          <w:rFonts w:ascii="Times" w:eastAsia="Batang" w:hAnsi="Times"/>
          <w:u w:val="single"/>
          <w:lang w:eastAsia="ko-KR"/>
        </w:rPr>
      </w:pPr>
    </w:p>
    <w:p w14:paraId="1F660A48" w14:textId="77777777" w:rsidR="0095135A" w:rsidRPr="00826A9B" w:rsidRDefault="0095135A" w:rsidP="0095135A">
      <w:pPr>
        <w:widowControl/>
        <w:autoSpaceDE/>
        <w:autoSpaceDN/>
        <w:adjustRightInd/>
        <w:ind w:left="720" w:hanging="720"/>
        <w:contextualSpacing/>
        <w:rPr>
          <w:rFonts w:ascii="Times" w:eastAsia="Calibri" w:hAnsi="Times"/>
          <w:highlight w:val="cyan"/>
          <w:u w:val="single"/>
        </w:rPr>
      </w:pPr>
      <w:r w:rsidRPr="00826A9B">
        <w:rPr>
          <w:rFonts w:ascii="Times" w:eastAsia="Calibri" w:hAnsi="Times"/>
          <w:u w:val="single"/>
        </w:rPr>
        <w:t>(c)</w:t>
      </w:r>
      <w:r w:rsidRPr="00826A9B">
        <w:rPr>
          <w:rFonts w:ascii="Times" w:eastAsia="Calibri" w:hAnsi="Times"/>
        </w:rPr>
        <w:tab/>
      </w:r>
      <w:r w:rsidRPr="00826A9B">
        <w:rPr>
          <w:rFonts w:ascii="Times" w:eastAsia="Calibri" w:hAnsi="Times"/>
          <w:u w:val="single"/>
        </w:rPr>
        <w:t xml:space="preserve">At least one linear foot of seating shall be provided for each 200 square feet of required public access areas, except that for the pedestrian connection required pursuant to paragraph (c)(2) of Section 144-31, at least 12 linear feet of seating for every 100 feet of pedestrian connection shall be provided. </w:t>
      </w:r>
    </w:p>
    <w:p w14:paraId="28A52747" w14:textId="77777777" w:rsidR="0095135A" w:rsidRPr="00826A9B" w:rsidRDefault="0095135A" w:rsidP="0095135A">
      <w:pPr>
        <w:widowControl/>
        <w:autoSpaceDE/>
        <w:autoSpaceDN/>
        <w:adjustRightInd/>
        <w:ind w:left="720" w:hanging="720"/>
        <w:contextualSpacing/>
        <w:rPr>
          <w:rFonts w:ascii="Times" w:eastAsia="Calibri" w:hAnsi="Times"/>
          <w:u w:val="single"/>
        </w:rPr>
      </w:pPr>
    </w:p>
    <w:p w14:paraId="62E08E55" w14:textId="77777777" w:rsidR="0095135A" w:rsidRPr="00826A9B" w:rsidRDefault="0095135A" w:rsidP="0095135A">
      <w:pPr>
        <w:widowControl/>
        <w:ind w:left="720" w:hanging="720"/>
        <w:contextualSpacing/>
        <w:rPr>
          <w:rFonts w:ascii="Times" w:eastAsia="Calibri" w:hAnsi="Times"/>
          <w:u w:val="single"/>
        </w:rPr>
      </w:pPr>
      <w:r w:rsidRPr="00826A9B">
        <w:rPr>
          <w:rFonts w:ascii="Times" w:eastAsia="Calibri" w:hAnsi="Times"/>
          <w:u w:val="single"/>
        </w:rPr>
        <w:t>(d)</w:t>
      </w:r>
      <w:r w:rsidRPr="00826A9B">
        <w:rPr>
          <w:rFonts w:ascii="Times" w:eastAsia="Calibri" w:hAnsi="Times"/>
        </w:rPr>
        <w:tab/>
      </w:r>
      <w:r w:rsidRPr="00826A9B">
        <w:rPr>
          <w:rFonts w:ascii="Times" w:eastAsia="Calibri" w:hAnsi="Times"/>
          <w:u w:val="single"/>
        </w:rPr>
        <w:t>Public access area signage complying with the requirements of Section 37-751 (Public space signage systems) shall be located at all entry points to the public access areas.</w:t>
      </w:r>
    </w:p>
    <w:p w14:paraId="5BC12DEA" w14:textId="77777777" w:rsidR="0095135A" w:rsidRPr="00826A9B" w:rsidRDefault="0095135A" w:rsidP="0095135A">
      <w:pPr>
        <w:widowControl/>
        <w:autoSpaceDE/>
        <w:autoSpaceDN/>
        <w:adjustRightInd/>
        <w:ind w:left="720" w:hanging="720"/>
        <w:contextualSpacing/>
        <w:rPr>
          <w:rFonts w:ascii="Times" w:eastAsia="Calibri" w:hAnsi="Times"/>
          <w:u w:val="single"/>
        </w:rPr>
      </w:pPr>
    </w:p>
    <w:p w14:paraId="1D0B5E73" w14:textId="77777777" w:rsidR="0095135A" w:rsidRPr="00826A9B" w:rsidRDefault="0095135A" w:rsidP="0095135A">
      <w:pPr>
        <w:widowControl/>
        <w:ind w:left="720" w:hanging="720"/>
        <w:contextualSpacing/>
        <w:rPr>
          <w:rFonts w:ascii="Times" w:eastAsia="Calibri" w:hAnsi="Times"/>
          <w:u w:val="single"/>
        </w:rPr>
      </w:pPr>
      <w:r w:rsidRPr="00826A9B">
        <w:rPr>
          <w:rFonts w:ascii="Times" w:eastAsia="Calibri" w:hAnsi="Times"/>
          <w:u w:val="single"/>
        </w:rPr>
        <w:t>(e)</w:t>
      </w:r>
      <w:r w:rsidRPr="00826A9B">
        <w:rPr>
          <w:rFonts w:ascii="Times" w:eastAsia="Calibri" w:hAnsi="Times"/>
        </w:rPr>
        <w:tab/>
      </w:r>
      <w:r w:rsidRPr="00826A9B">
        <w:rPr>
          <w:rFonts w:ascii="Times" w:eastAsia="Calibri" w:hAnsi="Times"/>
          <w:u w:val="single"/>
        </w:rPr>
        <w:t>In the Barge Basin Subdistrict:</w:t>
      </w:r>
    </w:p>
    <w:p w14:paraId="58331F98" w14:textId="77777777" w:rsidR="0095135A" w:rsidRPr="00826A9B" w:rsidRDefault="0095135A" w:rsidP="0095135A">
      <w:pPr>
        <w:widowControl/>
        <w:autoSpaceDE/>
        <w:autoSpaceDN/>
        <w:adjustRightInd/>
        <w:ind w:left="720"/>
        <w:contextualSpacing/>
        <w:rPr>
          <w:rFonts w:ascii="Times" w:eastAsia="Calibri" w:hAnsi="Times"/>
          <w:u w:val="single"/>
        </w:rPr>
      </w:pPr>
    </w:p>
    <w:p w14:paraId="3C4FDE70" w14:textId="77777777" w:rsidR="0095135A" w:rsidRPr="00826A9B" w:rsidRDefault="0095135A" w:rsidP="0095135A">
      <w:pPr>
        <w:widowControl/>
        <w:ind w:left="1440" w:hanging="720"/>
        <w:contextualSpacing/>
        <w:rPr>
          <w:rFonts w:ascii="Times" w:eastAsia="Calibri" w:hAnsi="Times"/>
          <w:u w:val="single"/>
          <w:shd w:val="clear" w:color="auto" w:fill="FFFFFF"/>
        </w:rPr>
      </w:pPr>
      <w:r w:rsidRPr="00826A9B">
        <w:rPr>
          <w:rFonts w:ascii="Times" w:eastAsia="Calibri" w:hAnsi="Times"/>
          <w:u w:val="single"/>
        </w:rPr>
        <w:t>(1)</w:t>
      </w:r>
      <w:r w:rsidRPr="00826A9B">
        <w:rPr>
          <w:rFonts w:ascii="Times" w:eastAsia="Calibri" w:hAnsi="Times"/>
          <w:shd w:val="clear" w:color="auto" w:fill="FFFFFF"/>
        </w:rPr>
        <w:tab/>
      </w:r>
      <w:r w:rsidRPr="00826A9B">
        <w:rPr>
          <w:rFonts w:ascii="Times" w:eastAsia="Calibri" w:hAnsi="Times"/>
          <w:u w:val="single"/>
          <w:shd w:val="clear" w:color="auto" w:fill="FFFFFF"/>
        </w:rPr>
        <w:t>The pedestrian esplanade around the #Barge Basin# and the pedestrian connections from Kent Avenue to the eastern pedestrian esplanade shall include a primary circulation path along the length of such elements with a minimum clear width of 10 feet; and</w:t>
      </w:r>
    </w:p>
    <w:p w14:paraId="5F154ED2" w14:textId="77777777" w:rsidR="0095135A" w:rsidRPr="00826A9B" w:rsidRDefault="0095135A" w:rsidP="0095135A">
      <w:pPr>
        <w:widowControl/>
        <w:ind w:left="1440" w:hanging="720"/>
        <w:rPr>
          <w:rFonts w:ascii="Times" w:eastAsia="Calibri" w:hAnsi="Times"/>
          <w:u w:val="single"/>
        </w:rPr>
      </w:pPr>
    </w:p>
    <w:p w14:paraId="4F7DA9DA" w14:textId="77777777" w:rsidR="0095135A" w:rsidRPr="00826A9B" w:rsidRDefault="0095135A" w:rsidP="0095135A">
      <w:pPr>
        <w:widowControl/>
        <w:ind w:left="1440" w:hanging="720"/>
        <w:contextualSpacing/>
        <w:rPr>
          <w:rFonts w:ascii="Times" w:eastAsia="Calibri" w:hAnsi="Times"/>
          <w:u w:val="single"/>
        </w:rPr>
      </w:pPr>
      <w:r w:rsidRPr="00826A9B">
        <w:rPr>
          <w:rFonts w:ascii="Times" w:eastAsia="Calibri" w:hAnsi="Times"/>
          <w:u w:val="single"/>
        </w:rPr>
        <w:t>(2)</w:t>
      </w:r>
      <w:r w:rsidRPr="00826A9B">
        <w:rPr>
          <w:rFonts w:ascii="Times" w:eastAsia="Calibri" w:hAnsi="Times"/>
        </w:rPr>
        <w:tab/>
      </w:r>
      <w:r w:rsidRPr="00826A9B">
        <w:rPr>
          <w:rFonts w:ascii="Times" w:eastAsia="Calibri" w:hAnsi="Times"/>
          <w:u w:val="single"/>
        </w:rPr>
        <w:t xml:space="preserve">At least three different types of seating shall be provided, which may include </w:t>
      </w:r>
      <w:r w:rsidRPr="00826A9B">
        <w:rPr>
          <w:rFonts w:ascii="Times" w:eastAsia="Calibri" w:hAnsi="Times"/>
          <w:u w:val="single"/>
          <w:shd w:val="clear" w:color="auto" w:fill="FFFFFF"/>
        </w:rPr>
        <w:t>moveable seating, fixed individual seats, fixed benches with and without backs, and design-feature seating such as seat walls, planter ledges, or seating steps.</w:t>
      </w:r>
    </w:p>
    <w:p w14:paraId="22E9E8B0" w14:textId="77777777" w:rsidR="0095135A" w:rsidRPr="00826A9B" w:rsidRDefault="0095135A" w:rsidP="0095135A">
      <w:pPr>
        <w:widowControl/>
        <w:rPr>
          <w:rFonts w:ascii="Times" w:eastAsia="Batang" w:hAnsi="Times"/>
          <w:u w:val="single"/>
          <w:lang w:eastAsia="ko-KR"/>
        </w:rPr>
      </w:pPr>
    </w:p>
    <w:p w14:paraId="02906F46" w14:textId="77777777" w:rsidR="0095135A" w:rsidRPr="00826A9B" w:rsidRDefault="0095135A" w:rsidP="0095135A">
      <w:pPr>
        <w:widowControl/>
        <w:rPr>
          <w:rFonts w:ascii="Times" w:eastAsia="Calibri" w:hAnsi="Times"/>
          <w:u w:val="single"/>
        </w:rPr>
      </w:pPr>
      <w:r w:rsidRPr="00826A9B">
        <w:rPr>
          <w:rFonts w:ascii="Times" w:eastAsia="Batang" w:hAnsi="Times"/>
          <w:u w:val="single"/>
          <w:lang w:eastAsia="ko-KR"/>
        </w:rPr>
        <w:t>Additional amenities</w:t>
      </w:r>
      <w:r w:rsidRPr="00826A9B">
        <w:rPr>
          <w:rFonts w:ascii="Times" w:eastAsia="Calibri" w:hAnsi="Times"/>
          <w:u w:val="single"/>
        </w:rPr>
        <w:t xml:space="preserve"> including pathways, seating steps, entrances to adjoining #buildings#, artwork, maritime or industrial elements, tables, seating above the required minimum, lighting fixtures, litter receptacles, kiosks, children play areas, railings, drinking fountains, water features, planting and trees may be included in the public access areas and shall be permitted obstructions.</w:t>
      </w:r>
    </w:p>
    <w:p w14:paraId="7A0980E8" w14:textId="77777777" w:rsidR="0095135A" w:rsidRPr="00826A9B" w:rsidRDefault="0095135A" w:rsidP="0095135A">
      <w:pPr>
        <w:widowControl/>
        <w:rPr>
          <w:rFonts w:ascii="Times" w:eastAsia="Batang" w:hAnsi="Times"/>
          <w:lang w:eastAsia="ko-KR"/>
        </w:rPr>
      </w:pPr>
    </w:p>
    <w:p w14:paraId="59A33221" w14:textId="77777777" w:rsidR="0095135A" w:rsidRPr="00826A9B" w:rsidRDefault="0095135A" w:rsidP="0095135A">
      <w:pPr>
        <w:widowControl/>
        <w:rPr>
          <w:rFonts w:ascii="Times" w:eastAsia="Batang" w:hAnsi="Times"/>
          <w:lang w:eastAsia="ko-KR"/>
        </w:rPr>
      </w:pPr>
    </w:p>
    <w:p w14:paraId="64C6F17B" w14:textId="77777777" w:rsidR="0095135A" w:rsidRPr="00826A9B" w:rsidRDefault="0095135A" w:rsidP="0095135A">
      <w:pPr>
        <w:widowControl/>
        <w:ind w:left="720" w:hanging="720"/>
        <w:rPr>
          <w:rFonts w:ascii="Times" w:eastAsia="Batang" w:hAnsi="Times"/>
          <w:lang w:eastAsia="ko-KR"/>
        </w:rPr>
      </w:pPr>
    </w:p>
    <w:p w14:paraId="3F2ADF30"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144-33</w:t>
      </w:r>
    </w:p>
    <w:p w14:paraId="6AC116AB"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Hours of Operation</w:t>
      </w:r>
    </w:p>
    <w:p w14:paraId="0C8F7CFC" w14:textId="77777777" w:rsidR="0095135A" w:rsidRPr="00826A9B" w:rsidRDefault="0095135A" w:rsidP="0095135A">
      <w:pPr>
        <w:keepNext/>
        <w:widowControl/>
        <w:rPr>
          <w:rFonts w:ascii="Times" w:eastAsia="Batang" w:hAnsi="Times"/>
          <w:b/>
          <w:u w:val="single"/>
          <w:lang w:eastAsia="ko-KR"/>
        </w:rPr>
      </w:pPr>
    </w:p>
    <w:p w14:paraId="77BA815F" w14:textId="77777777" w:rsidR="0095135A" w:rsidRPr="00826A9B" w:rsidRDefault="0095135A" w:rsidP="0095135A">
      <w:pPr>
        <w:widowControl/>
        <w:rPr>
          <w:rFonts w:ascii="Times" w:eastAsia="Calibri" w:hAnsi="Times"/>
          <w:u w:val="single"/>
        </w:rPr>
      </w:pPr>
      <w:r w:rsidRPr="00826A9B">
        <w:rPr>
          <w:rFonts w:ascii="Times" w:eastAsia="Batang" w:hAnsi="Times"/>
          <w:u w:val="single"/>
          <w:lang w:eastAsia="ko-KR"/>
        </w:rPr>
        <w:t xml:space="preserve">All public access areas </w:t>
      </w:r>
      <w:r w:rsidRPr="00826A9B">
        <w:rPr>
          <w:rFonts w:ascii="Times" w:eastAsia="Calibri" w:hAnsi="Times"/>
          <w:u w:val="single"/>
        </w:rPr>
        <w:t>shall be open to the public from 6:00 a.m. to 10:00 p.m. from April 15th to October 31st and from 7:00 a.m. to 8:00 p.m. from November 1st to April 14th, except when required to be closed for repairs.</w:t>
      </w:r>
    </w:p>
    <w:p w14:paraId="490211B2" w14:textId="77777777" w:rsidR="0095135A" w:rsidRPr="00826A9B" w:rsidRDefault="0095135A" w:rsidP="0095135A">
      <w:pPr>
        <w:widowControl/>
        <w:rPr>
          <w:rFonts w:ascii="Times" w:eastAsia="Batang" w:hAnsi="Times"/>
          <w:lang w:eastAsia="ko-KR"/>
        </w:rPr>
      </w:pPr>
    </w:p>
    <w:p w14:paraId="6F6DC0FD" w14:textId="77777777" w:rsidR="0095135A" w:rsidRPr="00826A9B" w:rsidRDefault="0095135A" w:rsidP="0095135A">
      <w:pPr>
        <w:widowControl/>
        <w:rPr>
          <w:rFonts w:ascii="Times" w:eastAsia="Batang" w:hAnsi="Times"/>
          <w:lang w:eastAsia="ko-KR"/>
        </w:rPr>
      </w:pPr>
    </w:p>
    <w:p w14:paraId="60919641" w14:textId="77777777" w:rsidR="0095135A" w:rsidRPr="00826A9B" w:rsidRDefault="0095135A" w:rsidP="0095135A">
      <w:pPr>
        <w:widowControl/>
        <w:rPr>
          <w:rFonts w:ascii="Times" w:eastAsia="Batang" w:hAnsi="Times"/>
          <w:lang w:eastAsia="ko-KR"/>
        </w:rPr>
      </w:pPr>
    </w:p>
    <w:p w14:paraId="4C3E2EA1"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144-34</w:t>
      </w:r>
    </w:p>
    <w:p w14:paraId="088FA95D"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Maintenance</w:t>
      </w:r>
    </w:p>
    <w:p w14:paraId="0A610438" w14:textId="77777777" w:rsidR="0095135A" w:rsidRPr="00826A9B" w:rsidRDefault="0095135A" w:rsidP="0095135A">
      <w:pPr>
        <w:keepNext/>
        <w:widowControl/>
        <w:rPr>
          <w:rFonts w:ascii="Times" w:eastAsia="Batang" w:hAnsi="Times"/>
          <w:b/>
          <w:u w:val="single"/>
          <w:lang w:eastAsia="ko-KR"/>
        </w:rPr>
      </w:pPr>
    </w:p>
    <w:p w14:paraId="46EB8AFF"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The owner of each applicable portion of a Subarea, or a ground tenant if the applicable portion is subject to a ground lease, shall be responsible for the maintenance and operation of the required public access area. Maintenance shall include, but not be limited to, necessary repairs, litter control and the care and replacement of vegetation. The owner or ground tenant of a public access area may temporarily close the smallest portion reasonably necessary for the shortest period of time reasonably necessary to make repairs or to mitigate hazardous or emergency conditions, or in connection with construction on adjacent areas.</w:t>
      </w:r>
    </w:p>
    <w:p w14:paraId="55402A62" w14:textId="77777777" w:rsidR="0095135A" w:rsidRPr="00826A9B" w:rsidRDefault="0095135A" w:rsidP="0095135A">
      <w:pPr>
        <w:widowControl/>
        <w:rPr>
          <w:rFonts w:ascii="Times" w:eastAsia="Batang" w:hAnsi="Times"/>
          <w:lang w:eastAsia="ko-KR"/>
        </w:rPr>
      </w:pPr>
    </w:p>
    <w:p w14:paraId="19A6D1F6" w14:textId="77777777" w:rsidR="0095135A" w:rsidRPr="00826A9B" w:rsidRDefault="0095135A" w:rsidP="0095135A">
      <w:pPr>
        <w:widowControl/>
        <w:rPr>
          <w:rFonts w:ascii="Times" w:eastAsia="Batang" w:hAnsi="Times"/>
          <w:lang w:eastAsia="ko-KR"/>
        </w:rPr>
      </w:pPr>
    </w:p>
    <w:p w14:paraId="2FD19479" w14:textId="77777777" w:rsidR="0095135A" w:rsidRPr="00826A9B" w:rsidRDefault="0095135A" w:rsidP="0095135A">
      <w:pPr>
        <w:widowControl/>
        <w:rPr>
          <w:rFonts w:ascii="Times" w:eastAsia="Batang" w:hAnsi="Times"/>
          <w:lang w:eastAsia="ko-KR"/>
        </w:rPr>
      </w:pPr>
    </w:p>
    <w:p w14:paraId="1639B216"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144-35</w:t>
      </w:r>
    </w:p>
    <w:p w14:paraId="3E71BE73"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Chairperson Certification of Waterfront Compliance and Phasing</w:t>
      </w:r>
    </w:p>
    <w:p w14:paraId="2CA40E0E" w14:textId="77777777" w:rsidR="0095135A" w:rsidRPr="00826A9B" w:rsidRDefault="0095135A" w:rsidP="0095135A">
      <w:pPr>
        <w:keepNext/>
        <w:widowControl/>
        <w:rPr>
          <w:rFonts w:ascii="Times" w:eastAsia="Batang" w:hAnsi="Times"/>
          <w:u w:val="single"/>
          <w:lang w:eastAsia="ko-KR"/>
        </w:rPr>
      </w:pPr>
    </w:p>
    <w:p w14:paraId="2CBC057B" w14:textId="77777777" w:rsidR="0095135A" w:rsidRPr="00826A9B" w:rsidRDefault="0095135A" w:rsidP="0095135A">
      <w:pPr>
        <w:widowControl/>
        <w:autoSpaceDE/>
        <w:autoSpaceDN/>
        <w:adjustRightInd/>
        <w:rPr>
          <w:rFonts w:ascii="Times" w:eastAsia="Calibri" w:hAnsi="Times"/>
          <w:u w:val="single"/>
        </w:rPr>
      </w:pPr>
      <w:r w:rsidRPr="00826A9B">
        <w:rPr>
          <w:rFonts w:ascii="Times" w:eastAsia="Calibri" w:hAnsi="Times"/>
          <w:u w:val="single"/>
        </w:rPr>
        <w:t>No excavation or building permit shall be issued for any #development# or #enlargement# requiring the provision of public access area in the Navy Street Central Subarea, the Barge Basin East Subarea, or the Barge Basin West Subarea until the Chairperson of the City Planning Commission certifies to the Department of Buildings or Department of Small Business Services, as applicable, that a complete application has been submitted showing compliance with the applicable provisions of Section 144-30, inclusive. Within 45 days of submission of such complete application, the Chairperson shall either certify that the proposed public access area complies with the requirements of this Section or disapprove such complete application in writing, citing the nature of any failure to comply. Failure to certify or disapprove such complete application within the 45-day period will release the Department of Buildings or the Department of Small Business Services from any obligation to withhold the excavation or building permit and authorize such agency to determine compliance with the provisions of this Section.</w:t>
      </w:r>
    </w:p>
    <w:p w14:paraId="442B03B8" w14:textId="77777777" w:rsidR="0095135A" w:rsidRPr="00826A9B" w:rsidRDefault="0095135A" w:rsidP="0095135A">
      <w:pPr>
        <w:widowControl/>
        <w:autoSpaceDE/>
        <w:autoSpaceDN/>
        <w:adjustRightInd/>
        <w:rPr>
          <w:rFonts w:ascii="Times" w:eastAsia="Calibri" w:hAnsi="Times"/>
          <w:u w:val="single"/>
        </w:rPr>
      </w:pPr>
    </w:p>
    <w:p w14:paraId="413A80FC" w14:textId="77777777" w:rsidR="0095135A" w:rsidRPr="00826A9B" w:rsidRDefault="0095135A" w:rsidP="0095135A">
      <w:pPr>
        <w:widowControl/>
        <w:autoSpaceDE/>
        <w:autoSpaceDN/>
        <w:adjustRightInd/>
        <w:rPr>
          <w:rFonts w:ascii="Times" w:eastAsia="Calibri" w:hAnsi="Times"/>
          <w:u w:val="single"/>
        </w:rPr>
      </w:pPr>
    </w:p>
    <w:p w14:paraId="7C7326E6" w14:textId="77777777" w:rsidR="0095135A" w:rsidRPr="00826A9B" w:rsidRDefault="0095135A" w:rsidP="0095135A">
      <w:pPr>
        <w:widowControl/>
        <w:autoSpaceDE/>
        <w:autoSpaceDN/>
        <w:adjustRightInd/>
        <w:rPr>
          <w:rFonts w:ascii="Times" w:eastAsia="Calibri" w:hAnsi="Times"/>
          <w:u w:val="single"/>
        </w:rPr>
      </w:pPr>
    </w:p>
    <w:p w14:paraId="68A84036" w14:textId="77777777" w:rsidR="0095135A" w:rsidRPr="00826A9B" w:rsidRDefault="0095135A" w:rsidP="0095135A">
      <w:pPr>
        <w:widowControl/>
        <w:shd w:val="clear" w:color="auto" w:fill="FFFFFF"/>
        <w:autoSpaceDE/>
        <w:autoSpaceDN/>
        <w:adjustRightInd/>
        <w:textAlignment w:val="baseline"/>
        <w:rPr>
          <w:rFonts w:ascii="Times" w:hAnsi="Times" w:cs="Segoe UI"/>
          <w:u w:val="single"/>
        </w:rPr>
      </w:pPr>
      <w:r w:rsidRPr="00826A9B">
        <w:rPr>
          <w:rFonts w:ascii="Times" w:hAnsi="Times" w:cs="Calibri"/>
          <w:b/>
          <w:bCs/>
          <w:u w:val="single"/>
        </w:rPr>
        <w:t>144-36</w:t>
      </w:r>
    </w:p>
    <w:p w14:paraId="19B43ECC" w14:textId="77777777" w:rsidR="0095135A" w:rsidRPr="00826A9B" w:rsidRDefault="0095135A" w:rsidP="0095135A">
      <w:pPr>
        <w:widowControl/>
        <w:shd w:val="clear" w:color="auto" w:fill="FFFFFF" w:themeFill="background1"/>
        <w:autoSpaceDE/>
        <w:autoSpaceDN/>
        <w:adjustRightInd/>
        <w:textAlignment w:val="baseline"/>
        <w:rPr>
          <w:rFonts w:ascii="Times" w:hAnsi="Times" w:cs="Segoe UI"/>
          <w:u w:val="single"/>
        </w:rPr>
      </w:pPr>
      <w:r w:rsidRPr="00826A9B">
        <w:rPr>
          <w:rFonts w:ascii="Times" w:hAnsi="Times" w:cs="Calibri"/>
          <w:b/>
          <w:bCs/>
          <w:u w:val="single"/>
        </w:rPr>
        <w:t>Certificates of Occupancy for Developments or Enlargements in Public Access Areas</w:t>
      </w:r>
    </w:p>
    <w:p w14:paraId="32D9D028" w14:textId="77777777" w:rsidR="0095135A" w:rsidRPr="00826A9B" w:rsidRDefault="0095135A" w:rsidP="0095135A">
      <w:pPr>
        <w:widowControl/>
        <w:shd w:val="clear" w:color="auto" w:fill="FFFFFF"/>
        <w:autoSpaceDE/>
        <w:autoSpaceDN/>
        <w:adjustRightInd/>
        <w:textAlignment w:val="baseline"/>
        <w:rPr>
          <w:rFonts w:ascii="Times" w:hAnsi="Times" w:cs="Calibri"/>
          <w:u w:val="single"/>
        </w:rPr>
      </w:pPr>
    </w:p>
    <w:p w14:paraId="69136346" w14:textId="77777777" w:rsidR="0095135A" w:rsidRPr="00826A9B" w:rsidRDefault="0095135A" w:rsidP="0095135A">
      <w:pPr>
        <w:widowControl/>
        <w:shd w:val="clear" w:color="auto" w:fill="FFFFFF"/>
        <w:autoSpaceDE/>
        <w:autoSpaceDN/>
        <w:adjustRightInd/>
        <w:textAlignment w:val="baseline"/>
        <w:rPr>
          <w:rFonts w:ascii="Times" w:hAnsi="Times" w:cs="Segoe UI"/>
          <w:u w:val="single"/>
        </w:rPr>
      </w:pPr>
      <w:r w:rsidRPr="00826A9B">
        <w:rPr>
          <w:rFonts w:ascii="Times" w:hAnsi="Times" w:cs="Calibri"/>
          <w:u w:val="single"/>
        </w:rPr>
        <w:t>No temporary certificate of occupancy shall be issued by the Department of Buildings or Department of Small Business Services for #floor area# in a #development# or #enlargement# resulting in a public access area requirement under Section 144-31 (Required Public Access Areas) without the substantial completion of the public access area required for such #development# or #enlargement#, and no final certificate of occupancy shall be issued prior to the final completion of the required public access area.</w:t>
      </w:r>
    </w:p>
    <w:p w14:paraId="27D45EFB" w14:textId="77777777" w:rsidR="0095135A" w:rsidRPr="00826A9B" w:rsidRDefault="0095135A" w:rsidP="0095135A">
      <w:pPr>
        <w:widowControl/>
        <w:shd w:val="clear" w:color="auto" w:fill="FFFFFF" w:themeFill="background1"/>
        <w:autoSpaceDE/>
        <w:autoSpaceDN/>
        <w:adjustRightInd/>
        <w:textAlignment w:val="baseline"/>
        <w:rPr>
          <w:rFonts w:ascii="Times" w:hAnsi="Times" w:cs="Segoe UI"/>
          <w:u w:val="single"/>
        </w:rPr>
      </w:pPr>
    </w:p>
    <w:p w14:paraId="194C81E7" w14:textId="77777777" w:rsidR="0095135A" w:rsidRPr="00826A9B" w:rsidRDefault="0095135A" w:rsidP="0095135A">
      <w:pPr>
        <w:widowControl/>
        <w:shd w:val="clear" w:color="auto" w:fill="FFFFFF"/>
        <w:autoSpaceDE/>
        <w:autoSpaceDN/>
        <w:adjustRightInd/>
        <w:textAlignment w:val="baseline"/>
        <w:rPr>
          <w:rFonts w:ascii="Times" w:hAnsi="Times" w:cs="Calibri"/>
          <w:u w:val="single"/>
        </w:rPr>
      </w:pPr>
      <w:r w:rsidRPr="00826A9B">
        <w:rPr>
          <w:rFonts w:ascii="Times" w:hAnsi="Times" w:cs="Calibri"/>
          <w:u w:val="single"/>
        </w:rPr>
        <w:t xml:space="preserve">Notwithstanding the provisions above, the Department of Buildings or the Department of Small Business Services, as applicable, may issue a temporary certificate of occupancy allowing for </w:t>
      </w:r>
      <w:r w:rsidRPr="00826A9B" w:rsidDel="00850402">
        <w:rPr>
          <w:rFonts w:ascii="Times" w:hAnsi="Times" w:cs="Calibri"/>
          <w:strike/>
          <w:u w:val="single"/>
        </w:rPr>
        <w:t xml:space="preserve"> </w:t>
      </w:r>
      <w:r w:rsidRPr="00826A9B">
        <w:rPr>
          <w:rFonts w:ascii="Times" w:hAnsi="Times" w:cs="Calibri"/>
          <w:u w:val="single"/>
        </w:rPr>
        <w:t>#floor area# allocated to #uses# in Use Groups 11, 16, 17, or 18 without the substantial completion of the required public access area, in which case the public access area shall be completed within one year</w:t>
      </w:r>
      <w:r w:rsidRPr="00826A9B">
        <w:rPr>
          <w:u w:val="single"/>
        </w:rPr>
        <w:t> </w:t>
      </w:r>
      <w:r w:rsidRPr="00826A9B">
        <w:rPr>
          <w:rFonts w:ascii="Times" w:hAnsi="Times" w:cs="Calibri"/>
          <w:u w:val="single"/>
        </w:rPr>
        <w:t>of the issuance of the first such certificate of occupancy.</w:t>
      </w:r>
      <w:r w:rsidRPr="00826A9B">
        <w:rPr>
          <w:u w:val="single"/>
        </w:rPr>
        <w:t> </w:t>
      </w:r>
      <w:r w:rsidRPr="00826A9B">
        <w:rPr>
          <w:rFonts w:ascii="Times" w:hAnsi="Times" w:cs="Calibri"/>
          <w:u w:val="single"/>
        </w:rPr>
        <w:t xml:space="preserve"> Following such one-year period, no additional #floor area# within the #development# or #enlargement# shall receive a certificate of occupancy</w:t>
      </w:r>
      <w:r w:rsidRPr="00826A9B" w:rsidDel="006E3E57">
        <w:rPr>
          <w:rFonts w:ascii="Times" w:hAnsi="Times" w:cs="Calibri"/>
          <w:u w:val="single"/>
        </w:rPr>
        <w:t xml:space="preserve"> </w:t>
      </w:r>
      <w:r w:rsidRPr="00826A9B">
        <w:rPr>
          <w:rFonts w:ascii="Times" w:hAnsi="Times" w:cs="Calibri"/>
          <w:u w:val="single"/>
        </w:rPr>
        <w:t>until the substantial completion of the required public access area.</w:t>
      </w:r>
    </w:p>
    <w:p w14:paraId="27202FAB" w14:textId="77777777" w:rsidR="0095135A" w:rsidRPr="00826A9B" w:rsidRDefault="0095135A" w:rsidP="0095135A">
      <w:pPr>
        <w:widowControl/>
        <w:shd w:val="clear" w:color="auto" w:fill="FFFFFF"/>
        <w:autoSpaceDE/>
        <w:autoSpaceDN/>
        <w:adjustRightInd/>
        <w:textAlignment w:val="baseline"/>
        <w:rPr>
          <w:rFonts w:ascii="Times" w:hAnsi="Times" w:cs="Calibri"/>
          <w:u w:val="single"/>
        </w:rPr>
      </w:pPr>
    </w:p>
    <w:p w14:paraId="18D1882B" w14:textId="77777777" w:rsidR="0095135A" w:rsidRPr="00826A9B" w:rsidRDefault="0095135A" w:rsidP="0095135A">
      <w:pPr>
        <w:widowControl/>
        <w:shd w:val="clear" w:color="auto" w:fill="FFFFFF"/>
        <w:autoSpaceDE/>
        <w:autoSpaceDN/>
        <w:adjustRightInd/>
        <w:textAlignment w:val="baseline"/>
        <w:rPr>
          <w:rFonts w:ascii="Times" w:hAnsi="Times" w:cs="Calibri"/>
          <w:u w:val="single"/>
        </w:rPr>
      </w:pPr>
    </w:p>
    <w:p w14:paraId="39619351" w14:textId="77777777" w:rsidR="0095135A" w:rsidRPr="00826A9B" w:rsidRDefault="0095135A" w:rsidP="0095135A">
      <w:pPr>
        <w:widowControl/>
        <w:shd w:val="clear" w:color="auto" w:fill="FFFFFF"/>
        <w:autoSpaceDE/>
        <w:autoSpaceDN/>
        <w:adjustRightInd/>
        <w:textAlignment w:val="baseline"/>
        <w:rPr>
          <w:rFonts w:ascii="Times" w:hAnsi="Times" w:cs="Segoe UI"/>
          <w:u w:val="single"/>
        </w:rPr>
      </w:pPr>
    </w:p>
    <w:p w14:paraId="6F5D5F04" w14:textId="77777777" w:rsidR="0095135A" w:rsidRPr="00826A9B" w:rsidRDefault="0095135A" w:rsidP="0095135A">
      <w:pPr>
        <w:widowControl/>
        <w:rPr>
          <w:rFonts w:ascii="Times" w:eastAsia="Calibri" w:hAnsi="Times"/>
          <w:b/>
          <w:u w:val="single"/>
        </w:rPr>
      </w:pPr>
      <w:r w:rsidRPr="00826A9B">
        <w:rPr>
          <w:rFonts w:ascii="Times" w:eastAsia="Calibri" w:hAnsi="Times"/>
          <w:b/>
          <w:u w:val="single"/>
        </w:rPr>
        <w:t>144-40</w:t>
      </w:r>
    </w:p>
    <w:p w14:paraId="6C131F6D" w14:textId="77777777" w:rsidR="0095135A" w:rsidRPr="00826A9B" w:rsidRDefault="0095135A" w:rsidP="0095135A">
      <w:pPr>
        <w:widowControl/>
        <w:rPr>
          <w:rFonts w:ascii="Times" w:eastAsia="Calibri" w:hAnsi="Times"/>
          <w:b/>
          <w:u w:val="single"/>
        </w:rPr>
      </w:pPr>
      <w:r w:rsidRPr="00826A9B">
        <w:rPr>
          <w:rFonts w:ascii="Times" w:eastAsia="Calibri" w:hAnsi="Times"/>
          <w:b/>
          <w:u w:val="single"/>
        </w:rPr>
        <w:t>MANDATORY DISTRICT PLAN ELEMENTS</w:t>
      </w:r>
    </w:p>
    <w:p w14:paraId="34A985EB" w14:textId="77777777" w:rsidR="0095135A" w:rsidRPr="00826A9B" w:rsidRDefault="0095135A" w:rsidP="0095135A">
      <w:pPr>
        <w:widowControl/>
        <w:rPr>
          <w:rFonts w:ascii="Times" w:eastAsia="Calibri" w:hAnsi="Times"/>
          <w:b/>
          <w:u w:val="single"/>
        </w:rPr>
      </w:pPr>
    </w:p>
    <w:p w14:paraId="668362CF" w14:textId="77777777" w:rsidR="0095135A" w:rsidRPr="00826A9B" w:rsidRDefault="0095135A" w:rsidP="0095135A">
      <w:pPr>
        <w:widowControl/>
        <w:rPr>
          <w:rFonts w:ascii="Times" w:eastAsia="Calibri" w:hAnsi="Times"/>
          <w:u w:val="single"/>
        </w:rPr>
      </w:pPr>
      <w:r w:rsidRPr="00826A9B">
        <w:rPr>
          <w:rFonts w:ascii="Times" w:eastAsia="Batang" w:hAnsi="Times"/>
          <w:u w:val="single"/>
          <w:lang w:eastAsia="ko-KR"/>
        </w:rPr>
        <w:t>Within the #Special Brooklyn Navy Yard District#, mandatory district plan elements shall be provided in connection with #developments# or #enlargements#</w:t>
      </w:r>
      <w:r w:rsidRPr="00826A9B">
        <w:rPr>
          <w:rFonts w:ascii="Times" w:eastAsia="Calibri" w:hAnsi="Times"/>
          <w:u w:val="single"/>
        </w:rPr>
        <w:t xml:space="preserve"> in the Navy Street Central Subarea, the Flushing East Subarea, and the Barge Basin Subdistrict.</w:t>
      </w:r>
    </w:p>
    <w:p w14:paraId="59728241" w14:textId="77777777" w:rsidR="0095135A" w:rsidRPr="00826A9B" w:rsidRDefault="0095135A" w:rsidP="0095135A">
      <w:pPr>
        <w:widowControl/>
        <w:rPr>
          <w:rFonts w:ascii="Times" w:eastAsia="Calibri" w:hAnsi="Times"/>
        </w:rPr>
      </w:pPr>
    </w:p>
    <w:p w14:paraId="18FBD666" w14:textId="77777777" w:rsidR="0095135A" w:rsidRPr="00826A9B" w:rsidRDefault="0095135A" w:rsidP="0095135A">
      <w:pPr>
        <w:widowControl/>
        <w:autoSpaceDE/>
        <w:autoSpaceDN/>
        <w:adjustRightInd/>
        <w:rPr>
          <w:rFonts w:ascii="Times" w:eastAsia="Calibri" w:hAnsi="Times"/>
          <w:color w:val="000000" w:themeColor="text1"/>
          <w:u w:val="single"/>
        </w:rPr>
      </w:pPr>
      <w:r w:rsidRPr="00826A9B">
        <w:rPr>
          <w:rFonts w:ascii="Times" w:hAnsi="Times"/>
          <w:b/>
          <w:color w:val="000000" w:themeColor="text1"/>
          <w:u w:val="single"/>
        </w:rPr>
        <w:t xml:space="preserve"> </w:t>
      </w:r>
    </w:p>
    <w:p w14:paraId="105CD848" w14:textId="77777777" w:rsidR="0095135A" w:rsidRPr="00826A9B" w:rsidRDefault="0095135A" w:rsidP="0095135A">
      <w:pPr>
        <w:widowControl/>
        <w:autoSpaceDE/>
        <w:autoSpaceDN/>
        <w:adjustRightInd/>
        <w:rPr>
          <w:rFonts w:ascii="Times" w:hAnsi="Times"/>
          <w:b/>
          <w:color w:val="000000" w:themeColor="text1"/>
          <w:u w:val="single"/>
        </w:rPr>
      </w:pPr>
    </w:p>
    <w:p w14:paraId="54E1F1BC" w14:textId="77777777" w:rsidR="0095135A" w:rsidRPr="00826A9B" w:rsidRDefault="0095135A" w:rsidP="0095135A">
      <w:pPr>
        <w:widowControl/>
        <w:autoSpaceDE/>
        <w:autoSpaceDN/>
        <w:adjustRightInd/>
        <w:rPr>
          <w:rFonts w:ascii="Times" w:hAnsi="Times"/>
          <w:color w:val="000000" w:themeColor="text1"/>
          <w:u w:val="single"/>
        </w:rPr>
      </w:pPr>
      <w:r w:rsidRPr="00826A9B">
        <w:rPr>
          <w:rFonts w:ascii="Times" w:hAnsi="Times"/>
          <w:b/>
          <w:color w:val="000000" w:themeColor="text1"/>
          <w:u w:val="single"/>
        </w:rPr>
        <w:lastRenderedPageBreak/>
        <w:t>144-41</w:t>
      </w:r>
    </w:p>
    <w:p w14:paraId="7B03A03F" w14:textId="77777777" w:rsidR="0095135A" w:rsidRPr="00826A9B" w:rsidRDefault="0095135A" w:rsidP="0095135A">
      <w:pPr>
        <w:widowControl/>
        <w:autoSpaceDE/>
        <w:autoSpaceDN/>
        <w:adjustRightInd/>
        <w:rPr>
          <w:rFonts w:ascii="Times" w:hAnsi="Times"/>
          <w:color w:val="000000" w:themeColor="text1"/>
          <w:u w:val="single"/>
        </w:rPr>
      </w:pPr>
      <w:r w:rsidRPr="00826A9B">
        <w:rPr>
          <w:rFonts w:ascii="Times" w:hAnsi="Times"/>
          <w:b/>
          <w:color w:val="000000" w:themeColor="text1"/>
          <w:u w:val="single"/>
        </w:rPr>
        <w:t>Ground Floor Level Streetscape Provisions</w:t>
      </w:r>
    </w:p>
    <w:p w14:paraId="552780C1" w14:textId="77777777" w:rsidR="0095135A" w:rsidRPr="00826A9B" w:rsidRDefault="0095135A" w:rsidP="0095135A">
      <w:pPr>
        <w:widowControl/>
        <w:autoSpaceDE/>
        <w:autoSpaceDN/>
        <w:adjustRightInd/>
        <w:rPr>
          <w:rFonts w:ascii="Times" w:hAnsi="Times"/>
          <w:color w:val="000000" w:themeColor="text1"/>
          <w:u w:val="single"/>
        </w:rPr>
      </w:pPr>
    </w:p>
    <w:p w14:paraId="67834D4B" w14:textId="77777777" w:rsidR="0095135A" w:rsidRPr="00826A9B" w:rsidRDefault="0095135A" w:rsidP="0095135A">
      <w:pPr>
        <w:widowControl/>
        <w:autoSpaceDE/>
        <w:autoSpaceDN/>
        <w:adjustRightInd/>
        <w:rPr>
          <w:rFonts w:ascii="Times" w:hAnsi="Times"/>
          <w:color w:val="000000" w:themeColor="text1"/>
          <w:u w:val="single"/>
        </w:rPr>
      </w:pPr>
      <w:r w:rsidRPr="00826A9B">
        <w:rPr>
          <w:rFonts w:ascii="Times" w:hAnsi="Times"/>
          <w:color w:val="000000" w:themeColor="text1"/>
          <w:u w:val="single"/>
        </w:rPr>
        <w:t xml:space="preserve">The provisions of this Section shall apply to #developments# and #ground floor level# # enlargements#. </w:t>
      </w:r>
    </w:p>
    <w:p w14:paraId="333926A4" w14:textId="77777777" w:rsidR="0095135A" w:rsidRPr="00826A9B" w:rsidRDefault="0095135A" w:rsidP="0095135A">
      <w:pPr>
        <w:widowControl/>
        <w:autoSpaceDE/>
        <w:autoSpaceDN/>
        <w:adjustRightInd/>
        <w:rPr>
          <w:rFonts w:ascii="Times" w:hAnsi="Times"/>
          <w:color w:val="000000" w:themeColor="text1"/>
          <w:u w:val="single"/>
        </w:rPr>
      </w:pPr>
    </w:p>
    <w:p w14:paraId="328C26BD" w14:textId="77777777" w:rsidR="0095135A" w:rsidRPr="00826A9B" w:rsidRDefault="0095135A" w:rsidP="0095135A">
      <w:pPr>
        <w:widowControl/>
        <w:autoSpaceDE/>
        <w:autoSpaceDN/>
        <w:adjustRightInd/>
        <w:rPr>
          <w:rFonts w:ascii="Times" w:hAnsi="Times"/>
          <w:color w:val="000000" w:themeColor="text1"/>
          <w:u w:val="single"/>
        </w:rPr>
      </w:pPr>
      <w:r w:rsidRPr="00826A9B">
        <w:rPr>
          <w:rFonts w:ascii="Times" w:hAnsi="Times"/>
          <w:color w:val="000000" w:themeColor="text1"/>
          <w:u w:val="single"/>
        </w:rPr>
        <w:t>For the purposes of applying to this Chapter the special #ground floor level# streetscape provisions set forth in Section 37-30 (SPECIAL GROUND FLOOR LEVEL STREETSCAPE PROVISIONS FOR CERTAIN AREAS), inclusive, a #ground floor level# #street# frontage designated on Map 6 in the Appendix to this Chapter shall be considered a #primary street frontage#, and any #ground floor level# frontage within 50 feet of a #primary street frontage# shall be considered a #secondary street frontage#. #Primary street frontages# shall also include Priority Zones, which are also designated on Map 6.</w:t>
      </w:r>
    </w:p>
    <w:p w14:paraId="45B6ED3D" w14:textId="77777777" w:rsidR="0095135A" w:rsidRPr="00826A9B" w:rsidRDefault="0095135A" w:rsidP="0095135A">
      <w:pPr>
        <w:widowControl/>
        <w:autoSpaceDE/>
        <w:autoSpaceDN/>
        <w:adjustRightInd/>
        <w:rPr>
          <w:rFonts w:ascii="Times" w:hAnsi="Times"/>
          <w:color w:val="000000" w:themeColor="text1"/>
          <w:u w:val="single"/>
        </w:rPr>
      </w:pPr>
    </w:p>
    <w:p w14:paraId="15B80911" w14:textId="77777777" w:rsidR="0095135A" w:rsidRPr="00826A9B" w:rsidRDefault="0095135A" w:rsidP="0095135A">
      <w:pPr>
        <w:widowControl/>
        <w:autoSpaceDE/>
        <w:autoSpaceDN/>
        <w:adjustRightInd/>
        <w:rPr>
          <w:rFonts w:ascii="Times" w:hAnsi="Times"/>
          <w:color w:val="000000" w:themeColor="text1"/>
          <w:u w:val="single"/>
        </w:rPr>
      </w:pPr>
      <w:r w:rsidRPr="00826A9B">
        <w:rPr>
          <w:rFonts w:ascii="Times" w:hAnsi="Times"/>
          <w:color w:val="000000" w:themeColor="text1"/>
          <w:u w:val="single"/>
        </w:rPr>
        <w:t xml:space="preserve">Any #primary# or #secondary street frontages# shall be considered #streets# for the purposes of applying the provisions of this Section. For the purposes of this Section, defined terms shall include those in Sections 12-10 and 37-311. </w:t>
      </w:r>
    </w:p>
    <w:p w14:paraId="504084BA" w14:textId="77777777" w:rsidR="0095135A" w:rsidRPr="00826A9B" w:rsidRDefault="0095135A" w:rsidP="0095135A">
      <w:pPr>
        <w:widowControl/>
        <w:autoSpaceDE/>
        <w:autoSpaceDN/>
        <w:adjustRightInd/>
        <w:rPr>
          <w:rFonts w:ascii="Times" w:hAnsi="Times"/>
          <w:color w:val="000000" w:themeColor="text1"/>
          <w:u w:val="single"/>
        </w:rPr>
      </w:pPr>
    </w:p>
    <w:p w14:paraId="5630AC36" w14:textId="77777777" w:rsidR="0095135A" w:rsidRPr="00826A9B" w:rsidRDefault="0095135A" w:rsidP="0095135A">
      <w:pPr>
        <w:widowControl/>
        <w:autoSpaceDE/>
        <w:autoSpaceDN/>
        <w:adjustRightInd/>
        <w:rPr>
          <w:rFonts w:ascii="Times" w:hAnsi="Times"/>
          <w:color w:val="000000" w:themeColor="text1"/>
          <w:u w:val="single"/>
        </w:rPr>
      </w:pPr>
      <w:r w:rsidRPr="00826A9B">
        <w:rPr>
          <w:rFonts w:ascii="Times" w:hAnsi="Times"/>
          <w:color w:val="000000" w:themeColor="text1"/>
          <w:u w:val="single"/>
        </w:rPr>
        <w:t xml:space="preserve">(a) </w:t>
      </w:r>
      <w:r w:rsidRPr="00826A9B">
        <w:rPr>
          <w:rFonts w:ascii="Times" w:eastAsia="Calibri" w:hAnsi="Times"/>
        </w:rPr>
        <w:tab/>
      </w:r>
      <w:r w:rsidRPr="00826A9B">
        <w:rPr>
          <w:rFonts w:ascii="Times" w:hAnsi="Times"/>
          <w:color w:val="000000" w:themeColor="text1"/>
          <w:u w:val="single"/>
        </w:rPr>
        <w:t xml:space="preserve">Along #primary street frontages# </w:t>
      </w:r>
    </w:p>
    <w:p w14:paraId="244B68E3" w14:textId="77777777" w:rsidR="0095135A" w:rsidRPr="00826A9B" w:rsidRDefault="0095135A" w:rsidP="0095135A">
      <w:pPr>
        <w:widowControl/>
        <w:autoSpaceDE/>
        <w:autoSpaceDN/>
        <w:adjustRightInd/>
        <w:ind w:left="720"/>
        <w:rPr>
          <w:rFonts w:ascii="Times" w:hAnsi="Times"/>
          <w:color w:val="000000" w:themeColor="text1"/>
          <w:u w:val="single"/>
        </w:rPr>
      </w:pPr>
    </w:p>
    <w:p w14:paraId="7C039B10" w14:textId="77777777" w:rsidR="0095135A" w:rsidRPr="00826A9B" w:rsidRDefault="0095135A" w:rsidP="0095135A">
      <w:pPr>
        <w:widowControl/>
        <w:numPr>
          <w:ilvl w:val="0"/>
          <w:numId w:val="18"/>
        </w:numPr>
        <w:autoSpaceDE/>
        <w:autoSpaceDN/>
        <w:adjustRightInd/>
        <w:ind w:left="1440" w:hanging="720"/>
        <w:contextualSpacing/>
        <w:rPr>
          <w:rFonts w:ascii="Times" w:hAnsi="Times"/>
          <w:color w:val="000000" w:themeColor="text1"/>
          <w:u w:val="single"/>
        </w:rPr>
      </w:pPr>
      <w:r w:rsidRPr="00826A9B">
        <w:rPr>
          <w:rFonts w:ascii="Times" w:hAnsi="Times"/>
          <w:color w:val="000000" w:themeColor="text1"/>
          <w:u w:val="single"/>
        </w:rPr>
        <w:t>Minimum frontage width</w:t>
      </w:r>
    </w:p>
    <w:p w14:paraId="3160A368" w14:textId="77777777" w:rsidR="0095135A" w:rsidRPr="00826A9B" w:rsidRDefault="0095135A" w:rsidP="0095135A">
      <w:pPr>
        <w:widowControl/>
        <w:autoSpaceDE/>
        <w:autoSpaceDN/>
        <w:adjustRightInd/>
        <w:ind w:left="1440"/>
        <w:rPr>
          <w:rFonts w:ascii="Times" w:hAnsi="Times"/>
          <w:color w:val="000000" w:themeColor="text1"/>
          <w:u w:val="single"/>
        </w:rPr>
      </w:pPr>
    </w:p>
    <w:p w14:paraId="6369AA84" w14:textId="77777777" w:rsidR="0095135A" w:rsidRPr="00826A9B" w:rsidRDefault="0095135A" w:rsidP="0095135A">
      <w:pPr>
        <w:widowControl/>
        <w:autoSpaceDE/>
        <w:autoSpaceDN/>
        <w:adjustRightInd/>
        <w:ind w:left="1440"/>
        <w:rPr>
          <w:rFonts w:ascii="Times" w:hAnsi="Times"/>
          <w:color w:val="000000" w:themeColor="text1"/>
          <w:u w:val="single"/>
        </w:rPr>
      </w:pPr>
      <w:r w:rsidRPr="00826A9B">
        <w:rPr>
          <w:rFonts w:ascii="Times" w:hAnsi="Times"/>
          <w:color w:val="000000" w:themeColor="text1"/>
          <w:u w:val="single"/>
        </w:rPr>
        <w:t xml:space="preserve">For portions of #buildings# fronting a #primary street frontage#, at least 50 percent of the #street wall# width of the #ground floor level# of such #primary street frontage# shall be occupied by #floor area. </w:t>
      </w:r>
    </w:p>
    <w:p w14:paraId="67BF6CB5" w14:textId="77777777" w:rsidR="0095135A" w:rsidRPr="00826A9B" w:rsidRDefault="0095135A" w:rsidP="0095135A">
      <w:pPr>
        <w:widowControl/>
        <w:autoSpaceDE/>
        <w:autoSpaceDN/>
        <w:adjustRightInd/>
        <w:ind w:left="1440"/>
        <w:rPr>
          <w:rFonts w:ascii="Times" w:hAnsi="Times"/>
          <w:color w:val="000000" w:themeColor="text1"/>
          <w:u w:val="single"/>
        </w:rPr>
      </w:pPr>
    </w:p>
    <w:p w14:paraId="35BA4507" w14:textId="77777777" w:rsidR="0095135A" w:rsidRPr="00826A9B" w:rsidRDefault="0095135A" w:rsidP="0095135A">
      <w:pPr>
        <w:widowControl/>
        <w:autoSpaceDE/>
        <w:autoSpaceDN/>
        <w:adjustRightInd/>
        <w:ind w:left="1440"/>
        <w:rPr>
          <w:rFonts w:ascii="Times" w:hAnsi="Times"/>
          <w:color w:val="000000" w:themeColor="text1"/>
          <w:u w:val="single"/>
        </w:rPr>
      </w:pPr>
      <w:r w:rsidRPr="00826A9B">
        <w:rPr>
          <w:rFonts w:ascii="Times" w:hAnsi="Times"/>
          <w:color w:val="000000" w:themeColor="text1"/>
          <w:u w:val="single"/>
        </w:rPr>
        <w:t xml:space="preserve">In addition, for portions of #buildings# fronting a Priority Zone of a #primary street frontage#, at least 50 percent of the #street wall# width of the #ground floor level# of such Priority Zone shall be occupied by #floor area#. #Floor area# provided within a Priority Zone may be counted towards the #floor area# requirement along the #primary street frontage#. </w:t>
      </w:r>
    </w:p>
    <w:p w14:paraId="45F6FF40" w14:textId="77777777" w:rsidR="0095135A" w:rsidRPr="00826A9B" w:rsidRDefault="0095135A" w:rsidP="0095135A">
      <w:pPr>
        <w:widowControl/>
        <w:autoSpaceDE/>
        <w:autoSpaceDN/>
        <w:adjustRightInd/>
        <w:ind w:left="1440"/>
        <w:rPr>
          <w:rFonts w:ascii="Times" w:hAnsi="Times"/>
          <w:color w:val="000000" w:themeColor="text1"/>
          <w:u w:val="single"/>
        </w:rPr>
      </w:pPr>
    </w:p>
    <w:p w14:paraId="2FAB0EB2" w14:textId="77777777" w:rsidR="0095135A" w:rsidRPr="00826A9B" w:rsidRDefault="0095135A" w:rsidP="0095135A">
      <w:pPr>
        <w:widowControl/>
        <w:numPr>
          <w:ilvl w:val="0"/>
          <w:numId w:val="18"/>
        </w:numPr>
        <w:autoSpaceDE/>
        <w:autoSpaceDN/>
        <w:adjustRightInd/>
        <w:ind w:left="1440" w:hanging="720"/>
        <w:contextualSpacing/>
        <w:rPr>
          <w:rFonts w:ascii="Times" w:hAnsi="Times"/>
          <w:color w:val="000000" w:themeColor="text1"/>
          <w:u w:val="single"/>
        </w:rPr>
      </w:pPr>
      <w:r w:rsidRPr="00826A9B">
        <w:rPr>
          <w:rFonts w:ascii="Times" w:hAnsi="Times"/>
          <w:color w:val="000000" w:themeColor="text1"/>
          <w:u w:val="single"/>
        </w:rPr>
        <w:t>Minimum depth</w:t>
      </w:r>
    </w:p>
    <w:p w14:paraId="505F9157" w14:textId="77777777" w:rsidR="0095135A" w:rsidRPr="00826A9B" w:rsidRDefault="0095135A" w:rsidP="0095135A">
      <w:pPr>
        <w:widowControl/>
        <w:autoSpaceDE/>
        <w:autoSpaceDN/>
        <w:adjustRightInd/>
        <w:ind w:left="1080"/>
        <w:rPr>
          <w:rFonts w:ascii="Times" w:hAnsi="Times"/>
          <w:color w:val="000000" w:themeColor="text1"/>
          <w:u w:val="single"/>
        </w:rPr>
      </w:pPr>
    </w:p>
    <w:p w14:paraId="7D5785CD" w14:textId="77777777" w:rsidR="0095135A" w:rsidRPr="00826A9B" w:rsidRDefault="0095135A" w:rsidP="0095135A">
      <w:pPr>
        <w:widowControl/>
        <w:autoSpaceDE/>
        <w:autoSpaceDN/>
        <w:adjustRightInd/>
        <w:ind w:left="1440"/>
        <w:rPr>
          <w:rFonts w:ascii="Times" w:hAnsi="Times"/>
          <w:color w:val="000000" w:themeColor="text1"/>
          <w:u w:val="single"/>
        </w:rPr>
      </w:pPr>
      <w:r w:rsidRPr="00826A9B">
        <w:rPr>
          <w:rFonts w:ascii="Times" w:hAnsi="Times"/>
          <w:color w:val="000000" w:themeColor="text1"/>
          <w:u w:val="single"/>
        </w:rPr>
        <w:t xml:space="preserve">The #floor area# provided to meet the requirements of paragraph (a)(1) of this Section shall extend to the minimum depth set forth in Section 37-32 (Ground Floor Depth Requirements for Certain Uses) within the Priority Zone, and outside of a Priority Zone, shall extend to a minimum depth of 15 feet.  </w:t>
      </w:r>
    </w:p>
    <w:p w14:paraId="21B50974" w14:textId="77777777" w:rsidR="0095135A" w:rsidRPr="00826A9B" w:rsidRDefault="0095135A" w:rsidP="0095135A">
      <w:pPr>
        <w:widowControl/>
        <w:autoSpaceDE/>
        <w:autoSpaceDN/>
        <w:adjustRightInd/>
        <w:ind w:left="720"/>
        <w:rPr>
          <w:rFonts w:ascii="Times" w:hAnsi="Times"/>
          <w:color w:val="000000" w:themeColor="text1"/>
          <w:u w:val="single"/>
        </w:rPr>
      </w:pPr>
    </w:p>
    <w:p w14:paraId="393863E9" w14:textId="77777777" w:rsidR="0095135A" w:rsidRPr="00826A9B" w:rsidRDefault="0095135A" w:rsidP="0095135A">
      <w:pPr>
        <w:widowControl/>
        <w:numPr>
          <w:ilvl w:val="0"/>
          <w:numId w:val="18"/>
        </w:numPr>
        <w:autoSpaceDE/>
        <w:autoSpaceDN/>
        <w:adjustRightInd/>
        <w:ind w:left="1440" w:hanging="720"/>
        <w:contextualSpacing/>
        <w:rPr>
          <w:rFonts w:ascii="Times" w:hAnsi="Times"/>
          <w:color w:val="000000" w:themeColor="text1"/>
          <w:u w:val="single"/>
        </w:rPr>
      </w:pPr>
      <w:r w:rsidRPr="00826A9B">
        <w:rPr>
          <w:rFonts w:ascii="Times" w:hAnsi="Times"/>
          <w:color w:val="000000" w:themeColor="text1"/>
          <w:u w:val="single"/>
        </w:rPr>
        <w:t>Transparency requirement</w:t>
      </w:r>
    </w:p>
    <w:p w14:paraId="435DA109" w14:textId="77777777" w:rsidR="0095135A" w:rsidRPr="00826A9B" w:rsidRDefault="0095135A" w:rsidP="0095135A">
      <w:pPr>
        <w:widowControl/>
        <w:autoSpaceDE/>
        <w:autoSpaceDN/>
        <w:adjustRightInd/>
        <w:ind w:left="1440"/>
        <w:rPr>
          <w:rFonts w:ascii="Times" w:hAnsi="Times"/>
          <w:color w:val="000000" w:themeColor="text1"/>
          <w:u w:val="single"/>
        </w:rPr>
      </w:pPr>
    </w:p>
    <w:p w14:paraId="79F7A35E" w14:textId="77777777" w:rsidR="0095135A" w:rsidRPr="00826A9B" w:rsidRDefault="0095135A" w:rsidP="0095135A">
      <w:pPr>
        <w:widowControl/>
        <w:autoSpaceDE/>
        <w:autoSpaceDN/>
        <w:adjustRightInd/>
        <w:ind w:left="1440"/>
        <w:rPr>
          <w:rFonts w:ascii="Times" w:hAnsi="Times"/>
          <w:color w:val="000000" w:themeColor="text1"/>
          <w:u w:val="single"/>
        </w:rPr>
      </w:pPr>
      <w:r w:rsidRPr="00826A9B">
        <w:rPr>
          <w:rFonts w:ascii="Times" w:hAnsi="Times"/>
          <w:color w:val="000000" w:themeColor="text1"/>
          <w:u w:val="single"/>
        </w:rPr>
        <w:t xml:space="preserve">The portion of the #ground floor level street wall# along a #primary street frontage# allocated to such minimum #floor area# requirements of paragraph (a)(1) of this Section shall be glazed in accordance with the provisions set forth in Section 37-34 (Minimum Transparency Requirements). However, where such minimum #floor area# is attributed to #uses# in Use Groups 11, 16, 17 or 18, the minimum percentage to fulfill the minimum transparency requirement shall be reduced to 25 percent and the maximum width of a portion of the ground floor level street wall without transparency may exceed 10 feet provided that any portion of the ground floor level street wall without transparency shall be the subject to the provisions for Type 1 blank walls. </w:t>
      </w:r>
      <w:r w:rsidRPr="00826A9B" w:rsidDel="00F20FA8">
        <w:rPr>
          <w:rFonts w:ascii="Times" w:hAnsi="Times"/>
          <w:color w:val="000000" w:themeColor="text1"/>
          <w:u w:val="single"/>
        </w:rPr>
        <w:t xml:space="preserve"> </w:t>
      </w:r>
    </w:p>
    <w:p w14:paraId="2C4349D5" w14:textId="77777777" w:rsidR="0095135A" w:rsidRPr="00826A9B" w:rsidRDefault="0095135A" w:rsidP="0095135A">
      <w:pPr>
        <w:widowControl/>
        <w:autoSpaceDE/>
        <w:autoSpaceDN/>
        <w:adjustRightInd/>
        <w:ind w:left="1440"/>
        <w:rPr>
          <w:rFonts w:ascii="Times" w:hAnsi="Times"/>
          <w:color w:val="000000" w:themeColor="text1"/>
          <w:u w:val="single"/>
        </w:rPr>
      </w:pPr>
    </w:p>
    <w:p w14:paraId="2C742D72" w14:textId="77777777" w:rsidR="0095135A" w:rsidRPr="00826A9B" w:rsidRDefault="0095135A" w:rsidP="0095135A">
      <w:pPr>
        <w:widowControl/>
        <w:autoSpaceDE/>
        <w:autoSpaceDN/>
        <w:adjustRightInd/>
        <w:ind w:left="720"/>
        <w:rPr>
          <w:rFonts w:ascii="Times" w:hAnsi="Times"/>
          <w:color w:val="000000" w:themeColor="text1"/>
          <w:u w:val="single"/>
        </w:rPr>
      </w:pPr>
    </w:p>
    <w:p w14:paraId="000049AE" w14:textId="77777777" w:rsidR="0095135A" w:rsidRPr="00826A9B" w:rsidRDefault="0095135A" w:rsidP="0095135A">
      <w:pPr>
        <w:widowControl/>
        <w:autoSpaceDE/>
        <w:autoSpaceDN/>
        <w:adjustRightInd/>
        <w:rPr>
          <w:rFonts w:ascii="Times" w:hAnsi="Times"/>
          <w:color w:val="000000" w:themeColor="text1"/>
          <w:u w:val="single"/>
        </w:rPr>
      </w:pPr>
      <w:r w:rsidRPr="00826A9B">
        <w:rPr>
          <w:rFonts w:ascii="Times" w:hAnsi="Times"/>
          <w:color w:val="000000" w:themeColor="text1"/>
          <w:u w:val="single"/>
        </w:rPr>
        <w:t xml:space="preserve">(b) </w:t>
      </w:r>
      <w:r w:rsidRPr="00826A9B">
        <w:rPr>
          <w:rFonts w:ascii="Times" w:eastAsia="Calibri" w:hAnsi="Times"/>
        </w:rPr>
        <w:tab/>
      </w:r>
      <w:r w:rsidRPr="00826A9B">
        <w:rPr>
          <w:rFonts w:ascii="Times" w:hAnsi="Times"/>
          <w:color w:val="000000" w:themeColor="text1"/>
          <w:u w:val="single"/>
        </w:rPr>
        <w:t>Blank wall provisions along #primary# and #secondary street frontages#</w:t>
      </w:r>
    </w:p>
    <w:p w14:paraId="261754D4" w14:textId="77777777" w:rsidR="0095135A" w:rsidRPr="00826A9B" w:rsidRDefault="0095135A" w:rsidP="0095135A">
      <w:pPr>
        <w:widowControl/>
        <w:autoSpaceDE/>
        <w:autoSpaceDN/>
        <w:adjustRightInd/>
        <w:rPr>
          <w:rFonts w:ascii="Times" w:hAnsi="Times"/>
          <w:color w:val="000000" w:themeColor="text1"/>
          <w:u w:val="single"/>
        </w:rPr>
      </w:pPr>
    </w:p>
    <w:p w14:paraId="681E20D5" w14:textId="77777777" w:rsidR="0095135A" w:rsidRPr="00826A9B" w:rsidRDefault="0095135A" w:rsidP="0095135A">
      <w:pPr>
        <w:widowControl/>
        <w:autoSpaceDE/>
        <w:autoSpaceDN/>
        <w:adjustRightInd/>
        <w:ind w:left="720"/>
        <w:rPr>
          <w:rFonts w:ascii="Times" w:hAnsi="Times"/>
          <w:color w:val="000000" w:themeColor="text1"/>
          <w:u w:val="single"/>
        </w:rPr>
      </w:pPr>
      <w:r w:rsidRPr="00826A9B">
        <w:rPr>
          <w:rFonts w:ascii="Times" w:hAnsi="Times"/>
          <w:color w:val="000000" w:themeColor="text1"/>
          <w:u w:val="single"/>
        </w:rPr>
        <w:t>Along both #primary# and #secondary street frontages#, any #street wall# width of 50 feet or more with no transparent elements on the #ground floor level# shall provide visual mitigation elements in accordance with the provisions for Type 1 blank walls set forth in Section 37-361 (Blank wall thresholds).</w:t>
      </w:r>
    </w:p>
    <w:p w14:paraId="66DE6E82" w14:textId="77777777" w:rsidR="0095135A" w:rsidRPr="00826A9B" w:rsidRDefault="0095135A" w:rsidP="0095135A">
      <w:pPr>
        <w:widowControl/>
        <w:autoSpaceDE/>
        <w:autoSpaceDN/>
        <w:adjustRightInd/>
        <w:rPr>
          <w:rFonts w:ascii="Times" w:hAnsi="Times"/>
        </w:rPr>
      </w:pPr>
    </w:p>
    <w:p w14:paraId="7E4256FA" w14:textId="77777777" w:rsidR="0095135A" w:rsidRPr="00826A9B" w:rsidRDefault="0095135A" w:rsidP="0095135A">
      <w:pPr>
        <w:widowControl/>
        <w:rPr>
          <w:rFonts w:ascii="Times" w:eastAsia="Calibri" w:hAnsi="Times"/>
        </w:rPr>
      </w:pPr>
    </w:p>
    <w:p w14:paraId="520FA849" w14:textId="77777777" w:rsidR="0095135A" w:rsidRPr="00826A9B" w:rsidRDefault="0095135A" w:rsidP="0095135A">
      <w:pPr>
        <w:widowControl/>
        <w:rPr>
          <w:rFonts w:ascii="Times" w:eastAsia="Calibri" w:hAnsi="Times"/>
        </w:rPr>
      </w:pPr>
    </w:p>
    <w:p w14:paraId="3DB7CEEA"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lastRenderedPageBreak/>
        <w:t>144-50</w:t>
      </w:r>
    </w:p>
    <w:p w14:paraId="4F89AB0B"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SPECIAL PARKING AND LOADING REGULATIONS</w:t>
      </w:r>
    </w:p>
    <w:p w14:paraId="6F739C23" w14:textId="77777777" w:rsidR="0095135A" w:rsidRPr="00826A9B" w:rsidRDefault="0095135A" w:rsidP="0095135A">
      <w:pPr>
        <w:widowControl/>
        <w:rPr>
          <w:rFonts w:ascii="Times" w:eastAsia="Batang" w:hAnsi="Times"/>
          <w:u w:val="single"/>
          <w:lang w:eastAsia="ko-KR"/>
        </w:rPr>
      </w:pPr>
    </w:p>
    <w:p w14:paraId="4139CE12" w14:textId="77777777" w:rsidR="0095135A" w:rsidRPr="00826A9B" w:rsidRDefault="0095135A" w:rsidP="0095135A">
      <w:pPr>
        <w:widowControl/>
        <w:rPr>
          <w:rFonts w:ascii="Times" w:eastAsia="Batang" w:hAnsi="Times"/>
          <w:lang w:eastAsia="ko-KR"/>
        </w:rPr>
      </w:pPr>
      <w:r w:rsidRPr="00826A9B">
        <w:rPr>
          <w:rFonts w:ascii="Times" w:eastAsia="Calibri" w:hAnsi="Times"/>
          <w:u w:val="single"/>
        </w:rPr>
        <w:t xml:space="preserve">Within the #Special Brooklyn Navy Yard District, the #accessory# off-street parking and loading regulations of Article IV, Chapter 4 </w:t>
      </w:r>
      <w:r w:rsidRPr="00826A9B">
        <w:rPr>
          <w:rFonts w:ascii="Times" w:eastAsia="Batang" w:hAnsi="Times"/>
          <w:color w:val="000000" w:themeColor="text1"/>
          <w:u w:val="single"/>
          <w:lang w:eastAsia="ko-KR"/>
        </w:rPr>
        <w:t>shall not apply, except as specifically set for the in this Section.</w:t>
      </w:r>
    </w:p>
    <w:p w14:paraId="61A35CFB" w14:textId="77777777" w:rsidR="0095135A" w:rsidRPr="00826A9B" w:rsidRDefault="0095135A" w:rsidP="0095135A">
      <w:pPr>
        <w:widowControl/>
        <w:rPr>
          <w:rFonts w:ascii="Times" w:eastAsia="Batang" w:hAnsi="Times"/>
          <w:lang w:eastAsia="ko-KR"/>
        </w:rPr>
      </w:pPr>
    </w:p>
    <w:p w14:paraId="5332FE39" w14:textId="77777777" w:rsidR="0095135A" w:rsidRPr="00826A9B" w:rsidRDefault="0095135A" w:rsidP="0095135A">
      <w:pPr>
        <w:widowControl/>
        <w:rPr>
          <w:rFonts w:ascii="Times" w:eastAsia="Batang" w:hAnsi="Times"/>
          <w:lang w:eastAsia="ko-KR"/>
        </w:rPr>
      </w:pPr>
    </w:p>
    <w:p w14:paraId="664F9FE7" w14:textId="77777777" w:rsidR="0095135A" w:rsidRPr="00826A9B" w:rsidRDefault="0095135A" w:rsidP="0095135A">
      <w:pPr>
        <w:widowControl/>
        <w:rPr>
          <w:rFonts w:ascii="Times" w:eastAsia="Batang" w:hAnsi="Times"/>
          <w:lang w:eastAsia="ko-KR"/>
        </w:rPr>
      </w:pPr>
    </w:p>
    <w:p w14:paraId="17B660E6" w14:textId="77777777" w:rsidR="0095135A" w:rsidRPr="00826A9B" w:rsidRDefault="0095135A" w:rsidP="0095135A">
      <w:pPr>
        <w:widowControl/>
        <w:rPr>
          <w:rFonts w:ascii="Times" w:eastAsia="Batang" w:hAnsi="Times"/>
          <w:b/>
          <w:u w:val="single"/>
          <w:lang w:eastAsia="ko-KR"/>
        </w:rPr>
      </w:pPr>
      <w:r w:rsidRPr="00826A9B">
        <w:rPr>
          <w:rFonts w:ascii="Times" w:eastAsia="Batang" w:hAnsi="Times"/>
          <w:b/>
          <w:u w:val="single"/>
          <w:lang w:eastAsia="ko-KR"/>
        </w:rPr>
        <w:t>144-51</w:t>
      </w:r>
    </w:p>
    <w:p w14:paraId="4AB01452" w14:textId="77777777" w:rsidR="0095135A" w:rsidRPr="00826A9B" w:rsidRDefault="0095135A" w:rsidP="0095135A">
      <w:pPr>
        <w:widowControl/>
        <w:rPr>
          <w:rFonts w:ascii="Times" w:eastAsia="Batang" w:hAnsi="Times"/>
          <w:b/>
          <w:u w:val="single"/>
          <w:lang w:eastAsia="ko-KR"/>
        </w:rPr>
      </w:pPr>
      <w:r w:rsidRPr="00826A9B">
        <w:rPr>
          <w:rFonts w:ascii="Times" w:eastAsia="Batang" w:hAnsi="Times"/>
          <w:b/>
          <w:u w:val="single"/>
          <w:lang w:eastAsia="ko-KR"/>
        </w:rPr>
        <w:t>Permitted Accessory Parking</w:t>
      </w:r>
    </w:p>
    <w:p w14:paraId="6008738A" w14:textId="77777777" w:rsidR="0095135A" w:rsidRPr="00826A9B" w:rsidRDefault="0095135A" w:rsidP="0095135A">
      <w:pPr>
        <w:widowControl/>
        <w:rPr>
          <w:rFonts w:ascii="Times" w:eastAsia="Batang" w:hAnsi="Times"/>
          <w:u w:val="single"/>
          <w:lang w:eastAsia="ko-KR"/>
        </w:rPr>
      </w:pPr>
    </w:p>
    <w:p w14:paraId="3F456899"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In all districts, #accessory# off-street parking spaces shall be permitted in #group parking facilities# without a limitation in the overall number of spaces.</w:t>
      </w:r>
    </w:p>
    <w:p w14:paraId="64CA8BE6" w14:textId="77777777" w:rsidR="0095135A" w:rsidRPr="00826A9B" w:rsidRDefault="0095135A" w:rsidP="0095135A">
      <w:pPr>
        <w:widowControl/>
        <w:rPr>
          <w:rFonts w:ascii="Times" w:eastAsia="Batang" w:hAnsi="Times"/>
          <w:lang w:eastAsia="ko-KR"/>
        </w:rPr>
      </w:pPr>
    </w:p>
    <w:p w14:paraId="4965D9FC" w14:textId="77777777" w:rsidR="0095135A" w:rsidRPr="00826A9B" w:rsidRDefault="0095135A" w:rsidP="0095135A">
      <w:pPr>
        <w:widowControl/>
        <w:rPr>
          <w:rFonts w:ascii="Times" w:eastAsia="Batang" w:hAnsi="Times"/>
          <w:lang w:eastAsia="ko-KR"/>
        </w:rPr>
      </w:pPr>
    </w:p>
    <w:p w14:paraId="636873CF" w14:textId="77777777" w:rsidR="0095135A" w:rsidRPr="00826A9B" w:rsidRDefault="0095135A" w:rsidP="0095135A">
      <w:pPr>
        <w:widowControl/>
        <w:rPr>
          <w:rFonts w:ascii="Times" w:eastAsia="Batang" w:hAnsi="Times"/>
          <w:lang w:eastAsia="ko-KR"/>
        </w:rPr>
      </w:pPr>
    </w:p>
    <w:p w14:paraId="392FAF2E"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144-52</w:t>
      </w:r>
    </w:p>
    <w:p w14:paraId="75604F86" w14:textId="77777777" w:rsidR="0095135A" w:rsidRPr="00826A9B" w:rsidRDefault="0095135A" w:rsidP="0095135A">
      <w:pPr>
        <w:keepNext/>
        <w:widowControl/>
        <w:rPr>
          <w:rFonts w:ascii="Times" w:eastAsia="Batang" w:hAnsi="Times"/>
          <w:u w:val="single"/>
          <w:lang w:eastAsia="ko-KR"/>
        </w:rPr>
      </w:pPr>
      <w:r w:rsidRPr="00826A9B">
        <w:rPr>
          <w:rFonts w:ascii="Times" w:eastAsia="Batang" w:hAnsi="Times"/>
          <w:b/>
          <w:u w:val="single"/>
          <w:lang w:eastAsia="ko-KR"/>
        </w:rPr>
        <w:t>Required Accessory Off-street Parking</w:t>
      </w:r>
    </w:p>
    <w:p w14:paraId="0AD7C364" w14:textId="77777777" w:rsidR="0095135A" w:rsidRPr="00826A9B" w:rsidRDefault="0095135A" w:rsidP="0095135A">
      <w:pPr>
        <w:widowControl/>
        <w:rPr>
          <w:rFonts w:ascii="Times" w:eastAsia="Batang" w:hAnsi="Times"/>
          <w:u w:val="single"/>
          <w:lang w:eastAsia="ko-KR"/>
        </w:rPr>
      </w:pPr>
    </w:p>
    <w:p w14:paraId="126F829C"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In all districts, the requirements of Section 44-21 (General Provisions) shall apply, except that, in the event that a Transportation Management Plan has been prepared in accordance with Section 144-56 (Transportation Management Planning), no parking shall be required.</w:t>
      </w:r>
    </w:p>
    <w:p w14:paraId="5AF265C0" w14:textId="77777777" w:rsidR="0095135A" w:rsidRPr="00826A9B" w:rsidRDefault="0095135A" w:rsidP="0095135A">
      <w:pPr>
        <w:widowControl/>
        <w:rPr>
          <w:rFonts w:ascii="Times" w:eastAsia="Batang" w:hAnsi="Times"/>
          <w:lang w:eastAsia="ko-KR"/>
        </w:rPr>
      </w:pPr>
    </w:p>
    <w:p w14:paraId="203650BE" w14:textId="77777777" w:rsidR="0095135A" w:rsidRPr="00826A9B" w:rsidRDefault="0095135A" w:rsidP="0095135A">
      <w:pPr>
        <w:widowControl/>
        <w:rPr>
          <w:rFonts w:ascii="Times" w:eastAsia="Batang" w:hAnsi="Times"/>
          <w:lang w:eastAsia="ko-KR"/>
        </w:rPr>
      </w:pPr>
    </w:p>
    <w:p w14:paraId="5EC44244" w14:textId="77777777" w:rsidR="0095135A" w:rsidRPr="00826A9B" w:rsidRDefault="0095135A" w:rsidP="0095135A">
      <w:pPr>
        <w:widowControl/>
        <w:rPr>
          <w:rFonts w:ascii="Times" w:eastAsia="Batang" w:hAnsi="Times"/>
          <w:lang w:eastAsia="ko-KR"/>
        </w:rPr>
      </w:pPr>
    </w:p>
    <w:p w14:paraId="2A2F2237"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144-53</w:t>
      </w:r>
    </w:p>
    <w:p w14:paraId="6D4066F4"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Loading Berths</w:t>
      </w:r>
    </w:p>
    <w:p w14:paraId="5ABA89B6" w14:textId="77777777" w:rsidR="0095135A" w:rsidRPr="00826A9B" w:rsidRDefault="0095135A" w:rsidP="0095135A">
      <w:pPr>
        <w:keepNext/>
        <w:widowControl/>
        <w:rPr>
          <w:rFonts w:ascii="Times" w:eastAsia="Batang" w:hAnsi="Times"/>
          <w:u w:val="single"/>
          <w:lang w:eastAsia="ko-KR"/>
        </w:rPr>
      </w:pPr>
      <w:r w:rsidRPr="00826A9B">
        <w:rPr>
          <w:rFonts w:ascii="Times" w:eastAsia="Batang" w:hAnsi="Times"/>
          <w:b/>
          <w:u w:val="single"/>
          <w:lang w:eastAsia="ko-KR"/>
        </w:rPr>
        <w:t xml:space="preserve"> </w:t>
      </w:r>
    </w:p>
    <w:p w14:paraId="4141FAB0"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In all districts, loading berths are not required, but are permitted. Any loading berths provided shall be deemed required loading berths for purposes of determining the amount of #floor area# in any #building#.</w:t>
      </w:r>
    </w:p>
    <w:p w14:paraId="1B3AF72C" w14:textId="77777777" w:rsidR="0095135A" w:rsidRPr="00826A9B" w:rsidRDefault="0095135A" w:rsidP="0095135A">
      <w:pPr>
        <w:widowControl/>
        <w:rPr>
          <w:rFonts w:ascii="Times" w:eastAsia="Batang" w:hAnsi="Times"/>
          <w:lang w:eastAsia="ko-KR"/>
        </w:rPr>
      </w:pPr>
    </w:p>
    <w:p w14:paraId="40292688" w14:textId="77777777" w:rsidR="0095135A" w:rsidRPr="00826A9B" w:rsidRDefault="0095135A" w:rsidP="0095135A">
      <w:pPr>
        <w:widowControl/>
        <w:rPr>
          <w:rFonts w:ascii="Times" w:eastAsia="Batang" w:hAnsi="Times"/>
          <w:lang w:eastAsia="ko-KR"/>
        </w:rPr>
      </w:pPr>
    </w:p>
    <w:p w14:paraId="05B7F731" w14:textId="77777777" w:rsidR="0095135A" w:rsidRPr="00826A9B" w:rsidRDefault="0095135A" w:rsidP="0095135A">
      <w:pPr>
        <w:widowControl/>
        <w:rPr>
          <w:rFonts w:ascii="Times" w:eastAsia="Batang" w:hAnsi="Times"/>
          <w:lang w:eastAsia="ko-KR"/>
        </w:rPr>
      </w:pPr>
    </w:p>
    <w:p w14:paraId="7D92C6B9" w14:textId="77777777" w:rsidR="0095135A" w:rsidRPr="00826A9B" w:rsidRDefault="0095135A" w:rsidP="0095135A">
      <w:pPr>
        <w:widowControl/>
        <w:rPr>
          <w:rFonts w:ascii="Times" w:eastAsiaTheme="minorHAnsi" w:hAnsi="Times"/>
          <w:b/>
          <w:u w:val="single"/>
        </w:rPr>
      </w:pPr>
      <w:r w:rsidRPr="00826A9B">
        <w:rPr>
          <w:rFonts w:ascii="Times" w:eastAsiaTheme="minorHAnsi" w:hAnsi="Times"/>
          <w:b/>
          <w:u w:val="single"/>
        </w:rPr>
        <w:t>144-54</w:t>
      </w:r>
    </w:p>
    <w:p w14:paraId="02DEA2B1" w14:textId="77777777" w:rsidR="0095135A" w:rsidRPr="00826A9B" w:rsidRDefault="0095135A" w:rsidP="0095135A">
      <w:pPr>
        <w:widowControl/>
        <w:rPr>
          <w:rFonts w:ascii="Times" w:eastAsiaTheme="minorHAnsi" w:hAnsi="Times"/>
          <w:b/>
          <w:u w:val="single"/>
        </w:rPr>
      </w:pPr>
      <w:r w:rsidRPr="00826A9B">
        <w:rPr>
          <w:rFonts w:ascii="Times" w:eastAsiaTheme="minorHAnsi" w:hAnsi="Times"/>
          <w:b/>
          <w:u w:val="single"/>
        </w:rPr>
        <w:t>Curb Cuts</w:t>
      </w:r>
    </w:p>
    <w:p w14:paraId="321420F7" w14:textId="77777777" w:rsidR="0095135A" w:rsidRPr="00826A9B" w:rsidRDefault="0095135A" w:rsidP="0095135A">
      <w:pPr>
        <w:widowControl/>
        <w:rPr>
          <w:rFonts w:ascii="Times" w:eastAsiaTheme="minorHAnsi" w:hAnsi="Times"/>
          <w:u w:val="single"/>
        </w:rPr>
      </w:pPr>
    </w:p>
    <w:p w14:paraId="49417435" w14:textId="77777777" w:rsidR="0095135A" w:rsidRPr="00826A9B" w:rsidRDefault="0095135A" w:rsidP="0095135A">
      <w:pPr>
        <w:widowControl/>
        <w:rPr>
          <w:rFonts w:ascii="Times" w:eastAsiaTheme="minorHAnsi" w:hAnsi="Times"/>
          <w:u w:val="single"/>
        </w:rPr>
      </w:pPr>
      <w:r w:rsidRPr="00826A9B">
        <w:rPr>
          <w:rFonts w:ascii="Times" w:eastAsiaTheme="minorHAnsi" w:hAnsi="Times"/>
          <w:u w:val="single"/>
        </w:rPr>
        <w:t>Access to any #accessory# off-street loading berth and off-street parking areas for a #development# or #enlargement within the Navy Street Central Subarea, the Flushing East Subarea, and the Barge Basin East Subarea shall be limited to one curb cut from the adjoining #street#.</w:t>
      </w:r>
    </w:p>
    <w:p w14:paraId="6F13E2E1" w14:textId="77777777" w:rsidR="0095135A" w:rsidRPr="00826A9B" w:rsidRDefault="0095135A" w:rsidP="0095135A">
      <w:pPr>
        <w:widowControl/>
        <w:rPr>
          <w:rFonts w:ascii="Times" w:eastAsiaTheme="minorHAnsi" w:hAnsi="Times"/>
          <w:u w:val="single"/>
        </w:rPr>
      </w:pPr>
    </w:p>
    <w:p w14:paraId="68F3B278" w14:textId="77777777" w:rsidR="0095135A" w:rsidRPr="00826A9B" w:rsidRDefault="0095135A" w:rsidP="0095135A">
      <w:pPr>
        <w:widowControl/>
        <w:rPr>
          <w:rFonts w:ascii="Times" w:eastAsiaTheme="minorHAnsi" w:hAnsi="Times"/>
          <w:u w:val="single"/>
        </w:rPr>
      </w:pPr>
      <w:r w:rsidRPr="00826A9B">
        <w:rPr>
          <w:rFonts w:ascii="Times" w:eastAsiaTheme="minorHAnsi" w:hAnsi="Times"/>
          <w:u w:val="single"/>
        </w:rPr>
        <w:t>An additional curb cut may be added in the Barge Basin East Subarea upon certification by the Chairperson of the City Planning Commission to the Commissioner of Buildings or the Department of Small Business Services, as applicable, that an additional curb cut has been</w:t>
      </w:r>
    </w:p>
    <w:p w14:paraId="6812929D" w14:textId="77777777" w:rsidR="0095135A" w:rsidRPr="00826A9B" w:rsidRDefault="0095135A" w:rsidP="0095135A">
      <w:pPr>
        <w:widowControl/>
        <w:rPr>
          <w:rFonts w:ascii="Times" w:eastAsiaTheme="minorHAnsi" w:hAnsi="Times"/>
          <w:u w:val="single"/>
        </w:rPr>
      </w:pPr>
      <w:r w:rsidRPr="00826A9B">
        <w:rPr>
          <w:rFonts w:ascii="Times" w:eastAsiaTheme="minorHAnsi" w:hAnsi="Times"/>
          <w:u w:val="single"/>
        </w:rPr>
        <w:t>approved by the Commissioner of the Department of Transportation.</w:t>
      </w:r>
    </w:p>
    <w:p w14:paraId="2B8F75E4" w14:textId="77777777" w:rsidR="0095135A" w:rsidRPr="00826A9B" w:rsidRDefault="0095135A" w:rsidP="0095135A">
      <w:pPr>
        <w:widowControl/>
        <w:rPr>
          <w:rFonts w:ascii="Times" w:eastAsiaTheme="minorHAnsi" w:hAnsi="Times"/>
          <w:u w:val="single"/>
        </w:rPr>
      </w:pPr>
    </w:p>
    <w:p w14:paraId="39AA7209" w14:textId="77777777" w:rsidR="0095135A" w:rsidRPr="00826A9B" w:rsidRDefault="0095135A" w:rsidP="0095135A">
      <w:pPr>
        <w:widowControl/>
        <w:rPr>
          <w:rFonts w:ascii="Times" w:eastAsiaTheme="minorHAnsi" w:hAnsi="Times"/>
          <w:u w:val="single"/>
        </w:rPr>
      </w:pPr>
      <w:r w:rsidRPr="00826A9B">
        <w:rPr>
          <w:rFonts w:ascii="Times" w:eastAsiaTheme="minorHAnsi" w:hAnsi="Times"/>
          <w:u w:val="single"/>
        </w:rPr>
        <w:t>In addition, where the Chairperson of the City Planning Commission certifies such an additional curb cut, the Chairperson may certify a reduction in the ground floor level streetscape provisions of paragraph (a) of Section 144-41, to the minimum extent necessary, where the applicant demonstrates that the reduction is necessary to accommodate the proposed loading configuration on the ground floor. For such portions of the #ground floor level#, the provisions of paragraph (b) of Section 144-41 shall continue to apply.</w:t>
      </w:r>
    </w:p>
    <w:p w14:paraId="5AE5A4AD" w14:textId="77777777" w:rsidR="0095135A" w:rsidRPr="00826A9B" w:rsidRDefault="0095135A" w:rsidP="0095135A">
      <w:pPr>
        <w:widowControl/>
        <w:rPr>
          <w:rFonts w:ascii="Times" w:eastAsiaTheme="minorHAnsi" w:hAnsi="Times"/>
          <w:u w:val="single"/>
        </w:rPr>
      </w:pPr>
    </w:p>
    <w:p w14:paraId="36EB5FC8" w14:textId="77777777" w:rsidR="0095135A" w:rsidRPr="00826A9B" w:rsidRDefault="0095135A" w:rsidP="0095135A">
      <w:pPr>
        <w:widowControl/>
        <w:rPr>
          <w:rFonts w:ascii="Times" w:eastAsiaTheme="minorHAnsi" w:hAnsi="Times"/>
          <w:u w:val="single"/>
        </w:rPr>
      </w:pPr>
      <w:r w:rsidRPr="00826A9B">
        <w:rPr>
          <w:rFonts w:ascii="Times" w:eastAsiaTheme="minorHAnsi" w:hAnsi="Times"/>
          <w:u w:val="single"/>
        </w:rPr>
        <w:t>The Chairperson shall issue the certification within 45 days of receipt of a communication from the Department of Transportation approving an additional curb cut or receipt of application materials demonstrating the proposed loading configuration, as applicable. Failure to certify within the 45-day period will release the Department of Buildings or the Department of Small Business Services from any obligation to withhold the excavation or building permit and authorize such agency to determine compliance with the provisions of this Section.</w:t>
      </w:r>
    </w:p>
    <w:p w14:paraId="7EC65AD0" w14:textId="77777777" w:rsidR="0095135A" w:rsidRPr="00826A9B" w:rsidRDefault="0095135A" w:rsidP="0095135A">
      <w:pPr>
        <w:widowControl/>
        <w:autoSpaceDE/>
        <w:autoSpaceDN/>
        <w:adjustRightInd/>
        <w:rPr>
          <w:rFonts w:ascii="Times" w:eastAsiaTheme="minorHAnsi" w:hAnsi="Times"/>
        </w:rPr>
      </w:pPr>
    </w:p>
    <w:p w14:paraId="1A96D1A1" w14:textId="77777777" w:rsidR="0095135A" w:rsidRPr="00826A9B" w:rsidRDefault="0095135A" w:rsidP="0095135A">
      <w:pPr>
        <w:widowControl/>
        <w:ind w:left="720" w:hanging="720"/>
        <w:rPr>
          <w:rFonts w:ascii="Times" w:eastAsia="Batang" w:hAnsi="Times"/>
          <w:lang w:eastAsia="ko-KR"/>
        </w:rPr>
      </w:pPr>
    </w:p>
    <w:p w14:paraId="26F4CEE7" w14:textId="77777777" w:rsidR="0095135A" w:rsidRPr="00826A9B" w:rsidRDefault="0095135A" w:rsidP="0095135A">
      <w:pPr>
        <w:widowControl/>
        <w:ind w:left="720" w:hanging="720"/>
        <w:rPr>
          <w:rFonts w:ascii="Times" w:eastAsia="Batang" w:hAnsi="Times"/>
          <w:lang w:eastAsia="ko-KR"/>
        </w:rPr>
      </w:pPr>
    </w:p>
    <w:p w14:paraId="18B23D5A" w14:textId="77777777" w:rsidR="0095135A" w:rsidRPr="00826A9B" w:rsidRDefault="0095135A" w:rsidP="0095135A">
      <w:pPr>
        <w:keepNext/>
        <w:widowControl/>
        <w:ind w:left="720" w:hanging="720"/>
        <w:rPr>
          <w:rFonts w:ascii="Times" w:eastAsia="Batang" w:hAnsi="Times"/>
          <w:b/>
          <w:u w:val="single"/>
          <w:lang w:eastAsia="ko-KR"/>
        </w:rPr>
      </w:pPr>
      <w:r w:rsidRPr="00826A9B">
        <w:rPr>
          <w:rFonts w:ascii="Times" w:eastAsia="Batang" w:hAnsi="Times"/>
          <w:b/>
          <w:u w:val="single"/>
          <w:lang w:eastAsia="ko-KR"/>
        </w:rPr>
        <w:t>144-55</w:t>
      </w:r>
    </w:p>
    <w:p w14:paraId="08E85979" w14:textId="77777777" w:rsidR="0095135A" w:rsidRPr="00826A9B" w:rsidRDefault="0095135A" w:rsidP="0095135A">
      <w:pPr>
        <w:keepNext/>
        <w:widowControl/>
        <w:ind w:left="720" w:hanging="720"/>
        <w:rPr>
          <w:rFonts w:ascii="Times" w:eastAsia="Batang" w:hAnsi="Times"/>
          <w:b/>
          <w:u w:val="single"/>
          <w:lang w:eastAsia="ko-KR"/>
        </w:rPr>
      </w:pPr>
      <w:r w:rsidRPr="00826A9B">
        <w:rPr>
          <w:rFonts w:ascii="Times" w:eastAsia="Batang" w:hAnsi="Times"/>
          <w:b/>
          <w:u w:val="single"/>
          <w:lang w:eastAsia="ko-KR"/>
        </w:rPr>
        <w:t>Bicycle Parking</w:t>
      </w:r>
    </w:p>
    <w:p w14:paraId="54BD3E23" w14:textId="77777777" w:rsidR="0095135A" w:rsidRPr="00826A9B" w:rsidRDefault="0095135A" w:rsidP="0095135A">
      <w:pPr>
        <w:keepNext/>
        <w:widowControl/>
        <w:ind w:left="720" w:hanging="720"/>
        <w:rPr>
          <w:rFonts w:ascii="Times" w:eastAsia="Batang" w:hAnsi="Times"/>
          <w:u w:val="single"/>
          <w:lang w:eastAsia="ko-KR"/>
        </w:rPr>
      </w:pPr>
    </w:p>
    <w:p w14:paraId="7B05B3FB"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The requirements of Section 44-60 (</w:t>
      </w:r>
      <w:r w:rsidRPr="00826A9B">
        <w:rPr>
          <w:rFonts w:ascii="Times" w:eastAsia="Batang" w:hAnsi="Times"/>
          <w:caps/>
          <w:u w:val="single"/>
          <w:lang w:eastAsia="ko-KR"/>
        </w:rPr>
        <w:t>Bicycle Parking</w:t>
      </w:r>
      <w:r w:rsidRPr="00826A9B">
        <w:rPr>
          <w:rFonts w:ascii="Times" w:eastAsia="Batang" w:hAnsi="Times"/>
          <w:u w:val="single"/>
          <w:lang w:eastAsia="ko-KR"/>
        </w:rPr>
        <w:t>) shall apply, provided that up to half of the required spaces may be provided as unenclosed bicycle parking spaces, and may be located anywhere on the #zoning lot#.</w:t>
      </w:r>
    </w:p>
    <w:p w14:paraId="24D69A46" w14:textId="77777777" w:rsidR="0095135A" w:rsidRPr="00826A9B" w:rsidRDefault="0095135A" w:rsidP="0095135A">
      <w:pPr>
        <w:widowControl/>
        <w:ind w:left="720" w:hanging="720"/>
        <w:rPr>
          <w:rFonts w:ascii="Times" w:eastAsia="Batang" w:hAnsi="Times"/>
          <w:lang w:eastAsia="ko-KR"/>
        </w:rPr>
      </w:pPr>
    </w:p>
    <w:p w14:paraId="57E92D18" w14:textId="77777777" w:rsidR="0095135A" w:rsidRPr="00826A9B" w:rsidRDefault="0095135A" w:rsidP="0095135A">
      <w:pPr>
        <w:widowControl/>
        <w:ind w:left="720" w:hanging="720"/>
        <w:rPr>
          <w:rFonts w:ascii="Times" w:eastAsia="Batang" w:hAnsi="Times"/>
          <w:lang w:eastAsia="ko-KR"/>
        </w:rPr>
      </w:pPr>
    </w:p>
    <w:p w14:paraId="2773DE5E" w14:textId="77777777" w:rsidR="0095135A" w:rsidRPr="00826A9B" w:rsidRDefault="0095135A" w:rsidP="0095135A">
      <w:pPr>
        <w:widowControl/>
        <w:ind w:left="720" w:hanging="720"/>
        <w:rPr>
          <w:rFonts w:ascii="Times" w:eastAsia="Batang" w:hAnsi="Times"/>
          <w:lang w:eastAsia="ko-KR"/>
        </w:rPr>
      </w:pPr>
    </w:p>
    <w:p w14:paraId="23267E2A"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144-56</w:t>
      </w:r>
    </w:p>
    <w:p w14:paraId="16C2C5B6" w14:textId="77777777" w:rsidR="0095135A" w:rsidRPr="00826A9B" w:rsidRDefault="0095135A" w:rsidP="0095135A">
      <w:pPr>
        <w:keepNext/>
        <w:widowControl/>
        <w:rPr>
          <w:rFonts w:ascii="Times" w:eastAsia="Batang" w:hAnsi="Times"/>
          <w:b/>
          <w:u w:val="single"/>
          <w:lang w:eastAsia="ko-KR"/>
        </w:rPr>
      </w:pPr>
      <w:r w:rsidRPr="00826A9B">
        <w:rPr>
          <w:rFonts w:ascii="Times" w:eastAsia="Batang" w:hAnsi="Times"/>
          <w:b/>
          <w:u w:val="single"/>
          <w:lang w:eastAsia="ko-KR"/>
        </w:rPr>
        <w:t>Transportation Management Planning</w:t>
      </w:r>
    </w:p>
    <w:p w14:paraId="4927904A" w14:textId="77777777" w:rsidR="0095135A" w:rsidRPr="00826A9B" w:rsidRDefault="0095135A" w:rsidP="0095135A">
      <w:pPr>
        <w:keepNext/>
        <w:widowControl/>
        <w:rPr>
          <w:rFonts w:ascii="Times" w:eastAsia="Batang" w:hAnsi="Times"/>
          <w:u w:val="single"/>
          <w:lang w:eastAsia="ko-KR"/>
        </w:rPr>
      </w:pPr>
    </w:p>
    <w:p w14:paraId="0DD73111"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In lieu of the requirements of Section 44-21 (General Provisions), a Transportation Management Plan may be prepared for the #Special Brooklyn Navy Yard District# that documents: (i) existing parking within the Special District; (ii) parking and bicycle parking utilization rates; (iii) transportation mode choice; (iv) plans, if any, for additional parking within the Special District; (v) public transportation options in and around the Special District; (vi) indoor and outdoor bicycle parking facilities, including any covered outdoor bicycle spaces, and (vii) measures being employed and planned to incentivize alternate means of transportation. Any Transportation Management Plan shall be filed with the Department of City Planning and made available to the public via a website. The Transportation Management Plan shall be updated not less than every three years with surveys or other data collection undertaken not less than annually to document changes in parking facilities and utilization; the average number of employees and visitors arriving at the #Special Brooklyn Navy Yard District# and their modes of arrival; bike parking availability and utilization of both open and enclosed facilities; transit options, and new technologies and strategies for managing the number of private vehicles accessing the #Special Brooklyn Navy Yard District#. Such updates shall be submitted to the Department of City Planning and made available to the public via a website and the submission to the Department of City Planning shall be accompanied by an affidavit from the owner or ground tenant stating that the Transportation Management Plan remains in effect, or if it is no longer in effect the date that the Transportation Management Plan terminated.</w:t>
      </w:r>
    </w:p>
    <w:p w14:paraId="138205E9" w14:textId="77777777" w:rsidR="0095135A" w:rsidRPr="00826A9B" w:rsidRDefault="0095135A" w:rsidP="0095135A">
      <w:pPr>
        <w:widowControl/>
        <w:rPr>
          <w:rFonts w:ascii="Times" w:eastAsia="Batang" w:hAnsi="Times"/>
          <w:u w:val="single"/>
          <w:lang w:eastAsia="ko-KR"/>
        </w:rPr>
      </w:pPr>
    </w:p>
    <w:p w14:paraId="7E297FFA"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Any #development# or #enlargement# occurring after the date a Transportation Management Plan has terminated will be subject to the requirements of Section 44-21 (General Provisions).</w:t>
      </w:r>
    </w:p>
    <w:p w14:paraId="191F8CD7" w14:textId="77777777" w:rsidR="0095135A" w:rsidRPr="00826A9B" w:rsidRDefault="0095135A" w:rsidP="0095135A">
      <w:pPr>
        <w:widowControl/>
        <w:ind w:left="720" w:hanging="720"/>
        <w:rPr>
          <w:rFonts w:ascii="Times" w:eastAsia="Batang" w:hAnsi="Times"/>
          <w:u w:val="single"/>
          <w:lang w:eastAsia="ko-KR"/>
        </w:rPr>
      </w:pPr>
    </w:p>
    <w:p w14:paraId="2577031F" w14:textId="77777777" w:rsidR="0095135A" w:rsidRDefault="0095135A" w:rsidP="0095135A">
      <w:pPr>
        <w:ind w:left="720" w:hanging="720"/>
        <w:rPr>
          <w:b/>
          <w:bCs/>
          <w:highlight w:val="yellow"/>
          <w:u w:val="double"/>
          <w:lang w:eastAsia="ko-KR"/>
        </w:rPr>
      </w:pPr>
    </w:p>
    <w:p w14:paraId="453011AD" w14:textId="77777777" w:rsidR="0095135A" w:rsidRDefault="0095135A" w:rsidP="0095135A">
      <w:pPr>
        <w:ind w:left="720" w:hanging="720"/>
        <w:rPr>
          <w:b/>
          <w:bCs/>
          <w:highlight w:val="yellow"/>
          <w:u w:val="double"/>
          <w:lang w:eastAsia="ko-KR"/>
        </w:rPr>
      </w:pPr>
    </w:p>
    <w:p w14:paraId="31E16A27" w14:textId="77777777" w:rsidR="00D476B4" w:rsidRPr="0051720A" w:rsidRDefault="00D476B4" w:rsidP="00D476B4">
      <w:pPr>
        <w:shd w:val="clear" w:color="auto" w:fill="FFFFFF"/>
        <w:spacing w:line="276" w:lineRule="auto"/>
        <w:ind w:left="720" w:hanging="720"/>
        <w:textAlignment w:val="baseline"/>
        <w:rPr>
          <w:rFonts w:ascii="Times" w:hAnsi="Times" w:cs="Times"/>
          <w:b/>
          <w:bCs/>
          <w:color w:val="201F1E"/>
          <w:sz w:val="22"/>
          <w:szCs w:val="22"/>
          <w:u w:val="double"/>
          <w:bdr w:val="none" w:sz="0" w:space="0" w:color="auto" w:frame="1"/>
        </w:rPr>
      </w:pPr>
      <w:r w:rsidRPr="0051720A">
        <w:rPr>
          <w:rFonts w:ascii="Times" w:hAnsi="Times" w:cs="Times"/>
          <w:b/>
          <w:bCs/>
          <w:color w:val="201F1E"/>
          <w:u w:val="double"/>
          <w:bdr w:val="none" w:sz="0" w:space="0" w:color="auto" w:frame="1"/>
        </w:rPr>
        <w:t>144-57</w:t>
      </w:r>
    </w:p>
    <w:p w14:paraId="2FB21A62" w14:textId="77777777" w:rsidR="00D476B4" w:rsidRPr="0051720A" w:rsidRDefault="00D476B4" w:rsidP="00D476B4">
      <w:pPr>
        <w:shd w:val="clear" w:color="auto" w:fill="FFFFFF"/>
        <w:spacing w:line="276" w:lineRule="auto"/>
        <w:ind w:left="720" w:hanging="720"/>
        <w:textAlignment w:val="baseline"/>
        <w:rPr>
          <w:rFonts w:ascii="Times" w:hAnsi="Times" w:cs="Times"/>
          <w:color w:val="201F1E"/>
          <w:u w:val="double"/>
        </w:rPr>
      </w:pPr>
      <w:r w:rsidRPr="0051720A">
        <w:rPr>
          <w:rFonts w:ascii="Times" w:hAnsi="Times" w:cs="Times"/>
          <w:b/>
          <w:bCs/>
          <w:color w:val="201F1E"/>
          <w:u w:val="double"/>
          <w:bdr w:val="none" w:sz="0" w:space="0" w:color="auto" w:frame="1"/>
        </w:rPr>
        <w:t>Reporting</w:t>
      </w:r>
      <w:r w:rsidRPr="0051720A">
        <w:rPr>
          <w:rFonts w:ascii="Times" w:hAnsi="Times" w:cs="Times"/>
          <w:b/>
          <w:bCs/>
          <w:color w:val="201F1E"/>
          <w:u w:val="double"/>
        </w:rPr>
        <w:t xml:space="preserve"> Requirements</w:t>
      </w:r>
    </w:p>
    <w:p w14:paraId="5EAAEEA0" w14:textId="77777777" w:rsidR="00D476B4" w:rsidRPr="0051720A" w:rsidRDefault="00D476B4" w:rsidP="00D476B4">
      <w:pPr>
        <w:shd w:val="clear" w:color="auto" w:fill="FFFFFF"/>
        <w:spacing w:line="276" w:lineRule="auto"/>
        <w:ind w:left="720" w:hanging="720"/>
        <w:textAlignment w:val="baseline"/>
        <w:rPr>
          <w:rFonts w:ascii="Times" w:hAnsi="Times" w:cs="Times"/>
          <w:color w:val="201F1E"/>
          <w:u w:val="double"/>
        </w:rPr>
      </w:pPr>
    </w:p>
    <w:p w14:paraId="5E9165D6" w14:textId="77777777" w:rsidR="00D476B4" w:rsidRPr="0051720A" w:rsidRDefault="00D476B4" w:rsidP="00D476B4">
      <w:pPr>
        <w:shd w:val="clear" w:color="auto" w:fill="FFFFFF"/>
        <w:rPr>
          <w:rFonts w:ascii="Times" w:hAnsi="Times" w:cs="Times"/>
          <w:color w:val="201F1E"/>
          <w:u w:val="double"/>
        </w:rPr>
      </w:pPr>
      <w:r w:rsidRPr="0051720A">
        <w:rPr>
          <w:rFonts w:ascii="Times" w:hAnsi="Times" w:cs="Times"/>
          <w:color w:val="201F1E"/>
          <w:u w:val="double"/>
          <w:bdr w:val="none" w:sz="0" w:space="0" w:color="auto" w:frame="1"/>
        </w:rPr>
        <w:t>No later than April 1 of every other calendar year, beginning April 1, 2023, the Brooklyn Navy Yard Development Corporation shall submit to the Chairperson of the City Planning Commission and to the Speaker of the City Council a report on the #development# and #enlargement# of #buildings#, and the types of #uses# contained within the #Special Brooklyn Navy Yard District#. Such report shall include, but shall not be limited to:</w:t>
      </w:r>
    </w:p>
    <w:p w14:paraId="0AFCAA4C" w14:textId="77777777" w:rsidR="00D476B4" w:rsidRPr="0051720A" w:rsidRDefault="00D476B4" w:rsidP="00D476B4">
      <w:pPr>
        <w:shd w:val="clear" w:color="auto" w:fill="FFFFFF"/>
        <w:spacing w:line="276" w:lineRule="auto"/>
        <w:textAlignment w:val="baseline"/>
        <w:rPr>
          <w:rFonts w:ascii="Times" w:hAnsi="Times" w:cs="Times"/>
          <w:color w:val="201F1E"/>
          <w:u w:val="double"/>
        </w:rPr>
      </w:pPr>
    </w:p>
    <w:p w14:paraId="1A1DDA23" w14:textId="14E49969" w:rsidR="00D476B4" w:rsidRPr="0051720A" w:rsidRDefault="00D476B4" w:rsidP="00D476B4">
      <w:pPr>
        <w:pStyle w:val="ListParagraph"/>
        <w:shd w:val="clear" w:color="auto" w:fill="FFFFFF"/>
        <w:spacing w:line="276" w:lineRule="auto"/>
        <w:ind w:hanging="720"/>
        <w:textAlignment w:val="baseline"/>
        <w:rPr>
          <w:rFonts w:ascii="Times" w:hAnsi="Times" w:cs="Times"/>
          <w:color w:val="201F1E"/>
          <w:u w:val="double"/>
        </w:rPr>
      </w:pPr>
      <w:r w:rsidRPr="0051720A">
        <w:rPr>
          <w:rFonts w:ascii="Times" w:hAnsi="Times" w:cs="Times"/>
          <w:color w:val="201F1E"/>
          <w:u w:val="double"/>
        </w:rPr>
        <w:t xml:space="preserve">(a)       the name of each business establishment existing in the #Special Brooklyn </w:t>
      </w:r>
      <w:r w:rsidRPr="0051720A">
        <w:rPr>
          <w:rFonts w:ascii="Times" w:hAnsi="Times" w:cs="Times"/>
          <w:color w:val="201F1E"/>
          <w:u w:val="double"/>
          <w:bdr w:val="none" w:sz="0" w:space="0" w:color="auto" w:frame="1"/>
        </w:rPr>
        <w:t>Navy</w:t>
      </w:r>
      <w:r w:rsidRPr="0051720A">
        <w:rPr>
          <w:rFonts w:ascii="Times" w:hAnsi="Times" w:cs="Times"/>
          <w:color w:val="201F1E"/>
          <w:u w:val="double"/>
        </w:rPr>
        <w:t xml:space="preserve"> </w:t>
      </w:r>
      <w:r w:rsidRPr="0051720A">
        <w:rPr>
          <w:rFonts w:ascii="Times" w:hAnsi="Times" w:cs="Times"/>
          <w:color w:val="201F1E"/>
          <w:u w:val="double"/>
          <w:bdr w:val="none" w:sz="0" w:space="0" w:color="auto" w:frame="1"/>
        </w:rPr>
        <w:t>Yard</w:t>
      </w:r>
      <w:r w:rsidRPr="0051720A">
        <w:rPr>
          <w:rFonts w:ascii="Times" w:hAnsi="Times" w:cs="Times"/>
          <w:color w:val="201F1E"/>
          <w:u w:val="double"/>
        </w:rPr>
        <w:t xml:space="preserve"> District#. For each business establishment, the address or building number and floor, type of business, size, and lease duration;</w:t>
      </w:r>
    </w:p>
    <w:p w14:paraId="064630DB" w14:textId="77777777" w:rsidR="00D476B4" w:rsidRPr="0051720A" w:rsidRDefault="00D476B4" w:rsidP="00D476B4">
      <w:pPr>
        <w:shd w:val="clear" w:color="auto" w:fill="FFFFFF"/>
        <w:spacing w:line="276" w:lineRule="auto"/>
        <w:ind w:left="720" w:hanging="720"/>
        <w:textAlignment w:val="baseline"/>
        <w:rPr>
          <w:rFonts w:ascii="Times" w:hAnsi="Times" w:cs="Times"/>
          <w:color w:val="201F1E"/>
          <w:u w:val="double"/>
        </w:rPr>
      </w:pPr>
    </w:p>
    <w:p w14:paraId="4DCD079E" w14:textId="4B4C076B" w:rsidR="00D476B4" w:rsidRPr="0051720A" w:rsidRDefault="00D476B4" w:rsidP="00D476B4">
      <w:pPr>
        <w:pStyle w:val="ListParagraph"/>
        <w:shd w:val="clear" w:color="auto" w:fill="FFFFFF"/>
        <w:spacing w:line="276" w:lineRule="auto"/>
        <w:ind w:hanging="720"/>
        <w:textAlignment w:val="baseline"/>
        <w:rPr>
          <w:rFonts w:ascii="Times" w:hAnsi="Times" w:cs="Times"/>
          <w:color w:val="201F1E"/>
          <w:u w:val="double"/>
        </w:rPr>
      </w:pPr>
      <w:r w:rsidRPr="0051720A">
        <w:rPr>
          <w:rFonts w:ascii="Times" w:hAnsi="Times" w:cs="Times"/>
          <w:color w:val="201F1E"/>
          <w:u w:val="double"/>
        </w:rPr>
        <w:t>(b)       new leases executed during the reporting period, categorized by tenant name, type of business, size, and lease duration;</w:t>
      </w:r>
    </w:p>
    <w:p w14:paraId="4DAA0BDE" w14:textId="77777777" w:rsidR="00D476B4" w:rsidRPr="0051720A" w:rsidRDefault="00D476B4" w:rsidP="00D476B4">
      <w:pPr>
        <w:shd w:val="clear" w:color="auto" w:fill="FFFFFF"/>
        <w:spacing w:line="276" w:lineRule="auto"/>
        <w:ind w:left="720" w:hanging="720"/>
        <w:textAlignment w:val="baseline"/>
        <w:rPr>
          <w:rFonts w:ascii="Times" w:hAnsi="Times" w:cs="Times"/>
          <w:color w:val="201F1E"/>
          <w:u w:val="double"/>
        </w:rPr>
      </w:pPr>
    </w:p>
    <w:p w14:paraId="0F962AD4" w14:textId="04F6A72D" w:rsidR="00D476B4" w:rsidRPr="0051720A" w:rsidRDefault="00D476B4" w:rsidP="00D476B4">
      <w:pPr>
        <w:pStyle w:val="ListParagraph"/>
        <w:shd w:val="clear" w:color="auto" w:fill="FFFFFF"/>
        <w:spacing w:line="276" w:lineRule="auto"/>
        <w:ind w:hanging="720"/>
        <w:textAlignment w:val="baseline"/>
        <w:rPr>
          <w:rFonts w:ascii="Times" w:hAnsi="Times" w:cs="Times"/>
          <w:color w:val="201F1E"/>
          <w:u w:val="double"/>
        </w:rPr>
      </w:pPr>
      <w:r w:rsidRPr="0051720A">
        <w:rPr>
          <w:rFonts w:ascii="Times" w:hAnsi="Times" w:cs="Times"/>
          <w:color w:val="201F1E"/>
          <w:u w:val="double"/>
        </w:rPr>
        <w:t>(c)</w:t>
      </w:r>
      <w:r w:rsidRPr="0051720A">
        <w:rPr>
          <w:sz w:val="20"/>
          <w:szCs w:val="20"/>
          <w:u w:val="double"/>
        </w:rPr>
        <w:t>         </w:t>
      </w:r>
      <w:r w:rsidRPr="0051720A">
        <w:rPr>
          <w:rFonts w:ascii="Times" w:hAnsi="Times" w:cs="Times"/>
          <w:color w:val="201F1E"/>
          <w:u w:val="double"/>
        </w:rPr>
        <w:t>the amount of #floor area# in #developments# and #enlargements# created after [date of adoption] in each of the following Use Groups, subgroups and specific #use# as listed in this Resolution:</w:t>
      </w:r>
    </w:p>
    <w:p w14:paraId="0EF5BF11" w14:textId="77777777" w:rsidR="00D476B4" w:rsidRPr="0051720A" w:rsidRDefault="00D476B4" w:rsidP="00D476B4">
      <w:pPr>
        <w:shd w:val="clear" w:color="auto" w:fill="FFFFFF"/>
        <w:spacing w:line="276" w:lineRule="auto"/>
        <w:ind w:left="720" w:hanging="720"/>
        <w:textAlignment w:val="baseline"/>
        <w:rPr>
          <w:rFonts w:ascii="Times" w:hAnsi="Times" w:cs="Times"/>
          <w:color w:val="201F1E"/>
          <w:u w:val="double"/>
        </w:rPr>
      </w:pPr>
    </w:p>
    <w:p w14:paraId="04AF9D8F" w14:textId="77777777" w:rsidR="00D476B4" w:rsidRPr="0051720A" w:rsidRDefault="00D476B4" w:rsidP="00D476B4">
      <w:pPr>
        <w:pStyle w:val="ListParagraph"/>
        <w:numPr>
          <w:ilvl w:val="0"/>
          <w:numId w:val="21"/>
        </w:numPr>
        <w:shd w:val="clear" w:color="auto" w:fill="FFFFFF"/>
        <w:spacing w:line="276" w:lineRule="auto"/>
        <w:ind w:left="1440" w:hanging="720"/>
        <w:textAlignment w:val="baseline"/>
        <w:rPr>
          <w:rFonts w:ascii="Times" w:hAnsi="Times" w:cs="Times"/>
          <w:color w:val="201F1E"/>
          <w:u w:val="double"/>
        </w:rPr>
      </w:pPr>
      <w:r w:rsidRPr="0051720A">
        <w:rPr>
          <w:rFonts w:ascii="Times" w:hAnsi="Times" w:cs="Times"/>
          <w:color w:val="201F1E"/>
          <w:u w:val="double"/>
        </w:rPr>
        <w:lastRenderedPageBreak/>
        <w:t>#community facility uses# in Use Groups 3 and 4;</w:t>
      </w:r>
    </w:p>
    <w:p w14:paraId="603C3B22" w14:textId="77777777" w:rsidR="00D476B4" w:rsidRPr="0051720A" w:rsidRDefault="00D476B4" w:rsidP="00D476B4">
      <w:pPr>
        <w:pStyle w:val="ListParagraph"/>
        <w:shd w:val="clear" w:color="auto" w:fill="FFFFFF"/>
        <w:spacing w:line="276" w:lineRule="auto"/>
        <w:ind w:left="1440"/>
        <w:textAlignment w:val="baseline"/>
        <w:rPr>
          <w:rFonts w:ascii="Times" w:hAnsi="Times" w:cs="Times"/>
          <w:color w:val="201F1E"/>
          <w:u w:val="double"/>
        </w:rPr>
      </w:pPr>
    </w:p>
    <w:p w14:paraId="01B56C6F" w14:textId="77777777" w:rsidR="00D476B4" w:rsidRPr="0051720A" w:rsidRDefault="00D476B4" w:rsidP="00D476B4">
      <w:pPr>
        <w:pStyle w:val="ListParagraph"/>
        <w:numPr>
          <w:ilvl w:val="0"/>
          <w:numId w:val="21"/>
        </w:numPr>
        <w:shd w:val="clear" w:color="auto" w:fill="FFFFFF"/>
        <w:spacing w:line="276" w:lineRule="auto"/>
        <w:ind w:left="1440" w:hanging="720"/>
        <w:textAlignment w:val="baseline"/>
        <w:rPr>
          <w:rFonts w:ascii="Times" w:hAnsi="Times" w:cs="Times"/>
          <w:color w:val="201F1E"/>
          <w:u w:val="double"/>
        </w:rPr>
      </w:pPr>
      <w:r w:rsidRPr="0051720A">
        <w:rPr>
          <w:rFonts w:ascii="Times" w:hAnsi="Times" w:cs="Times"/>
          <w:color w:val="201F1E"/>
          <w:u w:val="double"/>
          <w:bdr w:val="none" w:sz="0" w:space="0" w:color="auto" w:frame="1"/>
        </w:rPr>
        <w:t xml:space="preserve">retail #uses# in </w:t>
      </w:r>
      <w:r w:rsidRPr="0051720A">
        <w:rPr>
          <w:rFonts w:ascii="Times" w:hAnsi="Times" w:cs="Times"/>
          <w:color w:val="201F1E"/>
          <w:u w:val="double"/>
        </w:rPr>
        <w:t>Use Groups 6A, 6C, 9A, 10A and 12B;</w:t>
      </w:r>
    </w:p>
    <w:p w14:paraId="280D9313" w14:textId="77777777" w:rsidR="00D476B4" w:rsidRPr="0051720A" w:rsidRDefault="00D476B4" w:rsidP="00D476B4">
      <w:pPr>
        <w:pStyle w:val="ListParagraph"/>
        <w:shd w:val="clear" w:color="auto" w:fill="FFFFFF"/>
        <w:spacing w:line="276" w:lineRule="auto"/>
        <w:ind w:left="1440"/>
        <w:textAlignment w:val="baseline"/>
        <w:rPr>
          <w:rFonts w:ascii="Times" w:hAnsi="Times" w:cs="Times"/>
          <w:color w:val="201F1E"/>
          <w:u w:val="double"/>
        </w:rPr>
      </w:pPr>
    </w:p>
    <w:p w14:paraId="2BD014F3" w14:textId="77777777" w:rsidR="00D476B4" w:rsidRPr="0051720A" w:rsidRDefault="00D476B4" w:rsidP="00D476B4">
      <w:pPr>
        <w:pStyle w:val="ListParagraph"/>
        <w:numPr>
          <w:ilvl w:val="0"/>
          <w:numId w:val="21"/>
        </w:numPr>
        <w:shd w:val="clear" w:color="auto" w:fill="FFFFFF"/>
        <w:spacing w:line="276" w:lineRule="auto"/>
        <w:ind w:left="1440" w:hanging="720"/>
        <w:textAlignment w:val="baseline"/>
        <w:rPr>
          <w:rFonts w:ascii="Times" w:hAnsi="Times" w:cs="Times"/>
          <w:color w:val="201F1E"/>
          <w:u w:val="double"/>
        </w:rPr>
      </w:pPr>
      <w:r w:rsidRPr="0051720A">
        <w:rPr>
          <w:rFonts w:ascii="Times" w:hAnsi="Times" w:cs="Times"/>
          <w:color w:val="201F1E"/>
          <w:u w:val="double"/>
          <w:bdr w:val="none" w:sz="0" w:space="0" w:color="auto" w:frame="1"/>
        </w:rPr>
        <w:t xml:space="preserve">office #uses# in </w:t>
      </w:r>
      <w:r w:rsidRPr="0051720A">
        <w:rPr>
          <w:rFonts w:ascii="Times" w:hAnsi="Times" w:cs="Times"/>
          <w:color w:val="201F1E"/>
          <w:u w:val="double"/>
        </w:rPr>
        <w:t>Use Group 6B;</w:t>
      </w:r>
    </w:p>
    <w:p w14:paraId="68C07EF9" w14:textId="77777777" w:rsidR="00D476B4" w:rsidRPr="0051720A" w:rsidRDefault="00D476B4" w:rsidP="00D476B4">
      <w:pPr>
        <w:pStyle w:val="ListParagraph"/>
        <w:shd w:val="clear" w:color="auto" w:fill="FFFFFF"/>
        <w:spacing w:line="276" w:lineRule="auto"/>
        <w:ind w:left="1440"/>
        <w:textAlignment w:val="baseline"/>
        <w:rPr>
          <w:rFonts w:ascii="Times" w:hAnsi="Times" w:cs="Times"/>
          <w:color w:val="201F1E"/>
          <w:u w:val="double"/>
        </w:rPr>
      </w:pPr>
    </w:p>
    <w:p w14:paraId="3BD40859" w14:textId="1214C9D6" w:rsidR="00D476B4" w:rsidRPr="0051720A" w:rsidRDefault="00D476B4" w:rsidP="00D476B4">
      <w:pPr>
        <w:shd w:val="clear" w:color="auto" w:fill="FFFFFF"/>
        <w:spacing w:line="276" w:lineRule="auto"/>
        <w:ind w:left="1440" w:hanging="720"/>
        <w:textAlignment w:val="baseline"/>
        <w:rPr>
          <w:rFonts w:ascii="Times" w:hAnsi="Times" w:cs="Times"/>
          <w:color w:val="201F1E"/>
          <w:u w:val="double"/>
        </w:rPr>
      </w:pPr>
      <w:r w:rsidRPr="0051720A">
        <w:rPr>
          <w:rFonts w:ascii="Times" w:hAnsi="Times" w:cs="Times"/>
          <w:color w:val="201F1E"/>
          <w:u w:val="double"/>
          <w:bdr w:val="none" w:sz="0" w:space="0" w:color="auto" w:frame="1"/>
        </w:rPr>
        <w:t>(4)       </w:t>
      </w:r>
      <w:r w:rsidRPr="0051720A">
        <w:rPr>
          <w:rFonts w:ascii="Times" w:hAnsi="Times" w:cs="Times"/>
          <w:color w:val="201F1E"/>
          <w:u w:val="double"/>
        </w:rPr>
        <w:t>art, music, dancing or theatrical studios in Use Group 9;</w:t>
      </w:r>
    </w:p>
    <w:p w14:paraId="50511BC4" w14:textId="77777777" w:rsidR="00D476B4" w:rsidRPr="0051720A" w:rsidRDefault="00D476B4" w:rsidP="00D476B4">
      <w:pPr>
        <w:shd w:val="clear" w:color="auto" w:fill="FFFFFF"/>
        <w:spacing w:line="276" w:lineRule="auto"/>
        <w:ind w:left="1440" w:hanging="720"/>
        <w:textAlignment w:val="baseline"/>
        <w:rPr>
          <w:rFonts w:ascii="Times" w:hAnsi="Times" w:cs="Times"/>
          <w:color w:val="201F1E"/>
          <w:u w:val="double"/>
        </w:rPr>
      </w:pPr>
    </w:p>
    <w:p w14:paraId="52A31B73" w14:textId="2BC8C2BD" w:rsidR="00D476B4" w:rsidRPr="0051720A" w:rsidRDefault="00D476B4" w:rsidP="00D476B4">
      <w:pPr>
        <w:shd w:val="clear" w:color="auto" w:fill="FFFFFF"/>
        <w:spacing w:line="276" w:lineRule="auto"/>
        <w:ind w:left="1440" w:hanging="720"/>
        <w:textAlignment w:val="baseline"/>
        <w:rPr>
          <w:rFonts w:ascii="Times" w:hAnsi="Times" w:cs="Times"/>
          <w:color w:val="201F1E"/>
          <w:u w:val="double"/>
        </w:rPr>
      </w:pPr>
      <w:r w:rsidRPr="0051720A">
        <w:rPr>
          <w:rFonts w:ascii="Times" w:hAnsi="Times" w:cs="Times"/>
          <w:color w:val="201F1E"/>
          <w:u w:val="double"/>
          <w:bdr w:val="none" w:sz="0" w:space="0" w:color="auto" w:frame="1"/>
        </w:rPr>
        <w:t>(5)       </w:t>
      </w:r>
      <w:r w:rsidRPr="0051720A">
        <w:rPr>
          <w:rFonts w:ascii="Times" w:hAnsi="Times" w:cs="Times"/>
          <w:color w:val="201F1E"/>
          <w:u w:val="double"/>
        </w:rPr>
        <w:t>photographic or motion picture production studios, or radio or television studios in Use Group 10;</w:t>
      </w:r>
    </w:p>
    <w:p w14:paraId="5660DE2C" w14:textId="77777777" w:rsidR="00D476B4" w:rsidRPr="0051720A" w:rsidRDefault="00D476B4" w:rsidP="00D476B4">
      <w:pPr>
        <w:shd w:val="clear" w:color="auto" w:fill="FFFFFF"/>
        <w:spacing w:line="276" w:lineRule="auto"/>
        <w:ind w:left="1440" w:hanging="720"/>
        <w:textAlignment w:val="baseline"/>
        <w:rPr>
          <w:rFonts w:ascii="Times" w:hAnsi="Times" w:cs="Times"/>
          <w:color w:val="201F1E"/>
          <w:u w:val="double"/>
        </w:rPr>
      </w:pPr>
    </w:p>
    <w:p w14:paraId="5D381E31" w14:textId="77777777" w:rsidR="00D476B4" w:rsidRPr="0051720A" w:rsidRDefault="00D476B4" w:rsidP="00D476B4">
      <w:pPr>
        <w:shd w:val="clear" w:color="auto" w:fill="FFFFFF"/>
        <w:spacing w:line="276" w:lineRule="auto"/>
        <w:ind w:left="1440" w:hanging="720"/>
        <w:textAlignment w:val="baseline"/>
        <w:rPr>
          <w:rFonts w:ascii="Times" w:hAnsi="Times" w:cs="Times"/>
          <w:color w:val="201F1E"/>
          <w:u w:val="double"/>
        </w:rPr>
      </w:pPr>
      <w:r w:rsidRPr="0051720A">
        <w:rPr>
          <w:rFonts w:ascii="Times" w:hAnsi="Times" w:cs="Times"/>
          <w:color w:val="201F1E"/>
          <w:u w:val="double"/>
          <w:bdr w:val="none" w:sz="0" w:space="0" w:color="auto" w:frame="1"/>
        </w:rPr>
        <w:t xml:space="preserve">(6)        #manufacturing uses# in </w:t>
      </w:r>
      <w:r w:rsidRPr="0051720A">
        <w:rPr>
          <w:rFonts w:ascii="Times" w:hAnsi="Times" w:cs="Times"/>
          <w:color w:val="201F1E"/>
          <w:u w:val="double"/>
        </w:rPr>
        <w:t>Use Groups 11, 16A, 16D, 17, and 18; and</w:t>
      </w:r>
    </w:p>
    <w:p w14:paraId="4CEB2055" w14:textId="77777777" w:rsidR="00D476B4" w:rsidRPr="0051720A" w:rsidRDefault="00D476B4" w:rsidP="00D476B4">
      <w:pPr>
        <w:shd w:val="clear" w:color="auto" w:fill="FFFFFF"/>
        <w:spacing w:line="276" w:lineRule="auto"/>
        <w:ind w:left="1440" w:hanging="720"/>
        <w:textAlignment w:val="baseline"/>
        <w:rPr>
          <w:rFonts w:ascii="Times" w:hAnsi="Times" w:cs="Times"/>
          <w:color w:val="201F1E"/>
          <w:u w:val="double"/>
        </w:rPr>
      </w:pPr>
    </w:p>
    <w:p w14:paraId="7344313F" w14:textId="019B7BC4" w:rsidR="00D476B4" w:rsidRPr="0051720A" w:rsidRDefault="00D476B4" w:rsidP="00D476B4">
      <w:pPr>
        <w:shd w:val="clear" w:color="auto" w:fill="FFFFFF"/>
        <w:spacing w:line="276" w:lineRule="auto"/>
        <w:ind w:left="1440" w:hanging="720"/>
        <w:textAlignment w:val="baseline"/>
        <w:rPr>
          <w:rFonts w:ascii="Times" w:hAnsi="Times" w:cs="Times"/>
          <w:color w:val="201F1E"/>
          <w:u w:val="double"/>
        </w:rPr>
      </w:pPr>
      <w:r w:rsidRPr="0051720A">
        <w:rPr>
          <w:rFonts w:ascii="Times" w:hAnsi="Times" w:cs="Times"/>
          <w:color w:val="201F1E"/>
          <w:u w:val="double"/>
          <w:bdr w:val="none" w:sz="0" w:space="0" w:color="auto" w:frame="1"/>
        </w:rPr>
        <w:t>(7)       any other #uses#; and</w:t>
      </w:r>
    </w:p>
    <w:p w14:paraId="1A222BF6" w14:textId="77777777" w:rsidR="00D476B4" w:rsidRPr="0051720A" w:rsidRDefault="00D476B4" w:rsidP="00D476B4">
      <w:pPr>
        <w:shd w:val="clear" w:color="auto" w:fill="FFFFFF"/>
        <w:spacing w:line="276" w:lineRule="auto"/>
        <w:ind w:left="720" w:hanging="720"/>
        <w:textAlignment w:val="baseline"/>
        <w:rPr>
          <w:rFonts w:ascii="Times" w:hAnsi="Times" w:cs="Times"/>
          <w:color w:val="201F1E"/>
          <w:u w:val="double"/>
        </w:rPr>
      </w:pPr>
    </w:p>
    <w:p w14:paraId="29595074" w14:textId="77777777" w:rsidR="00D476B4" w:rsidRPr="0051720A" w:rsidRDefault="00D476B4" w:rsidP="00D476B4">
      <w:pPr>
        <w:rPr>
          <w:rFonts w:ascii="Times" w:hAnsi="Times" w:cs="Times"/>
          <w:color w:val="201F1E"/>
          <w:u w:val="double"/>
        </w:rPr>
      </w:pPr>
      <w:r w:rsidRPr="0051720A">
        <w:rPr>
          <w:rFonts w:ascii="Times" w:hAnsi="Times" w:cs="Times"/>
          <w:color w:val="201F1E"/>
          <w:u w:val="double"/>
        </w:rPr>
        <w:t xml:space="preserve">(d)        the number of #buildings developed# or enlarged# during the reporting period and the </w:t>
      </w:r>
    </w:p>
    <w:p w14:paraId="2BFD2967" w14:textId="1EE3EF20" w:rsidR="00D476B4" w:rsidRPr="0051720A" w:rsidRDefault="00D476B4" w:rsidP="00D476B4">
      <w:pPr>
        <w:ind w:left="720"/>
        <w:rPr>
          <w:rFonts w:ascii="Times" w:hAnsi="Times" w:cs="Times"/>
          <w:color w:val="201F1E"/>
          <w:u w:val="double"/>
        </w:rPr>
      </w:pPr>
      <w:r w:rsidRPr="0051720A">
        <w:rPr>
          <w:rFonts w:ascii="Times" w:hAnsi="Times" w:cs="Times"/>
          <w:color w:val="201F1E"/>
          <w:u w:val="double"/>
        </w:rPr>
        <w:t>amount of #floor area# and #uses# contained within such #development# or #enlargement#.</w:t>
      </w:r>
    </w:p>
    <w:p w14:paraId="1C6EFCB4" w14:textId="09EF982A" w:rsidR="0095135A" w:rsidRDefault="0095135A" w:rsidP="0095135A">
      <w:pPr>
        <w:widowControl/>
        <w:ind w:left="720" w:hanging="720"/>
        <w:rPr>
          <w:rFonts w:ascii="Times" w:eastAsia="Batang" w:hAnsi="Times"/>
          <w:u w:val="single"/>
          <w:lang w:eastAsia="ko-KR"/>
        </w:rPr>
      </w:pPr>
    </w:p>
    <w:p w14:paraId="47AD353C" w14:textId="18909641" w:rsidR="0095135A" w:rsidRDefault="0095135A" w:rsidP="0095135A">
      <w:pPr>
        <w:widowControl/>
        <w:ind w:left="720" w:hanging="720"/>
        <w:rPr>
          <w:rFonts w:ascii="Times" w:eastAsia="Batang" w:hAnsi="Times"/>
          <w:u w:val="single"/>
          <w:lang w:eastAsia="ko-KR"/>
        </w:rPr>
      </w:pPr>
    </w:p>
    <w:p w14:paraId="7DE103D8" w14:textId="77777777" w:rsidR="0095135A" w:rsidRPr="00826A9B" w:rsidRDefault="0095135A" w:rsidP="0095135A">
      <w:pPr>
        <w:widowControl/>
        <w:ind w:left="720" w:hanging="720"/>
        <w:rPr>
          <w:rFonts w:ascii="Times" w:eastAsia="Batang" w:hAnsi="Times"/>
          <w:u w:val="single"/>
          <w:lang w:eastAsia="ko-KR"/>
        </w:rPr>
      </w:pPr>
    </w:p>
    <w:p w14:paraId="68E133EB" w14:textId="77777777" w:rsidR="0095135A" w:rsidRPr="00826A9B" w:rsidRDefault="0095135A" w:rsidP="0095135A">
      <w:pPr>
        <w:widowControl/>
        <w:ind w:left="720" w:hanging="720"/>
        <w:rPr>
          <w:rFonts w:ascii="Times" w:eastAsia="Batang" w:hAnsi="Times"/>
          <w:b/>
          <w:u w:val="single"/>
          <w:lang w:eastAsia="ko-KR"/>
        </w:rPr>
      </w:pPr>
      <w:r w:rsidRPr="00826A9B">
        <w:rPr>
          <w:rFonts w:ascii="Times" w:eastAsia="Batang" w:hAnsi="Times"/>
          <w:b/>
          <w:u w:val="single"/>
          <w:lang w:eastAsia="ko-KR"/>
        </w:rPr>
        <w:t>APPENDIX A</w:t>
      </w:r>
    </w:p>
    <w:p w14:paraId="2291B6DC" w14:textId="77777777" w:rsidR="0095135A" w:rsidRPr="00826A9B" w:rsidRDefault="0095135A" w:rsidP="0095135A">
      <w:pPr>
        <w:widowControl/>
        <w:ind w:left="720" w:hanging="720"/>
        <w:rPr>
          <w:rFonts w:ascii="Times" w:hAnsi="Times"/>
          <w:b/>
          <w:u w:val="single"/>
        </w:rPr>
      </w:pPr>
      <w:r w:rsidRPr="00826A9B">
        <w:rPr>
          <w:rFonts w:ascii="Times" w:hAnsi="Times"/>
          <w:b/>
          <w:u w:val="single"/>
        </w:rPr>
        <w:t>Special Brooklyn Navy Yard District Plan</w:t>
      </w:r>
    </w:p>
    <w:p w14:paraId="4B20CC65" w14:textId="77777777" w:rsidR="0095135A" w:rsidRPr="00826A9B" w:rsidRDefault="0095135A" w:rsidP="0095135A">
      <w:pPr>
        <w:widowControl/>
        <w:ind w:left="720" w:hanging="720"/>
        <w:rPr>
          <w:rFonts w:ascii="Times" w:hAnsi="Times"/>
          <w:u w:val="single"/>
        </w:rPr>
      </w:pPr>
    </w:p>
    <w:p w14:paraId="5CF8442A" w14:textId="77777777" w:rsidR="0095135A" w:rsidRDefault="0095135A" w:rsidP="0095135A">
      <w:pPr>
        <w:widowControl/>
        <w:ind w:left="720" w:hanging="720"/>
        <w:rPr>
          <w:rFonts w:ascii="Times" w:eastAsia="Batang" w:hAnsi="Times"/>
          <w:u w:val="single"/>
          <w:lang w:eastAsia="ko-KR"/>
        </w:rPr>
      </w:pPr>
    </w:p>
    <w:p w14:paraId="3B5BDFD8" w14:textId="77777777" w:rsidR="0095135A" w:rsidRDefault="0095135A" w:rsidP="0095135A">
      <w:pPr>
        <w:widowControl/>
        <w:ind w:left="720" w:hanging="720"/>
        <w:rPr>
          <w:rFonts w:ascii="Times" w:eastAsia="Batang" w:hAnsi="Times"/>
          <w:u w:val="single"/>
          <w:lang w:eastAsia="ko-KR"/>
        </w:rPr>
      </w:pPr>
    </w:p>
    <w:p w14:paraId="4EA7311E" w14:textId="77777777" w:rsidR="0095135A" w:rsidRPr="00826A9B" w:rsidRDefault="0095135A" w:rsidP="0095135A">
      <w:pPr>
        <w:widowControl/>
        <w:ind w:left="720" w:hanging="720"/>
        <w:rPr>
          <w:rFonts w:ascii="Times" w:hAnsi="Times"/>
          <w:u w:val="single"/>
        </w:rPr>
      </w:pPr>
      <w:r w:rsidRPr="00826A9B">
        <w:rPr>
          <w:rFonts w:ascii="Times" w:eastAsia="Batang" w:hAnsi="Times"/>
          <w:u w:val="single"/>
          <w:lang w:eastAsia="ko-KR"/>
        </w:rPr>
        <w:t xml:space="preserve">Map 1 - </w:t>
      </w:r>
      <w:r w:rsidRPr="00826A9B">
        <w:rPr>
          <w:rFonts w:ascii="Times" w:hAnsi="Times"/>
          <w:u w:val="single"/>
        </w:rPr>
        <w:t>Special Brooklyn Navy Yard District and Subdistricts</w:t>
      </w:r>
    </w:p>
    <w:p w14:paraId="7F1428F5" w14:textId="77777777" w:rsidR="0095135A" w:rsidRPr="00826A9B" w:rsidRDefault="0095135A" w:rsidP="0095135A">
      <w:pPr>
        <w:widowControl/>
        <w:ind w:left="720" w:hanging="720"/>
        <w:rPr>
          <w:rFonts w:ascii="Times" w:hAnsi="Times"/>
        </w:rPr>
      </w:pPr>
    </w:p>
    <w:p w14:paraId="43742FC5" w14:textId="77777777" w:rsidR="0095135A" w:rsidRPr="00826A9B" w:rsidRDefault="0095135A" w:rsidP="0095135A">
      <w:pPr>
        <w:widowControl/>
        <w:ind w:left="720" w:hanging="720"/>
        <w:rPr>
          <w:rFonts w:ascii="Times" w:hAnsi="Times"/>
        </w:rPr>
      </w:pPr>
    </w:p>
    <w:p w14:paraId="5B5980A4" w14:textId="77777777" w:rsidR="0095135A" w:rsidRPr="00826A9B" w:rsidRDefault="0095135A" w:rsidP="0095135A">
      <w:pPr>
        <w:widowControl/>
        <w:ind w:left="720" w:hanging="720"/>
        <w:jc w:val="center"/>
        <w:rPr>
          <w:rFonts w:ascii="Times" w:hAnsi="Times"/>
        </w:rPr>
      </w:pPr>
      <w:r w:rsidRPr="00826A9B">
        <w:rPr>
          <w:rFonts w:ascii="Times" w:hAnsi="Times"/>
          <w:noProof/>
        </w:rPr>
        <w:lastRenderedPageBreak/>
        <w:drawing>
          <wp:inline distT="0" distB="0" distL="0" distR="0" wp14:anchorId="079B3B80" wp14:editId="69466248">
            <wp:extent cx="5943600" cy="5845175"/>
            <wp:effectExtent l="0" t="0"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pic:nvPicPr>
                  <pic:blipFill>
                    <a:blip r:embed="rId11"/>
                    <a:stretch>
                      <a:fillRect/>
                    </a:stretch>
                  </pic:blipFill>
                  <pic:spPr>
                    <a:xfrm>
                      <a:off x="0" y="0"/>
                      <a:ext cx="5943600" cy="5845175"/>
                    </a:xfrm>
                    <a:prstGeom prst="rect">
                      <a:avLst/>
                    </a:prstGeom>
                  </pic:spPr>
                </pic:pic>
              </a:graphicData>
            </a:graphic>
          </wp:inline>
        </w:drawing>
      </w:r>
    </w:p>
    <w:p w14:paraId="13A8F8E2" w14:textId="77777777" w:rsidR="0095135A" w:rsidRPr="00826A9B" w:rsidRDefault="0095135A" w:rsidP="0095135A">
      <w:pPr>
        <w:widowControl/>
        <w:ind w:left="720" w:hanging="720"/>
        <w:rPr>
          <w:rFonts w:ascii="Times" w:eastAsia="Batang" w:hAnsi="Times"/>
          <w:u w:val="single"/>
          <w:lang w:eastAsia="ko-KR"/>
        </w:rPr>
      </w:pPr>
      <w:r w:rsidRPr="00826A9B">
        <w:rPr>
          <w:rFonts w:ascii="Times" w:hAnsi="Times"/>
        </w:rPr>
        <w:br w:type="page"/>
      </w:r>
      <w:r w:rsidRPr="00826A9B">
        <w:rPr>
          <w:rFonts w:ascii="Times" w:hAnsi="Times"/>
          <w:u w:val="single"/>
        </w:rPr>
        <w:lastRenderedPageBreak/>
        <w:t xml:space="preserve">Map 2 </w:t>
      </w:r>
      <w:r w:rsidRPr="00826A9B">
        <w:rPr>
          <w:rFonts w:ascii="Times" w:eastAsia="Batang" w:hAnsi="Times"/>
          <w:u w:val="single"/>
          <w:lang w:eastAsia="ko-KR"/>
        </w:rPr>
        <w:t xml:space="preserve">- Barge Basin Subareas </w:t>
      </w:r>
    </w:p>
    <w:p w14:paraId="5460BFC1" w14:textId="77777777" w:rsidR="0095135A" w:rsidRPr="00826A9B" w:rsidRDefault="0095135A" w:rsidP="0095135A">
      <w:pPr>
        <w:widowControl/>
        <w:rPr>
          <w:rFonts w:ascii="Times" w:hAnsi="Times"/>
        </w:rPr>
      </w:pPr>
    </w:p>
    <w:p w14:paraId="1EA93E29" w14:textId="77777777" w:rsidR="0095135A" w:rsidRPr="00826A9B" w:rsidRDefault="0095135A" w:rsidP="0095135A">
      <w:pPr>
        <w:widowControl/>
        <w:ind w:left="720" w:hanging="720"/>
        <w:rPr>
          <w:rFonts w:ascii="Times" w:hAnsi="Times"/>
        </w:rPr>
        <w:sectPr w:rsidR="0095135A" w:rsidRPr="00826A9B" w:rsidSect="00826A9B">
          <w:footerReference w:type="even" r:id="rId12"/>
          <w:footerReference w:type="default" r:id="rId13"/>
          <w:headerReference w:type="first" r:id="rId14"/>
          <w:footerReference w:type="first" r:id="rId15"/>
          <w:type w:val="continuous"/>
          <w:pgSz w:w="12240" w:h="20160" w:code="5"/>
          <w:pgMar w:top="1440" w:right="1440" w:bottom="1440" w:left="1440" w:header="720" w:footer="720" w:gutter="0"/>
          <w:cols w:space="720"/>
          <w:titlePg/>
          <w:docGrid w:linePitch="360"/>
        </w:sectPr>
      </w:pPr>
      <w:r w:rsidRPr="00826A9B">
        <w:rPr>
          <w:rFonts w:ascii="Times" w:hAnsi="Times"/>
          <w:noProof/>
        </w:rPr>
        <w:drawing>
          <wp:inline distT="0" distB="0" distL="0" distR="0" wp14:anchorId="4C355A9E" wp14:editId="35E23FE8">
            <wp:extent cx="5943600" cy="5845175"/>
            <wp:effectExtent l="0" t="0" r="0" b="0"/>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engineering drawing&#10;&#10;Description automatically generated"/>
                    <pic:cNvPicPr/>
                  </pic:nvPicPr>
                  <pic:blipFill>
                    <a:blip r:embed="rId16"/>
                    <a:stretch>
                      <a:fillRect/>
                    </a:stretch>
                  </pic:blipFill>
                  <pic:spPr>
                    <a:xfrm>
                      <a:off x="0" y="0"/>
                      <a:ext cx="5943600" cy="5845175"/>
                    </a:xfrm>
                    <a:prstGeom prst="rect">
                      <a:avLst/>
                    </a:prstGeom>
                  </pic:spPr>
                </pic:pic>
              </a:graphicData>
            </a:graphic>
          </wp:inline>
        </w:drawing>
      </w:r>
    </w:p>
    <w:p w14:paraId="5DC265B6" w14:textId="77777777" w:rsidR="0095135A" w:rsidRPr="00826A9B" w:rsidRDefault="0095135A" w:rsidP="0095135A">
      <w:pPr>
        <w:widowControl/>
        <w:ind w:left="720" w:hanging="720"/>
        <w:rPr>
          <w:rFonts w:ascii="Times" w:eastAsia="Calibri" w:hAnsi="Times"/>
          <w:u w:val="single"/>
        </w:rPr>
      </w:pPr>
      <w:r w:rsidRPr="00826A9B">
        <w:rPr>
          <w:rFonts w:ascii="Times" w:hAnsi="Times"/>
          <w:u w:val="single"/>
        </w:rPr>
        <w:lastRenderedPageBreak/>
        <w:t>Map 3 -</w:t>
      </w:r>
      <w:r w:rsidRPr="00826A9B">
        <w:rPr>
          <w:rFonts w:ascii="Times" w:eastAsia="Batang" w:hAnsi="Times"/>
          <w:u w:val="single"/>
          <w:lang w:eastAsia="ko-KR"/>
        </w:rPr>
        <w:t xml:space="preserve"> Navy Street </w:t>
      </w:r>
      <w:r w:rsidRPr="00826A9B">
        <w:rPr>
          <w:rFonts w:ascii="Times" w:eastAsia="Calibri" w:hAnsi="Times"/>
          <w:u w:val="single"/>
        </w:rPr>
        <w:t>Central Subarea</w:t>
      </w:r>
    </w:p>
    <w:p w14:paraId="05C4E783" w14:textId="77777777" w:rsidR="0095135A" w:rsidRPr="00826A9B" w:rsidRDefault="0095135A" w:rsidP="0095135A">
      <w:pPr>
        <w:widowControl/>
        <w:ind w:left="720" w:hanging="720"/>
        <w:jc w:val="center"/>
        <w:rPr>
          <w:rFonts w:ascii="Times" w:eastAsia="Calibri" w:hAnsi="Times"/>
        </w:rPr>
      </w:pPr>
    </w:p>
    <w:p w14:paraId="6DF251BF" w14:textId="77777777" w:rsidR="0095135A" w:rsidRPr="00826A9B" w:rsidRDefault="0095135A" w:rsidP="0095135A">
      <w:pPr>
        <w:widowControl/>
        <w:ind w:left="720" w:hanging="720"/>
        <w:rPr>
          <w:rFonts w:ascii="Times" w:eastAsia="Batang" w:hAnsi="Times"/>
          <w:lang w:eastAsia="ko-KR"/>
        </w:rPr>
      </w:pPr>
    </w:p>
    <w:p w14:paraId="0436FF55" w14:textId="77777777" w:rsidR="0095135A" w:rsidRPr="00826A9B" w:rsidRDefault="0095135A" w:rsidP="0095135A">
      <w:pPr>
        <w:widowControl/>
        <w:ind w:left="720" w:hanging="720"/>
        <w:rPr>
          <w:rFonts w:ascii="Times" w:eastAsia="Batang" w:hAnsi="Times"/>
          <w:lang w:eastAsia="ko-KR"/>
        </w:rPr>
        <w:sectPr w:rsidR="0095135A" w:rsidRPr="00826A9B" w:rsidSect="0016378D">
          <w:footerReference w:type="default" r:id="rId17"/>
          <w:headerReference w:type="first" r:id="rId18"/>
          <w:footerReference w:type="first" r:id="rId19"/>
          <w:pgSz w:w="12240" w:h="20160" w:code="5"/>
          <w:pgMar w:top="1440" w:right="1440" w:bottom="1440" w:left="1440" w:header="720" w:footer="720" w:gutter="0"/>
          <w:cols w:space="720"/>
          <w:titlePg/>
          <w:docGrid w:linePitch="360"/>
        </w:sectPr>
      </w:pPr>
      <w:r w:rsidRPr="00826A9B">
        <w:rPr>
          <w:rFonts w:ascii="Times" w:eastAsia="Batang" w:hAnsi="Times"/>
          <w:noProof/>
        </w:rPr>
        <w:drawing>
          <wp:inline distT="0" distB="0" distL="0" distR="0" wp14:anchorId="43BA7F52" wp14:editId="64B35709">
            <wp:extent cx="5943600" cy="5845175"/>
            <wp:effectExtent l="0" t="0" r="0" b="0"/>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20"/>
                    <a:stretch>
                      <a:fillRect/>
                    </a:stretch>
                  </pic:blipFill>
                  <pic:spPr>
                    <a:xfrm>
                      <a:off x="0" y="0"/>
                      <a:ext cx="5943600" cy="5845175"/>
                    </a:xfrm>
                    <a:prstGeom prst="rect">
                      <a:avLst/>
                    </a:prstGeom>
                  </pic:spPr>
                </pic:pic>
              </a:graphicData>
            </a:graphic>
          </wp:inline>
        </w:drawing>
      </w:r>
    </w:p>
    <w:p w14:paraId="4CEE0591" w14:textId="77777777" w:rsidR="0095135A" w:rsidRPr="00826A9B" w:rsidRDefault="0095135A" w:rsidP="0095135A">
      <w:pPr>
        <w:widowControl/>
        <w:ind w:left="720" w:hanging="720"/>
        <w:rPr>
          <w:rFonts w:ascii="Times" w:eastAsia="Batang" w:hAnsi="Times"/>
          <w:u w:val="single"/>
          <w:lang w:eastAsia="ko-KR"/>
        </w:rPr>
      </w:pPr>
      <w:r w:rsidRPr="00826A9B">
        <w:rPr>
          <w:rFonts w:ascii="Times" w:eastAsia="Batang" w:hAnsi="Times"/>
          <w:u w:val="single"/>
          <w:lang w:eastAsia="ko-KR"/>
        </w:rPr>
        <w:lastRenderedPageBreak/>
        <w:t>Map 4 - Flushing Avenue Subareas and View Corridors</w:t>
      </w:r>
    </w:p>
    <w:p w14:paraId="62587386" w14:textId="77777777" w:rsidR="0095135A" w:rsidRPr="00826A9B" w:rsidRDefault="0095135A" w:rsidP="0095135A">
      <w:pPr>
        <w:widowControl/>
        <w:ind w:left="720" w:hanging="720"/>
        <w:jc w:val="center"/>
        <w:rPr>
          <w:rFonts w:ascii="Times" w:eastAsia="Batang" w:hAnsi="Times"/>
          <w:lang w:eastAsia="ko-KR"/>
        </w:rPr>
      </w:pPr>
    </w:p>
    <w:p w14:paraId="7654D270" w14:textId="77777777" w:rsidR="0095135A" w:rsidRPr="00826A9B" w:rsidRDefault="0095135A" w:rsidP="0095135A">
      <w:pPr>
        <w:widowControl/>
        <w:ind w:left="720" w:hanging="720"/>
        <w:jc w:val="center"/>
        <w:rPr>
          <w:rFonts w:ascii="Times" w:eastAsia="Batang" w:hAnsi="Times"/>
          <w:lang w:eastAsia="ko-KR"/>
        </w:rPr>
      </w:pPr>
      <w:r w:rsidRPr="00826A9B">
        <w:rPr>
          <w:rFonts w:ascii="Times" w:eastAsia="Batang" w:hAnsi="Times"/>
          <w:noProof/>
        </w:rPr>
        <w:drawing>
          <wp:inline distT="0" distB="0" distL="0" distR="0" wp14:anchorId="4F1EE3D6" wp14:editId="6F177456">
            <wp:extent cx="5943600" cy="5845175"/>
            <wp:effectExtent l="0" t="0" r="0" b="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pic:nvPicPr>
                  <pic:blipFill>
                    <a:blip r:embed="rId21"/>
                    <a:stretch>
                      <a:fillRect/>
                    </a:stretch>
                  </pic:blipFill>
                  <pic:spPr>
                    <a:xfrm>
                      <a:off x="0" y="0"/>
                      <a:ext cx="5943600" cy="5845175"/>
                    </a:xfrm>
                    <a:prstGeom prst="rect">
                      <a:avLst/>
                    </a:prstGeom>
                  </pic:spPr>
                </pic:pic>
              </a:graphicData>
            </a:graphic>
          </wp:inline>
        </w:drawing>
      </w:r>
    </w:p>
    <w:p w14:paraId="2F1A0F12" w14:textId="77777777" w:rsidR="0095135A" w:rsidRPr="00826A9B" w:rsidRDefault="0095135A" w:rsidP="0095135A">
      <w:pPr>
        <w:widowControl/>
        <w:ind w:left="720" w:hanging="720"/>
        <w:jc w:val="center"/>
        <w:rPr>
          <w:rFonts w:ascii="Times" w:eastAsia="Batang" w:hAnsi="Times"/>
          <w:lang w:eastAsia="ko-KR"/>
        </w:rPr>
      </w:pPr>
    </w:p>
    <w:p w14:paraId="15C0ED19" w14:textId="77777777" w:rsidR="0095135A" w:rsidRPr="00826A9B" w:rsidRDefault="0095135A" w:rsidP="0095135A">
      <w:pPr>
        <w:widowControl/>
        <w:ind w:left="720" w:hanging="720"/>
        <w:jc w:val="center"/>
        <w:rPr>
          <w:rFonts w:ascii="Times" w:eastAsia="Batang" w:hAnsi="Times"/>
          <w:lang w:eastAsia="ko-KR"/>
        </w:rPr>
      </w:pPr>
    </w:p>
    <w:p w14:paraId="25549D78" w14:textId="77777777" w:rsidR="0095135A" w:rsidRPr="00826A9B" w:rsidRDefault="0095135A" w:rsidP="0095135A">
      <w:pPr>
        <w:widowControl/>
        <w:ind w:left="720" w:hanging="720"/>
        <w:jc w:val="center"/>
        <w:rPr>
          <w:rFonts w:ascii="Times" w:eastAsia="Batang" w:hAnsi="Times"/>
          <w:lang w:eastAsia="ko-KR"/>
        </w:rPr>
      </w:pPr>
    </w:p>
    <w:p w14:paraId="3A29BFB6" w14:textId="77777777" w:rsidR="0095135A" w:rsidRDefault="0095135A" w:rsidP="0095135A">
      <w:pPr>
        <w:widowControl/>
        <w:rPr>
          <w:rFonts w:ascii="Times" w:eastAsia="Batang" w:hAnsi="Times"/>
          <w:u w:val="single"/>
          <w:lang w:eastAsia="ko-KR"/>
        </w:rPr>
      </w:pPr>
    </w:p>
    <w:p w14:paraId="6EAC8F04" w14:textId="77777777" w:rsidR="0095135A" w:rsidRDefault="0095135A" w:rsidP="0095135A">
      <w:pPr>
        <w:widowControl/>
        <w:rPr>
          <w:rFonts w:ascii="Times" w:eastAsia="Batang" w:hAnsi="Times"/>
          <w:u w:val="single"/>
          <w:lang w:eastAsia="ko-KR"/>
        </w:rPr>
      </w:pPr>
    </w:p>
    <w:p w14:paraId="6CF78DDA" w14:textId="77777777" w:rsidR="0095135A" w:rsidRDefault="0095135A" w:rsidP="0095135A">
      <w:pPr>
        <w:widowControl/>
        <w:rPr>
          <w:rFonts w:ascii="Times" w:eastAsia="Batang" w:hAnsi="Times"/>
          <w:u w:val="single"/>
          <w:lang w:eastAsia="ko-KR"/>
        </w:rPr>
      </w:pPr>
    </w:p>
    <w:p w14:paraId="7009D8B5" w14:textId="77777777" w:rsidR="0095135A" w:rsidRDefault="0095135A" w:rsidP="0095135A">
      <w:pPr>
        <w:widowControl/>
        <w:rPr>
          <w:rFonts w:ascii="Times" w:eastAsia="Batang" w:hAnsi="Times"/>
          <w:u w:val="single"/>
          <w:lang w:eastAsia="ko-KR"/>
        </w:rPr>
      </w:pPr>
    </w:p>
    <w:p w14:paraId="44CB82FA" w14:textId="77777777" w:rsidR="0095135A" w:rsidRDefault="0095135A" w:rsidP="0095135A">
      <w:pPr>
        <w:widowControl/>
        <w:rPr>
          <w:rFonts w:ascii="Times" w:eastAsia="Batang" w:hAnsi="Times"/>
          <w:u w:val="single"/>
          <w:lang w:eastAsia="ko-KR"/>
        </w:rPr>
      </w:pPr>
    </w:p>
    <w:p w14:paraId="4E6C87F6" w14:textId="77777777" w:rsidR="0095135A" w:rsidRDefault="0095135A" w:rsidP="0095135A">
      <w:pPr>
        <w:widowControl/>
        <w:rPr>
          <w:rFonts w:ascii="Times" w:eastAsia="Batang" w:hAnsi="Times"/>
          <w:u w:val="single"/>
          <w:lang w:eastAsia="ko-KR"/>
        </w:rPr>
      </w:pPr>
    </w:p>
    <w:p w14:paraId="34A8CBB9"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lastRenderedPageBreak/>
        <w:t>Map 5</w:t>
      </w:r>
      <w:r w:rsidRPr="00826A9B">
        <w:rPr>
          <w:rFonts w:ascii="Times" w:eastAsia="Batang" w:hAnsi="Times"/>
          <w:lang w:eastAsia="ko-KR"/>
        </w:rPr>
        <w:tab/>
      </w:r>
      <w:r w:rsidRPr="00826A9B">
        <w:rPr>
          <w:rFonts w:ascii="Times" w:eastAsia="Batang" w:hAnsi="Times"/>
          <w:lang w:eastAsia="ko-KR"/>
        </w:rPr>
        <w:tab/>
      </w:r>
      <w:r w:rsidRPr="00826A9B">
        <w:rPr>
          <w:rFonts w:ascii="Times" w:eastAsia="Batang" w:hAnsi="Times"/>
          <w:u w:val="single"/>
          <w:lang w:eastAsia="ko-KR"/>
        </w:rPr>
        <w:t>Street Line Locations in the Barge Basin Subdistrict</w:t>
      </w:r>
    </w:p>
    <w:p w14:paraId="4A9C4C80" w14:textId="77777777" w:rsidR="0095135A" w:rsidRPr="00826A9B" w:rsidRDefault="0095135A" w:rsidP="0095135A">
      <w:pPr>
        <w:widowControl/>
        <w:rPr>
          <w:rFonts w:ascii="Times" w:eastAsia="Batang" w:hAnsi="Times"/>
          <w:u w:val="single"/>
          <w:lang w:eastAsia="ko-KR"/>
        </w:rPr>
      </w:pPr>
    </w:p>
    <w:p w14:paraId="692FB199" w14:textId="77777777" w:rsidR="0095135A" w:rsidRDefault="0095135A" w:rsidP="0095135A">
      <w:pPr>
        <w:widowControl/>
        <w:rPr>
          <w:rFonts w:ascii="Times" w:eastAsia="Batang" w:hAnsi="Times"/>
          <w:u w:val="single"/>
          <w:lang w:eastAsia="ko-KR"/>
        </w:rPr>
      </w:pPr>
      <w:r>
        <w:rPr>
          <w:rFonts w:ascii="Times" w:eastAsia="Batang" w:hAnsi="Times"/>
          <w:noProof/>
          <w:u w:val="single"/>
        </w:rPr>
        <w:drawing>
          <wp:inline distT="0" distB="0" distL="0" distR="0" wp14:anchorId="71D70126" wp14:editId="6053FD06">
            <wp:extent cx="6086475" cy="5991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5991225"/>
                    </a:xfrm>
                    <a:prstGeom prst="rect">
                      <a:avLst/>
                    </a:prstGeom>
                    <a:noFill/>
                    <a:ln>
                      <a:noFill/>
                    </a:ln>
                  </pic:spPr>
                </pic:pic>
              </a:graphicData>
            </a:graphic>
          </wp:inline>
        </w:drawing>
      </w:r>
    </w:p>
    <w:p w14:paraId="65BD3862" w14:textId="77777777" w:rsidR="0095135A" w:rsidRDefault="0095135A" w:rsidP="0095135A">
      <w:pPr>
        <w:widowControl/>
        <w:rPr>
          <w:rFonts w:ascii="Times" w:eastAsia="Batang" w:hAnsi="Times"/>
          <w:u w:val="single"/>
          <w:lang w:eastAsia="ko-KR"/>
        </w:rPr>
      </w:pPr>
    </w:p>
    <w:p w14:paraId="272906D5" w14:textId="77777777" w:rsidR="0095135A" w:rsidRDefault="0095135A" w:rsidP="0095135A">
      <w:pPr>
        <w:widowControl/>
        <w:rPr>
          <w:rFonts w:ascii="Times" w:eastAsia="Batang" w:hAnsi="Times"/>
          <w:u w:val="single"/>
          <w:lang w:eastAsia="ko-KR"/>
        </w:rPr>
      </w:pPr>
    </w:p>
    <w:p w14:paraId="6BF7DD30" w14:textId="77777777" w:rsidR="0095135A" w:rsidRDefault="0095135A" w:rsidP="0095135A">
      <w:pPr>
        <w:widowControl/>
        <w:rPr>
          <w:rFonts w:ascii="Times" w:eastAsia="Batang" w:hAnsi="Times"/>
          <w:u w:val="single"/>
          <w:lang w:eastAsia="ko-KR"/>
        </w:rPr>
      </w:pPr>
    </w:p>
    <w:p w14:paraId="1EED630A" w14:textId="77777777" w:rsidR="0095135A" w:rsidRPr="00826A9B" w:rsidRDefault="0095135A" w:rsidP="0095135A">
      <w:pPr>
        <w:widowControl/>
        <w:rPr>
          <w:rFonts w:ascii="Times" w:eastAsia="Batang" w:hAnsi="Times"/>
          <w:u w:val="single"/>
          <w:lang w:eastAsia="ko-KR"/>
        </w:rPr>
      </w:pPr>
      <w:r w:rsidRPr="00826A9B">
        <w:rPr>
          <w:rFonts w:ascii="Times" w:eastAsia="Batang" w:hAnsi="Times"/>
          <w:u w:val="single"/>
          <w:lang w:eastAsia="ko-KR"/>
        </w:rPr>
        <w:t>Map 6</w:t>
      </w:r>
      <w:r w:rsidRPr="00826A9B">
        <w:rPr>
          <w:rFonts w:ascii="Times" w:eastAsia="Calibri" w:hAnsi="Times"/>
          <w:u w:val="single"/>
        </w:rPr>
        <w:tab/>
      </w:r>
      <w:r w:rsidRPr="00826A9B">
        <w:rPr>
          <w:rFonts w:ascii="Times" w:eastAsia="Calibri" w:hAnsi="Times"/>
          <w:u w:val="single"/>
        </w:rPr>
        <w:tab/>
      </w:r>
      <w:r w:rsidRPr="00826A9B">
        <w:rPr>
          <w:rFonts w:ascii="Times" w:eastAsia="Batang" w:hAnsi="Times"/>
          <w:u w:val="single"/>
          <w:lang w:eastAsia="ko-KR"/>
        </w:rPr>
        <w:t>Primary Street Frontages</w:t>
      </w:r>
    </w:p>
    <w:p w14:paraId="13FD3FFE" w14:textId="77777777" w:rsidR="0095135A" w:rsidRPr="00826A9B" w:rsidRDefault="0095135A" w:rsidP="0095135A">
      <w:pPr>
        <w:widowControl/>
        <w:ind w:left="720" w:hanging="720"/>
        <w:rPr>
          <w:rFonts w:ascii="Times" w:eastAsia="Batang" w:hAnsi="Times"/>
          <w:lang w:eastAsia="ko-KR"/>
        </w:rPr>
      </w:pPr>
    </w:p>
    <w:p w14:paraId="758CA014" w14:textId="77777777" w:rsidR="0095135A" w:rsidRPr="00826A9B" w:rsidRDefault="0095135A" w:rsidP="0095135A">
      <w:pPr>
        <w:widowControl/>
        <w:jc w:val="center"/>
        <w:rPr>
          <w:rFonts w:ascii="Times" w:eastAsia="Batang" w:hAnsi="Times"/>
          <w:u w:val="single"/>
          <w:lang w:eastAsia="ko-KR"/>
        </w:rPr>
      </w:pPr>
      <w:r w:rsidRPr="00826A9B">
        <w:rPr>
          <w:rFonts w:ascii="Times" w:eastAsia="Batang" w:hAnsi="Times"/>
          <w:noProof/>
        </w:rPr>
        <w:lastRenderedPageBreak/>
        <w:drawing>
          <wp:inline distT="0" distB="0" distL="0" distR="0" wp14:anchorId="111EB084" wp14:editId="6166698E">
            <wp:extent cx="5943600" cy="5849620"/>
            <wp:effectExtent l="0" t="0" r="0"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23"/>
                    <a:stretch>
                      <a:fillRect/>
                    </a:stretch>
                  </pic:blipFill>
                  <pic:spPr>
                    <a:xfrm>
                      <a:off x="0" y="0"/>
                      <a:ext cx="5943600" cy="5849620"/>
                    </a:xfrm>
                    <a:prstGeom prst="rect">
                      <a:avLst/>
                    </a:prstGeom>
                  </pic:spPr>
                </pic:pic>
              </a:graphicData>
            </a:graphic>
          </wp:inline>
        </w:drawing>
      </w:r>
    </w:p>
    <w:p w14:paraId="2EE610EF" w14:textId="77777777" w:rsidR="0095135A" w:rsidRPr="00826A9B" w:rsidRDefault="0095135A" w:rsidP="0095135A">
      <w:pPr>
        <w:widowControl/>
        <w:ind w:left="720" w:hanging="720"/>
        <w:jc w:val="center"/>
        <w:rPr>
          <w:rFonts w:ascii="Times" w:eastAsia="Batang" w:hAnsi="Times"/>
          <w:lang w:eastAsia="ko-KR"/>
        </w:rPr>
      </w:pPr>
    </w:p>
    <w:p w14:paraId="4B24696E" w14:textId="77777777" w:rsidR="0095135A" w:rsidRPr="00826A9B" w:rsidRDefault="0095135A" w:rsidP="0095135A">
      <w:pPr>
        <w:widowControl/>
        <w:ind w:left="720" w:hanging="720"/>
        <w:jc w:val="center"/>
        <w:rPr>
          <w:rFonts w:ascii="Times" w:eastAsia="Batang" w:hAnsi="Times"/>
          <w:lang w:eastAsia="ko-KR"/>
        </w:rPr>
      </w:pPr>
    </w:p>
    <w:p w14:paraId="4EED7B2D" w14:textId="77777777" w:rsidR="0095135A" w:rsidRPr="00826A9B" w:rsidRDefault="0095135A" w:rsidP="0095135A">
      <w:pPr>
        <w:widowControl/>
        <w:jc w:val="center"/>
        <w:rPr>
          <w:rFonts w:ascii="Times" w:eastAsia="Batang" w:hAnsi="Times"/>
          <w:lang w:eastAsia="ko-KR"/>
        </w:rPr>
      </w:pPr>
      <w:r w:rsidRPr="00826A9B">
        <w:rPr>
          <w:rFonts w:ascii="Times" w:eastAsia="Batang" w:hAnsi="Times"/>
          <w:lang w:eastAsia="ko-KR"/>
        </w:rPr>
        <w:t>*     *     *</w:t>
      </w:r>
    </w:p>
    <w:bookmarkEnd w:id="1"/>
    <w:p w14:paraId="2809474F" w14:textId="070179AC" w:rsidR="00D066FC" w:rsidRDefault="00D066FC" w:rsidP="00985B04">
      <w:pPr>
        <w:tabs>
          <w:tab w:val="left" w:pos="720"/>
        </w:tabs>
        <w:jc w:val="both"/>
      </w:pPr>
    </w:p>
    <w:p w14:paraId="5EA5606C" w14:textId="48F57895" w:rsidR="00D066FC" w:rsidRDefault="00D066FC" w:rsidP="00985B04">
      <w:pPr>
        <w:tabs>
          <w:tab w:val="left" w:pos="720"/>
        </w:tabs>
        <w:jc w:val="both"/>
      </w:pPr>
    </w:p>
    <w:p w14:paraId="0C1FD1F6" w14:textId="3BC67813" w:rsidR="0095135A" w:rsidRDefault="0095135A" w:rsidP="00985B04">
      <w:pPr>
        <w:tabs>
          <w:tab w:val="left" w:pos="720"/>
        </w:tabs>
        <w:jc w:val="both"/>
      </w:pPr>
    </w:p>
    <w:p w14:paraId="47F94319" w14:textId="408FF9E3" w:rsidR="0095135A" w:rsidRDefault="0095135A" w:rsidP="00985B04">
      <w:pPr>
        <w:tabs>
          <w:tab w:val="left" w:pos="720"/>
        </w:tabs>
        <w:jc w:val="both"/>
      </w:pPr>
    </w:p>
    <w:p w14:paraId="6E725134" w14:textId="32A22CA1" w:rsidR="0095135A" w:rsidRDefault="0095135A" w:rsidP="00985B04">
      <w:pPr>
        <w:tabs>
          <w:tab w:val="left" w:pos="720"/>
        </w:tabs>
        <w:jc w:val="both"/>
      </w:pPr>
    </w:p>
    <w:p w14:paraId="1296F655" w14:textId="4474C630" w:rsidR="0095135A" w:rsidRDefault="0095135A" w:rsidP="00985B04">
      <w:pPr>
        <w:tabs>
          <w:tab w:val="left" w:pos="720"/>
        </w:tabs>
        <w:jc w:val="both"/>
      </w:pPr>
    </w:p>
    <w:p w14:paraId="4EE3F8D4" w14:textId="1ACDAB3E" w:rsidR="0095135A" w:rsidRDefault="0095135A" w:rsidP="00985B04">
      <w:pPr>
        <w:tabs>
          <w:tab w:val="left" w:pos="720"/>
        </w:tabs>
        <w:jc w:val="both"/>
      </w:pPr>
    </w:p>
    <w:p w14:paraId="5EA91171" w14:textId="77777777" w:rsidR="00D066FC" w:rsidRDefault="00D066FC" w:rsidP="00985B04">
      <w:pPr>
        <w:tabs>
          <w:tab w:val="left" w:pos="720"/>
        </w:tabs>
        <w:jc w:val="both"/>
      </w:pPr>
    </w:p>
    <w:p w14:paraId="60590E6F" w14:textId="39828159" w:rsidR="00985B04" w:rsidRPr="00226572" w:rsidRDefault="00985B04" w:rsidP="00985B04">
      <w:pPr>
        <w:tabs>
          <w:tab w:val="left" w:pos="720"/>
        </w:tabs>
        <w:jc w:val="both"/>
      </w:pPr>
      <w:r w:rsidRPr="00226572">
        <w:t>Adopted.</w:t>
      </w:r>
    </w:p>
    <w:p w14:paraId="538B9D40" w14:textId="77777777" w:rsidR="00985B04" w:rsidRPr="00226572" w:rsidRDefault="00985B04" w:rsidP="00985B04">
      <w:pPr>
        <w:tabs>
          <w:tab w:val="left" w:pos="720"/>
        </w:tabs>
        <w:ind w:firstLine="720"/>
        <w:jc w:val="both"/>
      </w:pPr>
    </w:p>
    <w:p w14:paraId="2E1C93CA" w14:textId="77777777" w:rsidR="00985B04" w:rsidRPr="00226572" w:rsidRDefault="00985B04" w:rsidP="00985B04">
      <w:pPr>
        <w:ind w:firstLine="720"/>
        <w:jc w:val="both"/>
      </w:pPr>
      <w:r w:rsidRPr="00226572">
        <w:t>Office of the City Clerk, }</w:t>
      </w:r>
    </w:p>
    <w:p w14:paraId="195E89AC" w14:textId="77777777" w:rsidR="00985B04" w:rsidRPr="00226572" w:rsidRDefault="00985B04" w:rsidP="00985B04">
      <w:pPr>
        <w:ind w:firstLine="720"/>
        <w:jc w:val="both"/>
      </w:pPr>
      <w:r w:rsidRPr="00226572">
        <w:t>The City of New York,  } ss.:</w:t>
      </w:r>
    </w:p>
    <w:p w14:paraId="5AD4446E" w14:textId="77777777" w:rsidR="00985B04" w:rsidRPr="00226572" w:rsidRDefault="00985B04" w:rsidP="00985B04">
      <w:pPr>
        <w:jc w:val="both"/>
      </w:pPr>
    </w:p>
    <w:p w14:paraId="1C520B9A" w14:textId="77777777" w:rsidR="00985B04" w:rsidRPr="00717704" w:rsidRDefault="00985B04" w:rsidP="00985B04">
      <w:pPr>
        <w:pStyle w:val="BodyTextIndent"/>
        <w:rPr>
          <w:u w:val="none"/>
        </w:rPr>
      </w:pPr>
      <w:r w:rsidRPr="00717704">
        <w:rPr>
          <w:u w:val="none"/>
        </w:rPr>
        <w:tab/>
        <w:t>I hereby certify that the foregoing is a true copy of a Resolution passed by The Council of The City of New York on ________, 2021, on file in this office.</w:t>
      </w:r>
    </w:p>
    <w:p w14:paraId="1293CC0B" w14:textId="77777777" w:rsidR="00985B04" w:rsidRDefault="00985B04" w:rsidP="00985B04">
      <w:pPr>
        <w:tabs>
          <w:tab w:val="left" w:pos="-1440"/>
        </w:tabs>
        <w:jc w:val="both"/>
      </w:pPr>
    </w:p>
    <w:p w14:paraId="4B078535" w14:textId="77777777" w:rsidR="00985B04" w:rsidRDefault="00985B04" w:rsidP="00985B04">
      <w:pPr>
        <w:tabs>
          <w:tab w:val="left" w:pos="-1440"/>
        </w:tabs>
        <w:jc w:val="both"/>
      </w:pPr>
    </w:p>
    <w:p w14:paraId="7A8E1978" w14:textId="77777777" w:rsidR="00985B04" w:rsidRPr="00226572" w:rsidRDefault="00985B04" w:rsidP="00985B04">
      <w:pPr>
        <w:tabs>
          <w:tab w:val="left" w:pos="-1440"/>
        </w:tabs>
        <w:jc w:val="both"/>
      </w:pPr>
    </w:p>
    <w:p w14:paraId="3873FAEB" w14:textId="77777777" w:rsidR="00985B04" w:rsidRPr="004533C4" w:rsidRDefault="00985B04" w:rsidP="00985B04">
      <w:pPr>
        <w:tabs>
          <w:tab w:val="left" w:pos="-1440"/>
        </w:tabs>
        <w:jc w:val="right"/>
      </w:pPr>
      <w:r w:rsidRPr="004533C4">
        <w:t>.....................................................</w:t>
      </w:r>
    </w:p>
    <w:p w14:paraId="546DD99E" w14:textId="77777777" w:rsidR="00985B04" w:rsidRPr="004533C4" w:rsidRDefault="00985B04" w:rsidP="00985B04">
      <w:pPr>
        <w:tabs>
          <w:tab w:val="left" w:pos="-1440"/>
        </w:tabs>
        <w:jc w:val="right"/>
      </w:pPr>
      <w:r w:rsidRPr="004533C4">
        <w:t>City Clerk, Clerk of The Council</w:t>
      </w:r>
    </w:p>
    <w:p w14:paraId="2EA72333" w14:textId="6A086D61" w:rsidR="002A5E4F" w:rsidRDefault="002A5E4F" w:rsidP="00591FAB">
      <w:pPr>
        <w:spacing w:line="360" w:lineRule="auto"/>
        <w:rPr>
          <w:color w:val="FF0000"/>
        </w:rPr>
      </w:pPr>
    </w:p>
    <w:p w14:paraId="12A079E9" w14:textId="3171AE18" w:rsidR="00E35664" w:rsidRDefault="00E35664" w:rsidP="00591FAB">
      <w:pPr>
        <w:spacing w:line="360" w:lineRule="auto"/>
        <w:rPr>
          <w:color w:val="FF0000"/>
        </w:rPr>
      </w:pPr>
    </w:p>
    <w:p w14:paraId="7130AF60" w14:textId="333FB887" w:rsidR="00E35664" w:rsidRDefault="00E35664" w:rsidP="00591FAB">
      <w:pPr>
        <w:spacing w:line="360" w:lineRule="auto"/>
        <w:rPr>
          <w:color w:val="FF0000"/>
        </w:rPr>
      </w:pPr>
    </w:p>
    <w:p w14:paraId="2E96EE62" w14:textId="6F43E92F" w:rsidR="007F0A0B" w:rsidRDefault="007F0A0B" w:rsidP="00591FAB">
      <w:pPr>
        <w:spacing w:line="360" w:lineRule="auto"/>
        <w:rPr>
          <w:color w:val="FF0000"/>
        </w:rPr>
      </w:pPr>
    </w:p>
    <w:p w14:paraId="1B55AA23" w14:textId="77777777" w:rsidR="007F0A0B" w:rsidRDefault="007F0A0B" w:rsidP="00591FAB">
      <w:pPr>
        <w:spacing w:line="360" w:lineRule="auto"/>
        <w:rPr>
          <w:color w:val="FF0000"/>
        </w:rPr>
      </w:pPr>
    </w:p>
    <w:p w14:paraId="62331C46" w14:textId="77777777" w:rsidR="00E35664" w:rsidRPr="00EC74A2" w:rsidRDefault="00E35664" w:rsidP="00591FAB">
      <w:pPr>
        <w:spacing w:line="360" w:lineRule="auto"/>
        <w:rPr>
          <w:color w:val="FF0000"/>
        </w:rPr>
      </w:pPr>
    </w:p>
    <w:p w14:paraId="2973286C" w14:textId="77777777" w:rsidR="00FF4D27" w:rsidRPr="00C55FB5" w:rsidRDefault="00FF4D27" w:rsidP="00591FAB">
      <w:pPr>
        <w:spacing w:line="360" w:lineRule="auto"/>
        <w:rPr>
          <w:rFonts w:eastAsia="Calibri"/>
          <w:strike/>
        </w:rPr>
      </w:pPr>
    </w:p>
    <w:p w14:paraId="25AD5AC9" w14:textId="435FED73" w:rsidR="00414B61" w:rsidRPr="00EC74A2" w:rsidRDefault="00414B61" w:rsidP="00FF4D27">
      <w:pPr>
        <w:widowControl/>
        <w:autoSpaceDE/>
        <w:autoSpaceDN/>
        <w:adjustRightInd/>
        <w:spacing w:after="240"/>
      </w:pPr>
    </w:p>
    <w:sectPr w:rsidR="00414B61" w:rsidRPr="00EC74A2" w:rsidSect="008C2F98">
      <w:headerReference w:type="default" r:id="rId24"/>
      <w:footerReference w:type="default" r:id="rId25"/>
      <w:type w:val="continuous"/>
      <w:pgSz w:w="12240" w:h="15840" w:code="1"/>
      <w:pgMar w:top="1440" w:right="1440" w:bottom="990" w:left="1440" w:header="1440" w:footer="144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E8FE8" w14:textId="77777777" w:rsidR="0079144C" w:rsidRDefault="0079144C">
      <w:r>
        <w:separator/>
      </w:r>
    </w:p>
  </w:endnote>
  <w:endnote w:type="continuationSeparator" w:id="0">
    <w:p w14:paraId="09E1BE5E" w14:textId="77777777" w:rsidR="0079144C" w:rsidRDefault="0079144C">
      <w:r>
        <w:continuationSeparator/>
      </w:r>
    </w:p>
  </w:endnote>
  <w:endnote w:type="continuationNotice" w:id="1">
    <w:p w14:paraId="1B50FDC4" w14:textId="77777777" w:rsidR="0079144C" w:rsidRDefault="007914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Segoe UI">
    <w:altName w:val="Arial"/>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TimesNewRomanPSMT">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C4FDE" w14:textId="77777777" w:rsidR="0040743A" w:rsidRDefault="0040743A" w:rsidP="0016378D">
    <w:pPr>
      <w:pStyle w:val="DocID"/>
    </w:pPr>
    <w:r>
      <w:rPr>
        <w:noProof/>
      </w:rPr>
      <w:t>US\KINGPE\19570214.3</w:t>
    </w:r>
  </w:p>
  <w:bookmarkStart w:id="14" w:name="_iDocIDFieldccea4a49-c760-4027-ad0a-8306"/>
  <w:p w14:paraId="74C0C4F9" w14:textId="77777777" w:rsidR="0040743A" w:rsidRDefault="0040743A">
    <w:pPr>
      <w:pStyle w:val="DocID"/>
    </w:pPr>
    <w:r>
      <w:fldChar w:fldCharType="begin"/>
    </w:r>
    <w:r>
      <w:instrText xml:space="preserve">  DOCPROPERTY "CUS_DocIDChunk0" </w:instrText>
    </w:r>
    <w:r>
      <w:fldChar w:fldCharType="separate"/>
    </w:r>
    <w:r>
      <w:t>US\19570214.25</w:t>
    </w:r>
    <w:r>
      <w:fldChar w:fldCharType="end"/>
    </w:r>
    <w:bookmarkEnd w:id="14"/>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63D5B" w14:textId="77777777" w:rsidR="0040743A" w:rsidRDefault="0040743A" w:rsidP="00E069FB">
    <w:pPr>
      <w:pStyle w:val="Footer"/>
      <w:pBdr>
        <w:bottom w:val="single" w:sz="12" w:space="1" w:color="auto"/>
      </w:pBdr>
    </w:pPr>
  </w:p>
  <w:p w14:paraId="20DC890D" w14:textId="77777777" w:rsidR="0040743A" w:rsidRDefault="0040743A" w:rsidP="00E069FB">
    <w:pPr>
      <w:pStyle w:val="Footer"/>
      <w:pBdr>
        <w:bottom w:val="single" w:sz="12" w:space="1" w:color="auto"/>
      </w:pBdr>
    </w:pPr>
  </w:p>
  <w:p w14:paraId="47828C04" w14:textId="55A5B72F" w:rsidR="0040743A" w:rsidRDefault="0040743A" w:rsidP="00E069FB">
    <w:pPr>
      <w:pStyle w:val="Footer"/>
    </w:pPr>
    <w:r>
      <w:fldChar w:fldCharType="begin"/>
    </w:r>
    <w:r>
      <w:instrText xml:space="preserve"> PAGE   \* MERGEFORMAT </w:instrText>
    </w:r>
    <w:r>
      <w:fldChar w:fldCharType="separate"/>
    </w:r>
    <w:r w:rsidR="00BB7AC4">
      <w:rPr>
        <w:noProof/>
      </w:rPr>
      <w:t>20</w:t>
    </w:r>
    <w:r>
      <w:rPr>
        <w:noProof/>
      </w:rPr>
      <w:fldChar w:fldCharType="end"/>
    </w:r>
    <w:r>
      <w:rPr>
        <w:noProof/>
      </w:rPr>
      <w:tab/>
    </w:r>
    <w:r>
      <w:rPr>
        <w:noProof/>
      </w:rPr>
      <w:tab/>
      <w:t>N 210463 (A) ZRK</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2B3E7" w14:textId="77777777" w:rsidR="0040743A" w:rsidRDefault="0040743A">
    <w:pPr>
      <w:pStyle w:val="Footer"/>
    </w:pPr>
  </w:p>
  <w:p w14:paraId="74BC6A00" w14:textId="77777777" w:rsidR="0040743A" w:rsidRDefault="004074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931C7" w14:textId="77777777" w:rsidR="0040743A" w:rsidRDefault="0040743A" w:rsidP="0016378D">
    <w:pPr>
      <w:pStyle w:val="Footer"/>
      <w:jc w:val="center"/>
    </w:pPr>
    <w:r>
      <w:fldChar w:fldCharType="begin"/>
    </w:r>
    <w:r>
      <w:instrText xml:space="preserve"> PAGE   \* MERGEFORMAT </w:instrText>
    </w:r>
    <w:r>
      <w:fldChar w:fldCharType="separate"/>
    </w:r>
    <w:r>
      <w:rPr>
        <w:noProof/>
      </w:rPr>
      <w:t>19</w:t>
    </w:r>
    <w:r>
      <w:fldChar w:fldCharType="end"/>
    </w:r>
  </w:p>
  <w:bookmarkStart w:id="15" w:name="_iDocIDField393d34ec-7e92-4bff-9f41-dc57"/>
  <w:p w14:paraId="1FA779BC" w14:textId="77777777" w:rsidR="0040743A" w:rsidRDefault="0040743A">
    <w:pPr>
      <w:pStyle w:val="Footer"/>
    </w:pPr>
    <w:r>
      <w:fldChar w:fldCharType="begin"/>
    </w:r>
    <w:r>
      <w:instrText xml:space="preserve">  DOCPROPERTY "CUS_DocIDChunk0" </w:instrText>
    </w:r>
    <w:r>
      <w:fldChar w:fldCharType="separate"/>
    </w:r>
    <w:r>
      <w:t>US\19570214.25</w:t>
    </w:r>
    <w:bookmarkEnd w:id="15"/>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47C47" w14:textId="77777777" w:rsidR="0040743A" w:rsidRDefault="0040743A">
    <w:pPr>
      <w:pStyle w:val="DocID"/>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F2195" w14:textId="12800C0F" w:rsidR="0040743A" w:rsidRPr="000C1AAC" w:rsidRDefault="0040743A" w:rsidP="001A48C4">
    <w:pPr>
      <w:tabs>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7634A" w14:textId="77777777" w:rsidR="0079144C" w:rsidRDefault="0079144C">
      <w:r>
        <w:separator/>
      </w:r>
    </w:p>
  </w:footnote>
  <w:footnote w:type="continuationSeparator" w:id="0">
    <w:p w14:paraId="7DA7A6AC" w14:textId="77777777" w:rsidR="0079144C" w:rsidRDefault="0079144C">
      <w:r>
        <w:continuationSeparator/>
      </w:r>
    </w:p>
  </w:footnote>
  <w:footnote w:type="continuationNotice" w:id="1">
    <w:p w14:paraId="008BA461" w14:textId="77777777" w:rsidR="0079144C" w:rsidRDefault="0079144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8B06" w14:textId="77777777" w:rsidR="0040743A" w:rsidRPr="00B43144" w:rsidRDefault="0040743A" w:rsidP="0016378D">
    <w:pPr>
      <w:pStyle w:val="Header"/>
      <w:tabs>
        <w:tab w:val="left" w:pos="7592"/>
      </w:tabs>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211B2" w14:textId="77777777" w:rsidR="0040743A" w:rsidRPr="00B43144" w:rsidRDefault="0040743A" w:rsidP="0016378D">
    <w:pPr>
      <w:pStyle w:val="Header"/>
      <w:tabs>
        <w:tab w:val="left" w:pos="7592"/>
      </w:tabs>
      <w:rPr>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E5403" w14:textId="77777777" w:rsidR="0040743A" w:rsidRDefault="0040743A" w:rsidP="00257420">
    <w:pPr>
      <w:pStyle w:val="Header"/>
      <w:rPr>
        <w:b/>
      </w:rPr>
    </w:pPr>
    <w:r>
      <w:rPr>
        <w:b/>
      </w:rPr>
      <w:t>Page 2 of 4</w:t>
    </w:r>
  </w:p>
  <w:p w14:paraId="1839BDC0" w14:textId="68146863" w:rsidR="0040743A" w:rsidRDefault="0040743A" w:rsidP="00257420">
    <w:pPr>
      <w:pStyle w:val="Header"/>
      <w:rPr>
        <w:b/>
      </w:rPr>
    </w:pPr>
    <w:r>
      <w:rPr>
        <w:b/>
      </w:rPr>
      <w:t>N 210463 (A) ZRK</w:t>
    </w:r>
  </w:p>
  <w:p w14:paraId="7A312D3D" w14:textId="0100146A" w:rsidR="0040743A" w:rsidRDefault="0040743A" w:rsidP="00257420">
    <w:pPr>
      <w:pStyle w:val="Header"/>
      <w:rPr>
        <w:b/>
      </w:rPr>
    </w:pPr>
    <w:r>
      <w:rPr>
        <w:b/>
      </w:rPr>
      <w:t xml:space="preserve">Res. No. </w:t>
    </w:r>
    <w:r>
      <w:rPr>
        <w:b/>
        <w:bCs/>
      </w:rPr>
      <w:t xml:space="preserve">___ </w:t>
    </w:r>
    <w:r>
      <w:rPr>
        <w:b/>
      </w:rPr>
      <w:t>(L.U. No. ___)</w:t>
    </w:r>
  </w:p>
  <w:p w14:paraId="7176A248" w14:textId="77777777" w:rsidR="0040743A" w:rsidRDefault="004074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DC6656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15C0C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7F2187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EA255D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4E414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56CF7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7C8C78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A84BA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EDE53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EC27D5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14"/>
    <w:multiLevelType w:val="hybridMultilevel"/>
    <w:tmpl w:val="A78E5ED2"/>
    <w:lvl w:ilvl="0" w:tplc="38E066E2">
      <w:start w:val="1"/>
      <w:numFmt w:val="lowerLetter"/>
      <w:lvlText w:val="(%1)"/>
      <w:lvlJc w:val="left"/>
      <w:pPr>
        <w:ind w:left="1380" w:hanging="660"/>
      </w:pPr>
      <w:rPr>
        <w:u w:val="single"/>
      </w:rPr>
    </w:lvl>
    <w:lvl w:ilvl="1" w:tplc="00000001">
      <w:start w:val="1"/>
      <w:numFmt w:val="lowerRoman"/>
      <w:lvlText w:val="%2."/>
      <w:lvlJc w:val="left"/>
      <w:pPr>
        <w:ind w:left="1920" w:hanging="360"/>
      </w:pPr>
      <w:rPr>
        <w:rFonts w:ascii="Times New Roman" w:eastAsia="Batang" w:hAnsi="Times New Roman" w:cs="Times New Roman"/>
      </w:rPr>
    </w:lvl>
    <w:lvl w:ilvl="2" w:tplc="00000002">
      <w:start w:val="1"/>
      <w:numFmt w:val="lowerRoman"/>
      <w:lvlText w:val="%3."/>
      <w:lvlJc w:val="right"/>
      <w:pPr>
        <w:ind w:left="2520" w:hanging="180"/>
      </w:pPr>
    </w:lvl>
    <w:lvl w:ilvl="3" w:tplc="00000003">
      <w:start w:val="1"/>
      <w:numFmt w:val="decimal"/>
      <w:lvlText w:val="%4."/>
      <w:lvlJc w:val="left"/>
      <w:pPr>
        <w:ind w:left="3240" w:hanging="360"/>
      </w:pPr>
    </w:lvl>
    <w:lvl w:ilvl="4" w:tplc="00000004">
      <w:start w:val="1"/>
      <w:numFmt w:val="lowerLetter"/>
      <w:lvlText w:val="%5."/>
      <w:lvlJc w:val="left"/>
      <w:pPr>
        <w:ind w:left="3960" w:hanging="360"/>
      </w:pPr>
    </w:lvl>
    <w:lvl w:ilvl="5" w:tplc="00000005">
      <w:start w:val="1"/>
      <w:numFmt w:val="lowerRoman"/>
      <w:lvlText w:val="%6."/>
      <w:lvlJc w:val="right"/>
      <w:pPr>
        <w:ind w:left="4680" w:hanging="180"/>
      </w:pPr>
    </w:lvl>
    <w:lvl w:ilvl="6" w:tplc="00000006">
      <w:start w:val="1"/>
      <w:numFmt w:val="decimal"/>
      <w:lvlText w:val="%7."/>
      <w:lvlJc w:val="left"/>
      <w:pPr>
        <w:ind w:left="5400" w:hanging="360"/>
      </w:pPr>
    </w:lvl>
    <w:lvl w:ilvl="7" w:tplc="00000007">
      <w:start w:val="1"/>
      <w:numFmt w:val="lowerLetter"/>
      <w:lvlText w:val="%8."/>
      <w:lvlJc w:val="left"/>
      <w:pPr>
        <w:ind w:left="6120" w:hanging="360"/>
      </w:pPr>
    </w:lvl>
    <w:lvl w:ilvl="8" w:tplc="00000008">
      <w:start w:val="1"/>
      <w:numFmt w:val="lowerRoman"/>
      <w:lvlText w:val="%9."/>
      <w:lvlJc w:val="right"/>
      <w:pPr>
        <w:ind w:left="6840" w:hanging="180"/>
      </w:pPr>
    </w:lvl>
  </w:abstractNum>
  <w:abstractNum w:abstractNumId="11" w15:restartNumberingAfterBreak="0">
    <w:nsid w:val="0DB16842"/>
    <w:multiLevelType w:val="hybridMultilevel"/>
    <w:tmpl w:val="6832DEA2"/>
    <w:lvl w:ilvl="0" w:tplc="815E85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FB631B"/>
    <w:multiLevelType w:val="hybridMultilevel"/>
    <w:tmpl w:val="193EAC2E"/>
    <w:lvl w:ilvl="0" w:tplc="E6BA1C24">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20D7F4D"/>
    <w:multiLevelType w:val="hybridMultilevel"/>
    <w:tmpl w:val="315032BA"/>
    <w:lvl w:ilvl="0" w:tplc="70F618CE">
      <w:start w:val="1"/>
      <w:numFmt w:val="decimal"/>
      <w:lvlText w:val="(%1)"/>
      <w:lvlJc w:val="left"/>
      <w:pPr>
        <w:ind w:left="1890" w:hanging="360"/>
      </w:pPr>
      <w:rPr>
        <w:sz w:val="22"/>
        <w:szCs w:val="36"/>
        <w:u w:val="single"/>
      </w:r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14" w15:restartNumberingAfterBreak="0">
    <w:nsid w:val="39371F50"/>
    <w:multiLevelType w:val="hybridMultilevel"/>
    <w:tmpl w:val="0BB801AA"/>
    <w:lvl w:ilvl="0" w:tplc="2390CA30">
      <w:start w:val="1"/>
      <w:numFmt w:val="lowerLetter"/>
      <w:pStyle w:val="Leve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2F1365"/>
    <w:multiLevelType w:val="hybridMultilevel"/>
    <w:tmpl w:val="4FE684D4"/>
    <w:lvl w:ilvl="0" w:tplc="35BE1006">
      <w:start w:val="1"/>
      <w:numFmt w:val="decimal"/>
      <w:lvlText w:val="(%1)"/>
      <w:lvlJc w:val="left"/>
      <w:pPr>
        <w:ind w:left="1080" w:hanging="360"/>
      </w:pPr>
      <w:rPr>
        <w:rFonts w:hint="default"/>
        <w:u w:val="singl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DC2775E"/>
    <w:multiLevelType w:val="hybridMultilevel"/>
    <w:tmpl w:val="9222B748"/>
    <w:lvl w:ilvl="0" w:tplc="C554A5C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EE50946"/>
    <w:multiLevelType w:val="hybridMultilevel"/>
    <w:tmpl w:val="2C6235D4"/>
    <w:lvl w:ilvl="0" w:tplc="5424701A">
      <w:start w:val="1"/>
      <w:numFmt w:val="decimal"/>
      <w:lvlText w:val="(%1)"/>
      <w:lvlJc w:val="left"/>
      <w:pPr>
        <w:ind w:left="2520" w:hanging="360"/>
      </w:pPr>
      <w:rPr>
        <w:rFonts w:hint="default"/>
        <w:u w:val="singl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51D77EC7"/>
    <w:multiLevelType w:val="hybridMultilevel"/>
    <w:tmpl w:val="FFFFFFFF"/>
    <w:lvl w:ilvl="0" w:tplc="E466E160">
      <w:start w:val="1"/>
      <w:numFmt w:val="decimal"/>
      <w:lvlText w:val="(%1)"/>
      <w:lvlJc w:val="left"/>
      <w:pPr>
        <w:ind w:left="720" w:hanging="360"/>
      </w:pPr>
    </w:lvl>
    <w:lvl w:ilvl="1" w:tplc="CCC4F80A">
      <w:start w:val="1"/>
      <w:numFmt w:val="lowerLetter"/>
      <w:lvlText w:val="%2."/>
      <w:lvlJc w:val="left"/>
      <w:pPr>
        <w:ind w:left="1440" w:hanging="360"/>
      </w:pPr>
    </w:lvl>
    <w:lvl w:ilvl="2" w:tplc="54FEE9B6">
      <w:start w:val="1"/>
      <w:numFmt w:val="lowerRoman"/>
      <w:lvlText w:val="%3."/>
      <w:lvlJc w:val="right"/>
      <w:pPr>
        <w:ind w:left="2160" w:hanging="180"/>
      </w:pPr>
    </w:lvl>
    <w:lvl w:ilvl="3" w:tplc="8AD20B78">
      <w:start w:val="1"/>
      <w:numFmt w:val="decimal"/>
      <w:lvlText w:val="%4."/>
      <w:lvlJc w:val="left"/>
      <w:pPr>
        <w:ind w:left="2880" w:hanging="360"/>
      </w:pPr>
    </w:lvl>
    <w:lvl w:ilvl="4" w:tplc="3ABA472C">
      <w:start w:val="1"/>
      <w:numFmt w:val="lowerLetter"/>
      <w:lvlText w:val="%5."/>
      <w:lvlJc w:val="left"/>
      <w:pPr>
        <w:ind w:left="3600" w:hanging="360"/>
      </w:pPr>
    </w:lvl>
    <w:lvl w:ilvl="5" w:tplc="B406F6B4">
      <w:start w:val="1"/>
      <w:numFmt w:val="lowerRoman"/>
      <w:lvlText w:val="%6."/>
      <w:lvlJc w:val="right"/>
      <w:pPr>
        <w:ind w:left="4320" w:hanging="180"/>
      </w:pPr>
    </w:lvl>
    <w:lvl w:ilvl="6" w:tplc="E142512A">
      <w:start w:val="1"/>
      <w:numFmt w:val="decimal"/>
      <w:lvlText w:val="%7."/>
      <w:lvlJc w:val="left"/>
      <w:pPr>
        <w:ind w:left="5040" w:hanging="360"/>
      </w:pPr>
    </w:lvl>
    <w:lvl w:ilvl="7" w:tplc="311ECD5E">
      <w:start w:val="1"/>
      <w:numFmt w:val="lowerLetter"/>
      <w:lvlText w:val="%8."/>
      <w:lvlJc w:val="left"/>
      <w:pPr>
        <w:ind w:left="5760" w:hanging="360"/>
      </w:pPr>
    </w:lvl>
    <w:lvl w:ilvl="8" w:tplc="4E5EED28">
      <w:start w:val="1"/>
      <w:numFmt w:val="lowerRoman"/>
      <w:lvlText w:val="%9."/>
      <w:lvlJc w:val="right"/>
      <w:pPr>
        <w:ind w:left="6480" w:hanging="180"/>
      </w:pPr>
    </w:lvl>
  </w:abstractNum>
  <w:abstractNum w:abstractNumId="19" w15:restartNumberingAfterBreak="0">
    <w:nsid w:val="5AA001CF"/>
    <w:multiLevelType w:val="hybridMultilevel"/>
    <w:tmpl w:val="94805B72"/>
    <w:lvl w:ilvl="0" w:tplc="1048FFB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C80135D"/>
    <w:multiLevelType w:val="hybridMultilevel"/>
    <w:tmpl w:val="34CCD3D8"/>
    <w:lvl w:ilvl="0" w:tplc="89DC4E4E">
      <w:start w:val="1"/>
      <w:numFmt w:val="lowerRoman"/>
      <w:lvlText w:val="(%1)"/>
      <w:lvlJc w:val="left"/>
      <w:pPr>
        <w:ind w:left="2160" w:hanging="720"/>
      </w:pPr>
      <w:rPr>
        <w:rFonts w:hint="default"/>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6"/>
  </w:num>
  <w:num w:numId="14">
    <w:abstractNumId w:val="17"/>
  </w:num>
  <w:num w:numId="15">
    <w:abstractNumId w:val="15"/>
  </w:num>
  <w:num w:numId="16">
    <w:abstractNumId w:val="19"/>
  </w:num>
  <w:num w:numId="17">
    <w:abstractNumId w:val="20"/>
  </w:num>
  <w:num w:numId="18">
    <w:abstractNumId w:val="18"/>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92B"/>
    <w:rsid w:val="000003A9"/>
    <w:rsid w:val="0000051E"/>
    <w:rsid w:val="00000B10"/>
    <w:rsid w:val="00000FF2"/>
    <w:rsid w:val="00001310"/>
    <w:rsid w:val="000031A4"/>
    <w:rsid w:val="00005451"/>
    <w:rsid w:val="00006020"/>
    <w:rsid w:val="00007E89"/>
    <w:rsid w:val="00011E77"/>
    <w:rsid w:val="00012933"/>
    <w:rsid w:val="000129F5"/>
    <w:rsid w:val="00013BA2"/>
    <w:rsid w:val="00014368"/>
    <w:rsid w:val="00016C64"/>
    <w:rsid w:val="00020BB8"/>
    <w:rsid w:val="0002167C"/>
    <w:rsid w:val="000217EA"/>
    <w:rsid w:val="00021DCF"/>
    <w:rsid w:val="00021F29"/>
    <w:rsid w:val="0002222C"/>
    <w:rsid w:val="00022E65"/>
    <w:rsid w:val="00023873"/>
    <w:rsid w:val="000245FA"/>
    <w:rsid w:val="0002727F"/>
    <w:rsid w:val="00032148"/>
    <w:rsid w:val="00032667"/>
    <w:rsid w:val="000339A8"/>
    <w:rsid w:val="00034C96"/>
    <w:rsid w:val="00034D8E"/>
    <w:rsid w:val="00036164"/>
    <w:rsid w:val="00036B21"/>
    <w:rsid w:val="000378FD"/>
    <w:rsid w:val="00037FE0"/>
    <w:rsid w:val="00042269"/>
    <w:rsid w:val="00042E6D"/>
    <w:rsid w:val="00044179"/>
    <w:rsid w:val="0004422F"/>
    <w:rsid w:val="00044B88"/>
    <w:rsid w:val="000458CA"/>
    <w:rsid w:val="0004662F"/>
    <w:rsid w:val="00046925"/>
    <w:rsid w:val="00052A47"/>
    <w:rsid w:val="0005359D"/>
    <w:rsid w:val="00053A83"/>
    <w:rsid w:val="00054775"/>
    <w:rsid w:val="00054976"/>
    <w:rsid w:val="0005690A"/>
    <w:rsid w:val="00062427"/>
    <w:rsid w:val="00062528"/>
    <w:rsid w:val="0006263A"/>
    <w:rsid w:val="00062898"/>
    <w:rsid w:val="00063153"/>
    <w:rsid w:val="00063FA8"/>
    <w:rsid w:val="00064497"/>
    <w:rsid w:val="000663B1"/>
    <w:rsid w:val="00066EE2"/>
    <w:rsid w:val="00067379"/>
    <w:rsid w:val="00067E90"/>
    <w:rsid w:val="000722CA"/>
    <w:rsid w:val="00074AFD"/>
    <w:rsid w:val="000772AA"/>
    <w:rsid w:val="00077798"/>
    <w:rsid w:val="0008028B"/>
    <w:rsid w:val="000807C0"/>
    <w:rsid w:val="000810B4"/>
    <w:rsid w:val="000814DD"/>
    <w:rsid w:val="00082FE7"/>
    <w:rsid w:val="000834AC"/>
    <w:rsid w:val="000840C2"/>
    <w:rsid w:val="0008448D"/>
    <w:rsid w:val="000849DF"/>
    <w:rsid w:val="000849FF"/>
    <w:rsid w:val="00084A34"/>
    <w:rsid w:val="00084BD4"/>
    <w:rsid w:val="00085185"/>
    <w:rsid w:val="00085441"/>
    <w:rsid w:val="0008652A"/>
    <w:rsid w:val="0008673B"/>
    <w:rsid w:val="00086B54"/>
    <w:rsid w:val="0009059E"/>
    <w:rsid w:val="0009073A"/>
    <w:rsid w:val="00090B4B"/>
    <w:rsid w:val="000911D2"/>
    <w:rsid w:val="00091420"/>
    <w:rsid w:val="00091AE2"/>
    <w:rsid w:val="000933FF"/>
    <w:rsid w:val="00094396"/>
    <w:rsid w:val="0009453D"/>
    <w:rsid w:val="00094AF2"/>
    <w:rsid w:val="000952B5"/>
    <w:rsid w:val="00095AD3"/>
    <w:rsid w:val="00095E68"/>
    <w:rsid w:val="00096E70"/>
    <w:rsid w:val="00096F2E"/>
    <w:rsid w:val="0009758F"/>
    <w:rsid w:val="00097E35"/>
    <w:rsid w:val="000A0B9A"/>
    <w:rsid w:val="000A0F75"/>
    <w:rsid w:val="000A10EA"/>
    <w:rsid w:val="000A23B1"/>
    <w:rsid w:val="000A2CFE"/>
    <w:rsid w:val="000A320B"/>
    <w:rsid w:val="000A3601"/>
    <w:rsid w:val="000A362D"/>
    <w:rsid w:val="000A3696"/>
    <w:rsid w:val="000A40FA"/>
    <w:rsid w:val="000A4109"/>
    <w:rsid w:val="000A45DA"/>
    <w:rsid w:val="000A578B"/>
    <w:rsid w:val="000A5D7F"/>
    <w:rsid w:val="000A609A"/>
    <w:rsid w:val="000A6919"/>
    <w:rsid w:val="000A70E1"/>
    <w:rsid w:val="000A7108"/>
    <w:rsid w:val="000B10E3"/>
    <w:rsid w:val="000B1937"/>
    <w:rsid w:val="000B1BA7"/>
    <w:rsid w:val="000B230E"/>
    <w:rsid w:val="000B28F3"/>
    <w:rsid w:val="000B313E"/>
    <w:rsid w:val="000B4348"/>
    <w:rsid w:val="000B43A1"/>
    <w:rsid w:val="000B532E"/>
    <w:rsid w:val="000B5A6C"/>
    <w:rsid w:val="000B5F68"/>
    <w:rsid w:val="000B73D3"/>
    <w:rsid w:val="000B796D"/>
    <w:rsid w:val="000B7C29"/>
    <w:rsid w:val="000C0005"/>
    <w:rsid w:val="000C018C"/>
    <w:rsid w:val="000C099C"/>
    <w:rsid w:val="000C109C"/>
    <w:rsid w:val="000C14F7"/>
    <w:rsid w:val="000C16B8"/>
    <w:rsid w:val="000C4288"/>
    <w:rsid w:val="000C43AF"/>
    <w:rsid w:val="000C5CFD"/>
    <w:rsid w:val="000C7C2F"/>
    <w:rsid w:val="000C7D95"/>
    <w:rsid w:val="000D002D"/>
    <w:rsid w:val="000D20A5"/>
    <w:rsid w:val="000D3ED0"/>
    <w:rsid w:val="000D403D"/>
    <w:rsid w:val="000D44F9"/>
    <w:rsid w:val="000D5976"/>
    <w:rsid w:val="000D7D9D"/>
    <w:rsid w:val="000E2D51"/>
    <w:rsid w:val="000E3DCA"/>
    <w:rsid w:val="000E5484"/>
    <w:rsid w:val="000E633D"/>
    <w:rsid w:val="000E63DD"/>
    <w:rsid w:val="000E6C6A"/>
    <w:rsid w:val="000E7114"/>
    <w:rsid w:val="000E75DE"/>
    <w:rsid w:val="000F03DA"/>
    <w:rsid w:val="000F1B41"/>
    <w:rsid w:val="000F475B"/>
    <w:rsid w:val="000F48E9"/>
    <w:rsid w:val="000F69DD"/>
    <w:rsid w:val="000F74BD"/>
    <w:rsid w:val="00100720"/>
    <w:rsid w:val="00101311"/>
    <w:rsid w:val="001017A8"/>
    <w:rsid w:val="00101F50"/>
    <w:rsid w:val="0010364C"/>
    <w:rsid w:val="00103FFC"/>
    <w:rsid w:val="001055CD"/>
    <w:rsid w:val="00105962"/>
    <w:rsid w:val="00107613"/>
    <w:rsid w:val="00110F76"/>
    <w:rsid w:val="00111DA0"/>
    <w:rsid w:val="001128D6"/>
    <w:rsid w:val="00114049"/>
    <w:rsid w:val="00114EE9"/>
    <w:rsid w:val="0012021A"/>
    <w:rsid w:val="001207C0"/>
    <w:rsid w:val="0012192D"/>
    <w:rsid w:val="00121BF6"/>
    <w:rsid w:val="001241D4"/>
    <w:rsid w:val="0012493F"/>
    <w:rsid w:val="00124967"/>
    <w:rsid w:val="00124D8E"/>
    <w:rsid w:val="0012524F"/>
    <w:rsid w:val="001263AC"/>
    <w:rsid w:val="00127209"/>
    <w:rsid w:val="0012793F"/>
    <w:rsid w:val="0013085D"/>
    <w:rsid w:val="00131783"/>
    <w:rsid w:val="00131FE7"/>
    <w:rsid w:val="00135B59"/>
    <w:rsid w:val="00135BC9"/>
    <w:rsid w:val="00136A08"/>
    <w:rsid w:val="00136D82"/>
    <w:rsid w:val="00136E41"/>
    <w:rsid w:val="0014045A"/>
    <w:rsid w:val="001405CF"/>
    <w:rsid w:val="0014060F"/>
    <w:rsid w:val="00140FC8"/>
    <w:rsid w:val="00141193"/>
    <w:rsid w:val="00141DE1"/>
    <w:rsid w:val="00142AB0"/>
    <w:rsid w:val="00143577"/>
    <w:rsid w:val="001438B3"/>
    <w:rsid w:val="00144137"/>
    <w:rsid w:val="001441A4"/>
    <w:rsid w:val="00144B8B"/>
    <w:rsid w:val="001458CE"/>
    <w:rsid w:val="0014770D"/>
    <w:rsid w:val="00147892"/>
    <w:rsid w:val="001503B9"/>
    <w:rsid w:val="001504E3"/>
    <w:rsid w:val="00150FE3"/>
    <w:rsid w:val="00151497"/>
    <w:rsid w:val="00151E91"/>
    <w:rsid w:val="00153E3D"/>
    <w:rsid w:val="00154A5B"/>
    <w:rsid w:val="00155472"/>
    <w:rsid w:val="001557C6"/>
    <w:rsid w:val="001557C9"/>
    <w:rsid w:val="00156C12"/>
    <w:rsid w:val="00157C34"/>
    <w:rsid w:val="001608BE"/>
    <w:rsid w:val="00160B82"/>
    <w:rsid w:val="00160BAF"/>
    <w:rsid w:val="0016125D"/>
    <w:rsid w:val="001629C4"/>
    <w:rsid w:val="00163141"/>
    <w:rsid w:val="00163600"/>
    <w:rsid w:val="0016378D"/>
    <w:rsid w:val="0016420A"/>
    <w:rsid w:val="00164D69"/>
    <w:rsid w:val="00164F7D"/>
    <w:rsid w:val="001653CC"/>
    <w:rsid w:val="00167A23"/>
    <w:rsid w:val="00167CEF"/>
    <w:rsid w:val="00170C8B"/>
    <w:rsid w:val="00171511"/>
    <w:rsid w:val="0017209D"/>
    <w:rsid w:val="00172318"/>
    <w:rsid w:val="00172497"/>
    <w:rsid w:val="0017345B"/>
    <w:rsid w:val="001737EC"/>
    <w:rsid w:val="00173962"/>
    <w:rsid w:val="00173D42"/>
    <w:rsid w:val="0017445B"/>
    <w:rsid w:val="001745BC"/>
    <w:rsid w:val="001747FD"/>
    <w:rsid w:val="0017495D"/>
    <w:rsid w:val="00174BF5"/>
    <w:rsid w:val="0017578C"/>
    <w:rsid w:val="00177950"/>
    <w:rsid w:val="00180A3F"/>
    <w:rsid w:val="00180A4E"/>
    <w:rsid w:val="00181D63"/>
    <w:rsid w:val="00183962"/>
    <w:rsid w:val="00184530"/>
    <w:rsid w:val="00187EFD"/>
    <w:rsid w:val="001904F5"/>
    <w:rsid w:val="00190798"/>
    <w:rsid w:val="00192B20"/>
    <w:rsid w:val="00193B22"/>
    <w:rsid w:val="0019484E"/>
    <w:rsid w:val="001956CF"/>
    <w:rsid w:val="00195D4E"/>
    <w:rsid w:val="0019666D"/>
    <w:rsid w:val="00197CFB"/>
    <w:rsid w:val="001A11FD"/>
    <w:rsid w:val="001A193D"/>
    <w:rsid w:val="001A1F5B"/>
    <w:rsid w:val="001A35BD"/>
    <w:rsid w:val="001A3650"/>
    <w:rsid w:val="001A3A59"/>
    <w:rsid w:val="001A3F1A"/>
    <w:rsid w:val="001A48C4"/>
    <w:rsid w:val="001A4930"/>
    <w:rsid w:val="001A4A61"/>
    <w:rsid w:val="001A4ABD"/>
    <w:rsid w:val="001A51E4"/>
    <w:rsid w:val="001A66FE"/>
    <w:rsid w:val="001B079C"/>
    <w:rsid w:val="001B1F0D"/>
    <w:rsid w:val="001B2A24"/>
    <w:rsid w:val="001B3765"/>
    <w:rsid w:val="001B3ADF"/>
    <w:rsid w:val="001B3C68"/>
    <w:rsid w:val="001B447C"/>
    <w:rsid w:val="001B49B6"/>
    <w:rsid w:val="001B4FD4"/>
    <w:rsid w:val="001B580C"/>
    <w:rsid w:val="001B5FFC"/>
    <w:rsid w:val="001B6236"/>
    <w:rsid w:val="001B6549"/>
    <w:rsid w:val="001B6C0A"/>
    <w:rsid w:val="001C0C31"/>
    <w:rsid w:val="001C0F4B"/>
    <w:rsid w:val="001C15C5"/>
    <w:rsid w:val="001C19DA"/>
    <w:rsid w:val="001C279D"/>
    <w:rsid w:val="001C38B7"/>
    <w:rsid w:val="001C46CF"/>
    <w:rsid w:val="001C59BE"/>
    <w:rsid w:val="001C63CB"/>
    <w:rsid w:val="001C6A09"/>
    <w:rsid w:val="001C716C"/>
    <w:rsid w:val="001C78D1"/>
    <w:rsid w:val="001D03C9"/>
    <w:rsid w:val="001D0415"/>
    <w:rsid w:val="001D11E9"/>
    <w:rsid w:val="001D12C0"/>
    <w:rsid w:val="001D1B17"/>
    <w:rsid w:val="001D1D4D"/>
    <w:rsid w:val="001D2559"/>
    <w:rsid w:val="001D2FCD"/>
    <w:rsid w:val="001D3B20"/>
    <w:rsid w:val="001D4107"/>
    <w:rsid w:val="001D4A3C"/>
    <w:rsid w:val="001D4A5D"/>
    <w:rsid w:val="001D534B"/>
    <w:rsid w:val="001D556C"/>
    <w:rsid w:val="001D6EFD"/>
    <w:rsid w:val="001D7A69"/>
    <w:rsid w:val="001E0C05"/>
    <w:rsid w:val="001E18BE"/>
    <w:rsid w:val="001E239F"/>
    <w:rsid w:val="001E2EE7"/>
    <w:rsid w:val="001E30A7"/>
    <w:rsid w:val="001E4963"/>
    <w:rsid w:val="001E4A4F"/>
    <w:rsid w:val="001E4C7A"/>
    <w:rsid w:val="001E511F"/>
    <w:rsid w:val="001E6FC5"/>
    <w:rsid w:val="001E7A2E"/>
    <w:rsid w:val="001F1031"/>
    <w:rsid w:val="001F1DB3"/>
    <w:rsid w:val="001F3403"/>
    <w:rsid w:val="001F4716"/>
    <w:rsid w:val="001F4A61"/>
    <w:rsid w:val="001F5585"/>
    <w:rsid w:val="001F592C"/>
    <w:rsid w:val="001F66D3"/>
    <w:rsid w:val="00200125"/>
    <w:rsid w:val="00200158"/>
    <w:rsid w:val="00201388"/>
    <w:rsid w:val="002015E6"/>
    <w:rsid w:val="00201910"/>
    <w:rsid w:val="00202011"/>
    <w:rsid w:val="00202F56"/>
    <w:rsid w:val="002045AE"/>
    <w:rsid w:val="00204B5D"/>
    <w:rsid w:val="00204EE6"/>
    <w:rsid w:val="002061CD"/>
    <w:rsid w:val="00207751"/>
    <w:rsid w:val="00210666"/>
    <w:rsid w:val="002115B1"/>
    <w:rsid w:val="00211B30"/>
    <w:rsid w:val="00212ACC"/>
    <w:rsid w:val="0021341D"/>
    <w:rsid w:val="00214C1E"/>
    <w:rsid w:val="002150C0"/>
    <w:rsid w:val="002157DB"/>
    <w:rsid w:val="002165C3"/>
    <w:rsid w:val="00216A2B"/>
    <w:rsid w:val="00216EF8"/>
    <w:rsid w:val="0021709F"/>
    <w:rsid w:val="002207CD"/>
    <w:rsid w:val="002209F2"/>
    <w:rsid w:val="00220BA4"/>
    <w:rsid w:val="00220F5B"/>
    <w:rsid w:val="00221211"/>
    <w:rsid w:val="002212BE"/>
    <w:rsid w:val="0022138F"/>
    <w:rsid w:val="0022167B"/>
    <w:rsid w:val="0022264F"/>
    <w:rsid w:val="00223335"/>
    <w:rsid w:val="0022348D"/>
    <w:rsid w:val="002250CC"/>
    <w:rsid w:val="00225A9B"/>
    <w:rsid w:val="00225E21"/>
    <w:rsid w:val="00225E2D"/>
    <w:rsid w:val="002270B9"/>
    <w:rsid w:val="0022729C"/>
    <w:rsid w:val="002313EE"/>
    <w:rsid w:val="002317D5"/>
    <w:rsid w:val="002319E0"/>
    <w:rsid w:val="00231BF9"/>
    <w:rsid w:val="00231D4A"/>
    <w:rsid w:val="00233699"/>
    <w:rsid w:val="00233C78"/>
    <w:rsid w:val="0023455F"/>
    <w:rsid w:val="0023535F"/>
    <w:rsid w:val="00235B54"/>
    <w:rsid w:val="00242A19"/>
    <w:rsid w:val="002431F0"/>
    <w:rsid w:val="0024440B"/>
    <w:rsid w:val="00244AEC"/>
    <w:rsid w:val="00245752"/>
    <w:rsid w:val="00246611"/>
    <w:rsid w:val="0024662E"/>
    <w:rsid w:val="00247289"/>
    <w:rsid w:val="002475C5"/>
    <w:rsid w:val="002476F6"/>
    <w:rsid w:val="002479C0"/>
    <w:rsid w:val="00247B7D"/>
    <w:rsid w:val="002512E3"/>
    <w:rsid w:val="002516BF"/>
    <w:rsid w:val="00251EDF"/>
    <w:rsid w:val="0025242F"/>
    <w:rsid w:val="002531B9"/>
    <w:rsid w:val="0025523C"/>
    <w:rsid w:val="00257033"/>
    <w:rsid w:val="00257420"/>
    <w:rsid w:val="00257802"/>
    <w:rsid w:val="00257916"/>
    <w:rsid w:val="0026045E"/>
    <w:rsid w:val="00260EEB"/>
    <w:rsid w:val="002615D8"/>
    <w:rsid w:val="00261684"/>
    <w:rsid w:val="00261AC5"/>
    <w:rsid w:val="002626A9"/>
    <w:rsid w:val="00262F38"/>
    <w:rsid w:val="002631D2"/>
    <w:rsid w:val="0026341E"/>
    <w:rsid w:val="00264CA5"/>
    <w:rsid w:val="0026518B"/>
    <w:rsid w:val="00265F82"/>
    <w:rsid w:val="002668B7"/>
    <w:rsid w:val="00270F39"/>
    <w:rsid w:val="00272241"/>
    <w:rsid w:val="00273553"/>
    <w:rsid w:val="00273620"/>
    <w:rsid w:val="00273726"/>
    <w:rsid w:val="0027507E"/>
    <w:rsid w:val="002751C5"/>
    <w:rsid w:val="0027547C"/>
    <w:rsid w:val="002761EE"/>
    <w:rsid w:val="002803F4"/>
    <w:rsid w:val="00280411"/>
    <w:rsid w:val="002806DE"/>
    <w:rsid w:val="002825F4"/>
    <w:rsid w:val="0028267C"/>
    <w:rsid w:val="00282816"/>
    <w:rsid w:val="00283C4B"/>
    <w:rsid w:val="00283D06"/>
    <w:rsid w:val="00284517"/>
    <w:rsid w:val="00286DF2"/>
    <w:rsid w:val="0029092B"/>
    <w:rsid w:val="00292C6E"/>
    <w:rsid w:val="00292E15"/>
    <w:rsid w:val="00292E99"/>
    <w:rsid w:val="00293658"/>
    <w:rsid w:val="0029371D"/>
    <w:rsid w:val="00293E2F"/>
    <w:rsid w:val="00294B32"/>
    <w:rsid w:val="00295768"/>
    <w:rsid w:val="00296283"/>
    <w:rsid w:val="00297D75"/>
    <w:rsid w:val="002A127B"/>
    <w:rsid w:val="002A207F"/>
    <w:rsid w:val="002A57C9"/>
    <w:rsid w:val="002A5E4F"/>
    <w:rsid w:val="002A68FB"/>
    <w:rsid w:val="002A6C69"/>
    <w:rsid w:val="002B06DC"/>
    <w:rsid w:val="002B1CAD"/>
    <w:rsid w:val="002B1E8E"/>
    <w:rsid w:val="002B220F"/>
    <w:rsid w:val="002B2635"/>
    <w:rsid w:val="002B2959"/>
    <w:rsid w:val="002B2B81"/>
    <w:rsid w:val="002B31FB"/>
    <w:rsid w:val="002B49E5"/>
    <w:rsid w:val="002B60EF"/>
    <w:rsid w:val="002B63D6"/>
    <w:rsid w:val="002B6CE8"/>
    <w:rsid w:val="002B716C"/>
    <w:rsid w:val="002C02D7"/>
    <w:rsid w:val="002C05D1"/>
    <w:rsid w:val="002C486B"/>
    <w:rsid w:val="002C5F2E"/>
    <w:rsid w:val="002C64D3"/>
    <w:rsid w:val="002C71C2"/>
    <w:rsid w:val="002C78A1"/>
    <w:rsid w:val="002C7A9D"/>
    <w:rsid w:val="002D0A16"/>
    <w:rsid w:val="002D173B"/>
    <w:rsid w:val="002D24CD"/>
    <w:rsid w:val="002D2919"/>
    <w:rsid w:val="002D5203"/>
    <w:rsid w:val="002D5AAB"/>
    <w:rsid w:val="002D73C0"/>
    <w:rsid w:val="002D7DD0"/>
    <w:rsid w:val="002E0574"/>
    <w:rsid w:val="002E0EDB"/>
    <w:rsid w:val="002E22B1"/>
    <w:rsid w:val="002E236C"/>
    <w:rsid w:val="002E2DAF"/>
    <w:rsid w:val="002E388B"/>
    <w:rsid w:val="002E3A52"/>
    <w:rsid w:val="002E4449"/>
    <w:rsid w:val="002E4676"/>
    <w:rsid w:val="002E5C4C"/>
    <w:rsid w:val="002E60BC"/>
    <w:rsid w:val="002E6825"/>
    <w:rsid w:val="002E7DF8"/>
    <w:rsid w:val="002F004C"/>
    <w:rsid w:val="002F121D"/>
    <w:rsid w:val="002F2AFC"/>
    <w:rsid w:val="002F32A4"/>
    <w:rsid w:val="002F34C3"/>
    <w:rsid w:val="002F379A"/>
    <w:rsid w:val="002F3C61"/>
    <w:rsid w:val="002F3DC5"/>
    <w:rsid w:val="002F4B85"/>
    <w:rsid w:val="002F5917"/>
    <w:rsid w:val="002F5A81"/>
    <w:rsid w:val="002F5B60"/>
    <w:rsid w:val="002F5E1A"/>
    <w:rsid w:val="002F65EE"/>
    <w:rsid w:val="002F7971"/>
    <w:rsid w:val="00301077"/>
    <w:rsid w:val="00301546"/>
    <w:rsid w:val="00301693"/>
    <w:rsid w:val="003038F8"/>
    <w:rsid w:val="00304762"/>
    <w:rsid w:val="00304B60"/>
    <w:rsid w:val="00304F50"/>
    <w:rsid w:val="00304F97"/>
    <w:rsid w:val="00305ACA"/>
    <w:rsid w:val="00306554"/>
    <w:rsid w:val="0030730D"/>
    <w:rsid w:val="0030764C"/>
    <w:rsid w:val="00307DFC"/>
    <w:rsid w:val="00310059"/>
    <w:rsid w:val="00310CBB"/>
    <w:rsid w:val="00311017"/>
    <w:rsid w:val="003111D8"/>
    <w:rsid w:val="0031125D"/>
    <w:rsid w:val="003128F1"/>
    <w:rsid w:val="003129BA"/>
    <w:rsid w:val="003136F9"/>
    <w:rsid w:val="00313BE6"/>
    <w:rsid w:val="00314B51"/>
    <w:rsid w:val="00315B6F"/>
    <w:rsid w:val="00317103"/>
    <w:rsid w:val="003173B7"/>
    <w:rsid w:val="003178F3"/>
    <w:rsid w:val="00321399"/>
    <w:rsid w:val="003215B5"/>
    <w:rsid w:val="003216B1"/>
    <w:rsid w:val="003219A9"/>
    <w:rsid w:val="00321E07"/>
    <w:rsid w:val="00321E8A"/>
    <w:rsid w:val="0032341F"/>
    <w:rsid w:val="003239DB"/>
    <w:rsid w:val="00323A80"/>
    <w:rsid w:val="00324366"/>
    <w:rsid w:val="00324453"/>
    <w:rsid w:val="00324829"/>
    <w:rsid w:val="00326E49"/>
    <w:rsid w:val="00327CA0"/>
    <w:rsid w:val="00330414"/>
    <w:rsid w:val="00330E80"/>
    <w:rsid w:val="003311F0"/>
    <w:rsid w:val="003315B9"/>
    <w:rsid w:val="00331B3A"/>
    <w:rsid w:val="003337C2"/>
    <w:rsid w:val="00334D5E"/>
    <w:rsid w:val="0033548F"/>
    <w:rsid w:val="00336AAA"/>
    <w:rsid w:val="0033763C"/>
    <w:rsid w:val="003403C2"/>
    <w:rsid w:val="00341C8D"/>
    <w:rsid w:val="00341F62"/>
    <w:rsid w:val="0034223F"/>
    <w:rsid w:val="0034224A"/>
    <w:rsid w:val="003427B9"/>
    <w:rsid w:val="00342E4C"/>
    <w:rsid w:val="0034334E"/>
    <w:rsid w:val="0034640B"/>
    <w:rsid w:val="00346E1E"/>
    <w:rsid w:val="00347C4B"/>
    <w:rsid w:val="00350800"/>
    <w:rsid w:val="003508B1"/>
    <w:rsid w:val="00351EFA"/>
    <w:rsid w:val="003522E8"/>
    <w:rsid w:val="003528E1"/>
    <w:rsid w:val="003529A0"/>
    <w:rsid w:val="00353CF7"/>
    <w:rsid w:val="00353DC7"/>
    <w:rsid w:val="0035451E"/>
    <w:rsid w:val="0035473E"/>
    <w:rsid w:val="0035492E"/>
    <w:rsid w:val="00355AD1"/>
    <w:rsid w:val="00355D9C"/>
    <w:rsid w:val="003562E4"/>
    <w:rsid w:val="00357B7F"/>
    <w:rsid w:val="003608B2"/>
    <w:rsid w:val="00360A5B"/>
    <w:rsid w:val="00360E41"/>
    <w:rsid w:val="00361C8F"/>
    <w:rsid w:val="00363072"/>
    <w:rsid w:val="003639F4"/>
    <w:rsid w:val="0036738D"/>
    <w:rsid w:val="00367567"/>
    <w:rsid w:val="003675C5"/>
    <w:rsid w:val="00367FB0"/>
    <w:rsid w:val="00370B12"/>
    <w:rsid w:val="00372487"/>
    <w:rsid w:val="00373CC2"/>
    <w:rsid w:val="00373FB4"/>
    <w:rsid w:val="003749B3"/>
    <w:rsid w:val="00375BCB"/>
    <w:rsid w:val="0037613A"/>
    <w:rsid w:val="00376167"/>
    <w:rsid w:val="00377B3E"/>
    <w:rsid w:val="00377EA4"/>
    <w:rsid w:val="0038035C"/>
    <w:rsid w:val="003812FC"/>
    <w:rsid w:val="00381974"/>
    <w:rsid w:val="00383760"/>
    <w:rsid w:val="00384CC9"/>
    <w:rsid w:val="00384F59"/>
    <w:rsid w:val="0038633A"/>
    <w:rsid w:val="00386C93"/>
    <w:rsid w:val="0038778D"/>
    <w:rsid w:val="00387C2B"/>
    <w:rsid w:val="00390039"/>
    <w:rsid w:val="003908FF"/>
    <w:rsid w:val="003909CB"/>
    <w:rsid w:val="0039140B"/>
    <w:rsid w:val="003920F8"/>
    <w:rsid w:val="003926DA"/>
    <w:rsid w:val="0039321E"/>
    <w:rsid w:val="003947A1"/>
    <w:rsid w:val="00395E81"/>
    <w:rsid w:val="003966EE"/>
    <w:rsid w:val="0039678D"/>
    <w:rsid w:val="00397C2E"/>
    <w:rsid w:val="00397FDC"/>
    <w:rsid w:val="003A083E"/>
    <w:rsid w:val="003A1355"/>
    <w:rsid w:val="003A2246"/>
    <w:rsid w:val="003A23CF"/>
    <w:rsid w:val="003A28C4"/>
    <w:rsid w:val="003A2AF0"/>
    <w:rsid w:val="003A2C03"/>
    <w:rsid w:val="003A35D1"/>
    <w:rsid w:val="003A3B3F"/>
    <w:rsid w:val="003A40A3"/>
    <w:rsid w:val="003A5F26"/>
    <w:rsid w:val="003A6B5F"/>
    <w:rsid w:val="003B00FE"/>
    <w:rsid w:val="003B0477"/>
    <w:rsid w:val="003B05BD"/>
    <w:rsid w:val="003B0786"/>
    <w:rsid w:val="003B0D1E"/>
    <w:rsid w:val="003B2026"/>
    <w:rsid w:val="003B23CA"/>
    <w:rsid w:val="003B2847"/>
    <w:rsid w:val="003B3014"/>
    <w:rsid w:val="003B4D22"/>
    <w:rsid w:val="003B5298"/>
    <w:rsid w:val="003B5D56"/>
    <w:rsid w:val="003B5F31"/>
    <w:rsid w:val="003B6659"/>
    <w:rsid w:val="003B6C15"/>
    <w:rsid w:val="003B756D"/>
    <w:rsid w:val="003C2137"/>
    <w:rsid w:val="003C3016"/>
    <w:rsid w:val="003C32BB"/>
    <w:rsid w:val="003C3527"/>
    <w:rsid w:val="003C43BF"/>
    <w:rsid w:val="003C50F1"/>
    <w:rsid w:val="003C51BB"/>
    <w:rsid w:val="003C5D26"/>
    <w:rsid w:val="003C6B53"/>
    <w:rsid w:val="003C7A45"/>
    <w:rsid w:val="003C7B84"/>
    <w:rsid w:val="003D0B0D"/>
    <w:rsid w:val="003D0D6E"/>
    <w:rsid w:val="003D2815"/>
    <w:rsid w:val="003D2FA8"/>
    <w:rsid w:val="003D3ABB"/>
    <w:rsid w:val="003D3E45"/>
    <w:rsid w:val="003D5976"/>
    <w:rsid w:val="003D6070"/>
    <w:rsid w:val="003D61DF"/>
    <w:rsid w:val="003D6373"/>
    <w:rsid w:val="003D65D8"/>
    <w:rsid w:val="003D6ADF"/>
    <w:rsid w:val="003D6BDE"/>
    <w:rsid w:val="003D6CA3"/>
    <w:rsid w:val="003D75A3"/>
    <w:rsid w:val="003E06E2"/>
    <w:rsid w:val="003E09BE"/>
    <w:rsid w:val="003E0A6F"/>
    <w:rsid w:val="003E10B3"/>
    <w:rsid w:val="003E1BFD"/>
    <w:rsid w:val="003E1F94"/>
    <w:rsid w:val="003E2060"/>
    <w:rsid w:val="003E268F"/>
    <w:rsid w:val="003E36E5"/>
    <w:rsid w:val="003E5D87"/>
    <w:rsid w:val="003E6DF1"/>
    <w:rsid w:val="003E757C"/>
    <w:rsid w:val="003E789B"/>
    <w:rsid w:val="003F043F"/>
    <w:rsid w:val="003F0BCE"/>
    <w:rsid w:val="003F0D25"/>
    <w:rsid w:val="003F4FD1"/>
    <w:rsid w:val="003F5D38"/>
    <w:rsid w:val="003F5EE9"/>
    <w:rsid w:val="003F6672"/>
    <w:rsid w:val="003F673C"/>
    <w:rsid w:val="003F70D3"/>
    <w:rsid w:val="003F711B"/>
    <w:rsid w:val="003F7BD5"/>
    <w:rsid w:val="004006BE"/>
    <w:rsid w:val="00401900"/>
    <w:rsid w:val="004019DA"/>
    <w:rsid w:val="00402194"/>
    <w:rsid w:val="00402D52"/>
    <w:rsid w:val="0040330B"/>
    <w:rsid w:val="00404548"/>
    <w:rsid w:val="00405E33"/>
    <w:rsid w:val="00405F02"/>
    <w:rsid w:val="004067A0"/>
    <w:rsid w:val="00407429"/>
    <w:rsid w:val="0040743A"/>
    <w:rsid w:val="004102A0"/>
    <w:rsid w:val="00412CC0"/>
    <w:rsid w:val="00413461"/>
    <w:rsid w:val="004135DE"/>
    <w:rsid w:val="0041378B"/>
    <w:rsid w:val="00413821"/>
    <w:rsid w:val="00414B61"/>
    <w:rsid w:val="00416141"/>
    <w:rsid w:val="00417A6A"/>
    <w:rsid w:val="00421594"/>
    <w:rsid w:val="00421714"/>
    <w:rsid w:val="00421F6E"/>
    <w:rsid w:val="0042279D"/>
    <w:rsid w:val="004229E3"/>
    <w:rsid w:val="00423053"/>
    <w:rsid w:val="004240B4"/>
    <w:rsid w:val="00424971"/>
    <w:rsid w:val="004249C4"/>
    <w:rsid w:val="00424F33"/>
    <w:rsid w:val="00424FC3"/>
    <w:rsid w:val="00425F20"/>
    <w:rsid w:val="004262B6"/>
    <w:rsid w:val="004266D5"/>
    <w:rsid w:val="00426B3F"/>
    <w:rsid w:val="0043040C"/>
    <w:rsid w:val="004308BE"/>
    <w:rsid w:val="00431633"/>
    <w:rsid w:val="00431F2F"/>
    <w:rsid w:val="004323C2"/>
    <w:rsid w:val="00432F0F"/>
    <w:rsid w:val="00433B5E"/>
    <w:rsid w:val="00433CF9"/>
    <w:rsid w:val="00433ED5"/>
    <w:rsid w:val="00434239"/>
    <w:rsid w:val="00434C02"/>
    <w:rsid w:val="00435CAD"/>
    <w:rsid w:val="004360D0"/>
    <w:rsid w:val="004372D6"/>
    <w:rsid w:val="00440715"/>
    <w:rsid w:val="004413B1"/>
    <w:rsid w:val="004416B9"/>
    <w:rsid w:val="00441F71"/>
    <w:rsid w:val="00442130"/>
    <w:rsid w:val="00443ABA"/>
    <w:rsid w:val="00444088"/>
    <w:rsid w:val="00444817"/>
    <w:rsid w:val="00444B19"/>
    <w:rsid w:val="00444B32"/>
    <w:rsid w:val="00445FBD"/>
    <w:rsid w:val="004467CC"/>
    <w:rsid w:val="004470A8"/>
    <w:rsid w:val="004472AF"/>
    <w:rsid w:val="00451B13"/>
    <w:rsid w:val="004520A0"/>
    <w:rsid w:val="004523D2"/>
    <w:rsid w:val="004529EA"/>
    <w:rsid w:val="00452A49"/>
    <w:rsid w:val="00453497"/>
    <w:rsid w:val="0045374F"/>
    <w:rsid w:val="00453B26"/>
    <w:rsid w:val="004546C7"/>
    <w:rsid w:val="00455FF1"/>
    <w:rsid w:val="00456286"/>
    <w:rsid w:val="004568EB"/>
    <w:rsid w:val="0045693F"/>
    <w:rsid w:val="00457023"/>
    <w:rsid w:val="004575A9"/>
    <w:rsid w:val="004604F2"/>
    <w:rsid w:val="00460B9B"/>
    <w:rsid w:val="00461A55"/>
    <w:rsid w:val="0046234A"/>
    <w:rsid w:val="0046254D"/>
    <w:rsid w:val="0046369D"/>
    <w:rsid w:val="00464FA8"/>
    <w:rsid w:val="004650A6"/>
    <w:rsid w:val="0046559D"/>
    <w:rsid w:val="004655ED"/>
    <w:rsid w:val="0046581E"/>
    <w:rsid w:val="00465880"/>
    <w:rsid w:val="00466BDE"/>
    <w:rsid w:val="00467059"/>
    <w:rsid w:val="0046781B"/>
    <w:rsid w:val="004679D7"/>
    <w:rsid w:val="00467CFE"/>
    <w:rsid w:val="00470359"/>
    <w:rsid w:val="0047134B"/>
    <w:rsid w:val="004713DA"/>
    <w:rsid w:val="0047184B"/>
    <w:rsid w:val="0047187E"/>
    <w:rsid w:val="0047201F"/>
    <w:rsid w:val="00472F2C"/>
    <w:rsid w:val="00473AD1"/>
    <w:rsid w:val="00473DF3"/>
    <w:rsid w:val="0047471E"/>
    <w:rsid w:val="00474FEA"/>
    <w:rsid w:val="004770FE"/>
    <w:rsid w:val="004772A5"/>
    <w:rsid w:val="004777D3"/>
    <w:rsid w:val="00480027"/>
    <w:rsid w:val="00480148"/>
    <w:rsid w:val="00480E66"/>
    <w:rsid w:val="004811CD"/>
    <w:rsid w:val="0048303D"/>
    <w:rsid w:val="00483617"/>
    <w:rsid w:val="004845AE"/>
    <w:rsid w:val="00484A5C"/>
    <w:rsid w:val="00486050"/>
    <w:rsid w:val="00486A80"/>
    <w:rsid w:val="00487524"/>
    <w:rsid w:val="004878AC"/>
    <w:rsid w:val="00490330"/>
    <w:rsid w:val="004920DA"/>
    <w:rsid w:val="00492218"/>
    <w:rsid w:val="00493A69"/>
    <w:rsid w:val="00493DBB"/>
    <w:rsid w:val="004941DB"/>
    <w:rsid w:val="004944BE"/>
    <w:rsid w:val="0049541C"/>
    <w:rsid w:val="00495817"/>
    <w:rsid w:val="004964D5"/>
    <w:rsid w:val="00497BE1"/>
    <w:rsid w:val="004A01F6"/>
    <w:rsid w:val="004A15C0"/>
    <w:rsid w:val="004A16F0"/>
    <w:rsid w:val="004A2585"/>
    <w:rsid w:val="004A25DB"/>
    <w:rsid w:val="004A4874"/>
    <w:rsid w:val="004A4E67"/>
    <w:rsid w:val="004A5A4B"/>
    <w:rsid w:val="004A5F42"/>
    <w:rsid w:val="004A61A3"/>
    <w:rsid w:val="004A64A5"/>
    <w:rsid w:val="004A6D57"/>
    <w:rsid w:val="004B0471"/>
    <w:rsid w:val="004B07F3"/>
    <w:rsid w:val="004B0827"/>
    <w:rsid w:val="004B126C"/>
    <w:rsid w:val="004B1A59"/>
    <w:rsid w:val="004B1C80"/>
    <w:rsid w:val="004B2750"/>
    <w:rsid w:val="004B2AD4"/>
    <w:rsid w:val="004B2C05"/>
    <w:rsid w:val="004B3042"/>
    <w:rsid w:val="004B30D6"/>
    <w:rsid w:val="004B38BA"/>
    <w:rsid w:val="004B4FA7"/>
    <w:rsid w:val="004B558B"/>
    <w:rsid w:val="004B5E41"/>
    <w:rsid w:val="004B5E77"/>
    <w:rsid w:val="004B650A"/>
    <w:rsid w:val="004B7751"/>
    <w:rsid w:val="004C00A4"/>
    <w:rsid w:val="004C0D27"/>
    <w:rsid w:val="004C1939"/>
    <w:rsid w:val="004C24AD"/>
    <w:rsid w:val="004C2CC1"/>
    <w:rsid w:val="004C37EE"/>
    <w:rsid w:val="004C388C"/>
    <w:rsid w:val="004C4EBF"/>
    <w:rsid w:val="004C7DC5"/>
    <w:rsid w:val="004D1027"/>
    <w:rsid w:val="004D1206"/>
    <w:rsid w:val="004D25C3"/>
    <w:rsid w:val="004D3F55"/>
    <w:rsid w:val="004D51F3"/>
    <w:rsid w:val="004D55E1"/>
    <w:rsid w:val="004D622E"/>
    <w:rsid w:val="004D62D7"/>
    <w:rsid w:val="004D6CA2"/>
    <w:rsid w:val="004E0899"/>
    <w:rsid w:val="004E25B3"/>
    <w:rsid w:val="004E2926"/>
    <w:rsid w:val="004E2D21"/>
    <w:rsid w:val="004E3BE4"/>
    <w:rsid w:val="004E4756"/>
    <w:rsid w:val="004E5D6A"/>
    <w:rsid w:val="004E74EC"/>
    <w:rsid w:val="004F21F9"/>
    <w:rsid w:val="004F26CA"/>
    <w:rsid w:val="004F5AA3"/>
    <w:rsid w:val="004F6075"/>
    <w:rsid w:val="004F7275"/>
    <w:rsid w:val="004F73A5"/>
    <w:rsid w:val="005012F8"/>
    <w:rsid w:val="00502585"/>
    <w:rsid w:val="00503A1D"/>
    <w:rsid w:val="00504B57"/>
    <w:rsid w:val="005052D7"/>
    <w:rsid w:val="0050574E"/>
    <w:rsid w:val="00505FB8"/>
    <w:rsid w:val="00507240"/>
    <w:rsid w:val="00510102"/>
    <w:rsid w:val="00510C32"/>
    <w:rsid w:val="00512323"/>
    <w:rsid w:val="00512347"/>
    <w:rsid w:val="00512549"/>
    <w:rsid w:val="00512638"/>
    <w:rsid w:val="0051299C"/>
    <w:rsid w:val="00513AD7"/>
    <w:rsid w:val="00513E79"/>
    <w:rsid w:val="005147C6"/>
    <w:rsid w:val="00514D42"/>
    <w:rsid w:val="00515312"/>
    <w:rsid w:val="00515847"/>
    <w:rsid w:val="00516434"/>
    <w:rsid w:val="0051720A"/>
    <w:rsid w:val="00517D3E"/>
    <w:rsid w:val="00520B31"/>
    <w:rsid w:val="00520BCC"/>
    <w:rsid w:val="005221AD"/>
    <w:rsid w:val="00522D17"/>
    <w:rsid w:val="00523B32"/>
    <w:rsid w:val="0052476E"/>
    <w:rsid w:val="00524B08"/>
    <w:rsid w:val="0052563C"/>
    <w:rsid w:val="00526D86"/>
    <w:rsid w:val="005270FC"/>
    <w:rsid w:val="00531196"/>
    <w:rsid w:val="00531B01"/>
    <w:rsid w:val="00531F06"/>
    <w:rsid w:val="005320FE"/>
    <w:rsid w:val="00532152"/>
    <w:rsid w:val="00534338"/>
    <w:rsid w:val="005356EA"/>
    <w:rsid w:val="00535BFD"/>
    <w:rsid w:val="005372E1"/>
    <w:rsid w:val="00537E83"/>
    <w:rsid w:val="005425E7"/>
    <w:rsid w:val="00543097"/>
    <w:rsid w:val="00543BCA"/>
    <w:rsid w:val="00543F25"/>
    <w:rsid w:val="005445EC"/>
    <w:rsid w:val="00544DAC"/>
    <w:rsid w:val="00545157"/>
    <w:rsid w:val="00545B70"/>
    <w:rsid w:val="00546278"/>
    <w:rsid w:val="00547168"/>
    <w:rsid w:val="00547375"/>
    <w:rsid w:val="005477DC"/>
    <w:rsid w:val="00547883"/>
    <w:rsid w:val="005479B4"/>
    <w:rsid w:val="00547B1A"/>
    <w:rsid w:val="00547F48"/>
    <w:rsid w:val="0055093D"/>
    <w:rsid w:val="00551051"/>
    <w:rsid w:val="00551500"/>
    <w:rsid w:val="00552EDD"/>
    <w:rsid w:val="0055341D"/>
    <w:rsid w:val="00553713"/>
    <w:rsid w:val="00553A3E"/>
    <w:rsid w:val="00555F98"/>
    <w:rsid w:val="005569A5"/>
    <w:rsid w:val="00557C83"/>
    <w:rsid w:val="00557FC4"/>
    <w:rsid w:val="00560E33"/>
    <w:rsid w:val="005633AB"/>
    <w:rsid w:val="0056560D"/>
    <w:rsid w:val="0056561B"/>
    <w:rsid w:val="00566808"/>
    <w:rsid w:val="00566FA6"/>
    <w:rsid w:val="005727B8"/>
    <w:rsid w:val="005734F6"/>
    <w:rsid w:val="005738AD"/>
    <w:rsid w:val="00573E84"/>
    <w:rsid w:val="00574E06"/>
    <w:rsid w:val="005762A5"/>
    <w:rsid w:val="00577CE3"/>
    <w:rsid w:val="005824C8"/>
    <w:rsid w:val="0058332A"/>
    <w:rsid w:val="0058447E"/>
    <w:rsid w:val="005858B2"/>
    <w:rsid w:val="0058658B"/>
    <w:rsid w:val="00586CAB"/>
    <w:rsid w:val="005902CB"/>
    <w:rsid w:val="00590417"/>
    <w:rsid w:val="00590BFD"/>
    <w:rsid w:val="00590D71"/>
    <w:rsid w:val="00591312"/>
    <w:rsid w:val="00591356"/>
    <w:rsid w:val="00591CA5"/>
    <w:rsid w:val="00591FAB"/>
    <w:rsid w:val="005926E6"/>
    <w:rsid w:val="005931D9"/>
    <w:rsid w:val="0059343D"/>
    <w:rsid w:val="005939A8"/>
    <w:rsid w:val="00595349"/>
    <w:rsid w:val="00595C4B"/>
    <w:rsid w:val="00595E83"/>
    <w:rsid w:val="0059611B"/>
    <w:rsid w:val="00597C82"/>
    <w:rsid w:val="00597D6C"/>
    <w:rsid w:val="005A0304"/>
    <w:rsid w:val="005A10EF"/>
    <w:rsid w:val="005A1356"/>
    <w:rsid w:val="005A1707"/>
    <w:rsid w:val="005A174B"/>
    <w:rsid w:val="005A32A8"/>
    <w:rsid w:val="005A3B4F"/>
    <w:rsid w:val="005A4F36"/>
    <w:rsid w:val="005A566F"/>
    <w:rsid w:val="005A582C"/>
    <w:rsid w:val="005A604C"/>
    <w:rsid w:val="005A6F0B"/>
    <w:rsid w:val="005A7273"/>
    <w:rsid w:val="005B0535"/>
    <w:rsid w:val="005B0C19"/>
    <w:rsid w:val="005B3025"/>
    <w:rsid w:val="005B38FB"/>
    <w:rsid w:val="005B4772"/>
    <w:rsid w:val="005B4F53"/>
    <w:rsid w:val="005B5DF8"/>
    <w:rsid w:val="005C0317"/>
    <w:rsid w:val="005C1023"/>
    <w:rsid w:val="005C16FB"/>
    <w:rsid w:val="005C2648"/>
    <w:rsid w:val="005C38DC"/>
    <w:rsid w:val="005C49B7"/>
    <w:rsid w:val="005C4CA9"/>
    <w:rsid w:val="005C60F0"/>
    <w:rsid w:val="005C7A2F"/>
    <w:rsid w:val="005D00F3"/>
    <w:rsid w:val="005D04C8"/>
    <w:rsid w:val="005D0B96"/>
    <w:rsid w:val="005D11D0"/>
    <w:rsid w:val="005D17D7"/>
    <w:rsid w:val="005D2361"/>
    <w:rsid w:val="005D261A"/>
    <w:rsid w:val="005D2A89"/>
    <w:rsid w:val="005D3300"/>
    <w:rsid w:val="005D3C9F"/>
    <w:rsid w:val="005D469A"/>
    <w:rsid w:val="005D4D8F"/>
    <w:rsid w:val="005D5392"/>
    <w:rsid w:val="005D5701"/>
    <w:rsid w:val="005D7693"/>
    <w:rsid w:val="005D7854"/>
    <w:rsid w:val="005E0086"/>
    <w:rsid w:val="005E2E86"/>
    <w:rsid w:val="005E3907"/>
    <w:rsid w:val="005E469C"/>
    <w:rsid w:val="005E4704"/>
    <w:rsid w:val="005E498D"/>
    <w:rsid w:val="005E4A85"/>
    <w:rsid w:val="005E5F25"/>
    <w:rsid w:val="005E6859"/>
    <w:rsid w:val="005E7717"/>
    <w:rsid w:val="005E7B53"/>
    <w:rsid w:val="005F02F3"/>
    <w:rsid w:val="005F096A"/>
    <w:rsid w:val="005F0AE1"/>
    <w:rsid w:val="005F1AC3"/>
    <w:rsid w:val="005F237E"/>
    <w:rsid w:val="005F33B4"/>
    <w:rsid w:val="005F43FE"/>
    <w:rsid w:val="005F4B47"/>
    <w:rsid w:val="005F4B58"/>
    <w:rsid w:val="005F6161"/>
    <w:rsid w:val="005F7069"/>
    <w:rsid w:val="005F73C4"/>
    <w:rsid w:val="005F7560"/>
    <w:rsid w:val="00601F27"/>
    <w:rsid w:val="00602990"/>
    <w:rsid w:val="0060366E"/>
    <w:rsid w:val="00604CB1"/>
    <w:rsid w:val="00604D6B"/>
    <w:rsid w:val="00604F6F"/>
    <w:rsid w:val="00605C3A"/>
    <w:rsid w:val="00606E2B"/>
    <w:rsid w:val="0060771F"/>
    <w:rsid w:val="00607797"/>
    <w:rsid w:val="00607C91"/>
    <w:rsid w:val="00610CDA"/>
    <w:rsid w:val="006119D4"/>
    <w:rsid w:val="0061246F"/>
    <w:rsid w:val="0061347A"/>
    <w:rsid w:val="006143B5"/>
    <w:rsid w:val="00614616"/>
    <w:rsid w:val="006152B2"/>
    <w:rsid w:val="00615592"/>
    <w:rsid w:val="00616DCC"/>
    <w:rsid w:val="006235C7"/>
    <w:rsid w:val="006238A9"/>
    <w:rsid w:val="006246A7"/>
    <w:rsid w:val="006249E1"/>
    <w:rsid w:val="006251AD"/>
    <w:rsid w:val="00625F8E"/>
    <w:rsid w:val="00626245"/>
    <w:rsid w:val="00626386"/>
    <w:rsid w:val="00626F6D"/>
    <w:rsid w:val="00627A0E"/>
    <w:rsid w:val="00631185"/>
    <w:rsid w:val="00631BAA"/>
    <w:rsid w:val="00631DB5"/>
    <w:rsid w:val="00632518"/>
    <w:rsid w:val="0063259F"/>
    <w:rsid w:val="0063292D"/>
    <w:rsid w:val="00632966"/>
    <w:rsid w:val="006333B8"/>
    <w:rsid w:val="006340DD"/>
    <w:rsid w:val="00634205"/>
    <w:rsid w:val="006345D8"/>
    <w:rsid w:val="006356B2"/>
    <w:rsid w:val="00635E01"/>
    <w:rsid w:val="006363AC"/>
    <w:rsid w:val="00636DA4"/>
    <w:rsid w:val="00637665"/>
    <w:rsid w:val="00640D18"/>
    <w:rsid w:val="00641F14"/>
    <w:rsid w:val="00642BDD"/>
    <w:rsid w:val="00642C8D"/>
    <w:rsid w:val="00643580"/>
    <w:rsid w:val="006436DD"/>
    <w:rsid w:val="0064372F"/>
    <w:rsid w:val="00643C0B"/>
    <w:rsid w:val="00646742"/>
    <w:rsid w:val="006470EB"/>
    <w:rsid w:val="00647156"/>
    <w:rsid w:val="00650EBE"/>
    <w:rsid w:val="00651943"/>
    <w:rsid w:val="00651A38"/>
    <w:rsid w:val="00652586"/>
    <w:rsid w:val="00653294"/>
    <w:rsid w:val="00654264"/>
    <w:rsid w:val="00656411"/>
    <w:rsid w:val="00656AC7"/>
    <w:rsid w:val="00656C8C"/>
    <w:rsid w:val="00656DE0"/>
    <w:rsid w:val="006570DC"/>
    <w:rsid w:val="00657B7C"/>
    <w:rsid w:val="00657CF2"/>
    <w:rsid w:val="00657D38"/>
    <w:rsid w:val="00657E1A"/>
    <w:rsid w:val="00660203"/>
    <w:rsid w:val="0066143C"/>
    <w:rsid w:val="0066196B"/>
    <w:rsid w:val="00661E06"/>
    <w:rsid w:val="0066241C"/>
    <w:rsid w:val="00662A58"/>
    <w:rsid w:val="00662A65"/>
    <w:rsid w:val="00662FAF"/>
    <w:rsid w:val="006632AA"/>
    <w:rsid w:val="00663EFA"/>
    <w:rsid w:val="00664BBD"/>
    <w:rsid w:val="00665003"/>
    <w:rsid w:val="00665A08"/>
    <w:rsid w:val="00665A2D"/>
    <w:rsid w:val="0066659C"/>
    <w:rsid w:val="00667734"/>
    <w:rsid w:val="006677E1"/>
    <w:rsid w:val="0066782F"/>
    <w:rsid w:val="00670BDF"/>
    <w:rsid w:val="006712D2"/>
    <w:rsid w:val="0067263A"/>
    <w:rsid w:val="006727BE"/>
    <w:rsid w:val="00673B4F"/>
    <w:rsid w:val="00673CCA"/>
    <w:rsid w:val="00674766"/>
    <w:rsid w:val="00675066"/>
    <w:rsid w:val="006751E8"/>
    <w:rsid w:val="00675B5F"/>
    <w:rsid w:val="006762E4"/>
    <w:rsid w:val="00676481"/>
    <w:rsid w:val="006765FA"/>
    <w:rsid w:val="00676B2A"/>
    <w:rsid w:val="00676D6B"/>
    <w:rsid w:val="00680E28"/>
    <w:rsid w:val="0068176C"/>
    <w:rsid w:val="00682364"/>
    <w:rsid w:val="006831A4"/>
    <w:rsid w:val="00684BB4"/>
    <w:rsid w:val="006924A0"/>
    <w:rsid w:val="00692E4E"/>
    <w:rsid w:val="00692FA4"/>
    <w:rsid w:val="0069605A"/>
    <w:rsid w:val="006962BE"/>
    <w:rsid w:val="006A036E"/>
    <w:rsid w:val="006A0C46"/>
    <w:rsid w:val="006A0C47"/>
    <w:rsid w:val="006A0E71"/>
    <w:rsid w:val="006A1680"/>
    <w:rsid w:val="006A1BF5"/>
    <w:rsid w:val="006A2B2A"/>
    <w:rsid w:val="006A2EC6"/>
    <w:rsid w:val="006A3B24"/>
    <w:rsid w:val="006A552B"/>
    <w:rsid w:val="006A6475"/>
    <w:rsid w:val="006A7175"/>
    <w:rsid w:val="006A7462"/>
    <w:rsid w:val="006B0000"/>
    <w:rsid w:val="006B0496"/>
    <w:rsid w:val="006B0845"/>
    <w:rsid w:val="006B0EFE"/>
    <w:rsid w:val="006B1C97"/>
    <w:rsid w:val="006B2099"/>
    <w:rsid w:val="006B2160"/>
    <w:rsid w:val="006B27CD"/>
    <w:rsid w:val="006B4079"/>
    <w:rsid w:val="006B4273"/>
    <w:rsid w:val="006B43A4"/>
    <w:rsid w:val="006B4B26"/>
    <w:rsid w:val="006B5DED"/>
    <w:rsid w:val="006B7B10"/>
    <w:rsid w:val="006B7BB0"/>
    <w:rsid w:val="006C0FD3"/>
    <w:rsid w:val="006C2AAE"/>
    <w:rsid w:val="006C4271"/>
    <w:rsid w:val="006C4665"/>
    <w:rsid w:val="006C4E0A"/>
    <w:rsid w:val="006C65A7"/>
    <w:rsid w:val="006C66A6"/>
    <w:rsid w:val="006C7038"/>
    <w:rsid w:val="006C718A"/>
    <w:rsid w:val="006D0A86"/>
    <w:rsid w:val="006D2F48"/>
    <w:rsid w:val="006D34BF"/>
    <w:rsid w:val="006D3A17"/>
    <w:rsid w:val="006D3CB4"/>
    <w:rsid w:val="006D3E6D"/>
    <w:rsid w:val="006D43E3"/>
    <w:rsid w:val="006D4854"/>
    <w:rsid w:val="006D5972"/>
    <w:rsid w:val="006D6D29"/>
    <w:rsid w:val="006D7C6E"/>
    <w:rsid w:val="006DFCC0"/>
    <w:rsid w:val="006E1E2D"/>
    <w:rsid w:val="006E3A8F"/>
    <w:rsid w:val="006E451B"/>
    <w:rsid w:val="006E45A5"/>
    <w:rsid w:val="006E468C"/>
    <w:rsid w:val="006E5129"/>
    <w:rsid w:val="006E622E"/>
    <w:rsid w:val="006E6969"/>
    <w:rsid w:val="006E6F85"/>
    <w:rsid w:val="006F0940"/>
    <w:rsid w:val="006F0CCA"/>
    <w:rsid w:val="006F171F"/>
    <w:rsid w:val="006F1BC3"/>
    <w:rsid w:val="006F1C52"/>
    <w:rsid w:val="006F29CC"/>
    <w:rsid w:val="006F35B9"/>
    <w:rsid w:val="006F3F7C"/>
    <w:rsid w:val="006F4E41"/>
    <w:rsid w:val="006F57EA"/>
    <w:rsid w:val="006F6628"/>
    <w:rsid w:val="00700C22"/>
    <w:rsid w:val="00701AA3"/>
    <w:rsid w:val="00702A57"/>
    <w:rsid w:val="0070447B"/>
    <w:rsid w:val="00705481"/>
    <w:rsid w:val="00705685"/>
    <w:rsid w:val="00706847"/>
    <w:rsid w:val="00707D89"/>
    <w:rsid w:val="00710345"/>
    <w:rsid w:val="00710961"/>
    <w:rsid w:val="00710ED7"/>
    <w:rsid w:val="00711294"/>
    <w:rsid w:val="00711A60"/>
    <w:rsid w:val="00711ADB"/>
    <w:rsid w:val="00712182"/>
    <w:rsid w:val="007122BD"/>
    <w:rsid w:val="007122C6"/>
    <w:rsid w:val="007134E5"/>
    <w:rsid w:val="00713550"/>
    <w:rsid w:val="00713D35"/>
    <w:rsid w:val="007162BD"/>
    <w:rsid w:val="007163F4"/>
    <w:rsid w:val="00716774"/>
    <w:rsid w:val="007167D6"/>
    <w:rsid w:val="00716C57"/>
    <w:rsid w:val="00716DB6"/>
    <w:rsid w:val="00717679"/>
    <w:rsid w:val="00717704"/>
    <w:rsid w:val="00717946"/>
    <w:rsid w:val="00717A32"/>
    <w:rsid w:val="00717B4A"/>
    <w:rsid w:val="007210E9"/>
    <w:rsid w:val="00721F9D"/>
    <w:rsid w:val="00721FF2"/>
    <w:rsid w:val="007220CF"/>
    <w:rsid w:val="00724964"/>
    <w:rsid w:val="00724F4D"/>
    <w:rsid w:val="007260F5"/>
    <w:rsid w:val="0072713D"/>
    <w:rsid w:val="00727D96"/>
    <w:rsid w:val="007306C3"/>
    <w:rsid w:val="007314EA"/>
    <w:rsid w:val="0073384B"/>
    <w:rsid w:val="00735934"/>
    <w:rsid w:val="00735C13"/>
    <w:rsid w:val="00735DC6"/>
    <w:rsid w:val="00736099"/>
    <w:rsid w:val="0073623D"/>
    <w:rsid w:val="0073717E"/>
    <w:rsid w:val="0074025F"/>
    <w:rsid w:val="00741DE4"/>
    <w:rsid w:val="00742324"/>
    <w:rsid w:val="0074251B"/>
    <w:rsid w:val="007425A3"/>
    <w:rsid w:val="0074279F"/>
    <w:rsid w:val="00742884"/>
    <w:rsid w:val="00743742"/>
    <w:rsid w:val="00744D08"/>
    <w:rsid w:val="00746651"/>
    <w:rsid w:val="007467A9"/>
    <w:rsid w:val="00746BA5"/>
    <w:rsid w:val="007478BC"/>
    <w:rsid w:val="00750429"/>
    <w:rsid w:val="007504AA"/>
    <w:rsid w:val="00750A6E"/>
    <w:rsid w:val="00756C69"/>
    <w:rsid w:val="00756DF4"/>
    <w:rsid w:val="0075731D"/>
    <w:rsid w:val="00757F9E"/>
    <w:rsid w:val="007617AE"/>
    <w:rsid w:val="007623C9"/>
    <w:rsid w:val="007643C7"/>
    <w:rsid w:val="00766818"/>
    <w:rsid w:val="0077060B"/>
    <w:rsid w:val="00770B54"/>
    <w:rsid w:val="0077104E"/>
    <w:rsid w:val="00773FE9"/>
    <w:rsid w:val="007742A7"/>
    <w:rsid w:val="0077453B"/>
    <w:rsid w:val="00774EE5"/>
    <w:rsid w:val="007764E9"/>
    <w:rsid w:val="00776553"/>
    <w:rsid w:val="00776860"/>
    <w:rsid w:val="00776C04"/>
    <w:rsid w:val="00777058"/>
    <w:rsid w:val="00781335"/>
    <w:rsid w:val="00781C96"/>
    <w:rsid w:val="00781F9F"/>
    <w:rsid w:val="00782118"/>
    <w:rsid w:val="00782493"/>
    <w:rsid w:val="00782E6F"/>
    <w:rsid w:val="00783E0C"/>
    <w:rsid w:val="007845F8"/>
    <w:rsid w:val="007858DE"/>
    <w:rsid w:val="00785DF1"/>
    <w:rsid w:val="00786D09"/>
    <w:rsid w:val="0079144C"/>
    <w:rsid w:val="00793618"/>
    <w:rsid w:val="00793B20"/>
    <w:rsid w:val="007940BA"/>
    <w:rsid w:val="007957A9"/>
    <w:rsid w:val="00797C4B"/>
    <w:rsid w:val="00797F85"/>
    <w:rsid w:val="007A0594"/>
    <w:rsid w:val="007A09AC"/>
    <w:rsid w:val="007A1089"/>
    <w:rsid w:val="007A1185"/>
    <w:rsid w:val="007A370E"/>
    <w:rsid w:val="007A3AD0"/>
    <w:rsid w:val="007A467C"/>
    <w:rsid w:val="007A55E8"/>
    <w:rsid w:val="007A5AC8"/>
    <w:rsid w:val="007A64C7"/>
    <w:rsid w:val="007A6AF5"/>
    <w:rsid w:val="007B000F"/>
    <w:rsid w:val="007B1B60"/>
    <w:rsid w:val="007B1E75"/>
    <w:rsid w:val="007B3191"/>
    <w:rsid w:val="007B37A5"/>
    <w:rsid w:val="007B386E"/>
    <w:rsid w:val="007B3AA2"/>
    <w:rsid w:val="007B3E92"/>
    <w:rsid w:val="007B4E9F"/>
    <w:rsid w:val="007B4FE4"/>
    <w:rsid w:val="007B5563"/>
    <w:rsid w:val="007B5E29"/>
    <w:rsid w:val="007B60B9"/>
    <w:rsid w:val="007B62F0"/>
    <w:rsid w:val="007B7A78"/>
    <w:rsid w:val="007C1455"/>
    <w:rsid w:val="007C14C4"/>
    <w:rsid w:val="007C1700"/>
    <w:rsid w:val="007C1F10"/>
    <w:rsid w:val="007C21EB"/>
    <w:rsid w:val="007C23D7"/>
    <w:rsid w:val="007C2B9A"/>
    <w:rsid w:val="007C3A67"/>
    <w:rsid w:val="007C4D14"/>
    <w:rsid w:val="007C54C1"/>
    <w:rsid w:val="007C562B"/>
    <w:rsid w:val="007C7A2D"/>
    <w:rsid w:val="007D09F7"/>
    <w:rsid w:val="007D1A30"/>
    <w:rsid w:val="007D2103"/>
    <w:rsid w:val="007D26D3"/>
    <w:rsid w:val="007D3A57"/>
    <w:rsid w:val="007D3C4F"/>
    <w:rsid w:val="007D53F8"/>
    <w:rsid w:val="007D5D8E"/>
    <w:rsid w:val="007D65C9"/>
    <w:rsid w:val="007D77EC"/>
    <w:rsid w:val="007E170C"/>
    <w:rsid w:val="007E222A"/>
    <w:rsid w:val="007E24BA"/>
    <w:rsid w:val="007E42C5"/>
    <w:rsid w:val="007E4516"/>
    <w:rsid w:val="007E4552"/>
    <w:rsid w:val="007E49A7"/>
    <w:rsid w:val="007E4F1C"/>
    <w:rsid w:val="007E61F3"/>
    <w:rsid w:val="007E6F78"/>
    <w:rsid w:val="007F0A0B"/>
    <w:rsid w:val="007F1120"/>
    <w:rsid w:val="007F1B52"/>
    <w:rsid w:val="007F28BB"/>
    <w:rsid w:val="007F35ED"/>
    <w:rsid w:val="007F44E0"/>
    <w:rsid w:val="007F4E67"/>
    <w:rsid w:val="007F56D6"/>
    <w:rsid w:val="007F5D64"/>
    <w:rsid w:val="007F6CB2"/>
    <w:rsid w:val="007F749E"/>
    <w:rsid w:val="007F77F1"/>
    <w:rsid w:val="00800E25"/>
    <w:rsid w:val="00801A19"/>
    <w:rsid w:val="00802169"/>
    <w:rsid w:val="0080262C"/>
    <w:rsid w:val="00803B4A"/>
    <w:rsid w:val="00805229"/>
    <w:rsid w:val="0080594B"/>
    <w:rsid w:val="00805E96"/>
    <w:rsid w:val="00806BA1"/>
    <w:rsid w:val="00806C19"/>
    <w:rsid w:val="00807539"/>
    <w:rsid w:val="00810068"/>
    <w:rsid w:val="008114D5"/>
    <w:rsid w:val="008117F1"/>
    <w:rsid w:val="00813B3E"/>
    <w:rsid w:val="0081478A"/>
    <w:rsid w:val="00814C3F"/>
    <w:rsid w:val="008150D3"/>
    <w:rsid w:val="00815A20"/>
    <w:rsid w:val="00815A83"/>
    <w:rsid w:val="00821A12"/>
    <w:rsid w:val="0082234E"/>
    <w:rsid w:val="0082296A"/>
    <w:rsid w:val="00822DA8"/>
    <w:rsid w:val="00823456"/>
    <w:rsid w:val="00823818"/>
    <w:rsid w:val="008238AD"/>
    <w:rsid w:val="00824910"/>
    <w:rsid w:val="00825EDA"/>
    <w:rsid w:val="00826602"/>
    <w:rsid w:val="00826799"/>
    <w:rsid w:val="00826A9B"/>
    <w:rsid w:val="008279AE"/>
    <w:rsid w:val="00827E13"/>
    <w:rsid w:val="008304EC"/>
    <w:rsid w:val="0083058C"/>
    <w:rsid w:val="008306A8"/>
    <w:rsid w:val="00830966"/>
    <w:rsid w:val="00830AF4"/>
    <w:rsid w:val="00830BAE"/>
    <w:rsid w:val="00831CCD"/>
    <w:rsid w:val="00832346"/>
    <w:rsid w:val="00832933"/>
    <w:rsid w:val="008337C4"/>
    <w:rsid w:val="00833BF4"/>
    <w:rsid w:val="00833C61"/>
    <w:rsid w:val="0083442D"/>
    <w:rsid w:val="00834742"/>
    <w:rsid w:val="00835416"/>
    <w:rsid w:val="00835A77"/>
    <w:rsid w:val="00837423"/>
    <w:rsid w:val="00840B22"/>
    <w:rsid w:val="00841D8F"/>
    <w:rsid w:val="008421EB"/>
    <w:rsid w:val="00842401"/>
    <w:rsid w:val="008440CF"/>
    <w:rsid w:val="008445BA"/>
    <w:rsid w:val="00844CA3"/>
    <w:rsid w:val="00844ED0"/>
    <w:rsid w:val="008453CE"/>
    <w:rsid w:val="00846120"/>
    <w:rsid w:val="00847463"/>
    <w:rsid w:val="008479E5"/>
    <w:rsid w:val="0085081C"/>
    <w:rsid w:val="00851B4C"/>
    <w:rsid w:val="00851FDC"/>
    <w:rsid w:val="0085248E"/>
    <w:rsid w:val="00852BF9"/>
    <w:rsid w:val="00853636"/>
    <w:rsid w:val="00855D25"/>
    <w:rsid w:val="00856D0D"/>
    <w:rsid w:val="00856D52"/>
    <w:rsid w:val="00857443"/>
    <w:rsid w:val="00857AFA"/>
    <w:rsid w:val="00860AAD"/>
    <w:rsid w:val="00860F0E"/>
    <w:rsid w:val="00862148"/>
    <w:rsid w:val="008627EF"/>
    <w:rsid w:val="0086339B"/>
    <w:rsid w:val="0086430A"/>
    <w:rsid w:val="00864B61"/>
    <w:rsid w:val="00866023"/>
    <w:rsid w:val="00866C41"/>
    <w:rsid w:val="00866C82"/>
    <w:rsid w:val="00866F1A"/>
    <w:rsid w:val="0086718B"/>
    <w:rsid w:val="008678ED"/>
    <w:rsid w:val="00870090"/>
    <w:rsid w:val="00871AA1"/>
    <w:rsid w:val="0087369D"/>
    <w:rsid w:val="00874A8C"/>
    <w:rsid w:val="00875BC8"/>
    <w:rsid w:val="00875F46"/>
    <w:rsid w:val="00876135"/>
    <w:rsid w:val="008768F4"/>
    <w:rsid w:val="00877555"/>
    <w:rsid w:val="00877587"/>
    <w:rsid w:val="00880002"/>
    <w:rsid w:val="008801A5"/>
    <w:rsid w:val="00880310"/>
    <w:rsid w:val="00881BC3"/>
    <w:rsid w:val="008829A6"/>
    <w:rsid w:val="00885389"/>
    <w:rsid w:val="00887389"/>
    <w:rsid w:val="008911DC"/>
    <w:rsid w:val="00891992"/>
    <w:rsid w:val="00892743"/>
    <w:rsid w:val="00892B58"/>
    <w:rsid w:val="00893C2B"/>
    <w:rsid w:val="00893EFB"/>
    <w:rsid w:val="008941F8"/>
    <w:rsid w:val="008946D6"/>
    <w:rsid w:val="00897C88"/>
    <w:rsid w:val="008A0ABD"/>
    <w:rsid w:val="008A0CC8"/>
    <w:rsid w:val="008A155F"/>
    <w:rsid w:val="008A29BC"/>
    <w:rsid w:val="008A2DA2"/>
    <w:rsid w:val="008A3C12"/>
    <w:rsid w:val="008A5B0B"/>
    <w:rsid w:val="008A60AE"/>
    <w:rsid w:val="008A69C1"/>
    <w:rsid w:val="008B0D7F"/>
    <w:rsid w:val="008B2272"/>
    <w:rsid w:val="008B30DE"/>
    <w:rsid w:val="008B36B1"/>
    <w:rsid w:val="008B59EA"/>
    <w:rsid w:val="008B5E65"/>
    <w:rsid w:val="008B5F21"/>
    <w:rsid w:val="008B6AC1"/>
    <w:rsid w:val="008B6FE0"/>
    <w:rsid w:val="008B7BAB"/>
    <w:rsid w:val="008C09AE"/>
    <w:rsid w:val="008C2004"/>
    <w:rsid w:val="008C2418"/>
    <w:rsid w:val="008C2F98"/>
    <w:rsid w:val="008C38F2"/>
    <w:rsid w:val="008C46C8"/>
    <w:rsid w:val="008C52F9"/>
    <w:rsid w:val="008C5CC4"/>
    <w:rsid w:val="008C6148"/>
    <w:rsid w:val="008C66AE"/>
    <w:rsid w:val="008C74CA"/>
    <w:rsid w:val="008D11EF"/>
    <w:rsid w:val="008D1333"/>
    <w:rsid w:val="008D197A"/>
    <w:rsid w:val="008D1C9B"/>
    <w:rsid w:val="008D247B"/>
    <w:rsid w:val="008D398F"/>
    <w:rsid w:val="008D3D53"/>
    <w:rsid w:val="008D3F31"/>
    <w:rsid w:val="008D4492"/>
    <w:rsid w:val="008D51CF"/>
    <w:rsid w:val="008D6170"/>
    <w:rsid w:val="008D6756"/>
    <w:rsid w:val="008D67AF"/>
    <w:rsid w:val="008E09F7"/>
    <w:rsid w:val="008E0EA2"/>
    <w:rsid w:val="008E1AD6"/>
    <w:rsid w:val="008E23C9"/>
    <w:rsid w:val="008E37F2"/>
    <w:rsid w:val="008E4272"/>
    <w:rsid w:val="008E4AF8"/>
    <w:rsid w:val="008E6BCF"/>
    <w:rsid w:val="008F1152"/>
    <w:rsid w:val="008F1F67"/>
    <w:rsid w:val="008F1FDF"/>
    <w:rsid w:val="008F25FB"/>
    <w:rsid w:val="008F2C05"/>
    <w:rsid w:val="008F34AC"/>
    <w:rsid w:val="008F359C"/>
    <w:rsid w:val="008F3BAE"/>
    <w:rsid w:val="008F3FD7"/>
    <w:rsid w:val="008F406E"/>
    <w:rsid w:val="008F5D13"/>
    <w:rsid w:val="008F60F6"/>
    <w:rsid w:val="008F61A4"/>
    <w:rsid w:val="008F7105"/>
    <w:rsid w:val="00900566"/>
    <w:rsid w:val="00900F45"/>
    <w:rsid w:val="00902061"/>
    <w:rsid w:val="00903F9D"/>
    <w:rsid w:val="009045E9"/>
    <w:rsid w:val="0090499D"/>
    <w:rsid w:val="00904D05"/>
    <w:rsid w:val="009067F2"/>
    <w:rsid w:val="00906EF4"/>
    <w:rsid w:val="00907293"/>
    <w:rsid w:val="00910318"/>
    <w:rsid w:val="009119FF"/>
    <w:rsid w:val="00912777"/>
    <w:rsid w:val="00912EA8"/>
    <w:rsid w:val="00913438"/>
    <w:rsid w:val="009136DF"/>
    <w:rsid w:val="00913708"/>
    <w:rsid w:val="00913D98"/>
    <w:rsid w:val="009143A9"/>
    <w:rsid w:val="00916787"/>
    <w:rsid w:val="00917330"/>
    <w:rsid w:val="00921AFF"/>
    <w:rsid w:val="009231DA"/>
    <w:rsid w:val="009261B5"/>
    <w:rsid w:val="009277E2"/>
    <w:rsid w:val="00927E0E"/>
    <w:rsid w:val="00930493"/>
    <w:rsid w:val="009307E9"/>
    <w:rsid w:val="00930DD2"/>
    <w:rsid w:val="00931236"/>
    <w:rsid w:val="00931780"/>
    <w:rsid w:val="00932BE3"/>
    <w:rsid w:val="00933A18"/>
    <w:rsid w:val="00934197"/>
    <w:rsid w:val="00934B31"/>
    <w:rsid w:val="00934BC6"/>
    <w:rsid w:val="00934CD7"/>
    <w:rsid w:val="00936179"/>
    <w:rsid w:val="0093661A"/>
    <w:rsid w:val="00936AC7"/>
    <w:rsid w:val="00940469"/>
    <w:rsid w:val="0094330A"/>
    <w:rsid w:val="00943B36"/>
    <w:rsid w:val="00943E06"/>
    <w:rsid w:val="00944614"/>
    <w:rsid w:val="009446DF"/>
    <w:rsid w:val="009448B0"/>
    <w:rsid w:val="00944A4E"/>
    <w:rsid w:val="00945EFD"/>
    <w:rsid w:val="00946B2B"/>
    <w:rsid w:val="00946CC6"/>
    <w:rsid w:val="00947B68"/>
    <w:rsid w:val="0095017B"/>
    <w:rsid w:val="00950FB1"/>
    <w:rsid w:val="0095128A"/>
    <w:rsid w:val="0095135A"/>
    <w:rsid w:val="00952862"/>
    <w:rsid w:val="00954037"/>
    <w:rsid w:val="009541E0"/>
    <w:rsid w:val="009549FC"/>
    <w:rsid w:val="00955415"/>
    <w:rsid w:val="009567D5"/>
    <w:rsid w:val="009574DB"/>
    <w:rsid w:val="00961093"/>
    <w:rsid w:val="00961CD5"/>
    <w:rsid w:val="00962760"/>
    <w:rsid w:val="00962EE3"/>
    <w:rsid w:val="0096488B"/>
    <w:rsid w:val="00965258"/>
    <w:rsid w:val="009661AF"/>
    <w:rsid w:val="0096665D"/>
    <w:rsid w:val="00967280"/>
    <w:rsid w:val="00967752"/>
    <w:rsid w:val="00971190"/>
    <w:rsid w:val="0097157B"/>
    <w:rsid w:val="0097322C"/>
    <w:rsid w:val="00973400"/>
    <w:rsid w:val="009736AB"/>
    <w:rsid w:val="00973C9B"/>
    <w:rsid w:val="00973F47"/>
    <w:rsid w:val="00975B8C"/>
    <w:rsid w:val="009807C5"/>
    <w:rsid w:val="00980889"/>
    <w:rsid w:val="009809B9"/>
    <w:rsid w:val="009810A5"/>
    <w:rsid w:val="00981392"/>
    <w:rsid w:val="009822C1"/>
    <w:rsid w:val="00984975"/>
    <w:rsid w:val="00985B04"/>
    <w:rsid w:val="00986F45"/>
    <w:rsid w:val="00987DE4"/>
    <w:rsid w:val="009921CB"/>
    <w:rsid w:val="00992723"/>
    <w:rsid w:val="00992D85"/>
    <w:rsid w:val="009932E6"/>
    <w:rsid w:val="00993AFD"/>
    <w:rsid w:val="0099403F"/>
    <w:rsid w:val="00995499"/>
    <w:rsid w:val="009961E6"/>
    <w:rsid w:val="009968AE"/>
    <w:rsid w:val="00996F30"/>
    <w:rsid w:val="00997CDA"/>
    <w:rsid w:val="009A0A1F"/>
    <w:rsid w:val="009A0AB7"/>
    <w:rsid w:val="009A0F98"/>
    <w:rsid w:val="009A15A4"/>
    <w:rsid w:val="009A15AA"/>
    <w:rsid w:val="009A362B"/>
    <w:rsid w:val="009A3761"/>
    <w:rsid w:val="009A41C9"/>
    <w:rsid w:val="009A4DCC"/>
    <w:rsid w:val="009A4FF3"/>
    <w:rsid w:val="009A51B4"/>
    <w:rsid w:val="009A5617"/>
    <w:rsid w:val="009A63AA"/>
    <w:rsid w:val="009A6C07"/>
    <w:rsid w:val="009A7299"/>
    <w:rsid w:val="009A7E41"/>
    <w:rsid w:val="009A7E9D"/>
    <w:rsid w:val="009B016D"/>
    <w:rsid w:val="009B11C5"/>
    <w:rsid w:val="009B13A2"/>
    <w:rsid w:val="009B387D"/>
    <w:rsid w:val="009B4DDD"/>
    <w:rsid w:val="009B6BB9"/>
    <w:rsid w:val="009B6BEF"/>
    <w:rsid w:val="009C0856"/>
    <w:rsid w:val="009C13C5"/>
    <w:rsid w:val="009C1A8C"/>
    <w:rsid w:val="009C27A8"/>
    <w:rsid w:val="009C35EB"/>
    <w:rsid w:val="009C45C7"/>
    <w:rsid w:val="009C465F"/>
    <w:rsid w:val="009C4B05"/>
    <w:rsid w:val="009C595E"/>
    <w:rsid w:val="009C5F63"/>
    <w:rsid w:val="009C60BA"/>
    <w:rsid w:val="009C637E"/>
    <w:rsid w:val="009C7F04"/>
    <w:rsid w:val="009D031C"/>
    <w:rsid w:val="009D03EB"/>
    <w:rsid w:val="009D07F6"/>
    <w:rsid w:val="009D0B8F"/>
    <w:rsid w:val="009D1A79"/>
    <w:rsid w:val="009D1F1D"/>
    <w:rsid w:val="009D31A1"/>
    <w:rsid w:val="009D4FC5"/>
    <w:rsid w:val="009D5233"/>
    <w:rsid w:val="009D5557"/>
    <w:rsid w:val="009D5C1E"/>
    <w:rsid w:val="009D5C77"/>
    <w:rsid w:val="009D5FBE"/>
    <w:rsid w:val="009D6116"/>
    <w:rsid w:val="009D7334"/>
    <w:rsid w:val="009D7452"/>
    <w:rsid w:val="009D755C"/>
    <w:rsid w:val="009D7C22"/>
    <w:rsid w:val="009D7EE3"/>
    <w:rsid w:val="009E0415"/>
    <w:rsid w:val="009E0906"/>
    <w:rsid w:val="009E0C1F"/>
    <w:rsid w:val="009E220A"/>
    <w:rsid w:val="009E29B3"/>
    <w:rsid w:val="009E30E2"/>
    <w:rsid w:val="009E326E"/>
    <w:rsid w:val="009E3D99"/>
    <w:rsid w:val="009E5140"/>
    <w:rsid w:val="009E5523"/>
    <w:rsid w:val="009E558B"/>
    <w:rsid w:val="009E6793"/>
    <w:rsid w:val="009F0204"/>
    <w:rsid w:val="009F05DF"/>
    <w:rsid w:val="009F0F72"/>
    <w:rsid w:val="009F130A"/>
    <w:rsid w:val="009F1457"/>
    <w:rsid w:val="009F15BA"/>
    <w:rsid w:val="009F23BC"/>
    <w:rsid w:val="009F6331"/>
    <w:rsid w:val="009F65DF"/>
    <w:rsid w:val="009F76D6"/>
    <w:rsid w:val="009F7B60"/>
    <w:rsid w:val="00A00713"/>
    <w:rsid w:val="00A023A6"/>
    <w:rsid w:val="00A02461"/>
    <w:rsid w:val="00A02F02"/>
    <w:rsid w:val="00A03E8B"/>
    <w:rsid w:val="00A04024"/>
    <w:rsid w:val="00A04A13"/>
    <w:rsid w:val="00A04E7C"/>
    <w:rsid w:val="00A057FE"/>
    <w:rsid w:val="00A0587D"/>
    <w:rsid w:val="00A05DA9"/>
    <w:rsid w:val="00A06353"/>
    <w:rsid w:val="00A0688A"/>
    <w:rsid w:val="00A07D18"/>
    <w:rsid w:val="00A07DCF"/>
    <w:rsid w:val="00A11667"/>
    <w:rsid w:val="00A11B0D"/>
    <w:rsid w:val="00A11CF6"/>
    <w:rsid w:val="00A11D17"/>
    <w:rsid w:val="00A125ED"/>
    <w:rsid w:val="00A141AF"/>
    <w:rsid w:val="00A146C2"/>
    <w:rsid w:val="00A14CF6"/>
    <w:rsid w:val="00A1520E"/>
    <w:rsid w:val="00A16F89"/>
    <w:rsid w:val="00A1701C"/>
    <w:rsid w:val="00A20ADE"/>
    <w:rsid w:val="00A20F89"/>
    <w:rsid w:val="00A23454"/>
    <w:rsid w:val="00A24D64"/>
    <w:rsid w:val="00A25C84"/>
    <w:rsid w:val="00A3029D"/>
    <w:rsid w:val="00A3066F"/>
    <w:rsid w:val="00A30BE6"/>
    <w:rsid w:val="00A315AD"/>
    <w:rsid w:val="00A318E8"/>
    <w:rsid w:val="00A31C98"/>
    <w:rsid w:val="00A324CA"/>
    <w:rsid w:val="00A328B9"/>
    <w:rsid w:val="00A34980"/>
    <w:rsid w:val="00A34B6B"/>
    <w:rsid w:val="00A34D03"/>
    <w:rsid w:val="00A34E45"/>
    <w:rsid w:val="00A353DB"/>
    <w:rsid w:val="00A353F9"/>
    <w:rsid w:val="00A35BEE"/>
    <w:rsid w:val="00A35C06"/>
    <w:rsid w:val="00A35EF0"/>
    <w:rsid w:val="00A362C4"/>
    <w:rsid w:val="00A37D02"/>
    <w:rsid w:val="00A40E47"/>
    <w:rsid w:val="00A413AF"/>
    <w:rsid w:val="00A42780"/>
    <w:rsid w:val="00A42C12"/>
    <w:rsid w:val="00A44E80"/>
    <w:rsid w:val="00A45004"/>
    <w:rsid w:val="00A4544C"/>
    <w:rsid w:val="00A47620"/>
    <w:rsid w:val="00A5008F"/>
    <w:rsid w:val="00A504E0"/>
    <w:rsid w:val="00A50F1D"/>
    <w:rsid w:val="00A513B1"/>
    <w:rsid w:val="00A517F7"/>
    <w:rsid w:val="00A51A91"/>
    <w:rsid w:val="00A51AF2"/>
    <w:rsid w:val="00A54A7D"/>
    <w:rsid w:val="00A555FE"/>
    <w:rsid w:val="00A57141"/>
    <w:rsid w:val="00A57278"/>
    <w:rsid w:val="00A5737E"/>
    <w:rsid w:val="00A57F4F"/>
    <w:rsid w:val="00A57F96"/>
    <w:rsid w:val="00A6154B"/>
    <w:rsid w:val="00A6223E"/>
    <w:rsid w:val="00A62701"/>
    <w:rsid w:val="00A62F83"/>
    <w:rsid w:val="00A639E3"/>
    <w:rsid w:val="00A641B4"/>
    <w:rsid w:val="00A64D47"/>
    <w:rsid w:val="00A6535A"/>
    <w:rsid w:val="00A65C59"/>
    <w:rsid w:val="00A67CCA"/>
    <w:rsid w:val="00A71A89"/>
    <w:rsid w:val="00A71D5F"/>
    <w:rsid w:val="00A724FC"/>
    <w:rsid w:val="00A72636"/>
    <w:rsid w:val="00A727A3"/>
    <w:rsid w:val="00A7383C"/>
    <w:rsid w:val="00A73C13"/>
    <w:rsid w:val="00A74685"/>
    <w:rsid w:val="00A756FA"/>
    <w:rsid w:val="00A7736A"/>
    <w:rsid w:val="00A77524"/>
    <w:rsid w:val="00A8042D"/>
    <w:rsid w:val="00A8077A"/>
    <w:rsid w:val="00A80871"/>
    <w:rsid w:val="00A8131C"/>
    <w:rsid w:val="00A82118"/>
    <w:rsid w:val="00A82153"/>
    <w:rsid w:val="00A82613"/>
    <w:rsid w:val="00A83537"/>
    <w:rsid w:val="00A835D5"/>
    <w:rsid w:val="00A8397A"/>
    <w:rsid w:val="00A84712"/>
    <w:rsid w:val="00A84750"/>
    <w:rsid w:val="00A8581A"/>
    <w:rsid w:val="00A85A5F"/>
    <w:rsid w:val="00A8695D"/>
    <w:rsid w:val="00A87715"/>
    <w:rsid w:val="00A901AC"/>
    <w:rsid w:val="00A9028A"/>
    <w:rsid w:val="00A90BD3"/>
    <w:rsid w:val="00A91221"/>
    <w:rsid w:val="00A92CAE"/>
    <w:rsid w:val="00A92D36"/>
    <w:rsid w:val="00A931C9"/>
    <w:rsid w:val="00A934C5"/>
    <w:rsid w:val="00A93500"/>
    <w:rsid w:val="00A93B13"/>
    <w:rsid w:val="00A940DD"/>
    <w:rsid w:val="00A95134"/>
    <w:rsid w:val="00A959C4"/>
    <w:rsid w:val="00A96677"/>
    <w:rsid w:val="00A96DFF"/>
    <w:rsid w:val="00A97B50"/>
    <w:rsid w:val="00A97B67"/>
    <w:rsid w:val="00A97F8A"/>
    <w:rsid w:val="00AA01A4"/>
    <w:rsid w:val="00AA3D50"/>
    <w:rsid w:val="00AA5534"/>
    <w:rsid w:val="00AA6964"/>
    <w:rsid w:val="00AA6A75"/>
    <w:rsid w:val="00AA6DDE"/>
    <w:rsid w:val="00AA77B0"/>
    <w:rsid w:val="00AB05C4"/>
    <w:rsid w:val="00AB0E9C"/>
    <w:rsid w:val="00AB1538"/>
    <w:rsid w:val="00AB1560"/>
    <w:rsid w:val="00AB15D8"/>
    <w:rsid w:val="00AB1C51"/>
    <w:rsid w:val="00AB2A8F"/>
    <w:rsid w:val="00AB337C"/>
    <w:rsid w:val="00AB48C6"/>
    <w:rsid w:val="00AB4C3F"/>
    <w:rsid w:val="00AB5404"/>
    <w:rsid w:val="00AB571B"/>
    <w:rsid w:val="00AB5A87"/>
    <w:rsid w:val="00AB6190"/>
    <w:rsid w:val="00AB66DE"/>
    <w:rsid w:val="00AB6BCE"/>
    <w:rsid w:val="00AB7940"/>
    <w:rsid w:val="00AC02B4"/>
    <w:rsid w:val="00AC064C"/>
    <w:rsid w:val="00AC07A1"/>
    <w:rsid w:val="00AC0D78"/>
    <w:rsid w:val="00AC1BF6"/>
    <w:rsid w:val="00AC2089"/>
    <w:rsid w:val="00AC291F"/>
    <w:rsid w:val="00AC4FFB"/>
    <w:rsid w:val="00AC56EC"/>
    <w:rsid w:val="00AC5715"/>
    <w:rsid w:val="00AC6F5E"/>
    <w:rsid w:val="00AC7F2F"/>
    <w:rsid w:val="00AD0D2B"/>
    <w:rsid w:val="00AD0D9A"/>
    <w:rsid w:val="00AD1119"/>
    <w:rsid w:val="00AD1292"/>
    <w:rsid w:val="00AD1539"/>
    <w:rsid w:val="00AD24C5"/>
    <w:rsid w:val="00AD25CB"/>
    <w:rsid w:val="00AD33A3"/>
    <w:rsid w:val="00AD476E"/>
    <w:rsid w:val="00AD5712"/>
    <w:rsid w:val="00AD5C63"/>
    <w:rsid w:val="00AD5CB8"/>
    <w:rsid w:val="00AD6227"/>
    <w:rsid w:val="00AD7DA8"/>
    <w:rsid w:val="00AE2DE7"/>
    <w:rsid w:val="00AE2F27"/>
    <w:rsid w:val="00AE3724"/>
    <w:rsid w:val="00AE44AD"/>
    <w:rsid w:val="00AE5162"/>
    <w:rsid w:val="00AF0D89"/>
    <w:rsid w:val="00AF2E01"/>
    <w:rsid w:val="00AF2F45"/>
    <w:rsid w:val="00AF364D"/>
    <w:rsid w:val="00AF37DE"/>
    <w:rsid w:val="00AF3C17"/>
    <w:rsid w:val="00AF53B2"/>
    <w:rsid w:val="00AF618F"/>
    <w:rsid w:val="00AF6E0B"/>
    <w:rsid w:val="00AF6FB5"/>
    <w:rsid w:val="00AF76BE"/>
    <w:rsid w:val="00AF7828"/>
    <w:rsid w:val="00B00291"/>
    <w:rsid w:val="00B003AE"/>
    <w:rsid w:val="00B00C6C"/>
    <w:rsid w:val="00B00E6B"/>
    <w:rsid w:val="00B0151F"/>
    <w:rsid w:val="00B01A86"/>
    <w:rsid w:val="00B0219F"/>
    <w:rsid w:val="00B05425"/>
    <w:rsid w:val="00B14C56"/>
    <w:rsid w:val="00B16913"/>
    <w:rsid w:val="00B210F2"/>
    <w:rsid w:val="00B21450"/>
    <w:rsid w:val="00B217AB"/>
    <w:rsid w:val="00B21D06"/>
    <w:rsid w:val="00B22F47"/>
    <w:rsid w:val="00B2408D"/>
    <w:rsid w:val="00B244F0"/>
    <w:rsid w:val="00B24A9D"/>
    <w:rsid w:val="00B25831"/>
    <w:rsid w:val="00B26044"/>
    <w:rsid w:val="00B260DF"/>
    <w:rsid w:val="00B27A9B"/>
    <w:rsid w:val="00B27C9E"/>
    <w:rsid w:val="00B3090F"/>
    <w:rsid w:val="00B3173E"/>
    <w:rsid w:val="00B31F27"/>
    <w:rsid w:val="00B3258B"/>
    <w:rsid w:val="00B337B1"/>
    <w:rsid w:val="00B36778"/>
    <w:rsid w:val="00B3704C"/>
    <w:rsid w:val="00B37D6B"/>
    <w:rsid w:val="00B40234"/>
    <w:rsid w:val="00B40FDE"/>
    <w:rsid w:val="00B449E4"/>
    <w:rsid w:val="00B44A83"/>
    <w:rsid w:val="00B44DF4"/>
    <w:rsid w:val="00B46BB2"/>
    <w:rsid w:val="00B47378"/>
    <w:rsid w:val="00B508AC"/>
    <w:rsid w:val="00B50B92"/>
    <w:rsid w:val="00B514C5"/>
    <w:rsid w:val="00B51B57"/>
    <w:rsid w:val="00B52CA2"/>
    <w:rsid w:val="00B53194"/>
    <w:rsid w:val="00B537E0"/>
    <w:rsid w:val="00B5413E"/>
    <w:rsid w:val="00B54BB0"/>
    <w:rsid w:val="00B55181"/>
    <w:rsid w:val="00B55624"/>
    <w:rsid w:val="00B55B09"/>
    <w:rsid w:val="00B57116"/>
    <w:rsid w:val="00B57248"/>
    <w:rsid w:val="00B5779C"/>
    <w:rsid w:val="00B605EB"/>
    <w:rsid w:val="00B60B96"/>
    <w:rsid w:val="00B61B89"/>
    <w:rsid w:val="00B61D97"/>
    <w:rsid w:val="00B640D4"/>
    <w:rsid w:val="00B64E67"/>
    <w:rsid w:val="00B659E2"/>
    <w:rsid w:val="00B65CF2"/>
    <w:rsid w:val="00B65F8A"/>
    <w:rsid w:val="00B664E6"/>
    <w:rsid w:val="00B66E06"/>
    <w:rsid w:val="00B704D3"/>
    <w:rsid w:val="00B71C1B"/>
    <w:rsid w:val="00B71F2D"/>
    <w:rsid w:val="00B72261"/>
    <w:rsid w:val="00B74E13"/>
    <w:rsid w:val="00B753EC"/>
    <w:rsid w:val="00B7615F"/>
    <w:rsid w:val="00B76540"/>
    <w:rsid w:val="00B809BA"/>
    <w:rsid w:val="00B82D3A"/>
    <w:rsid w:val="00B82EE0"/>
    <w:rsid w:val="00B8314C"/>
    <w:rsid w:val="00B8326E"/>
    <w:rsid w:val="00B83B62"/>
    <w:rsid w:val="00B83E44"/>
    <w:rsid w:val="00B84BBC"/>
    <w:rsid w:val="00B85095"/>
    <w:rsid w:val="00B85132"/>
    <w:rsid w:val="00B855C0"/>
    <w:rsid w:val="00B85785"/>
    <w:rsid w:val="00B869E3"/>
    <w:rsid w:val="00B90126"/>
    <w:rsid w:val="00B90C73"/>
    <w:rsid w:val="00B923FA"/>
    <w:rsid w:val="00B9360B"/>
    <w:rsid w:val="00B94559"/>
    <w:rsid w:val="00B9465F"/>
    <w:rsid w:val="00B9477E"/>
    <w:rsid w:val="00B94C2B"/>
    <w:rsid w:val="00B96AC6"/>
    <w:rsid w:val="00B97ADF"/>
    <w:rsid w:val="00BA1398"/>
    <w:rsid w:val="00BA26AE"/>
    <w:rsid w:val="00BA59D8"/>
    <w:rsid w:val="00BA7212"/>
    <w:rsid w:val="00BB0CF0"/>
    <w:rsid w:val="00BB16EA"/>
    <w:rsid w:val="00BB1AE7"/>
    <w:rsid w:val="00BB2705"/>
    <w:rsid w:val="00BB2D43"/>
    <w:rsid w:val="00BB34F9"/>
    <w:rsid w:val="00BB36F0"/>
    <w:rsid w:val="00BB3E17"/>
    <w:rsid w:val="00BB4725"/>
    <w:rsid w:val="00BB59A6"/>
    <w:rsid w:val="00BB5D65"/>
    <w:rsid w:val="00BB76C7"/>
    <w:rsid w:val="00BB7AC4"/>
    <w:rsid w:val="00BB7C0E"/>
    <w:rsid w:val="00BB7E57"/>
    <w:rsid w:val="00BC0BEC"/>
    <w:rsid w:val="00BC2E2D"/>
    <w:rsid w:val="00BC357F"/>
    <w:rsid w:val="00BC38A4"/>
    <w:rsid w:val="00BC38E6"/>
    <w:rsid w:val="00BC3913"/>
    <w:rsid w:val="00BC3D0B"/>
    <w:rsid w:val="00BC4870"/>
    <w:rsid w:val="00BC57CF"/>
    <w:rsid w:val="00BC5B73"/>
    <w:rsid w:val="00BC5BC1"/>
    <w:rsid w:val="00BC5C09"/>
    <w:rsid w:val="00BD083A"/>
    <w:rsid w:val="00BD1608"/>
    <w:rsid w:val="00BD1BA4"/>
    <w:rsid w:val="00BD1DC3"/>
    <w:rsid w:val="00BD1F04"/>
    <w:rsid w:val="00BD263F"/>
    <w:rsid w:val="00BD34C5"/>
    <w:rsid w:val="00BD3673"/>
    <w:rsid w:val="00BD3BDE"/>
    <w:rsid w:val="00BD4503"/>
    <w:rsid w:val="00BD48F1"/>
    <w:rsid w:val="00BD59F7"/>
    <w:rsid w:val="00BD5C2C"/>
    <w:rsid w:val="00BD6544"/>
    <w:rsid w:val="00BD6EDD"/>
    <w:rsid w:val="00BD700C"/>
    <w:rsid w:val="00BE31C4"/>
    <w:rsid w:val="00BE5644"/>
    <w:rsid w:val="00BE5AF5"/>
    <w:rsid w:val="00BE6F28"/>
    <w:rsid w:val="00BE76ED"/>
    <w:rsid w:val="00BF0C70"/>
    <w:rsid w:val="00BF10D8"/>
    <w:rsid w:val="00BF32E8"/>
    <w:rsid w:val="00BF32F7"/>
    <w:rsid w:val="00BF416B"/>
    <w:rsid w:val="00BF42FF"/>
    <w:rsid w:val="00BF44F7"/>
    <w:rsid w:val="00BF491B"/>
    <w:rsid w:val="00BF54B6"/>
    <w:rsid w:val="00BF56AA"/>
    <w:rsid w:val="00BF77F7"/>
    <w:rsid w:val="00BF78DB"/>
    <w:rsid w:val="00BF79D1"/>
    <w:rsid w:val="00BF7C96"/>
    <w:rsid w:val="00C00D60"/>
    <w:rsid w:val="00C0138C"/>
    <w:rsid w:val="00C01B1D"/>
    <w:rsid w:val="00C03431"/>
    <w:rsid w:val="00C03D53"/>
    <w:rsid w:val="00C044B9"/>
    <w:rsid w:val="00C04B18"/>
    <w:rsid w:val="00C04B66"/>
    <w:rsid w:val="00C05207"/>
    <w:rsid w:val="00C0580F"/>
    <w:rsid w:val="00C062CB"/>
    <w:rsid w:val="00C079D7"/>
    <w:rsid w:val="00C11638"/>
    <w:rsid w:val="00C12D10"/>
    <w:rsid w:val="00C13350"/>
    <w:rsid w:val="00C13AD9"/>
    <w:rsid w:val="00C13FCC"/>
    <w:rsid w:val="00C1401F"/>
    <w:rsid w:val="00C14D58"/>
    <w:rsid w:val="00C1598E"/>
    <w:rsid w:val="00C164FA"/>
    <w:rsid w:val="00C17974"/>
    <w:rsid w:val="00C205FA"/>
    <w:rsid w:val="00C20745"/>
    <w:rsid w:val="00C21F18"/>
    <w:rsid w:val="00C22286"/>
    <w:rsid w:val="00C226EC"/>
    <w:rsid w:val="00C2426E"/>
    <w:rsid w:val="00C25783"/>
    <w:rsid w:val="00C27B36"/>
    <w:rsid w:val="00C27E42"/>
    <w:rsid w:val="00C30729"/>
    <w:rsid w:val="00C3148C"/>
    <w:rsid w:val="00C31A79"/>
    <w:rsid w:val="00C333D7"/>
    <w:rsid w:val="00C33AC7"/>
    <w:rsid w:val="00C34E17"/>
    <w:rsid w:val="00C35A7D"/>
    <w:rsid w:val="00C37DBA"/>
    <w:rsid w:val="00C40AD6"/>
    <w:rsid w:val="00C40AEB"/>
    <w:rsid w:val="00C40B8C"/>
    <w:rsid w:val="00C40CBB"/>
    <w:rsid w:val="00C41BF6"/>
    <w:rsid w:val="00C42688"/>
    <w:rsid w:val="00C435D1"/>
    <w:rsid w:val="00C4426A"/>
    <w:rsid w:val="00C47261"/>
    <w:rsid w:val="00C4795F"/>
    <w:rsid w:val="00C479EF"/>
    <w:rsid w:val="00C5028A"/>
    <w:rsid w:val="00C51338"/>
    <w:rsid w:val="00C51C87"/>
    <w:rsid w:val="00C521B2"/>
    <w:rsid w:val="00C532BE"/>
    <w:rsid w:val="00C54855"/>
    <w:rsid w:val="00C554C2"/>
    <w:rsid w:val="00C55FB5"/>
    <w:rsid w:val="00C5641E"/>
    <w:rsid w:val="00C57473"/>
    <w:rsid w:val="00C57B45"/>
    <w:rsid w:val="00C57CD5"/>
    <w:rsid w:val="00C608EF"/>
    <w:rsid w:val="00C61303"/>
    <w:rsid w:val="00C61BE4"/>
    <w:rsid w:val="00C61FA1"/>
    <w:rsid w:val="00C63838"/>
    <w:rsid w:val="00C64171"/>
    <w:rsid w:val="00C6493A"/>
    <w:rsid w:val="00C65133"/>
    <w:rsid w:val="00C65938"/>
    <w:rsid w:val="00C65DE1"/>
    <w:rsid w:val="00C66D06"/>
    <w:rsid w:val="00C67932"/>
    <w:rsid w:val="00C70688"/>
    <w:rsid w:val="00C70C17"/>
    <w:rsid w:val="00C71B8C"/>
    <w:rsid w:val="00C74B25"/>
    <w:rsid w:val="00C7577E"/>
    <w:rsid w:val="00C7645C"/>
    <w:rsid w:val="00C76720"/>
    <w:rsid w:val="00C769DE"/>
    <w:rsid w:val="00C80316"/>
    <w:rsid w:val="00C8034E"/>
    <w:rsid w:val="00C808F0"/>
    <w:rsid w:val="00C81533"/>
    <w:rsid w:val="00C81AF1"/>
    <w:rsid w:val="00C8350F"/>
    <w:rsid w:val="00C84885"/>
    <w:rsid w:val="00C84E87"/>
    <w:rsid w:val="00C85487"/>
    <w:rsid w:val="00C904BF"/>
    <w:rsid w:val="00C90D3A"/>
    <w:rsid w:val="00C9263A"/>
    <w:rsid w:val="00C9342C"/>
    <w:rsid w:val="00C95F4C"/>
    <w:rsid w:val="00CA0944"/>
    <w:rsid w:val="00CA0C02"/>
    <w:rsid w:val="00CA0C8C"/>
    <w:rsid w:val="00CA10B9"/>
    <w:rsid w:val="00CA11D2"/>
    <w:rsid w:val="00CA21BF"/>
    <w:rsid w:val="00CA2625"/>
    <w:rsid w:val="00CA3AAE"/>
    <w:rsid w:val="00CA3F6C"/>
    <w:rsid w:val="00CA481A"/>
    <w:rsid w:val="00CA56E0"/>
    <w:rsid w:val="00CA5B9A"/>
    <w:rsid w:val="00CA729E"/>
    <w:rsid w:val="00CB01D1"/>
    <w:rsid w:val="00CB04DA"/>
    <w:rsid w:val="00CB1389"/>
    <w:rsid w:val="00CB1874"/>
    <w:rsid w:val="00CB1F0C"/>
    <w:rsid w:val="00CB20BE"/>
    <w:rsid w:val="00CB2172"/>
    <w:rsid w:val="00CB2434"/>
    <w:rsid w:val="00CB28D3"/>
    <w:rsid w:val="00CB29EC"/>
    <w:rsid w:val="00CB2FE1"/>
    <w:rsid w:val="00CB30BC"/>
    <w:rsid w:val="00CB3C72"/>
    <w:rsid w:val="00CB46CB"/>
    <w:rsid w:val="00CB5AE6"/>
    <w:rsid w:val="00CB5EC2"/>
    <w:rsid w:val="00CB6294"/>
    <w:rsid w:val="00CB7AE6"/>
    <w:rsid w:val="00CC0169"/>
    <w:rsid w:val="00CC1277"/>
    <w:rsid w:val="00CC308D"/>
    <w:rsid w:val="00CC332C"/>
    <w:rsid w:val="00CC446F"/>
    <w:rsid w:val="00CC4BCB"/>
    <w:rsid w:val="00CC53AE"/>
    <w:rsid w:val="00CC58D3"/>
    <w:rsid w:val="00CC64F6"/>
    <w:rsid w:val="00CD0083"/>
    <w:rsid w:val="00CD03BC"/>
    <w:rsid w:val="00CD0EEF"/>
    <w:rsid w:val="00CD0FE0"/>
    <w:rsid w:val="00CD2AC5"/>
    <w:rsid w:val="00CD2CF0"/>
    <w:rsid w:val="00CD32E3"/>
    <w:rsid w:val="00CD3CDE"/>
    <w:rsid w:val="00CD557C"/>
    <w:rsid w:val="00CD6EF2"/>
    <w:rsid w:val="00CD720C"/>
    <w:rsid w:val="00CD7EE8"/>
    <w:rsid w:val="00CE1045"/>
    <w:rsid w:val="00CE14A7"/>
    <w:rsid w:val="00CE2FE4"/>
    <w:rsid w:val="00CE3A03"/>
    <w:rsid w:val="00CE4668"/>
    <w:rsid w:val="00CE46B1"/>
    <w:rsid w:val="00CE4CD8"/>
    <w:rsid w:val="00CE4F25"/>
    <w:rsid w:val="00CE6ED6"/>
    <w:rsid w:val="00CF03C8"/>
    <w:rsid w:val="00CF0586"/>
    <w:rsid w:val="00CF0D73"/>
    <w:rsid w:val="00CF1184"/>
    <w:rsid w:val="00CF1DD0"/>
    <w:rsid w:val="00CF594D"/>
    <w:rsid w:val="00CF7146"/>
    <w:rsid w:val="00CF792D"/>
    <w:rsid w:val="00D00D79"/>
    <w:rsid w:val="00D011B0"/>
    <w:rsid w:val="00D0177D"/>
    <w:rsid w:val="00D01D33"/>
    <w:rsid w:val="00D022C5"/>
    <w:rsid w:val="00D03015"/>
    <w:rsid w:val="00D03C15"/>
    <w:rsid w:val="00D0509B"/>
    <w:rsid w:val="00D06302"/>
    <w:rsid w:val="00D066FC"/>
    <w:rsid w:val="00D0694E"/>
    <w:rsid w:val="00D06D7E"/>
    <w:rsid w:val="00D07703"/>
    <w:rsid w:val="00D07A6E"/>
    <w:rsid w:val="00D10833"/>
    <w:rsid w:val="00D1173D"/>
    <w:rsid w:val="00D12602"/>
    <w:rsid w:val="00D12642"/>
    <w:rsid w:val="00D12F99"/>
    <w:rsid w:val="00D13097"/>
    <w:rsid w:val="00D130E6"/>
    <w:rsid w:val="00D131A0"/>
    <w:rsid w:val="00D13B0C"/>
    <w:rsid w:val="00D13B6F"/>
    <w:rsid w:val="00D14681"/>
    <w:rsid w:val="00D1500E"/>
    <w:rsid w:val="00D159BA"/>
    <w:rsid w:val="00D163E2"/>
    <w:rsid w:val="00D163FC"/>
    <w:rsid w:val="00D172E8"/>
    <w:rsid w:val="00D17461"/>
    <w:rsid w:val="00D17BD1"/>
    <w:rsid w:val="00D21DDF"/>
    <w:rsid w:val="00D22779"/>
    <w:rsid w:val="00D24A81"/>
    <w:rsid w:val="00D2543F"/>
    <w:rsid w:val="00D268C2"/>
    <w:rsid w:val="00D27520"/>
    <w:rsid w:val="00D279A1"/>
    <w:rsid w:val="00D30CED"/>
    <w:rsid w:val="00D30E0F"/>
    <w:rsid w:val="00D30F26"/>
    <w:rsid w:val="00D32053"/>
    <w:rsid w:val="00D32258"/>
    <w:rsid w:val="00D32429"/>
    <w:rsid w:val="00D33DB8"/>
    <w:rsid w:val="00D34B35"/>
    <w:rsid w:val="00D36A4A"/>
    <w:rsid w:val="00D37073"/>
    <w:rsid w:val="00D37856"/>
    <w:rsid w:val="00D37E5F"/>
    <w:rsid w:val="00D37EA5"/>
    <w:rsid w:val="00D4115F"/>
    <w:rsid w:val="00D422F5"/>
    <w:rsid w:val="00D423CA"/>
    <w:rsid w:val="00D42591"/>
    <w:rsid w:val="00D431B3"/>
    <w:rsid w:val="00D43378"/>
    <w:rsid w:val="00D43D0E"/>
    <w:rsid w:val="00D44120"/>
    <w:rsid w:val="00D44978"/>
    <w:rsid w:val="00D44D07"/>
    <w:rsid w:val="00D4513B"/>
    <w:rsid w:val="00D45B3F"/>
    <w:rsid w:val="00D45E46"/>
    <w:rsid w:val="00D46AF4"/>
    <w:rsid w:val="00D46B2D"/>
    <w:rsid w:val="00D47357"/>
    <w:rsid w:val="00D476B4"/>
    <w:rsid w:val="00D47F9D"/>
    <w:rsid w:val="00D50D3E"/>
    <w:rsid w:val="00D51499"/>
    <w:rsid w:val="00D51778"/>
    <w:rsid w:val="00D51964"/>
    <w:rsid w:val="00D546BC"/>
    <w:rsid w:val="00D54DEA"/>
    <w:rsid w:val="00D54F51"/>
    <w:rsid w:val="00D5590C"/>
    <w:rsid w:val="00D56441"/>
    <w:rsid w:val="00D56A6E"/>
    <w:rsid w:val="00D57C40"/>
    <w:rsid w:val="00D611E3"/>
    <w:rsid w:val="00D61387"/>
    <w:rsid w:val="00D613F3"/>
    <w:rsid w:val="00D61C3C"/>
    <w:rsid w:val="00D61D93"/>
    <w:rsid w:val="00D629C3"/>
    <w:rsid w:val="00D6315D"/>
    <w:rsid w:val="00D64A22"/>
    <w:rsid w:val="00D671BA"/>
    <w:rsid w:val="00D6765D"/>
    <w:rsid w:val="00D67F29"/>
    <w:rsid w:val="00D70B4E"/>
    <w:rsid w:val="00D70C7D"/>
    <w:rsid w:val="00D718CE"/>
    <w:rsid w:val="00D71C04"/>
    <w:rsid w:val="00D72C0C"/>
    <w:rsid w:val="00D73161"/>
    <w:rsid w:val="00D73654"/>
    <w:rsid w:val="00D73A7E"/>
    <w:rsid w:val="00D740AB"/>
    <w:rsid w:val="00D749F1"/>
    <w:rsid w:val="00D74B64"/>
    <w:rsid w:val="00D75411"/>
    <w:rsid w:val="00D75A73"/>
    <w:rsid w:val="00D8075F"/>
    <w:rsid w:val="00D8087B"/>
    <w:rsid w:val="00D83BAD"/>
    <w:rsid w:val="00D8463E"/>
    <w:rsid w:val="00D84E4E"/>
    <w:rsid w:val="00D86488"/>
    <w:rsid w:val="00D864EB"/>
    <w:rsid w:val="00D86BCA"/>
    <w:rsid w:val="00D876DF"/>
    <w:rsid w:val="00D91724"/>
    <w:rsid w:val="00D9195D"/>
    <w:rsid w:val="00D924B0"/>
    <w:rsid w:val="00D93E04"/>
    <w:rsid w:val="00D93E5A"/>
    <w:rsid w:val="00D9447F"/>
    <w:rsid w:val="00D94724"/>
    <w:rsid w:val="00D97CE5"/>
    <w:rsid w:val="00D97E1E"/>
    <w:rsid w:val="00DA0620"/>
    <w:rsid w:val="00DA07F1"/>
    <w:rsid w:val="00DA086A"/>
    <w:rsid w:val="00DA12C0"/>
    <w:rsid w:val="00DA2999"/>
    <w:rsid w:val="00DA505C"/>
    <w:rsid w:val="00DA5A23"/>
    <w:rsid w:val="00DA5AE7"/>
    <w:rsid w:val="00DA6726"/>
    <w:rsid w:val="00DB007F"/>
    <w:rsid w:val="00DB0408"/>
    <w:rsid w:val="00DB0CED"/>
    <w:rsid w:val="00DB1E3C"/>
    <w:rsid w:val="00DB26EE"/>
    <w:rsid w:val="00DB321E"/>
    <w:rsid w:val="00DB39E7"/>
    <w:rsid w:val="00DB4F75"/>
    <w:rsid w:val="00DB69B4"/>
    <w:rsid w:val="00DB7429"/>
    <w:rsid w:val="00DB7E93"/>
    <w:rsid w:val="00DB7FB9"/>
    <w:rsid w:val="00DC02EA"/>
    <w:rsid w:val="00DC07C0"/>
    <w:rsid w:val="00DC0804"/>
    <w:rsid w:val="00DC0856"/>
    <w:rsid w:val="00DC09D4"/>
    <w:rsid w:val="00DC0B55"/>
    <w:rsid w:val="00DC1F25"/>
    <w:rsid w:val="00DC2C75"/>
    <w:rsid w:val="00DC2E93"/>
    <w:rsid w:val="00DC2F99"/>
    <w:rsid w:val="00DC5D14"/>
    <w:rsid w:val="00DC5F90"/>
    <w:rsid w:val="00DC69ED"/>
    <w:rsid w:val="00DD068D"/>
    <w:rsid w:val="00DD0B70"/>
    <w:rsid w:val="00DD1576"/>
    <w:rsid w:val="00DD181D"/>
    <w:rsid w:val="00DD2708"/>
    <w:rsid w:val="00DD2884"/>
    <w:rsid w:val="00DD4918"/>
    <w:rsid w:val="00DD551E"/>
    <w:rsid w:val="00DE03E2"/>
    <w:rsid w:val="00DE052F"/>
    <w:rsid w:val="00DE0667"/>
    <w:rsid w:val="00DE1B39"/>
    <w:rsid w:val="00DE2151"/>
    <w:rsid w:val="00DE4350"/>
    <w:rsid w:val="00DE4C54"/>
    <w:rsid w:val="00DE4F26"/>
    <w:rsid w:val="00DE6851"/>
    <w:rsid w:val="00DE68B0"/>
    <w:rsid w:val="00DE7F5E"/>
    <w:rsid w:val="00DF1D5F"/>
    <w:rsid w:val="00DF2EF1"/>
    <w:rsid w:val="00DF3F02"/>
    <w:rsid w:val="00DF5347"/>
    <w:rsid w:val="00DF5F33"/>
    <w:rsid w:val="00DF6026"/>
    <w:rsid w:val="00DF6DC0"/>
    <w:rsid w:val="00E002C8"/>
    <w:rsid w:val="00E01ED2"/>
    <w:rsid w:val="00E0537D"/>
    <w:rsid w:val="00E05ED2"/>
    <w:rsid w:val="00E069FB"/>
    <w:rsid w:val="00E06A91"/>
    <w:rsid w:val="00E06F52"/>
    <w:rsid w:val="00E06F7F"/>
    <w:rsid w:val="00E07AAD"/>
    <w:rsid w:val="00E07B13"/>
    <w:rsid w:val="00E10959"/>
    <w:rsid w:val="00E10E81"/>
    <w:rsid w:val="00E11320"/>
    <w:rsid w:val="00E11EBA"/>
    <w:rsid w:val="00E13B46"/>
    <w:rsid w:val="00E13C2F"/>
    <w:rsid w:val="00E1481D"/>
    <w:rsid w:val="00E14893"/>
    <w:rsid w:val="00E14D72"/>
    <w:rsid w:val="00E14DF2"/>
    <w:rsid w:val="00E16F2B"/>
    <w:rsid w:val="00E17E9C"/>
    <w:rsid w:val="00E20AF1"/>
    <w:rsid w:val="00E20E47"/>
    <w:rsid w:val="00E21D55"/>
    <w:rsid w:val="00E2206A"/>
    <w:rsid w:val="00E22E32"/>
    <w:rsid w:val="00E2327E"/>
    <w:rsid w:val="00E23A33"/>
    <w:rsid w:val="00E24454"/>
    <w:rsid w:val="00E2512A"/>
    <w:rsid w:val="00E3265E"/>
    <w:rsid w:val="00E328FD"/>
    <w:rsid w:val="00E32E50"/>
    <w:rsid w:val="00E332B9"/>
    <w:rsid w:val="00E3381B"/>
    <w:rsid w:val="00E34B0A"/>
    <w:rsid w:val="00E35340"/>
    <w:rsid w:val="00E35664"/>
    <w:rsid w:val="00E36794"/>
    <w:rsid w:val="00E4004A"/>
    <w:rsid w:val="00E401CE"/>
    <w:rsid w:val="00E40F06"/>
    <w:rsid w:val="00E41D82"/>
    <w:rsid w:val="00E422CD"/>
    <w:rsid w:val="00E425FD"/>
    <w:rsid w:val="00E43A5D"/>
    <w:rsid w:val="00E45ED9"/>
    <w:rsid w:val="00E46FA9"/>
    <w:rsid w:val="00E472C9"/>
    <w:rsid w:val="00E4774F"/>
    <w:rsid w:val="00E5065F"/>
    <w:rsid w:val="00E51CA6"/>
    <w:rsid w:val="00E52985"/>
    <w:rsid w:val="00E53506"/>
    <w:rsid w:val="00E537D8"/>
    <w:rsid w:val="00E53E81"/>
    <w:rsid w:val="00E551A3"/>
    <w:rsid w:val="00E55D19"/>
    <w:rsid w:val="00E5608D"/>
    <w:rsid w:val="00E56F2F"/>
    <w:rsid w:val="00E60321"/>
    <w:rsid w:val="00E61702"/>
    <w:rsid w:val="00E619B1"/>
    <w:rsid w:val="00E619F5"/>
    <w:rsid w:val="00E61C51"/>
    <w:rsid w:val="00E62A82"/>
    <w:rsid w:val="00E62DC0"/>
    <w:rsid w:val="00E63533"/>
    <w:rsid w:val="00E63A87"/>
    <w:rsid w:val="00E63CE4"/>
    <w:rsid w:val="00E6480D"/>
    <w:rsid w:val="00E64F34"/>
    <w:rsid w:val="00E650A7"/>
    <w:rsid w:val="00E65984"/>
    <w:rsid w:val="00E665DB"/>
    <w:rsid w:val="00E67074"/>
    <w:rsid w:val="00E67B5D"/>
    <w:rsid w:val="00E702FD"/>
    <w:rsid w:val="00E703C5"/>
    <w:rsid w:val="00E7069D"/>
    <w:rsid w:val="00E7113B"/>
    <w:rsid w:val="00E714FB"/>
    <w:rsid w:val="00E71F13"/>
    <w:rsid w:val="00E71FF4"/>
    <w:rsid w:val="00E72A40"/>
    <w:rsid w:val="00E74D30"/>
    <w:rsid w:val="00E7584D"/>
    <w:rsid w:val="00E765BA"/>
    <w:rsid w:val="00E80A19"/>
    <w:rsid w:val="00E80D88"/>
    <w:rsid w:val="00E8223C"/>
    <w:rsid w:val="00E832B0"/>
    <w:rsid w:val="00E84FC9"/>
    <w:rsid w:val="00E85A7F"/>
    <w:rsid w:val="00E85E22"/>
    <w:rsid w:val="00E86530"/>
    <w:rsid w:val="00E865F5"/>
    <w:rsid w:val="00E86E68"/>
    <w:rsid w:val="00E86EE2"/>
    <w:rsid w:val="00E87E35"/>
    <w:rsid w:val="00E87E87"/>
    <w:rsid w:val="00E9197E"/>
    <w:rsid w:val="00E91D61"/>
    <w:rsid w:val="00E91DA4"/>
    <w:rsid w:val="00E926E5"/>
    <w:rsid w:val="00E927BC"/>
    <w:rsid w:val="00E92B95"/>
    <w:rsid w:val="00E94C9A"/>
    <w:rsid w:val="00E94F5C"/>
    <w:rsid w:val="00E95407"/>
    <w:rsid w:val="00E955D7"/>
    <w:rsid w:val="00E957D2"/>
    <w:rsid w:val="00E95A3B"/>
    <w:rsid w:val="00E95B24"/>
    <w:rsid w:val="00E95F84"/>
    <w:rsid w:val="00E965CB"/>
    <w:rsid w:val="00EA0C05"/>
    <w:rsid w:val="00EA1522"/>
    <w:rsid w:val="00EA2254"/>
    <w:rsid w:val="00EA25CB"/>
    <w:rsid w:val="00EA27A6"/>
    <w:rsid w:val="00EA2B26"/>
    <w:rsid w:val="00EA2C01"/>
    <w:rsid w:val="00EA5273"/>
    <w:rsid w:val="00EA5424"/>
    <w:rsid w:val="00EA5EE1"/>
    <w:rsid w:val="00EA620C"/>
    <w:rsid w:val="00EA6694"/>
    <w:rsid w:val="00EA6EDF"/>
    <w:rsid w:val="00EA7CCC"/>
    <w:rsid w:val="00EB0FF6"/>
    <w:rsid w:val="00EB1772"/>
    <w:rsid w:val="00EB2328"/>
    <w:rsid w:val="00EB3374"/>
    <w:rsid w:val="00EB38D4"/>
    <w:rsid w:val="00EB4148"/>
    <w:rsid w:val="00EB4582"/>
    <w:rsid w:val="00EB4E0E"/>
    <w:rsid w:val="00EB5A05"/>
    <w:rsid w:val="00EB60A9"/>
    <w:rsid w:val="00EB6C7F"/>
    <w:rsid w:val="00EB70CD"/>
    <w:rsid w:val="00EC125C"/>
    <w:rsid w:val="00EC1301"/>
    <w:rsid w:val="00EC19D9"/>
    <w:rsid w:val="00EC231D"/>
    <w:rsid w:val="00EC27E6"/>
    <w:rsid w:val="00EC2D50"/>
    <w:rsid w:val="00EC31D7"/>
    <w:rsid w:val="00EC49F0"/>
    <w:rsid w:val="00EC5D48"/>
    <w:rsid w:val="00EC6279"/>
    <w:rsid w:val="00EC64ED"/>
    <w:rsid w:val="00EC67B2"/>
    <w:rsid w:val="00EC6DBD"/>
    <w:rsid w:val="00EC7459"/>
    <w:rsid w:val="00EC74A2"/>
    <w:rsid w:val="00EC7CE2"/>
    <w:rsid w:val="00ED0514"/>
    <w:rsid w:val="00ED0B46"/>
    <w:rsid w:val="00ED0E2E"/>
    <w:rsid w:val="00ED1FAA"/>
    <w:rsid w:val="00ED254C"/>
    <w:rsid w:val="00ED2559"/>
    <w:rsid w:val="00ED3083"/>
    <w:rsid w:val="00ED3B0C"/>
    <w:rsid w:val="00ED7229"/>
    <w:rsid w:val="00ED72D6"/>
    <w:rsid w:val="00ED783D"/>
    <w:rsid w:val="00EE015A"/>
    <w:rsid w:val="00EE3244"/>
    <w:rsid w:val="00EE4050"/>
    <w:rsid w:val="00EE49F7"/>
    <w:rsid w:val="00EE4EF5"/>
    <w:rsid w:val="00EE5806"/>
    <w:rsid w:val="00EE5F73"/>
    <w:rsid w:val="00EE7A6E"/>
    <w:rsid w:val="00EF0436"/>
    <w:rsid w:val="00EF0A40"/>
    <w:rsid w:val="00EF0D29"/>
    <w:rsid w:val="00EF18BA"/>
    <w:rsid w:val="00EF3683"/>
    <w:rsid w:val="00EF375E"/>
    <w:rsid w:val="00EF3CCA"/>
    <w:rsid w:val="00EF4253"/>
    <w:rsid w:val="00EF67F1"/>
    <w:rsid w:val="00F01694"/>
    <w:rsid w:val="00F01B2C"/>
    <w:rsid w:val="00F02433"/>
    <w:rsid w:val="00F02B50"/>
    <w:rsid w:val="00F04415"/>
    <w:rsid w:val="00F0636A"/>
    <w:rsid w:val="00F06823"/>
    <w:rsid w:val="00F11223"/>
    <w:rsid w:val="00F11446"/>
    <w:rsid w:val="00F123D3"/>
    <w:rsid w:val="00F16BAC"/>
    <w:rsid w:val="00F176A2"/>
    <w:rsid w:val="00F23DF1"/>
    <w:rsid w:val="00F24102"/>
    <w:rsid w:val="00F2410A"/>
    <w:rsid w:val="00F24210"/>
    <w:rsid w:val="00F24A77"/>
    <w:rsid w:val="00F25C46"/>
    <w:rsid w:val="00F261D7"/>
    <w:rsid w:val="00F265B1"/>
    <w:rsid w:val="00F277D0"/>
    <w:rsid w:val="00F278F0"/>
    <w:rsid w:val="00F300B9"/>
    <w:rsid w:val="00F306E6"/>
    <w:rsid w:val="00F30C98"/>
    <w:rsid w:val="00F30DCA"/>
    <w:rsid w:val="00F31D6B"/>
    <w:rsid w:val="00F34DF1"/>
    <w:rsid w:val="00F355B4"/>
    <w:rsid w:val="00F3587E"/>
    <w:rsid w:val="00F3689F"/>
    <w:rsid w:val="00F3697E"/>
    <w:rsid w:val="00F36BD7"/>
    <w:rsid w:val="00F3723D"/>
    <w:rsid w:val="00F375BC"/>
    <w:rsid w:val="00F41073"/>
    <w:rsid w:val="00F41194"/>
    <w:rsid w:val="00F4189E"/>
    <w:rsid w:val="00F420EF"/>
    <w:rsid w:val="00F42B50"/>
    <w:rsid w:val="00F44276"/>
    <w:rsid w:val="00F44DD8"/>
    <w:rsid w:val="00F45BD4"/>
    <w:rsid w:val="00F45C5C"/>
    <w:rsid w:val="00F461C0"/>
    <w:rsid w:val="00F46C04"/>
    <w:rsid w:val="00F5176E"/>
    <w:rsid w:val="00F51989"/>
    <w:rsid w:val="00F52147"/>
    <w:rsid w:val="00F526EE"/>
    <w:rsid w:val="00F52953"/>
    <w:rsid w:val="00F52AFE"/>
    <w:rsid w:val="00F53252"/>
    <w:rsid w:val="00F5407E"/>
    <w:rsid w:val="00F543A3"/>
    <w:rsid w:val="00F54C22"/>
    <w:rsid w:val="00F54D67"/>
    <w:rsid w:val="00F55378"/>
    <w:rsid w:val="00F556CB"/>
    <w:rsid w:val="00F573C0"/>
    <w:rsid w:val="00F60D3A"/>
    <w:rsid w:val="00F6172A"/>
    <w:rsid w:val="00F61FB5"/>
    <w:rsid w:val="00F62971"/>
    <w:rsid w:val="00F62DFD"/>
    <w:rsid w:val="00F63E61"/>
    <w:rsid w:val="00F64949"/>
    <w:rsid w:val="00F64AD5"/>
    <w:rsid w:val="00F656E3"/>
    <w:rsid w:val="00F66A5B"/>
    <w:rsid w:val="00F67599"/>
    <w:rsid w:val="00F70C4B"/>
    <w:rsid w:val="00F70F6E"/>
    <w:rsid w:val="00F71479"/>
    <w:rsid w:val="00F72078"/>
    <w:rsid w:val="00F72572"/>
    <w:rsid w:val="00F73EC1"/>
    <w:rsid w:val="00F74D23"/>
    <w:rsid w:val="00F74DA3"/>
    <w:rsid w:val="00F75312"/>
    <w:rsid w:val="00F75F39"/>
    <w:rsid w:val="00F760E1"/>
    <w:rsid w:val="00F7755F"/>
    <w:rsid w:val="00F81EED"/>
    <w:rsid w:val="00F820EA"/>
    <w:rsid w:val="00F82111"/>
    <w:rsid w:val="00F83FC9"/>
    <w:rsid w:val="00F84AE2"/>
    <w:rsid w:val="00F85216"/>
    <w:rsid w:val="00F85509"/>
    <w:rsid w:val="00F85AA9"/>
    <w:rsid w:val="00F86169"/>
    <w:rsid w:val="00F86642"/>
    <w:rsid w:val="00F8676F"/>
    <w:rsid w:val="00F8726D"/>
    <w:rsid w:val="00F873E2"/>
    <w:rsid w:val="00F91152"/>
    <w:rsid w:val="00F91A3C"/>
    <w:rsid w:val="00F91CFE"/>
    <w:rsid w:val="00F91ED3"/>
    <w:rsid w:val="00F923AE"/>
    <w:rsid w:val="00F93E37"/>
    <w:rsid w:val="00F952CD"/>
    <w:rsid w:val="00F95AD0"/>
    <w:rsid w:val="00F95DF2"/>
    <w:rsid w:val="00F96560"/>
    <w:rsid w:val="00F9663A"/>
    <w:rsid w:val="00F97EAC"/>
    <w:rsid w:val="00FA1234"/>
    <w:rsid w:val="00FA1762"/>
    <w:rsid w:val="00FA185A"/>
    <w:rsid w:val="00FA27A4"/>
    <w:rsid w:val="00FA2FA5"/>
    <w:rsid w:val="00FA45A0"/>
    <w:rsid w:val="00FA4A6E"/>
    <w:rsid w:val="00FA5C3C"/>
    <w:rsid w:val="00FA6C8B"/>
    <w:rsid w:val="00FA6F0B"/>
    <w:rsid w:val="00FB0313"/>
    <w:rsid w:val="00FB08C3"/>
    <w:rsid w:val="00FB1048"/>
    <w:rsid w:val="00FB107F"/>
    <w:rsid w:val="00FB2BE4"/>
    <w:rsid w:val="00FB3C26"/>
    <w:rsid w:val="00FB494D"/>
    <w:rsid w:val="00FB638D"/>
    <w:rsid w:val="00FB7051"/>
    <w:rsid w:val="00FB7CB3"/>
    <w:rsid w:val="00FC13DD"/>
    <w:rsid w:val="00FC220C"/>
    <w:rsid w:val="00FC2264"/>
    <w:rsid w:val="00FC2FCA"/>
    <w:rsid w:val="00FC31F0"/>
    <w:rsid w:val="00FC3388"/>
    <w:rsid w:val="00FC3610"/>
    <w:rsid w:val="00FC3846"/>
    <w:rsid w:val="00FC5E26"/>
    <w:rsid w:val="00FC6528"/>
    <w:rsid w:val="00FC65DE"/>
    <w:rsid w:val="00FD0DBF"/>
    <w:rsid w:val="00FD1483"/>
    <w:rsid w:val="00FD198B"/>
    <w:rsid w:val="00FD1D0E"/>
    <w:rsid w:val="00FD1F02"/>
    <w:rsid w:val="00FD2FFB"/>
    <w:rsid w:val="00FD4BE7"/>
    <w:rsid w:val="00FD4D42"/>
    <w:rsid w:val="00FD532D"/>
    <w:rsid w:val="00FD707A"/>
    <w:rsid w:val="00FD7CE3"/>
    <w:rsid w:val="00FE0545"/>
    <w:rsid w:val="00FE0576"/>
    <w:rsid w:val="00FE1D5C"/>
    <w:rsid w:val="00FE6F2D"/>
    <w:rsid w:val="00FE7156"/>
    <w:rsid w:val="00FE7FD1"/>
    <w:rsid w:val="00FF046E"/>
    <w:rsid w:val="00FF1CD6"/>
    <w:rsid w:val="00FF438F"/>
    <w:rsid w:val="00FF4D27"/>
    <w:rsid w:val="00FF667D"/>
    <w:rsid w:val="00FF6C66"/>
    <w:rsid w:val="02840774"/>
    <w:rsid w:val="02A56BBF"/>
    <w:rsid w:val="0308265A"/>
    <w:rsid w:val="0341FDB7"/>
    <w:rsid w:val="03736782"/>
    <w:rsid w:val="056B1A95"/>
    <w:rsid w:val="05F8BDEA"/>
    <w:rsid w:val="08A25B83"/>
    <w:rsid w:val="0B0321E7"/>
    <w:rsid w:val="0C60195E"/>
    <w:rsid w:val="0F6CFB77"/>
    <w:rsid w:val="11DA98BF"/>
    <w:rsid w:val="15426567"/>
    <w:rsid w:val="1838F463"/>
    <w:rsid w:val="1AAB36E1"/>
    <w:rsid w:val="1E08075B"/>
    <w:rsid w:val="23CA8E20"/>
    <w:rsid w:val="23D69D7D"/>
    <w:rsid w:val="268FAF6D"/>
    <w:rsid w:val="270E4E9F"/>
    <w:rsid w:val="283AEDAD"/>
    <w:rsid w:val="284244D4"/>
    <w:rsid w:val="295DB35E"/>
    <w:rsid w:val="29CDD163"/>
    <w:rsid w:val="2B4FAEDF"/>
    <w:rsid w:val="2FDB5FE0"/>
    <w:rsid w:val="343801B7"/>
    <w:rsid w:val="35A8B887"/>
    <w:rsid w:val="38D02BBF"/>
    <w:rsid w:val="3BDE5A20"/>
    <w:rsid w:val="3BFE0AAA"/>
    <w:rsid w:val="3CBA051B"/>
    <w:rsid w:val="3D5DF3F0"/>
    <w:rsid w:val="407D2498"/>
    <w:rsid w:val="40C21220"/>
    <w:rsid w:val="44EE62B9"/>
    <w:rsid w:val="4774B6FC"/>
    <w:rsid w:val="4B984220"/>
    <w:rsid w:val="4C92517E"/>
    <w:rsid w:val="4CE2C4C0"/>
    <w:rsid w:val="4E53C1B8"/>
    <w:rsid w:val="507A088B"/>
    <w:rsid w:val="535C8EF7"/>
    <w:rsid w:val="53F8DA59"/>
    <w:rsid w:val="5727EB5B"/>
    <w:rsid w:val="5975E471"/>
    <w:rsid w:val="5C6B57B6"/>
    <w:rsid w:val="5DA74FA1"/>
    <w:rsid w:val="5DB63B23"/>
    <w:rsid w:val="5FFD7756"/>
    <w:rsid w:val="63E482C5"/>
    <w:rsid w:val="65ED2A00"/>
    <w:rsid w:val="68276582"/>
    <w:rsid w:val="6E4358F7"/>
    <w:rsid w:val="6EEB0D7B"/>
    <w:rsid w:val="6F905838"/>
    <w:rsid w:val="7370D0DB"/>
    <w:rsid w:val="7617B6B7"/>
    <w:rsid w:val="7D9DC9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B39F64"/>
  <w15:docId w15:val="{B58DDB83-FEFB-47BE-AFA3-600E11D34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0"/>
    <w:lsdException w:name="Plain Table 4" w:uiPriority="0"/>
    <w:lsdException w:name="Plain Table 5" w:uiPriority="0"/>
    <w:lsdException w:name="Grid Table Light" w:uiPriority="0"/>
    <w:lsdException w:name="Grid Table 1 Light" w:uiPriority="0"/>
    <w:lsdException w:name="Grid Table 2" w:uiPriority="0"/>
    <w:lsdException w:name="Grid Table 3" w:uiPriority="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92B"/>
    <w:pPr>
      <w:widowControl w:val="0"/>
      <w:autoSpaceDE w:val="0"/>
      <w:autoSpaceDN w:val="0"/>
      <w:adjustRightInd w:val="0"/>
    </w:pPr>
    <w:rPr>
      <w:sz w:val="24"/>
      <w:szCs w:val="24"/>
    </w:rPr>
  </w:style>
  <w:style w:type="paragraph" w:styleId="Heading1">
    <w:name w:val="heading 1"/>
    <w:basedOn w:val="Normal"/>
    <w:link w:val="Heading1Char"/>
    <w:uiPriority w:val="9"/>
    <w:qFormat/>
    <w:rsid w:val="006238A9"/>
    <w:pPr>
      <w:autoSpaceDE/>
      <w:autoSpaceDN/>
      <w:adjustRightInd/>
      <w:ind w:left="120"/>
      <w:outlineLvl w:val="0"/>
    </w:pPr>
    <w:rPr>
      <w:rFonts w:cstheme="minorBidi"/>
      <w:b/>
      <w:bCs/>
    </w:rPr>
  </w:style>
  <w:style w:type="paragraph" w:styleId="Heading2">
    <w:name w:val="heading 2"/>
    <w:basedOn w:val="Normal"/>
    <w:next w:val="Normal"/>
    <w:link w:val="Heading2Char"/>
    <w:uiPriority w:val="9"/>
    <w:semiHidden/>
    <w:unhideWhenUsed/>
    <w:qFormat/>
    <w:rsid w:val="00995499"/>
    <w:pPr>
      <w:keepNext/>
      <w:keepLines/>
      <w:widowControl/>
      <w:autoSpaceDE/>
      <w:autoSpaceDN/>
      <w:adjustRightInd/>
      <w:spacing w:before="40"/>
      <w:outlineLvl w:val="1"/>
    </w:pPr>
    <w:rPr>
      <w:rFonts w:asciiTheme="majorHAnsi" w:eastAsiaTheme="majorEastAsia" w:hAnsiTheme="majorHAnsi" w:cstheme="majorBidi"/>
      <w:color w:val="365F91" w:themeColor="accent1" w:themeShade="BF"/>
      <w:sz w:val="26"/>
      <w:szCs w:val="26"/>
      <w:u w:val="single"/>
    </w:rPr>
  </w:style>
  <w:style w:type="paragraph" w:styleId="Heading3">
    <w:name w:val="heading 3"/>
    <w:basedOn w:val="Normal"/>
    <w:next w:val="Normal"/>
    <w:link w:val="Heading3Char"/>
    <w:uiPriority w:val="9"/>
    <w:unhideWhenUsed/>
    <w:qFormat/>
    <w:rsid w:val="00995499"/>
    <w:pPr>
      <w:keepNext/>
      <w:keepLines/>
      <w:widowControl/>
      <w:autoSpaceDE/>
      <w:autoSpaceDN/>
      <w:adjustRightInd/>
      <w:spacing w:before="40"/>
      <w:outlineLvl w:val="2"/>
    </w:pPr>
    <w:rPr>
      <w:rFonts w:asciiTheme="majorHAnsi" w:eastAsiaTheme="majorEastAsia" w:hAnsiTheme="majorHAnsi" w:cstheme="majorBidi"/>
      <w:color w:val="243F60" w:themeColor="accent1" w:themeShade="7F"/>
      <w:u w:val="single"/>
    </w:rPr>
  </w:style>
  <w:style w:type="paragraph" w:styleId="Heading4">
    <w:name w:val="heading 4"/>
    <w:basedOn w:val="Normal"/>
    <w:next w:val="Normal"/>
    <w:link w:val="Heading4Char"/>
    <w:uiPriority w:val="9"/>
    <w:semiHidden/>
    <w:unhideWhenUsed/>
    <w:qFormat/>
    <w:rsid w:val="00995499"/>
    <w:pPr>
      <w:keepNext/>
      <w:keepLines/>
      <w:widowControl/>
      <w:autoSpaceDE/>
      <w:autoSpaceDN/>
      <w:adjustRightInd/>
      <w:spacing w:before="40"/>
      <w:outlineLvl w:val="3"/>
    </w:pPr>
    <w:rPr>
      <w:rFonts w:asciiTheme="majorHAnsi" w:eastAsiaTheme="majorEastAsia" w:hAnsiTheme="majorHAnsi" w:cstheme="majorBidi"/>
      <w:i/>
      <w:iCs/>
      <w:color w:val="365F91" w:themeColor="accent1" w:themeShade="BF"/>
      <w:u w:val="single"/>
    </w:rPr>
  </w:style>
  <w:style w:type="paragraph" w:styleId="Heading5">
    <w:name w:val="heading 5"/>
    <w:basedOn w:val="Normal"/>
    <w:next w:val="Normal"/>
    <w:link w:val="Heading5Char"/>
    <w:uiPriority w:val="9"/>
    <w:semiHidden/>
    <w:unhideWhenUsed/>
    <w:qFormat/>
    <w:rsid w:val="00995499"/>
    <w:pPr>
      <w:keepNext/>
      <w:keepLines/>
      <w:widowControl/>
      <w:autoSpaceDE/>
      <w:autoSpaceDN/>
      <w:adjustRightInd/>
      <w:spacing w:before="40"/>
      <w:outlineLvl w:val="4"/>
    </w:pPr>
    <w:rPr>
      <w:rFonts w:asciiTheme="majorHAnsi" w:eastAsiaTheme="majorEastAsia" w:hAnsiTheme="majorHAnsi" w:cstheme="majorBidi"/>
      <w:color w:val="365F91" w:themeColor="accent1" w:themeShade="BF"/>
      <w:u w:val="single"/>
    </w:rPr>
  </w:style>
  <w:style w:type="paragraph" w:styleId="Heading6">
    <w:name w:val="heading 6"/>
    <w:basedOn w:val="Normal"/>
    <w:next w:val="Normal"/>
    <w:link w:val="Heading6Char"/>
    <w:uiPriority w:val="9"/>
    <w:semiHidden/>
    <w:unhideWhenUsed/>
    <w:qFormat/>
    <w:rsid w:val="00995499"/>
    <w:pPr>
      <w:keepNext/>
      <w:keepLines/>
      <w:widowControl/>
      <w:autoSpaceDE/>
      <w:autoSpaceDN/>
      <w:adjustRightInd/>
      <w:spacing w:before="40"/>
      <w:outlineLvl w:val="5"/>
    </w:pPr>
    <w:rPr>
      <w:rFonts w:asciiTheme="majorHAnsi" w:eastAsiaTheme="majorEastAsia" w:hAnsiTheme="majorHAnsi" w:cstheme="majorBidi"/>
      <w:color w:val="243F60" w:themeColor="accent1" w:themeShade="7F"/>
      <w:u w:val="single"/>
    </w:rPr>
  </w:style>
  <w:style w:type="paragraph" w:styleId="Heading7">
    <w:name w:val="heading 7"/>
    <w:basedOn w:val="Normal"/>
    <w:next w:val="Normal"/>
    <w:link w:val="Heading7Char"/>
    <w:uiPriority w:val="9"/>
    <w:semiHidden/>
    <w:unhideWhenUsed/>
    <w:qFormat/>
    <w:rsid w:val="00995499"/>
    <w:pPr>
      <w:keepNext/>
      <w:keepLines/>
      <w:widowControl/>
      <w:autoSpaceDE/>
      <w:autoSpaceDN/>
      <w:adjustRightInd/>
      <w:spacing w:before="40"/>
      <w:outlineLvl w:val="6"/>
    </w:pPr>
    <w:rPr>
      <w:rFonts w:asciiTheme="majorHAnsi" w:eastAsiaTheme="majorEastAsia" w:hAnsiTheme="majorHAnsi" w:cstheme="majorBidi"/>
      <w:i/>
      <w:iCs/>
      <w:color w:val="243F60" w:themeColor="accent1" w:themeShade="7F"/>
      <w:u w:val="single"/>
    </w:rPr>
  </w:style>
  <w:style w:type="paragraph" w:styleId="Heading8">
    <w:name w:val="heading 8"/>
    <w:basedOn w:val="Normal"/>
    <w:next w:val="Normal"/>
    <w:link w:val="Heading8Char"/>
    <w:uiPriority w:val="9"/>
    <w:semiHidden/>
    <w:unhideWhenUsed/>
    <w:qFormat/>
    <w:rsid w:val="00995499"/>
    <w:pPr>
      <w:keepNext/>
      <w:keepLines/>
      <w:widowControl/>
      <w:autoSpaceDE/>
      <w:autoSpaceDN/>
      <w:adjustRightInd/>
      <w:spacing w:before="40"/>
      <w:outlineLvl w:val="7"/>
    </w:pPr>
    <w:rPr>
      <w:rFonts w:asciiTheme="majorHAnsi" w:eastAsiaTheme="majorEastAsia" w:hAnsiTheme="majorHAnsi" w:cstheme="majorBidi"/>
      <w:color w:val="272727" w:themeColor="text1" w:themeTint="D8"/>
      <w:sz w:val="21"/>
      <w:szCs w:val="21"/>
      <w:u w:val="single"/>
    </w:rPr>
  </w:style>
  <w:style w:type="paragraph" w:styleId="Heading9">
    <w:name w:val="heading 9"/>
    <w:basedOn w:val="Normal"/>
    <w:next w:val="Normal"/>
    <w:link w:val="Heading9Char"/>
    <w:uiPriority w:val="9"/>
    <w:semiHidden/>
    <w:unhideWhenUsed/>
    <w:qFormat/>
    <w:rsid w:val="00995499"/>
    <w:pPr>
      <w:keepNext/>
      <w:keepLines/>
      <w:widowControl/>
      <w:autoSpaceDE/>
      <w:autoSpaceDN/>
      <w:adjustRightInd/>
      <w:spacing w:before="40"/>
      <w:outlineLvl w:val="8"/>
    </w:pPr>
    <w:rPr>
      <w:rFonts w:asciiTheme="majorHAnsi" w:eastAsiaTheme="majorEastAsia" w:hAnsiTheme="majorHAnsi" w:cstheme="majorBidi"/>
      <w:i/>
      <w:iCs/>
      <w:color w:val="272727" w:themeColor="text1" w:themeTint="D8"/>
      <w:sz w:val="21"/>
      <w:szCs w:val="2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092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ickFormat1">
    <w:name w:val="QuickFormat1"/>
    <w:rsid w:val="0029092B"/>
    <w:rPr>
      <w:rFonts w:ascii="Arial" w:hAnsi="Arial" w:cs="Arial"/>
      <w:sz w:val="16"/>
      <w:szCs w:val="16"/>
    </w:rPr>
  </w:style>
  <w:style w:type="paragraph" w:styleId="Header">
    <w:name w:val="header"/>
    <w:basedOn w:val="Normal"/>
    <w:link w:val="HeaderChar"/>
    <w:uiPriority w:val="99"/>
    <w:rsid w:val="00CE1045"/>
    <w:pPr>
      <w:tabs>
        <w:tab w:val="center" w:pos="4320"/>
        <w:tab w:val="right" w:pos="8640"/>
      </w:tabs>
    </w:pPr>
  </w:style>
  <w:style w:type="paragraph" w:styleId="Footer">
    <w:name w:val="footer"/>
    <w:basedOn w:val="Normal"/>
    <w:link w:val="FooterChar"/>
    <w:uiPriority w:val="99"/>
    <w:rsid w:val="00CE1045"/>
    <w:pPr>
      <w:tabs>
        <w:tab w:val="center" w:pos="4320"/>
        <w:tab w:val="right" w:pos="8640"/>
      </w:tabs>
    </w:pPr>
  </w:style>
  <w:style w:type="character" w:styleId="CommentReference">
    <w:name w:val="annotation reference"/>
    <w:basedOn w:val="DefaultParagraphFont"/>
    <w:uiPriority w:val="99"/>
    <w:rsid w:val="00E63A87"/>
    <w:rPr>
      <w:sz w:val="16"/>
      <w:szCs w:val="16"/>
    </w:rPr>
  </w:style>
  <w:style w:type="paragraph" w:styleId="CommentText">
    <w:name w:val="annotation text"/>
    <w:basedOn w:val="Normal"/>
    <w:link w:val="CommentTextChar"/>
    <w:uiPriority w:val="99"/>
    <w:rsid w:val="00E63A87"/>
    <w:rPr>
      <w:sz w:val="20"/>
      <w:szCs w:val="20"/>
    </w:rPr>
  </w:style>
  <w:style w:type="character" w:customStyle="1" w:styleId="CommentTextChar">
    <w:name w:val="Comment Text Char"/>
    <w:basedOn w:val="DefaultParagraphFont"/>
    <w:link w:val="CommentText"/>
    <w:uiPriority w:val="99"/>
    <w:rsid w:val="00E63A87"/>
  </w:style>
  <w:style w:type="paragraph" w:styleId="CommentSubject">
    <w:name w:val="annotation subject"/>
    <w:basedOn w:val="CommentText"/>
    <w:next w:val="CommentText"/>
    <w:link w:val="CommentSubjectChar"/>
    <w:uiPriority w:val="99"/>
    <w:rsid w:val="00E63A87"/>
    <w:rPr>
      <w:b/>
      <w:bCs/>
    </w:rPr>
  </w:style>
  <w:style w:type="character" w:customStyle="1" w:styleId="CommentSubjectChar">
    <w:name w:val="Comment Subject Char"/>
    <w:basedOn w:val="CommentTextChar"/>
    <w:link w:val="CommentSubject"/>
    <w:uiPriority w:val="99"/>
    <w:rsid w:val="00E63A87"/>
    <w:rPr>
      <w:b/>
      <w:bCs/>
    </w:rPr>
  </w:style>
  <w:style w:type="paragraph" w:styleId="BalloonText">
    <w:name w:val="Balloon Text"/>
    <w:basedOn w:val="Normal"/>
    <w:link w:val="BalloonTextChar"/>
    <w:uiPriority w:val="99"/>
    <w:rsid w:val="00E63A87"/>
    <w:rPr>
      <w:rFonts w:ascii="Tahoma" w:hAnsi="Tahoma" w:cs="Tahoma"/>
      <w:sz w:val="16"/>
      <w:szCs w:val="16"/>
    </w:rPr>
  </w:style>
  <w:style w:type="character" w:customStyle="1" w:styleId="BalloonTextChar">
    <w:name w:val="Balloon Text Char"/>
    <w:basedOn w:val="DefaultParagraphFont"/>
    <w:link w:val="BalloonText"/>
    <w:uiPriority w:val="99"/>
    <w:rsid w:val="00E63A87"/>
    <w:rPr>
      <w:rFonts w:ascii="Tahoma" w:hAnsi="Tahoma" w:cs="Tahoma"/>
      <w:sz w:val="16"/>
      <w:szCs w:val="16"/>
    </w:rPr>
  </w:style>
  <w:style w:type="paragraph" w:customStyle="1" w:styleId="Default">
    <w:name w:val="Default"/>
    <w:rsid w:val="00C0138C"/>
    <w:pPr>
      <w:autoSpaceDE w:val="0"/>
      <w:autoSpaceDN w:val="0"/>
      <w:adjustRightInd w:val="0"/>
    </w:pPr>
    <w:rPr>
      <w:color w:val="000000"/>
      <w:sz w:val="24"/>
      <w:szCs w:val="24"/>
    </w:rPr>
  </w:style>
  <w:style w:type="character" w:customStyle="1" w:styleId="Heading1Char">
    <w:name w:val="Heading 1 Char"/>
    <w:basedOn w:val="DefaultParagraphFont"/>
    <w:link w:val="Heading1"/>
    <w:uiPriority w:val="9"/>
    <w:rsid w:val="006238A9"/>
    <w:rPr>
      <w:rFonts w:cstheme="minorBidi"/>
      <w:b/>
      <w:bCs/>
      <w:sz w:val="24"/>
      <w:szCs w:val="24"/>
    </w:rPr>
  </w:style>
  <w:style w:type="paragraph" w:styleId="ListParagraph">
    <w:name w:val="List Paragraph"/>
    <w:basedOn w:val="Normal"/>
    <w:link w:val="ListParagraphChar"/>
    <w:uiPriority w:val="34"/>
    <w:qFormat/>
    <w:rsid w:val="008B7BAB"/>
    <w:pPr>
      <w:widowControl/>
      <w:autoSpaceDE/>
      <w:autoSpaceDN/>
      <w:adjustRightInd/>
      <w:ind w:left="720"/>
      <w:contextualSpacing/>
    </w:pPr>
  </w:style>
  <w:style w:type="paragraph" w:styleId="Revision">
    <w:name w:val="Revision"/>
    <w:hidden/>
    <w:uiPriority w:val="99"/>
    <w:semiHidden/>
    <w:rsid w:val="006765FA"/>
    <w:rPr>
      <w:sz w:val="24"/>
      <w:szCs w:val="24"/>
    </w:rPr>
  </w:style>
  <w:style w:type="paragraph" w:customStyle="1" w:styleId="Body">
    <w:name w:val="Body"/>
    <w:rsid w:val="00F306E6"/>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styleId="NoSpacing">
    <w:name w:val="No Spacing"/>
    <w:uiPriority w:val="1"/>
    <w:qFormat/>
    <w:rsid w:val="00C769DE"/>
    <w:rPr>
      <w:rFonts w:asciiTheme="minorHAnsi" w:eastAsiaTheme="minorHAnsi" w:hAnsiTheme="minorHAnsi" w:cstheme="minorBidi"/>
      <w:sz w:val="22"/>
      <w:szCs w:val="22"/>
    </w:rPr>
  </w:style>
  <w:style w:type="paragraph" w:styleId="BodyText">
    <w:name w:val="Body Text"/>
    <w:basedOn w:val="Normal"/>
    <w:link w:val="BodyTextChar"/>
    <w:uiPriority w:val="99"/>
    <w:qFormat/>
    <w:rsid w:val="00DB69B4"/>
    <w:pPr>
      <w:widowControl/>
      <w:autoSpaceDE/>
      <w:autoSpaceDN/>
      <w:adjustRightInd/>
      <w:spacing w:line="360" w:lineRule="auto"/>
      <w:jc w:val="both"/>
    </w:pPr>
  </w:style>
  <w:style w:type="character" w:customStyle="1" w:styleId="BodyTextChar">
    <w:name w:val="Body Text Char"/>
    <w:basedOn w:val="DefaultParagraphFont"/>
    <w:link w:val="BodyText"/>
    <w:uiPriority w:val="99"/>
    <w:rsid w:val="00DB69B4"/>
    <w:rPr>
      <w:sz w:val="24"/>
      <w:szCs w:val="24"/>
    </w:rPr>
  </w:style>
  <w:style w:type="character" w:customStyle="1" w:styleId="FooterChar">
    <w:name w:val="Footer Char"/>
    <w:basedOn w:val="DefaultParagraphFont"/>
    <w:link w:val="Footer"/>
    <w:uiPriority w:val="99"/>
    <w:rsid w:val="00DB69B4"/>
    <w:rPr>
      <w:sz w:val="24"/>
      <w:szCs w:val="24"/>
    </w:rPr>
  </w:style>
  <w:style w:type="character" w:customStyle="1" w:styleId="HeaderChar">
    <w:name w:val="Header Char"/>
    <w:link w:val="Header"/>
    <w:uiPriority w:val="99"/>
    <w:rsid w:val="005E3907"/>
    <w:rPr>
      <w:sz w:val="24"/>
      <w:szCs w:val="24"/>
    </w:rPr>
  </w:style>
  <w:style w:type="character" w:customStyle="1" w:styleId="ListParagraphChar">
    <w:name w:val="List Paragraph Char"/>
    <w:basedOn w:val="DefaultParagraphFont"/>
    <w:link w:val="ListParagraph"/>
    <w:uiPriority w:val="34"/>
    <w:rsid w:val="00833C61"/>
    <w:rPr>
      <w:sz w:val="24"/>
      <w:szCs w:val="24"/>
    </w:rPr>
  </w:style>
  <w:style w:type="paragraph" w:customStyle="1" w:styleId="paragraph">
    <w:name w:val="paragraph"/>
    <w:basedOn w:val="Normal"/>
    <w:rsid w:val="00136E41"/>
    <w:pPr>
      <w:widowControl/>
      <w:autoSpaceDE/>
      <w:autoSpaceDN/>
      <w:adjustRightInd/>
      <w:spacing w:before="100" w:beforeAutospacing="1" w:after="100" w:afterAutospacing="1"/>
    </w:pPr>
  </w:style>
  <w:style w:type="character" w:customStyle="1" w:styleId="normaltextrun">
    <w:name w:val="normaltextrun"/>
    <w:basedOn w:val="DefaultParagraphFont"/>
    <w:rsid w:val="00136E41"/>
  </w:style>
  <w:style w:type="character" w:customStyle="1" w:styleId="eop">
    <w:name w:val="eop"/>
    <w:basedOn w:val="DefaultParagraphFont"/>
    <w:rsid w:val="00136E41"/>
  </w:style>
  <w:style w:type="character" w:customStyle="1" w:styleId="findhit">
    <w:name w:val="findhit"/>
    <w:basedOn w:val="DefaultParagraphFont"/>
    <w:rsid w:val="00136E41"/>
  </w:style>
  <w:style w:type="character" w:styleId="PageNumber">
    <w:name w:val="page number"/>
    <w:basedOn w:val="DefaultParagraphFont"/>
    <w:uiPriority w:val="99"/>
    <w:semiHidden/>
    <w:unhideWhenUsed/>
    <w:rsid w:val="00136E41"/>
  </w:style>
  <w:style w:type="character" w:customStyle="1" w:styleId="highlight">
    <w:name w:val="highlight"/>
    <w:basedOn w:val="DefaultParagraphFont"/>
    <w:rsid w:val="00136E41"/>
  </w:style>
  <w:style w:type="character" w:customStyle="1" w:styleId="spellingerror">
    <w:name w:val="spellingerror"/>
    <w:basedOn w:val="DefaultParagraphFont"/>
    <w:rsid w:val="00136E41"/>
  </w:style>
  <w:style w:type="character" w:customStyle="1" w:styleId="Mention">
    <w:name w:val="Mention"/>
    <w:basedOn w:val="DefaultParagraphFont"/>
    <w:uiPriority w:val="99"/>
    <w:unhideWhenUsed/>
    <w:rPr>
      <w:color w:val="2B579A"/>
      <w:shd w:val="clear" w:color="auto" w:fill="E6E6E6"/>
    </w:rPr>
  </w:style>
  <w:style w:type="character" w:customStyle="1" w:styleId="UnresolvedMention">
    <w:name w:val="Unresolved Mention"/>
    <w:basedOn w:val="DefaultParagraphFont"/>
    <w:uiPriority w:val="99"/>
    <w:unhideWhenUsed/>
    <w:rsid w:val="00202011"/>
    <w:rPr>
      <w:color w:val="605E5C"/>
      <w:shd w:val="clear" w:color="auto" w:fill="E1DFDD"/>
    </w:rPr>
  </w:style>
  <w:style w:type="paragraph" w:customStyle="1" w:styleId="DocID">
    <w:name w:val="DocID"/>
    <w:basedOn w:val="Footer"/>
    <w:next w:val="Footer"/>
    <w:link w:val="DocIDChar"/>
    <w:rsid w:val="0080262C"/>
    <w:pPr>
      <w:widowControl/>
      <w:tabs>
        <w:tab w:val="clear" w:pos="4320"/>
        <w:tab w:val="clear" w:pos="8640"/>
      </w:tabs>
      <w:jc w:val="right"/>
    </w:pPr>
    <w:rPr>
      <w:sz w:val="18"/>
      <w:szCs w:val="20"/>
    </w:rPr>
  </w:style>
  <w:style w:type="character" w:customStyle="1" w:styleId="DocIDChar">
    <w:name w:val="DocID Char"/>
    <w:basedOn w:val="DefaultParagraphFont"/>
    <w:link w:val="DocID"/>
    <w:rsid w:val="0080262C"/>
    <w:rPr>
      <w:sz w:val="18"/>
    </w:rPr>
  </w:style>
  <w:style w:type="character" w:styleId="Emphasis">
    <w:name w:val="Emphasis"/>
    <w:basedOn w:val="DefaultParagraphFont"/>
    <w:uiPriority w:val="20"/>
    <w:qFormat/>
    <w:rsid w:val="0080262C"/>
    <w:rPr>
      <w:i/>
      <w:iCs/>
    </w:rPr>
  </w:style>
  <w:style w:type="character" w:customStyle="1" w:styleId="Heading2Char">
    <w:name w:val="Heading 2 Char"/>
    <w:basedOn w:val="DefaultParagraphFont"/>
    <w:link w:val="Heading2"/>
    <w:uiPriority w:val="9"/>
    <w:semiHidden/>
    <w:rsid w:val="00995499"/>
    <w:rPr>
      <w:rFonts w:asciiTheme="majorHAnsi" w:eastAsiaTheme="majorEastAsia" w:hAnsiTheme="majorHAnsi" w:cstheme="majorBidi"/>
      <w:color w:val="365F91" w:themeColor="accent1" w:themeShade="BF"/>
      <w:sz w:val="26"/>
      <w:szCs w:val="26"/>
      <w:u w:val="single"/>
    </w:rPr>
  </w:style>
  <w:style w:type="character" w:customStyle="1" w:styleId="Heading3Char">
    <w:name w:val="Heading 3 Char"/>
    <w:basedOn w:val="DefaultParagraphFont"/>
    <w:link w:val="Heading3"/>
    <w:uiPriority w:val="9"/>
    <w:rsid w:val="00995499"/>
    <w:rPr>
      <w:rFonts w:asciiTheme="majorHAnsi" w:eastAsiaTheme="majorEastAsia" w:hAnsiTheme="majorHAnsi" w:cstheme="majorBidi"/>
      <w:color w:val="243F60" w:themeColor="accent1" w:themeShade="7F"/>
      <w:sz w:val="24"/>
      <w:szCs w:val="24"/>
      <w:u w:val="single"/>
    </w:rPr>
  </w:style>
  <w:style w:type="character" w:customStyle="1" w:styleId="Heading4Char">
    <w:name w:val="Heading 4 Char"/>
    <w:basedOn w:val="DefaultParagraphFont"/>
    <w:link w:val="Heading4"/>
    <w:uiPriority w:val="9"/>
    <w:semiHidden/>
    <w:rsid w:val="00995499"/>
    <w:rPr>
      <w:rFonts w:asciiTheme="majorHAnsi" w:eastAsiaTheme="majorEastAsia" w:hAnsiTheme="majorHAnsi" w:cstheme="majorBidi"/>
      <w:i/>
      <w:iCs/>
      <w:color w:val="365F91" w:themeColor="accent1" w:themeShade="BF"/>
      <w:sz w:val="24"/>
      <w:szCs w:val="24"/>
      <w:u w:val="single"/>
    </w:rPr>
  </w:style>
  <w:style w:type="character" w:customStyle="1" w:styleId="Heading5Char">
    <w:name w:val="Heading 5 Char"/>
    <w:basedOn w:val="DefaultParagraphFont"/>
    <w:link w:val="Heading5"/>
    <w:uiPriority w:val="9"/>
    <w:semiHidden/>
    <w:rsid w:val="00995499"/>
    <w:rPr>
      <w:rFonts w:asciiTheme="majorHAnsi" w:eastAsiaTheme="majorEastAsia" w:hAnsiTheme="majorHAnsi" w:cstheme="majorBidi"/>
      <w:color w:val="365F91" w:themeColor="accent1" w:themeShade="BF"/>
      <w:sz w:val="24"/>
      <w:szCs w:val="24"/>
      <w:u w:val="single"/>
    </w:rPr>
  </w:style>
  <w:style w:type="character" w:customStyle="1" w:styleId="Heading6Char">
    <w:name w:val="Heading 6 Char"/>
    <w:basedOn w:val="DefaultParagraphFont"/>
    <w:link w:val="Heading6"/>
    <w:uiPriority w:val="9"/>
    <w:semiHidden/>
    <w:rsid w:val="00995499"/>
    <w:rPr>
      <w:rFonts w:asciiTheme="majorHAnsi" w:eastAsiaTheme="majorEastAsia" w:hAnsiTheme="majorHAnsi" w:cstheme="majorBidi"/>
      <w:color w:val="243F60" w:themeColor="accent1" w:themeShade="7F"/>
      <w:sz w:val="24"/>
      <w:szCs w:val="24"/>
      <w:u w:val="single"/>
    </w:rPr>
  </w:style>
  <w:style w:type="character" w:customStyle="1" w:styleId="Heading7Char">
    <w:name w:val="Heading 7 Char"/>
    <w:basedOn w:val="DefaultParagraphFont"/>
    <w:link w:val="Heading7"/>
    <w:uiPriority w:val="9"/>
    <w:semiHidden/>
    <w:rsid w:val="00995499"/>
    <w:rPr>
      <w:rFonts w:asciiTheme="majorHAnsi" w:eastAsiaTheme="majorEastAsia" w:hAnsiTheme="majorHAnsi" w:cstheme="majorBidi"/>
      <w:i/>
      <w:iCs/>
      <w:color w:val="243F60" w:themeColor="accent1" w:themeShade="7F"/>
      <w:sz w:val="24"/>
      <w:szCs w:val="24"/>
      <w:u w:val="single"/>
    </w:rPr>
  </w:style>
  <w:style w:type="character" w:customStyle="1" w:styleId="Heading8Char">
    <w:name w:val="Heading 8 Char"/>
    <w:basedOn w:val="DefaultParagraphFont"/>
    <w:link w:val="Heading8"/>
    <w:uiPriority w:val="9"/>
    <w:semiHidden/>
    <w:rsid w:val="00995499"/>
    <w:rPr>
      <w:rFonts w:asciiTheme="majorHAnsi" w:eastAsiaTheme="majorEastAsia" w:hAnsiTheme="majorHAnsi" w:cstheme="majorBidi"/>
      <w:color w:val="272727" w:themeColor="text1" w:themeTint="D8"/>
      <w:sz w:val="21"/>
      <w:szCs w:val="21"/>
      <w:u w:val="single"/>
    </w:rPr>
  </w:style>
  <w:style w:type="character" w:customStyle="1" w:styleId="Heading9Char">
    <w:name w:val="Heading 9 Char"/>
    <w:basedOn w:val="DefaultParagraphFont"/>
    <w:link w:val="Heading9"/>
    <w:uiPriority w:val="9"/>
    <w:semiHidden/>
    <w:rsid w:val="00995499"/>
    <w:rPr>
      <w:rFonts w:asciiTheme="majorHAnsi" w:eastAsiaTheme="majorEastAsia" w:hAnsiTheme="majorHAnsi" w:cstheme="majorBidi"/>
      <w:i/>
      <w:iCs/>
      <w:color w:val="272727" w:themeColor="text1" w:themeTint="D8"/>
      <w:sz w:val="21"/>
      <w:szCs w:val="21"/>
      <w:u w:val="single"/>
    </w:rPr>
  </w:style>
  <w:style w:type="paragraph" w:customStyle="1" w:styleId="Level1">
    <w:name w:val="Level 1"/>
    <w:basedOn w:val="Normal"/>
    <w:rsid w:val="00995499"/>
    <w:pPr>
      <w:numPr>
        <w:numId w:val="1"/>
      </w:numPr>
      <w:ind w:hanging="720"/>
      <w:outlineLvl w:val="0"/>
    </w:pPr>
    <w:rPr>
      <w:rFonts w:ascii="Courier" w:hAnsi="Courier"/>
    </w:rPr>
  </w:style>
  <w:style w:type="paragraph" w:styleId="Bibliography">
    <w:name w:val="Bibliography"/>
    <w:basedOn w:val="Normal"/>
    <w:next w:val="Normal"/>
    <w:uiPriority w:val="37"/>
    <w:semiHidden/>
    <w:unhideWhenUsed/>
    <w:rsid w:val="00995499"/>
    <w:pPr>
      <w:widowControl/>
      <w:autoSpaceDE/>
      <w:autoSpaceDN/>
      <w:adjustRightInd/>
    </w:pPr>
    <w:rPr>
      <w:rFonts w:eastAsia="Calibri"/>
      <w:u w:val="single"/>
    </w:rPr>
  </w:style>
  <w:style w:type="paragraph" w:styleId="BlockText">
    <w:name w:val="Block Text"/>
    <w:basedOn w:val="Normal"/>
    <w:uiPriority w:val="99"/>
    <w:semiHidden/>
    <w:unhideWhenUsed/>
    <w:rsid w:val="00995499"/>
    <w:pPr>
      <w:widowControl/>
      <w:pBdr>
        <w:top w:val="single" w:sz="2" w:space="10" w:color="4F81BD" w:themeColor="accent1"/>
        <w:left w:val="single" w:sz="2" w:space="10" w:color="4F81BD" w:themeColor="accent1"/>
        <w:bottom w:val="single" w:sz="2" w:space="10" w:color="4F81BD" w:themeColor="accent1"/>
        <w:right w:val="single" w:sz="2" w:space="10" w:color="4F81BD" w:themeColor="accent1"/>
      </w:pBdr>
      <w:autoSpaceDE/>
      <w:autoSpaceDN/>
      <w:adjustRightInd/>
      <w:ind w:left="1152" w:right="1152"/>
    </w:pPr>
    <w:rPr>
      <w:rFonts w:asciiTheme="minorHAnsi" w:eastAsiaTheme="minorEastAsia" w:hAnsiTheme="minorHAnsi" w:cstheme="minorBidi"/>
      <w:i/>
      <w:iCs/>
      <w:color w:val="4F81BD" w:themeColor="accent1"/>
      <w:u w:val="single"/>
    </w:rPr>
  </w:style>
  <w:style w:type="paragraph" w:styleId="BodyText2">
    <w:name w:val="Body Text 2"/>
    <w:basedOn w:val="Normal"/>
    <w:link w:val="BodyText2Char"/>
    <w:uiPriority w:val="99"/>
    <w:semiHidden/>
    <w:unhideWhenUsed/>
    <w:rsid w:val="00995499"/>
    <w:pPr>
      <w:widowControl/>
      <w:autoSpaceDE/>
      <w:autoSpaceDN/>
      <w:adjustRightInd/>
      <w:spacing w:after="120" w:line="480" w:lineRule="auto"/>
    </w:pPr>
    <w:rPr>
      <w:rFonts w:eastAsia="Calibri"/>
      <w:u w:val="single"/>
    </w:rPr>
  </w:style>
  <w:style w:type="character" w:customStyle="1" w:styleId="BodyText2Char">
    <w:name w:val="Body Text 2 Char"/>
    <w:basedOn w:val="DefaultParagraphFont"/>
    <w:link w:val="BodyText2"/>
    <w:uiPriority w:val="99"/>
    <w:semiHidden/>
    <w:rsid w:val="00995499"/>
    <w:rPr>
      <w:rFonts w:eastAsia="Calibri"/>
      <w:sz w:val="24"/>
      <w:szCs w:val="24"/>
      <w:u w:val="single"/>
    </w:rPr>
  </w:style>
  <w:style w:type="paragraph" w:styleId="BodyText3">
    <w:name w:val="Body Text 3"/>
    <w:basedOn w:val="Normal"/>
    <w:link w:val="BodyText3Char"/>
    <w:uiPriority w:val="99"/>
    <w:semiHidden/>
    <w:unhideWhenUsed/>
    <w:rsid w:val="00995499"/>
    <w:pPr>
      <w:widowControl/>
      <w:autoSpaceDE/>
      <w:autoSpaceDN/>
      <w:adjustRightInd/>
      <w:spacing w:after="120"/>
    </w:pPr>
    <w:rPr>
      <w:rFonts w:eastAsia="Calibri"/>
      <w:sz w:val="16"/>
      <w:szCs w:val="16"/>
      <w:u w:val="single"/>
    </w:rPr>
  </w:style>
  <w:style w:type="character" w:customStyle="1" w:styleId="BodyText3Char">
    <w:name w:val="Body Text 3 Char"/>
    <w:basedOn w:val="DefaultParagraphFont"/>
    <w:link w:val="BodyText3"/>
    <w:uiPriority w:val="99"/>
    <w:semiHidden/>
    <w:rsid w:val="00995499"/>
    <w:rPr>
      <w:rFonts w:eastAsia="Calibri"/>
      <w:sz w:val="16"/>
      <w:szCs w:val="16"/>
      <w:u w:val="single"/>
    </w:rPr>
  </w:style>
  <w:style w:type="paragraph" w:styleId="BodyTextFirstIndent">
    <w:name w:val="Body Text First Indent"/>
    <w:basedOn w:val="BodyText"/>
    <w:link w:val="BodyTextFirstIndentChar"/>
    <w:uiPriority w:val="99"/>
    <w:unhideWhenUsed/>
    <w:rsid w:val="00995499"/>
    <w:pPr>
      <w:spacing w:line="240" w:lineRule="auto"/>
      <w:ind w:firstLine="360"/>
      <w:jc w:val="left"/>
    </w:pPr>
    <w:rPr>
      <w:rFonts w:eastAsia="Calibri"/>
      <w:u w:val="single"/>
    </w:rPr>
  </w:style>
  <w:style w:type="character" w:customStyle="1" w:styleId="BodyTextFirstIndentChar">
    <w:name w:val="Body Text First Indent Char"/>
    <w:basedOn w:val="BodyTextChar"/>
    <w:link w:val="BodyTextFirstIndent"/>
    <w:uiPriority w:val="99"/>
    <w:rsid w:val="00995499"/>
    <w:rPr>
      <w:rFonts w:eastAsia="Calibri"/>
      <w:sz w:val="24"/>
      <w:szCs w:val="24"/>
      <w:u w:val="single"/>
    </w:rPr>
  </w:style>
  <w:style w:type="paragraph" w:styleId="BodyTextIndent">
    <w:name w:val="Body Text Indent"/>
    <w:basedOn w:val="Normal"/>
    <w:link w:val="BodyTextIndentChar"/>
    <w:uiPriority w:val="99"/>
    <w:semiHidden/>
    <w:unhideWhenUsed/>
    <w:rsid w:val="00995499"/>
    <w:pPr>
      <w:widowControl/>
      <w:autoSpaceDE/>
      <w:autoSpaceDN/>
      <w:adjustRightInd/>
      <w:spacing w:after="120"/>
      <w:ind w:left="360"/>
    </w:pPr>
    <w:rPr>
      <w:rFonts w:eastAsia="Calibri"/>
      <w:u w:val="single"/>
    </w:rPr>
  </w:style>
  <w:style w:type="character" w:customStyle="1" w:styleId="BodyTextIndentChar">
    <w:name w:val="Body Text Indent Char"/>
    <w:basedOn w:val="DefaultParagraphFont"/>
    <w:link w:val="BodyTextIndent"/>
    <w:uiPriority w:val="99"/>
    <w:semiHidden/>
    <w:rsid w:val="00995499"/>
    <w:rPr>
      <w:rFonts w:eastAsia="Calibri"/>
      <w:sz w:val="24"/>
      <w:szCs w:val="24"/>
      <w:u w:val="single"/>
    </w:rPr>
  </w:style>
  <w:style w:type="paragraph" w:styleId="BodyTextFirstIndent2">
    <w:name w:val="Body Text First Indent 2"/>
    <w:basedOn w:val="BodyTextIndent"/>
    <w:link w:val="BodyTextFirstIndent2Char"/>
    <w:uiPriority w:val="99"/>
    <w:semiHidden/>
    <w:unhideWhenUsed/>
    <w:rsid w:val="00995499"/>
    <w:pPr>
      <w:spacing w:after="0"/>
      <w:ind w:firstLine="360"/>
    </w:pPr>
  </w:style>
  <w:style w:type="character" w:customStyle="1" w:styleId="BodyTextFirstIndent2Char">
    <w:name w:val="Body Text First Indent 2 Char"/>
    <w:basedOn w:val="BodyTextIndentChar"/>
    <w:link w:val="BodyTextFirstIndent2"/>
    <w:uiPriority w:val="99"/>
    <w:semiHidden/>
    <w:rsid w:val="00995499"/>
    <w:rPr>
      <w:rFonts w:eastAsia="Calibri"/>
      <w:sz w:val="24"/>
      <w:szCs w:val="24"/>
      <w:u w:val="single"/>
    </w:rPr>
  </w:style>
  <w:style w:type="paragraph" w:styleId="BodyTextIndent2">
    <w:name w:val="Body Text Indent 2"/>
    <w:basedOn w:val="Normal"/>
    <w:link w:val="BodyTextIndent2Char"/>
    <w:uiPriority w:val="99"/>
    <w:semiHidden/>
    <w:unhideWhenUsed/>
    <w:rsid w:val="00995499"/>
    <w:pPr>
      <w:widowControl/>
      <w:autoSpaceDE/>
      <w:autoSpaceDN/>
      <w:adjustRightInd/>
      <w:spacing w:after="120" w:line="480" w:lineRule="auto"/>
      <w:ind w:left="360"/>
    </w:pPr>
    <w:rPr>
      <w:rFonts w:eastAsia="Calibri"/>
      <w:u w:val="single"/>
    </w:rPr>
  </w:style>
  <w:style w:type="character" w:customStyle="1" w:styleId="BodyTextIndent2Char">
    <w:name w:val="Body Text Indent 2 Char"/>
    <w:basedOn w:val="DefaultParagraphFont"/>
    <w:link w:val="BodyTextIndent2"/>
    <w:uiPriority w:val="99"/>
    <w:semiHidden/>
    <w:rsid w:val="00995499"/>
    <w:rPr>
      <w:rFonts w:eastAsia="Calibri"/>
      <w:sz w:val="24"/>
      <w:szCs w:val="24"/>
      <w:u w:val="single"/>
    </w:rPr>
  </w:style>
  <w:style w:type="paragraph" w:styleId="BodyTextIndent3">
    <w:name w:val="Body Text Indent 3"/>
    <w:basedOn w:val="Normal"/>
    <w:link w:val="BodyTextIndent3Char"/>
    <w:uiPriority w:val="99"/>
    <w:semiHidden/>
    <w:unhideWhenUsed/>
    <w:rsid w:val="00995499"/>
    <w:pPr>
      <w:widowControl/>
      <w:autoSpaceDE/>
      <w:autoSpaceDN/>
      <w:adjustRightInd/>
      <w:spacing w:after="120"/>
      <w:ind w:left="360"/>
    </w:pPr>
    <w:rPr>
      <w:rFonts w:eastAsia="Calibri"/>
      <w:sz w:val="16"/>
      <w:szCs w:val="16"/>
      <w:u w:val="single"/>
    </w:rPr>
  </w:style>
  <w:style w:type="character" w:customStyle="1" w:styleId="BodyTextIndent3Char">
    <w:name w:val="Body Text Indent 3 Char"/>
    <w:basedOn w:val="DefaultParagraphFont"/>
    <w:link w:val="BodyTextIndent3"/>
    <w:uiPriority w:val="99"/>
    <w:semiHidden/>
    <w:rsid w:val="00995499"/>
    <w:rPr>
      <w:rFonts w:eastAsia="Calibri"/>
      <w:sz w:val="16"/>
      <w:szCs w:val="16"/>
      <w:u w:val="single"/>
    </w:rPr>
  </w:style>
  <w:style w:type="paragraph" w:styleId="Caption">
    <w:name w:val="caption"/>
    <w:basedOn w:val="Normal"/>
    <w:next w:val="Normal"/>
    <w:uiPriority w:val="35"/>
    <w:semiHidden/>
    <w:unhideWhenUsed/>
    <w:qFormat/>
    <w:rsid w:val="00995499"/>
    <w:pPr>
      <w:widowControl/>
      <w:autoSpaceDE/>
      <w:autoSpaceDN/>
      <w:adjustRightInd/>
      <w:spacing w:after="200"/>
    </w:pPr>
    <w:rPr>
      <w:rFonts w:eastAsia="Calibri"/>
      <w:i/>
      <w:iCs/>
      <w:color w:val="1F497D" w:themeColor="text2"/>
      <w:sz w:val="18"/>
      <w:szCs w:val="18"/>
      <w:u w:val="single"/>
    </w:rPr>
  </w:style>
  <w:style w:type="paragraph" w:styleId="Closing">
    <w:name w:val="Closing"/>
    <w:basedOn w:val="Normal"/>
    <w:link w:val="ClosingChar"/>
    <w:uiPriority w:val="99"/>
    <w:semiHidden/>
    <w:unhideWhenUsed/>
    <w:rsid w:val="00995499"/>
    <w:pPr>
      <w:widowControl/>
      <w:autoSpaceDE/>
      <w:autoSpaceDN/>
      <w:adjustRightInd/>
      <w:ind w:left="4320"/>
    </w:pPr>
    <w:rPr>
      <w:rFonts w:eastAsia="Calibri"/>
      <w:u w:val="single"/>
    </w:rPr>
  </w:style>
  <w:style w:type="character" w:customStyle="1" w:styleId="ClosingChar">
    <w:name w:val="Closing Char"/>
    <w:basedOn w:val="DefaultParagraphFont"/>
    <w:link w:val="Closing"/>
    <w:uiPriority w:val="99"/>
    <w:semiHidden/>
    <w:rsid w:val="00995499"/>
    <w:rPr>
      <w:rFonts w:eastAsia="Calibri"/>
      <w:sz w:val="24"/>
      <w:szCs w:val="24"/>
      <w:u w:val="single"/>
    </w:rPr>
  </w:style>
  <w:style w:type="paragraph" w:styleId="Date">
    <w:name w:val="Date"/>
    <w:basedOn w:val="Normal"/>
    <w:next w:val="Normal"/>
    <w:link w:val="DateChar"/>
    <w:uiPriority w:val="99"/>
    <w:unhideWhenUsed/>
    <w:rsid w:val="00995499"/>
    <w:pPr>
      <w:widowControl/>
      <w:autoSpaceDE/>
      <w:autoSpaceDN/>
      <w:adjustRightInd/>
    </w:pPr>
    <w:rPr>
      <w:rFonts w:eastAsia="Calibri"/>
      <w:u w:val="single"/>
    </w:rPr>
  </w:style>
  <w:style w:type="character" w:customStyle="1" w:styleId="DateChar">
    <w:name w:val="Date Char"/>
    <w:basedOn w:val="DefaultParagraphFont"/>
    <w:link w:val="Date"/>
    <w:uiPriority w:val="99"/>
    <w:rsid w:val="00995499"/>
    <w:rPr>
      <w:rFonts w:eastAsia="Calibri"/>
      <w:sz w:val="24"/>
      <w:szCs w:val="24"/>
      <w:u w:val="single"/>
    </w:rPr>
  </w:style>
  <w:style w:type="paragraph" w:styleId="DocumentMap">
    <w:name w:val="Document Map"/>
    <w:basedOn w:val="Normal"/>
    <w:link w:val="DocumentMapChar"/>
    <w:uiPriority w:val="99"/>
    <w:semiHidden/>
    <w:unhideWhenUsed/>
    <w:rsid w:val="00995499"/>
    <w:pPr>
      <w:widowControl/>
      <w:autoSpaceDE/>
      <w:autoSpaceDN/>
      <w:adjustRightInd/>
    </w:pPr>
    <w:rPr>
      <w:rFonts w:ascii="Segoe UI" w:eastAsia="Calibri" w:hAnsi="Segoe UI" w:cs="Segoe UI"/>
      <w:sz w:val="16"/>
      <w:szCs w:val="16"/>
      <w:u w:val="single"/>
    </w:rPr>
  </w:style>
  <w:style w:type="character" w:customStyle="1" w:styleId="DocumentMapChar">
    <w:name w:val="Document Map Char"/>
    <w:basedOn w:val="DefaultParagraphFont"/>
    <w:link w:val="DocumentMap"/>
    <w:uiPriority w:val="99"/>
    <w:semiHidden/>
    <w:rsid w:val="00995499"/>
    <w:rPr>
      <w:rFonts w:ascii="Segoe UI" w:eastAsia="Calibri" w:hAnsi="Segoe UI" w:cs="Segoe UI"/>
      <w:sz w:val="16"/>
      <w:szCs w:val="16"/>
      <w:u w:val="single"/>
    </w:rPr>
  </w:style>
  <w:style w:type="paragraph" w:styleId="E-mailSignature">
    <w:name w:val="E-mail Signature"/>
    <w:basedOn w:val="Normal"/>
    <w:link w:val="E-mailSignatureChar"/>
    <w:uiPriority w:val="99"/>
    <w:semiHidden/>
    <w:unhideWhenUsed/>
    <w:rsid w:val="00995499"/>
    <w:pPr>
      <w:widowControl/>
      <w:autoSpaceDE/>
      <w:autoSpaceDN/>
      <w:adjustRightInd/>
    </w:pPr>
    <w:rPr>
      <w:rFonts w:eastAsia="Calibri"/>
      <w:u w:val="single"/>
    </w:rPr>
  </w:style>
  <w:style w:type="character" w:customStyle="1" w:styleId="E-mailSignatureChar">
    <w:name w:val="E-mail Signature Char"/>
    <w:basedOn w:val="DefaultParagraphFont"/>
    <w:link w:val="E-mailSignature"/>
    <w:uiPriority w:val="99"/>
    <w:semiHidden/>
    <w:rsid w:val="00995499"/>
    <w:rPr>
      <w:rFonts w:eastAsia="Calibri"/>
      <w:sz w:val="24"/>
      <w:szCs w:val="24"/>
      <w:u w:val="single"/>
    </w:rPr>
  </w:style>
  <w:style w:type="paragraph" w:styleId="EndnoteText">
    <w:name w:val="endnote text"/>
    <w:basedOn w:val="Normal"/>
    <w:link w:val="EndnoteTextChar"/>
    <w:uiPriority w:val="99"/>
    <w:semiHidden/>
    <w:unhideWhenUsed/>
    <w:rsid w:val="00995499"/>
    <w:pPr>
      <w:widowControl/>
      <w:autoSpaceDE/>
      <w:autoSpaceDN/>
      <w:adjustRightInd/>
    </w:pPr>
    <w:rPr>
      <w:rFonts w:eastAsia="Calibri"/>
      <w:sz w:val="20"/>
      <w:szCs w:val="20"/>
      <w:u w:val="single"/>
    </w:rPr>
  </w:style>
  <w:style w:type="character" w:customStyle="1" w:styleId="EndnoteTextChar">
    <w:name w:val="Endnote Text Char"/>
    <w:basedOn w:val="DefaultParagraphFont"/>
    <w:link w:val="EndnoteText"/>
    <w:uiPriority w:val="99"/>
    <w:semiHidden/>
    <w:rsid w:val="00995499"/>
    <w:rPr>
      <w:rFonts w:eastAsia="Calibri"/>
      <w:u w:val="single"/>
    </w:rPr>
  </w:style>
  <w:style w:type="paragraph" w:styleId="EnvelopeAddress">
    <w:name w:val="envelope address"/>
    <w:basedOn w:val="Normal"/>
    <w:uiPriority w:val="99"/>
    <w:semiHidden/>
    <w:unhideWhenUsed/>
    <w:rsid w:val="00995499"/>
    <w:pPr>
      <w:framePr w:w="7920" w:h="1980" w:hRule="exact" w:hSpace="180" w:wrap="auto" w:hAnchor="page" w:xAlign="center" w:yAlign="bottom"/>
      <w:widowControl/>
      <w:autoSpaceDE/>
      <w:autoSpaceDN/>
      <w:adjustRightInd/>
      <w:ind w:left="2880"/>
    </w:pPr>
    <w:rPr>
      <w:rFonts w:asciiTheme="majorHAnsi" w:eastAsiaTheme="majorEastAsia" w:hAnsiTheme="majorHAnsi" w:cstheme="majorBidi"/>
      <w:u w:val="single"/>
    </w:rPr>
  </w:style>
  <w:style w:type="paragraph" w:styleId="EnvelopeReturn">
    <w:name w:val="envelope return"/>
    <w:basedOn w:val="Normal"/>
    <w:uiPriority w:val="99"/>
    <w:semiHidden/>
    <w:unhideWhenUsed/>
    <w:rsid w:val="00995499"/>
    <w:pPr>
      <w:widowControl/>
      <w:autoSpaceDE/>
      <w:autoSpaceDN/>
      <w:adjustRightInd/>
    </w:pPr>
    <w:rPr>
      <w:rFonts w:asciiTheme="majorHAnsi" w:eastAsiaTheme="majorEastAsia" w:hAnsiTheme="majorHAnsi" w:cstheme="majorBidi"/>
      <w:sz w:val="20"/>
      <w:szCs w:val="20"/>
      <w:u w:val="single"/>
    </w:rPr>
  </w:style>
  <w:style w:type="paragraph" w:styleId="FootnoteText">
    <w:name w:val="footnote text"/>
    <w:basedOn w:val="Normal"/>
    <w:link w:val="FootnoteTextChar"/>
    <w:uiPriority w:val="99"/>
    <w:semiHidden/>
    <w:unhideWhenUsed/>
    <w:rsid w:val="00995499"/>
    <w:pPr>
      <w:widowControl/>
      <w:autoSpaceDE/>
      <w:autoSpaceDN/>
      <w:adjustRightInd/>
    </w:pPr>
    <w:rPr>
      <w:rFonts w:eastAsia="Calibri"/>
      <w:sz w:val="20"/>
      <w:szCs w:val="20"/>
      <w:u w:val="single"/>
    </w:rPr>
  </w:style>
  <w:style w:type="character" w:customStyle="1" w:styleId="FootnoteTextChar">
    <w:name w:val="Footnote Text Char"/>
    <w:basedOn w:val="DefaultParagraphFont"/>
    <w:link w:val="FootnoteText"/>
    <w:uiPriority w:val="99"/>
    <w:semiHidden/>
    <w:rsid w:val="00995499"/>
    <w:rPr>
      <w:rFonts w:eastAsia="Calibri"/>
      <w:u w:val="single"/>
    </w:rPr>
  </w:style>
  <w:style w:type="paragraph" w:styleId="HTMLAddress">
    <w:name w:val="HTML Address"/>
    <w:basedOn w:val="Normal"/>
    <w:link w:val="HTMLAddressChar"/>
    <w:uiPriority w:val="99"/>
    <w:semiHidden/>
    <w:unhideWhenUsed/>
    <w:rsid w:val="00995499"/>
    <w:pPr>
      <w:widowControl/>
      <w:autoSpaceDE/>
      <w:autoSpaceDN/>
      <w:adjustRightInd/>
    </w:pPr>
    <w:rPr>
      <w:rFonts w:eastAsia="Calibri"/>
      <w:i/>
      <w:iCs/>
      <w:u w:val="single"/>
    </w:rPr>
  </w:style>
  <w:style w:type="character" w:customStyle="1" w:styleId="HTMLAddressChar">
    <w:name w:val="HTML Address Char"/>
    <w:basedOn w:val="DefaultParagraphFont"/>
    <w:link w:val="HTMLAddress"/>
    <w:uiPriority w:val="99"/>
    <w:semiHidden/>
    <w:rsid w:val="00995499"/>
    <w:rPr>
      <w:rFonts w:eastAsia="Calibri"/>
      <w:i/>
      <w:iCs/>
      <w:sz w:val="24"/>
      <w:szCs w:val="24"/>
      <w:u w:val="single"/>
    </w:rPr>
  </w:style>
  <w:style w:type="paragraph" w:styleId="HTMLPreformatted">
    <w:name w:val="HTML Preformatted"/>
    <w:basedOn w:val="Normal"/>
    <w:link w:val="HTMLPreformattedChar"/>
    <w:uiPriority w:val="99"/>
    <w:semiHidden/>
    <w:unhideWhenUsed/>
    <w:rsid w:val="00995499"/>
    <w:pPr>
      <w:widowControl/>
      <w:autoSpaceDE/>
      <w:autoSpaceDN/>
      <w:adjustRightInd/>
    </w:pPr>
    <w:rPr>
      <w:rFonts w:ascii="Consolas" w:eastAsia="Calibri" w:hAnsi="Consolas"/>
      <w:sz w:val="20"/>
      <w:szCs w:val="20"/>
      <w:u w:val="single"/>
    </w:rPr>
  </w:style>
  <w:style w:type="character" w:customStyle="1" w:styleId="HTMLPreformattedChar">
    <w:name w:val="HTML Preformatted Char"/>
    <w:basedOn w:val="DefaultParagraphFont"/>
    <w:link w:val="HTMLPreformatted"/>
    <w:uiPriority w:val="99"/>
    <w:semiHidden/>
    <w:rsid w:val="00995499"/>
    <w:rPr>
      <w:rFonts w:ascii="Consolas" w:eastAsia="Calibri" w:hAnsi="Consolas"/>
      <w:u w:val="single"/>
    </w:rPr>
  </w:style>
  <w:style w:type="paragraph" w:styleId="Index1">
    <w:name w:val="index 1"/>
    <w:basedOn w:val="Normal"/>
    <w:next w:val="Normal"/>
    <w:autoRedefine/>
    <w:uiPriority w:val="99"/>
    <w:semiHidden/>
    <w:unhideWhenUsed/>
    <w:rsid w:val="00995499"/>
    <w:pPr>
      <w:widowControl/>
      <w:autoSpaceDE/>
      <w:autoSpaceDN/>
      <w:adjustRightInd/>
      <w:ind w:left="240" w:hanging="240"/>
    </w:pPr>
    <w:rPr>
      <w:rFonts w:eastAsia="Calibri"/>
      <w:u w:val="single"/>
    </w:rPr>
  </w:style>
  <w:style w:type="paragraph" w:styleId="Index2">
    <w:name w:val="index 2"/>
    <w:basedOn w:val="Normal"/>
    <w:next w:val="Normal"/>
    <w:autoRedefine/>
    <w:uiPriority w:val="99"/>
    <w:semiHidden/>
    <w:unhideWhenUsed/>
    <w:rsid w:val="00995499"/>
    <w:pPr>
      <w:widowControl/>
      <w:autoSpaceDE/>
      <w:autoSpaceDN/>
      <w:adjustRightInd/>
      <w:ind w:left="480" w:hanging="240"/>
    </w:pPr>
    <w:rPr>
      <w:rFonts w:eastAsia="Calibri"/>
      <w:u w:val="single"/>
    </w:rPr>
  </w:style>
  <w:style w:type="paragraph" w:styleId="Index3">
    <w:name w:val="index 3"/>
    <w:basedOn w:val="Normal"/>
    <w:next w:val="Normal"/>
    <w:autoRedefine/>
    <w:uiPriority w:val="99"/>
    <w:semiHidden/>
    <w:unhideWhenUsed/>
    <w:rsid w:val="00995499"/>
    <w:pPr>
      <w:widowControl/>
      <w:autoSpaceDE/>
      <w:autoSpaceDN/>
      <w:adjustRightInd/>
      <w:ind w:left="720" w:hanging="240"/>
    </w:pPr>
    <w:rPr>
      <w:rFonts w:eastAsia="Calibri"/>
      <w:u w:val="single"/>
    </w:rPr>
  </w:style>
  <w:style w:type="paragraph" w:styleId="Index4">
    <w:name w:val="index 4"/>
    <w:basedOn w:val="Normal"/>
    <w:next w:val="Normal"/>
    <w:autoRedefine/>
    <w:uiPriority w:val="99"/>
    <w:semiHidden/>
    <w:unhideWhenUsed/>
    <w:rsid w:val="00995499"/>
    <w:pPr>
      <w:widowControl/>
      <w:autoSpaceDE/>
      <w:autoSpaceDN/>
      <w:adjustRightInd/>
      <w:ind w:left="960" w:hanging="240"/>
    </w:pPr>
    <w:rPr>
      <w:rFonts w:eastAsia="Calibri"/>
      <w:u w:val="single"/>
    </w:rPr>
  </w:style>
  <w:style w:type="paragraph" w:styleId="Index5">
    <w:name w:val="index 5"/>
    <w:basedOn w:val="Normal"/>
    <w:next w:val="Normal"/>
    <w:autoRedefine/>
    <w:uiPriority w:val="99"/>
    <w:semiHidden/>
    <w:unhideWhenUsed/>
    <w:rsid w:val="00995499"/>
    <w:pPr>
      <w:widowControl/>
      <w:autoSpaceDE/>
      <w:autoSpaceDN/>
      <w:adjustRightInd/>
      <w:ind w:left="1200" w:hanging="240"/>
    </w:pPr>
    <w:rPr>
      <w:rFonts w:eastAsia="Calibri"/>
      <w:u w:val="single"/>
    </w:rPr>
  </w:style>
  <w:style w:type="paragraph" w:styleId="Index6">
    <w:name w:val="index 6"/>
    <w:basedOn w:val="Normal"/>
    <w:next w:val="Normal"/>
    <w:autoRedefine/>
    <w:uiPriority w:val="99"/>
    <w:semiHidden/>
    <w:unhideWhenUsed/>
    <w:rsid w:val="00995499"/>
    <w:pPr>
      <w:widowControl/>
      <w:autoSpaceDE/>
      <w:autoSpaceDN/>
      <w:adjustRightInd/>
      <w:ind w:left="1440" w:hanging="240"/>
    </w:pPr>
    <w:rPr>
      <w:rFonts w:eastAsia="Calibri"/>
      <w:u w:val="single"/>
    </w:rPr>
  </w:style>
  <w:style w:type="paragraph" w:styleId="Index7">
    <w:name w:val="index 7"/>
    <w:basedOn w:val="Normal"/>
    <w:next w:val="Normal"/>
    <w:autoRedefine/>
    <w:uiPriority w:val="99"/>
    <w:semiHidden/>
    <w:unhideWhenUsed/>
    <w:rsid w:val="00995499"/>
    <w:pPr>
      <w:widowControl/>
      <w:autoSpaceDE/>
      <w:autoSpaceDN/>
      <w:adjustRightInd/>
      <w:ind w:left="1680" w:hanging="240"/>
    </w:pPr>
    <w:rPr>
      <w:rFonts w:eastAsia="Calibri"/>
      <w:u w:val="single"/>
    </w:rPr>
  </w:style>
  <w:style w:type="paragraph" w:styleId="Index8">
    <w:name w:val="index 8"/>
    <w:basedOn w:val="Normal"/>
    <w:next w:val="Normal"/>
    <w:autoRedefine/>
    <w:uiPriority w:val="99"/>
    <w:semiHidden/>
    <w:unhideWhenUsed/>
    <w:rsid w:val="00995499"/>
    <w:pPr>
      <w:widowControl/>
      <w:autoSpaceDE/>
      <w:autoSpaceDN/>
      <w:adjustRightInd/>
      <w:ind w:left="1920" w:hanging="240"/>
    </w:pPr>
    <w:rPr>
      <w:rFonts w:eastAsia="Calibri"/>
      <w:u w:val="single"/>
    </w:rPr>
  </w:style>
  <w:style w:type="paragraph" w:styleId="Index9">
    <w:name w:val="index 9"/>
    <w:basedOn w:val="Normal"/>
    <w:next w:val="Normal"/>
    <w:autoRedefine/>
    <w:uiPriority w:val="99"/>
    <w:semiHidden/>
    <w:unhideWhenUsed/>
    <w:rsid w:val="00995499"/>
    <w:pPr>
      <w:widowControl/>
      <w:autoSpaceDE/>
      <w:autoSpaceDN/>
      <w:adjustRightInd/>
      <w:ind w:left="2160" w:hanging="240"/>
    </w:pPr>
    <w:rPr>
      <w:rFonts w:eastAsia="Calibri"/>
      <w:u w:val="single"/>
    </w:rPr>
  </w:style>
  <w:style w:type="paragraph" w:styleId="IndexHeading">
    <w:name w:val="index heading"/>
    <w:basedOn w:val="Normal"/>
    <w:next w:val="Index1"/>
    <w:uiPriority w:val="99"/>
    <w:semiHidden/>
    <w:unhideWhenUsed/>
    <w:rsid w:val="00995499"/>
    <w:pPr>
      <w:widowControl/>
      <w:autoSpaceDE/>
      <w:autoSpaceDN/>
      <w:adjustRightInd/>
    </w:pPr>
    <w:rPr>
      <w:rFonts w:asciiTheme="majorHAnsi" w:eastAsiaTheme="majorEastAsia" w:hAnsiTheme="majorHAnsi" w:cstheme="majorBidi"/>
      <w:b/>
      <w:bCs/>
      <w:u w:val="single"/>
    </w:rPr>
  </w:style>
  <w:style w:type="paragraph" w:styleId="IntenseQuote">
    <w:name w:val="Intense Quote"/>
    <w:basedOn w:val="Normal"/>
    <w:next w:val="Normal"/>
    <w:link w:val="IntenseQuoteChar"/>
    <w:uiPriority w:val="30"/>
    <w:qFormat/>
    <w:rsid w:val="00995499"/>
    <w:pPr>
      <w:widowControl/>
      <w:pBdr>
        <w:top w:val="single" w:sz="4" w:space="10" w:color="4F81BD" w:themeColor="accent1"/>
        <w:bottom w:val="single" w:sz="4" w:space="10" w:color="4F81BD" w:themeColor="accent1"/>
      </w:pBdr>
      <w:autoSpaceDE/>
      <w:autoSpaceDN/>
      <w:adjustRightInd/>
      <w:spacing w:before="360" w:after="360"/>
      <w:ind w:left="864" w:right="864"/>
      <w:jc w:val="center"/>
    </w:pPr>
    <w:rPr>
      <w:rFonts w:eastAsia="Calibri"/>
      <w:i/>
      <w:iCs/>
      <w:color w:val="4F81BD" w:themeColor="accent1"/>
      <w:u w:val="single"/>
    </w:rPr>
  </w:style>
  <w:style w:type="character" w:customStyle="1" w:styleId="IntenseQuoteChar">
    <w:name w:val="Intense Quote Char"/>
    <w:basedOn w:val="DefaultParagraphFont"/>
    <w:link w:val="IntenseQuote"/>
    <w:uiPriority w:val="30"/>
    <w:rsid w:val="00995499"/>
    <w:rPr>
      <w:rFonts w:eastAsia="Calibri"/>
      <w:i/>
      <w:iCs/>
      <w:color w:val="4F81BD" w:themeColor="accent1"/>
      <w:sz w:val="24"/>
      <w:szCs w:val="24"/>
      <w:u w:val="single"/>
    </w:rPr>
  </w:style>
  <w:style w:type="paragraph" w:styleId="List">
    <w:name w:val="List"/>
    <w:basedOn w:val="Normal"/>
    <w:uiPriority w:val="99"/>
    <w:semiHidden/>
    <w:unhideWhenUsed/>
    <w:rsid w:val="00995499"/>
    <w:pPr>
      <w:widowControl/>
      <w:autoSpaceDE/>
      <w:autoSpaceDN/>
      <w:adjustRightInd/>
      <w:ind w:left="360" w:hanging="360"/>
      <w:contextualSpacing/>
    </w:pPr>
    <w:rPr>
      <w:rFonts w:eastAsia="Calibri"/>
      <w:u w:val="single"/>
    </w:rPr>
  </w:style>
  <w:style w:type="paragraph" w:styleId="List2">
    <w:name w:val="List 2"/>
    <w:basedOn w:val="Normal"/>
    <w:uiPriority w:val="99"/>
    <w:semiHidden/>
    <w:unhideWhenUsed/>
    <w:rsid w:val="00995499"/>
    <w:pPr>
      <w:widowControl/>
      <w:autoSpaceDE/>
      <w:autoSpaceDN/>
      <w:adjustRightInd/>
      <w:ind w:left="720" w:hanging="360"/>
      <w:contextualSpacing/>
    </w:pPr>
    <w:rPr>
      <w:rFonts w:eastAsia="Calibri"/>
      <w:u w:val="single"/>
    </w:rPr>
  </w:style>
  <w:style w:type="paragraph" w:styleId="List3">
    <w:name w:val="List 3"/>
    <w:basedOn w:val="Normal"/>
    <w:uiPriority w:val="99"/>
    <w:semiHidden/>
    <w:unhideWhenUsed/>
    <w:rsid w:val="00995499"/>
    <w:pPr>
      <w:widowControl/>
      <w:autoSpaceDE/>
      <w:autoSpaceDN/>
      <w:adjustRightInd/>
      <w:ind w:left="1080" w:hanging="360"/>
      <w:contextualSpacing/>
    </w:pPr>
    <w:rPr>
      <w:rFonts w:eastAsia="Calibri"/>
      <w:u w:val="single"/>
    </w:rPr>
  </w:style>
  <w:style w:type="paragraph" w:styleId="List4">
    <w:name w:val="List 4"/>
    <w:basedOn w:val="Normal"/>
    <w:uiPriority w:val="99"/>
    <w:unhideWhenUsed/>
    <w:rsid w:val="00995499"/>
    <w:pPr>
      <w:widowControl/>
      <w:autoSpaceDE/>
      <w:autoSpaceDN/>
      <w:adjustRightInd/>
      <w:ind w:left="1440" w:hanging="360"/>
      <w:contextualSpacing/>
    </w:pPr>
    <w:rPr>
      <w:rFonts w:eastAsia="Calibri"/>
      <w:u w:val="single"/>
    </w:rPr>
  </w:style>
  <w:style w:type="paragraph" w:styleId="List5">
    <w:name w:val="List 5"/>
    <w:basedOn w:val="Normal"/>
    <w:uiPriority w:val="99"/>
    <w:unhideWhenUsed/>
    <w:rsid w:val="00995499"/>
    <w:pPr>
      <w:widowControl/>
      <w:autoSpaceDE/>
      <w:autoSpaceDN/>
      <w:adjustRightInd/>
      <w:ind w:left="1800" w:hanging="360"/>
      <w:contextualSpacing/>
    </w:pPr>
    <w:rPr>
      <w:rFonts w:eastAsia="Calibri"/>
      <w:u w:val="single"/>
    </w:rPr>
  </w:style>
  <w:style w:type="paragraph" w:styleId="ListBullet">
    <w:name w:val="List Bullet"/>
    <w:basedOn w:val="Normal"/>
    <w:uiPriority w:val="99"/>
    <w:semiHidden/>
    <w:unhideWhenUsed/>
    <w:rsid w:val="00995499"/>
    <w:pPr>
      <w:widowControl/>
      <w:numPr>
        <w:numId w:val="2"/>
      </w:numPr>
      <w:autoSpaceDE/>
      <w:autoSpaceDN/>
      <w:adjustRightInd/>
      <w:contextualSpacing/>
    </w:pPr>
    <w:rPr>
      <w:rFonts w:eastAsia="Calibri"/>
      <w:u w:val="single"/>
    </w:rPr>
  </w:style>
  <w:style w:type="paragraph" w:styleId="ListBullet2">
    <w:name w:val="List Bullet 2"/>
    <w:basedOn w:val="Normal"/>
    <w:uiPriority w:val="99"/>
    <w:semiHidden/>
    <w:unhideWhenUsed/>
    <w:rsid w:val="00995499"/>
    <w:pPr>
      <w:widowControl/>
      <w:numPr>
        <w:numId w:val="3"/>
      </w:numPr>
      <w:autoSpaceDE/>
      <w:autoSpaceDN/>
      <w:adjustRightInd/>
      <w:contextualSpacing/>
    </w:pPr>
    <w:rPr>
      <w:rFonts w:eastAsia="Calibri"/>
      <w:u w:val="single"/>
    </w:rPr>
  </w:style>
  <w:style w:type="paragraph" w:styleId="ListBullet3">
    <w:name w:val="List Bullet 3"/>
    <w:basedOn w:val="Normal"/>
    <w:uiPriority w:val="99"/>
    <w:semiHidden/>
    <w:unhideWhenUsed/>
    <w:rsid w:val="00995499"/>
    <w:pPr>
      <w:widowControl/>
      <w:numPr>
        <w:numId w:val="4"/>
      </w:numPr>
      <w:autoSpaceDE/>
      <w:autoSpaceDN/>
      <w:adjustRightInd/>
      <w:contextualSpacing/>
    </w:pPr>
    <w:rPr>
      <w:rFonts w:eastAsia="Calibri"/>
      <w:u w:val="single"/>
    </w:rPr>
  </w:style>
  <w:style w:type="paragraph" w:styleId="ListBullet4">
    <w:name w:val="List Bullet 4"/>
    <w:basedOn w:val="Normal"/>
    <w:uiPriority w:val="99"/>
    <w:semiHidden/>
    <w:unhideWhenUsed/>
    <w:rsid w:val="00995499"/>
    <w:pPr>
      <w:widowControl/>
      <w:numPr>
        <w:numId w:val="5"/>
      </w:numPr>
      <w:autoSpaceDE/>
      <w:autoSpaceDN/>
      <w:adjustRightInd/>
      <w:contextualSpacing/>
    </w:pPr>
    <w:rPr>
      <w:rFonts w:eastAsia="Calibri"/>
      <w:u w:val="single"/>
    </w:rPr>
  </w:style>
  <w:style w:type="paragraph" w:styleId="ListBullet5">
    <w:name w:val="List Bullet 5"/>
    <w:basedOn w:val="Normal"/>
    <w:uiPriority w:val="99"/>
    <w:semiHidden/>
    <w:unhideWhenUsed/>
    <w:rsid w:val="00995499"/>
    <w:pPr>
      <w:widowControl/>
      <w:numPr>
        <w:numId w:val="6"/>
      </w:numPr>
      <w:autoSpaceDE/>
      <w:autoSpaceDN/>
      <w:adjustRightInd/>
      <w:contextualSpacing/>
    </w:pPr>
    <w:rPr>
      <w:rFonts w:eastAsia="Calibri"/>
      <w:u w:val="single"/>
    </w:rPr>
  </w:style>
  <w:style w:type="paragraph" w:styleId="ListContinue">
    <w:name w:val="List Continue"/>
    <w:basedOn w:val="Normal"/>
    <w:uiPriority w:val="99"/>
    <w:semiHidden/>
    <w:unhideWhenUsed/>
    <w:rsid w:val="00995499"/>
    <w:pPr>
      <w:widowControl/>
      <w:autoSpaceDE/>
      <w:autoSpaceDN/>
      <w:adjustRightInd/>
      <w:spacing w:after="120"/>
      <w:ind w:left="360"/>
      <w:contextualSpacing/>
    </w:pPr>
    <w:rPr>
      <w:rFonts w:eastAsia="Calibri"/>
      <w:u w:val="single"/>
    </w:rPr>
  </w:style>
  <w:style w:type="paragraph" w:styleId="ListContinue2">
    <w:name w:val="List Continue 2"/>
    <w:basedOn w:val="Normal"/>
    <w:uiPriority w:val="99"/>
    <w:semiHidden/>
    <w:unhideWhenUsed/>
    <w:rsid w:val="00995499"/>
    <w:pPr>
      <w:widowControl/>
      <w:autoSpaceDE/>
      <w:autoSpaceDN/>
      <w:adjustRightInd/>
      <w:spacing w:after="120"/>
      <w:ind w:left="720"/>
      <w:contextualSpacing/>
    </w:pPr>
    <w:rPr>
      <w:rFonts w:eastAsia="Calibri"/>
      <w:u w:val="single"/>
    </w:rPr>
  </w:style>
  <w:style w:type="paragraph" w:styleId="ListContinue3">
    <w:name w:val="List Continue 3"/>
    <w:basedOn w:val="Normal"/>
    <w:uiPriority w:val="99"/>
    <w:semiHidden/>
    <w:unhideWhenUsed/>
    <w:rsid w:val="00995499"/>
    <w:pPr>
      <w:widowControl/>
      <w:autoSpaceDE/>
      <w:autoSpaceDN/>
      <w:adjustRightInd/>
      <w:spacing w:after="120"/>
      <w:ind w:left="1080"/>
      <w:contextualSpacing/>
    </w:pPr>
    <w:rPr>
      <w:rFonts w:eastAsia="Calibri"/>
      <w:u w:val="single"/>
    </w:rPr>
  </w:style>
  <w:style w:type="paragraph" w:styleId="ListContinue4">
    <w:name w:val="List Continue 4"/>
    <w:basedOn w:val="Normal"/>
    <w:uiPriority w:val="99"/>
    <w:semiHidden/>
    <w:unhideWhenUsed/>
    <w:rsid w:val="00995499"/>
    <w:pPr>
      <w:widowControl/>
      <w:autoSpaceDE/>
      <w:autoSpaceDN/>
      <w:adjustRightInd/>
      <w:spacing w:after="120"/>
      <w:ind w:left="1440"/>
      <w:contextualSpacing/>
    </w:pPr>
    <w:rPr>
      <w:rFonts w:eastAsia="Calibri"/>
      <w:u w:val="single"/>
    </w:rPr>
  </w:style>
  <w:style w:type="paragraph" w:styleId="ListContinue5">
    <w:name w:val="List Continue 5"/>
    <w:basedOn w:val="Normal"/>
    <w:uiPriority w:val="99"/>
    <w:semiHidden/>
    <w:unhideWhenUsed/>
    <w:rsid w:val="00995499"/>
    <w:pPr>
      <w:widowControl/>
      <w:autoSpaceDE/>
      <w:autoSpaceDN/>
      <w:adjustRightInd/>
      <w:spacing w:after="120"/>
      <w:ind w:left="1800"/>
      <w:contextualSpacing/>
    </w:pPr>
    <w:rPr>
      <w:rFonts w:eastAsia="Calibri"/>
      <w:u w:val="single"/>
    </w:rPr>
  </w:style>
  <w:style w:type="paragraph" w:styleId="ListNumber">
    <w:name w:val="List Number"/>
    <w:basedOn w:val="Normal"/>
    <w:uiPriority w:val="99"/>
    <w:unhideWhenUsed/>
    <w:rsid w:val="00995499"/>
    <w:pPr>
      <w:widowControl/>
      <w:numPr>
        <w:numId w:val="7"/>
      </w:numPr>
      <w:autoSpaceDE/>
      <w:autoSpaceDN/>
      <w:adjustRightInd/>
      <w:contextualSpacing/>
    </w:pPr>
    <w:rPr>
      <w:rFonts w:eastAsia="Calibri"/>
      <w:u w:val="single"/>
    </w:rPr>
  </w:style>
  <w:style w:type="paragraph" w:styleId="ListNumber2">
    <w:name w:val="List Number 2"/>
    <w:basedOn w:val="Normal"/>
    <w:uiPriority w:val="99"/>
    <w:semiHidden/>
    <w:unhideWhenUsed/>
    <w:rsid w:val="00995499"/>
    <w:pPr>
      <w:widowControl/>
      <w:numPr>
        <w:numId w:val="8"/>
      </w:numPr>
      <w:autoSpaceDE/>
      <w:autoSpaceDN/>
      <w:adjustRightInd/>
      <w:contextualSpacing/>
    </w:pPr>
    <w:rPr>
      <w:rFonts w:eastAsia="Calibri"/>
      <w:u w:val="single"/>
    </w:rPr>
  </w:style>
  <w:style w:type="paragraph" w:styleId="ListNumber3">
    <w:name w:val="List Number 3"/>
    <w:basedOn w:val="Normal"/>
    <w:uiPriority w:val="99"/>
    <w:semiHidden/>
    <w:unhideWhenUsed/>
    <w:rsid w:val="00995499"/>
    <w:pPr>
      <w:widowControl/>
      <w:numPr>
        <w:numId w:val="9"/>
      </w:numPr>
      <w:autoSpaceDE/>
      <w:autoSpaceDN/>
      <w:adjustRightInd/>
      <w:contextualSpacing/>
    </w:pPr>
    <w:rPr>
      <w:rFonts w:eastAsia="Calibri"/>
      <w:u w:val="single"/>
    </w:rPr>
  </w:style>
  <w:style w:type="paragraph" w:styleId="ListNumber4">
    <w:name w:val="List Number 4"/>
    <w:basedOn w:val="Normal"/>
    <w:uiPriority w:val="99"/>
    <w:semiHidden/>
    <w:unhideWhenUsed/>
    <w:rsid w:val="00995499"/>
    <w:pPr>
      <w:widowControl/>
      <w:numPr>
        <w:numId w:val="10"/>
      </w:numPr>
      <w:autoSpaceDE/>
      <w:autoSpaceDN/>
      <w:adjustRightInd/>
      <w:contextualSpacing/>
    </w:pPr>
    <w:rPr>
      <w:rFonts w:eastAsia="Calibri"/>
      <w:u w:val="single"/>
    </w:rPr>
  </w:style>
  <w:style w:type="paragraph" w:styleId="ListNumber5">
    <w:name w:val="List Number 5"/>
    <w:basedOn w:val="Normal"/>
    <w:uiPriority w:val="99"/>
    <w:semiHidden/>
    <w:unhideWhenUsed/>
    <w:rsid w:val="00995499"/>
    <w:pPr>
      <w:widowControl/>
      <w:numPr>
        <w:numId w:val="11"/>
      </w:numPr>
      <w:autoSpaceDE/>
      <w:autoSpaceDN/>
      <w:adjustRightInd/>
      <w:contextualSpacing/>
    </w:pPr>
    <w:rPr>
      <w:rFonts w:eastAsia="Calibri"/>
      <w:u w:val="single"/>
    </w:rPr>
  </w:style>
  <w:style w:type="paragraph" w:styleId="MacroText">
    <w:name w:val="macro"/>
    <w:link w:val="MacroTextChar"/>
    <w:uiPriority w:val="99"/>
    <w:semiHidden/>
    <w:unhideWhenUsed/>
    <w:rsid w:val="00995499"/>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u w:val="single"/>
    </w:rPr>
  </w:style>
  <w:style w:type="character" w:customStyle="1" w:styleId="MacroTextChar">
    <w:name w:val="Macro Text Char"/>
    <w:basedOn w:val="DefaultParagraphFont"/>
    <w:link w:val="MacroText"/>
    <w:uiPriority w:val="99"/>
    <w:semiHidden/>
    <w:rsid w:val="00995499"/>
    <w:rPr>
      <w:rFonts w:ascii="Consolas" w:eastAsia="Calibri" w:hAnsi="Consolas"/>
      <w:u w:val="single"/>
    </w:rPr>
  </w:style>
  <w:style w:type="paragraph" w:styleId="MessageHeader">
    <w:name w:val="Message Header"/>
    <w:basedOn w:val="Normal"/>
    <w:link w:val="MessageHeaderChar"/>
    <w:uiPriority w:val="99"/>
    <w:semiHidden/>
    <w:unhideWhenUsed/>
    <w:rsid w:val="00995499"/>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Theme="majorHAnsi" w:eastAsiaTheme="majorEastAsia" w:hAnsiTheme="majorHAnsi" w:cstheme="majorBidi"/>
      <w:u w:val="single"/>
    </w:rPr>
  </w:style>
  <w:style w:type="character" w:customStyle="1" w:styleId="MessageHeaderChar">
    <w:name w:val="Message Header Char"/>
    <w:basedOn w:val="DefaultParagraphFont"/>
    <w:link w:val="MessageHeader"/>
    <w:uiPriority w:val="99"/>
    <w:semiHidden/>
    <w:rsid w:val="00995499"/>
    <w:rPr>
      <w:rFonts w:asciiTheme="majorHAnsi" w:eastAsiaTheme="majorEastAsia" w:hAnsiTheme="majorHAnsi" w:cstheme="majorBidi"/>
      <w:sz w:val="24"/>
      <w:szCs w:val="24"/>
      <w:u w:val="single"/>
      <w:shd w:val="pct20" w:color="auto" w:fill="auto"/>
    </w:rPr>
  </w:style>
  <w:style w:type="paragraph" w:styleId="NormalWeb">
    <w:name w:val="Normal (Web)"/>
    <w:basedOn w:val="Normal"/>
    <w:uiPriority w:val="99"/>
    <w:unhideWhenUsed/>
    <w:rsid w:val="00995499"/>
    <w:pPr>
      <w:widowControl/>
      <w:autoSpaceDE/>
      <w:autoSpaceDN/>
      <w:adjustRightInd/>
    </w:pPr>
    <w:rPr>
      <w:rFonts w:eastAsia="Calibri"/>
      <w:u w:val="single"/>
    </w:rPr>
  </w:style>
  <w:style w:type="paragraph" w:styleId="NormalIndent">
    <w:name w:val="Normal Indent"/>
    <w:basedOn w:val="Normal"/>
    <w:uiPriority w:val="99"/>
    <w:semiHidden/>
    <w:unhideWhenUsed/>
    <w:rsid w:val="00995499"/>
    <w:pPr>
      <w:widowControl/>
      <w:autoSpaceDE/>
      <w:autoSpaceDN/>
      <w:adjustRightInd/>
      <w:ind w:left="720"/>
    </w:pPr>
    <w:rPr>
      <w:rFonts w:eastAsia="Calibri"/>
      <w:u w:val="single"/>
    </w:rPr>
  </w:style>
  <w:style w:type="paragraph" w:styleId="NoteHeading">
    <w:name w:val="Note Heading"/>
    <w:basedOn w:val="Normal"/>
    <w:next w:val="Normal"/>
    <w:link w:val="NoteHeadingChar"/>
    <w:uiPriority w:val="99"/>
    <w:semiHidden/>
    <w:unhideWhenUsed/>
    <w:rsid w:val="00995499"/>
    <w:pPr>
      <w:widowControl/>
      <w:autoSpaceDE/>
      <w:autoSpaceDN/>
      <w:adjustRightInd/>
    </w:pPr>
    <w:rPr>
      <w:rFonts w:eastAsia="Calibri"/>
      <w:u w:val="single"/>
    </w:rPr>
  </w:style>
  <w:style w:type="character" w:customStyle="1" w:styleId="NoteHeadingChar">
    <w:name w:val="Note Heading Char"/>
    <w:basedOn w:val="DefaultParagraphFont"/>
    <w:link w:val="NoteHeading"/>
    <w:uiPriority w:val="99"/>
    <w:semiHidden/>
    <w:rsid w:val="00995499"/>
    <w:rPr>
      <w:rFonts w:eastAsia="Calibri"/>
      <w:sz w:val="24"/>
      <w:szCs w:val="24"/>
      <w:u w:val="single"/>
    </w:rPr>
  </w:style>
  <w:style w:type="paragraph" w:styleId="PlainText">
    <w:name w:val="Plain Text"/>
    <w:basedOn w:val="Normal"/>
    <w:link w:val="PlainTextChar"/>
    <w:uiPriority w:val="99"/>
    <w:semiHidden/>
    <w:unhideWhenUsed/>
    <w:rsid w:val="00995499"/>
    <w:pPr>
      <w:widowControl/>
      <w:autoSpaceDE/>
      <w:autoSpaceDN/>
      <w:adjustRightInd/>
    </w:pPr>
    <w:rPr>
      <w:rFonts w:ascii="Consolas" w:eastAsia="Calibri" w:hAnsi="Consolas"/>
      <w:sz w:val="21"/>
      <w:szCs w:val="21"/>
      <w:u w:val="single"/>
    </w:rPr>
  </w:style>
  <w:style w:type="character" w:customStyle="1" w:styleId="PlainTextChar">
    <w:name w:val="Plain Text Char"/>
    <w:basedOn w:val="DefaultParagraphFont"/>
    <w:link w:val="PlainText"/>
    <w:uiPriority w:val="99"/>
    <w:semiHidden/>
    <w:rsid w:val="00995499"/>
    <w:rPr>
      <w:rFonts w:ascii="Consolas" w:eastAsia="Calibri" w:hAnsi="Consolas"/>
      <w:sz w:val="21"/>
      <w:szCs w:val="21"/>
      <w:u w:val="single"/>
    </w:rPr>
  </w:style>
  <w:style w:type="paragraph" w:styleId="Quote">
    <w:name w:val="Quote"/>
    <w:basedOn w:val="Normal"/>
    <w:next w:val="Normal"/>
    <w:link w:val="QuoteChar"/>
    <w:uiPriority w:val="29"/>
    <w:qFormat/>
    <w:rsid w:val="00995499"/>
    <w:pPr>
      <w:widowControl/>
      <w:autoSpaceDE/>
      <w:autoSpaceDN/>
      <w:adjustRightInd/>
      <w:spacing w:before="200" w:after="160"/>
      <w:ind w:left="864" w:right="864"/>
      <w:jc w:val="center"/>
    </w:pPr>
    <w:rPr>
      <w:rFonts w:eastAsia="Calibri"/>
      <w:i/>
      <w:iCs/>
      <w:color w:val="404040" w:themeColor="text1" w:themeTint="BF"/>
      <w:u w:val="single"/>
    </w:rPr>
  </w:style>
  <w:style w:type="character" w:customStyle="1" w:styleId="QuoteChar">
    <w:name w:val="Quote Char"/>
    <w:basedOn w:val="DefaultParagraphFont"/>
    <w:link w:val="Quote"/>
    <w:uiPriority w:val="29"/>
    <w:rsid w:val="00995499"/>
    <w:rPr>
      <w:rFonts w:eastAsia="Calibri"/>
      <w:i/>
      <w:iCs/>
      <w:color w:val="404040" w:themeColor="text1" w:themeTint="BF"/>
      <w:sz w:val="24"/>
      <w:szCs w:val="24"/>
      <w:u w:val="single"/>
    </w:rPr>
  </w:style>
  <w:style w:type="paragraph" w:styleId="Salutation">
    <w:name w:val="Salutation"/>
    <w:basedOn w:val="Normal"/>
    <w:next w:val="Normal"/>
    <w:link w:val="SalutationChar"/>
    <w:uiPriority w:val="99"/>
    <w:unhideWhenUsed/>
    <w:rsid w:val="00995499"/>
    <w:pPr>
      <w:widowControl/>
      <w:autoSpaceDE/>
      <w:autoSpaceDN/>
      <w:adjustRightInd/>
    </w:pPr>
    <w:rPr>
      <w:rFonts w:eastAsia="Calibri"/>
      <w:u w:val="single"/>
    </w:rPr>
  </w:style>
  <w:style w:type="character" w:customStyle="1" w:styleId="SalutationChar">
    <w:name w:val="Salutation Char"/>
    <w:basedOn w:val="DefaultParagraphFont"/>
    <w:link w:val="Salutation"/>
    <w:uiPriority w:val="99"/>
    <w:rsid w:val="00995499"/>
    <w:rPr>
      <w:rFonts w:eastAsia="Calibri"/>
      <w:sz w:val="24"/>
      <w:szCs w:val="24"/>
      <w:u w:val="single"/>
    </w:rPr>
  </w:style>
  <w:style w:type="paragraph" w:styleId="Signature">
    <w:name w:val="Signature"/>
    <w:basedOn w:val="Normal"/>
    <w:link w:val="SignatureChar"/>
    <w:uiPriority w:val="99"/>
    <w:semiHidden/>
    <w:unhideWhenUsed/>
    <w:rsid w:val="00995499"/>
    <w:pPr>
      <w:widowControl/>
      <w:autoSpaceDE/>
      <w:autoSpaceDN/>
      <w:adjustRightInd/>
      <w:ind w:left="4320"/>
    </w:pPr>
    <w:rPr>
      <w:rFonts w:eastAsia="Calibri"/>
      <w:u w:val="single"/>
    </w:rPr>
  </w:style>
  <w:style w:type="character" w:customStyle="1" w:styleId="SignatureChar">
    <w:name w:val="Signature Char"/>
    <w:basedOn w:val="DefaultParagraphFont"/>
    <w:link w:val="Signature"/>
    <w:uiPriority w:val="99"/>
    <w:semiHidden/>
    <w:rsid w:val="00995499"/>
    <w:rPr>
      <w:rFonts w:eastAsia="Calibri"/>
      <w:sz w:val="24"/>
      <w:szCs w:val="24"/>
      <w:u w:val="single"/>
    </w:rPr>
  </w:style>
  <w:style w:type="paragraph" w:styleId="Subtitle">
    <w:name w:val="Subtitle"/>
    <w:basedOn w:val="Normal"/>
    <w:next w:val="Normal"/>
    <w:link w:val="SubtitleChar"/>
    <w:uiPriority w:val="11"/>
    <w:qFormat/>
    <w:rsid w:val="00995499"/>
    <w:pPr>
      <w:widowControl/>
      <w:numPr>
        <w:ilvl w:val="1"/>
      </w:numPr>
      <w:autoSpaceDE/>
      <w:autoSpaceDN/>
      <w:adjustRightInd/>
      <w:spacing w:after="160"/>
    </w:pPr>
    <w:rPr>
      <w:rFonts w:asciiTheme="minorHAnsi" w:eastAsiaTheme="minorEastAsia" w:hAnsiTheme="minorHAnsi" w:cstheme="minorBidi"/>
      <w:color w:val="5A5A5A" w:themeColor="text1" w:themeTint="A5"/>
      <w:spacing w:val="15"/>
      <w:sz w:val="22"/>
      <w:szCs w:val="22"/>
      <w:u w:val="single"/>
    </w:rPr>
  </w:style>
  <w:style w:type="character" w:customStyle="1" w:styleId="SubtitleChar">
    <w:name w:val="Subtitle Char"/>
    <w:basedOn w:val="DefaultParagraphFont"/>
    <w:link w:val="Subtitle"/>
    <w:uiPriority w:val="11"/>
    <w:rsid w:val="00995499"/>
    <w:rPr>
      <w:rFonts w:asciiTheme="minorHAnsi" w:eastAsiaTheme="minorEastAsia" w:hAnsiTheme="minorHAnsi" w:cstheme="minorBidi"/>
      <w:color w:val="5A5A5A" w:themeColor="text1" w:themeTint="A5"/>
      <w:spacing w:val="15"/>
      <w:sz w:val="22"/>
      <w:szCs w:val="22"/>
      <w:u w:val="single"/>
    </w:rPr>
  </w:style>
  <w:style w:type="paragraph" w:styleId="TableofAuthorities">
    <w:name w:val="table of authorities"/>
    <w:basedOn w:val="Normal"/>
    <w:next w:val="Normal"/>
    <w:uiPriority w:val="99"/>
    <w:semiHidden/>
    <w:unhideWhenUsed/>
    <w:rsid w:val="00995499"/>
    <w:pPr>
      <w:widowControl/>
      <w:autoSpaceDE/>
      <w:autoSpaceDN/>
      <w:adjustRightInd/>
      <w:ind w:left="240" w:hanging="240"/>
    </w:pPr>
    <w:rPr>
      <w:rFonts w:eastAsia="Calibri"/>
      <w:u w:val="single"/>
    </w:rPr>
  </w:style>
  <w:style w:type="paragraph" w:styleId="TableofFigures">
    <w:name w:val="table of figures"/>
    <w:basedOn w:val="Normal"/>
    <w:next w:val="Normal"/>
    <w:uiPriority w:val="99"/>
    <w:semiHidden/>
    <w:unhideWhenUsed/>
    <w:rsid w:val="00995499"/>
    <w:pPr>
      <w:widowControl/>
      <w:autoSpaceDE/>
      <w:autoSpaceDN/>
      <w:adjustRightInd/>
    </w:pPr>
    <w:rPr>
      <w:rFonts w:eastAsia="Calibri"/>
      <w:u w:val="single"/>
    </w:rPr>
  </w:style>
  <w:style w:type="paragraph" w:styleId="Title">
    <w:name w:val="Title"/>
    <w:basedOn w:val="Normal"/>
    <w:next w:val="Normal"/>
    <w:link w:val="TitleChar"/>
    <w:uiPriority w:val="10"/>
    <w:qFormat/>
    <w:rsid w:val="00995499"/>
    <w:pPr>
      <w:widowControl/>
      <w:autoSpaceDE/>
      <w:autoSpaceDN/>
      <w:adjustRightInd/>
      <w:contextualSpacing/>
    </w:pPr>
    <w:rPr>
      <w:rFonts w:asciiTheme="majorHAnsi" w:eastAsiaTheme="majorEastAsia" w:hAnsiTheme="majorHAnsi" w:cstheme="majorBidi"/>
      <w:spacing w:val="-10"/>
      <w:kern w:val="28"/>
      <w:sz w:val="56"/>
      <w:szCs w:val="56"/>
      <w:u w:val="single"/>
    </w:rPr>
  </w:style>
  <w:style w:type="character" w:customStyle="1" w:styleId="TitleChar">
    <w:name w:val="Title Char"/>
    <w:basedOn w:val="DefaultParagraphFont"/>
    <w:link w:val="Title"/>
    <w:uiPriority w:val="10"/>
    <w:rsid w:val="00995499"/>
    <w:rPr>
      <w:rFonts w:asciiTheme="majorHAnsi" w:eastAsiaTheme="majorEastAsia" w:hAnsiTheme="majorHAnsi" w:cstheme="majorBidi"/>
      <w:spacing w:val="-10"/>
      <w:kern w:val="28"/>
      <w:sz w:val="56"/>
      <w:szCs w:val="56"/>
      <w:u w:val="single"/>
    </w:rPr>
  </w:style>
  <w:style w:type="paragraph" w:styleId="TOAHeading">
    <w:name w:val="toa heading"/>
    <w:basedOn w:val="Normal"/>
    <w:next w:val="Normal"/>
    <w:uiPriority w:val="99"/>
    <w:semiHidden/>
    <w:unhideWhenUsed/>
    <w:rsid w:val="00995499"/>
    <w:pPr>
      <w:widowControl/>
      <w:autoSpaceDE/>
      <w:autoSpaceDN/>
      <w:adjustRightInd/>
      <w:spacing w:before="120"/>
    </w:pPr>
    <w:rPr>
      <w:rFonts w:asciiTheme="majorHAnsi" w:eastAsiaTheme="majorEastAsia" w:hAnsiTheme="majorHAnsi" w:cstheme="majorBidi"/>
      <w:b/>
      <w:bCs/>
      <w:u w:val="single"/>
    </w:rPr>
  </w:style>
  <w:style w:type="paragraph" w:styleId="TOC1">
    <w:name w:val="toc 1"/>
    <w:basedOn w:val="Normal"/>
    <w:next w:val="Normal"/>
    <w:autoRedefine/>
    <w:uiPriority w:val="39"/>
    <w:semiHidden/>
    <w:unhideWhenUsed/>
    <w:rsid w:val="00995499"/>
    <w:pPr>
      <w:widowControl/>
      <w:autoSpaceDE/>
      <w:autoSpaceDN/>
      <w:adjustRightInd/>
      <w:spacing w:after="100"/>
    </w:pPr>
    <w:rPr>
      <w:rFonts w:eastAsia="Calibri"/>
      <w:u w:val="single"/>
    </w:rPr>
  </w:style>
  <w:style w:type="paragraph" w:styleId="TOC2">
    <w:name w:val="toc 2"/>
    <w:basedOn w:val="Normal"/>
    <w:next w:val="Normal"/>
    <w:autoRedefine/>
    <w:uiPriority w:val="39"/>
    <w:semiHidden/>
    <w:unhideWhenUsed/>
    <w:rsid w:val="00995499"/>
    <w:pPr>
      <w:widowControl/>
      <w:autoSpaceDE/>
      <w:autoSpaceDN/>
      <w:adjustRightInd/>
      <w:spacing w:after="100"/>
      <w:ind w:left="240"/>
    </w:pPr>
    <w:rPr>
      <w:rFonts w:eastAsia="Calibri"/>
      <w:u w:val="single"/>
    </w:rPr>
  </w:style>
  <w:style w:type="paragraph" w:styleId="TOC3">
    <w:name w:val="toc 3"/>
    <w:basedOn w:val="Normal"/>
    <w:next w:val="Normal"/>
    <w:autoRedefine/>
    <w:uiPriority w:val="39"/>
    <w:semiHidden/>
    <w:unhideWhenUsed/>
    <w:rsid w:val="00995499"/>
    <w:pPr>
      <w:widowControl/>
      <w:autoSpaceDE/>
      <w:autoSpaceDN/>
      <w:adjustRightInd/>
      <w:spacing w:after="100"/>
      <w:ind w:left="480"/>
    </w:pPr>
    <w:rPr>
      <w:rFonts w:eastAsia="Calibri"/>
      <w:u w:val="single"/>
    </w:rPr>
  </w:style>
  <w:style w:type="paragraph" w:styleId="TOC4">
    <w:name w:val="toc 4"/>
    <w:basedOn w:val="Normal"/>
    <w:next w:val="Normal"/>
    <w:autoRedefine/>
    <w:uiPriority w:val="39"/>
    <w:semiHidden/>
    <w:unhideWhenUsed/>
    <w:rsid w:val="00995499"/>
    <w:pPr>
      <w:widowControl/>
      <w:autoSpaceDE/>
      <w:autoSpaceDN/>
      <w:adjustRightInd/>
      <w:spacing w:after="100"/>
      <w:ind w:left="720"/>
    </w:pPr>
    <w:rPr>
      <w:rFonts w:eastAsia="Calibri"/>
      <w:u w:val="single"/>
    </w:rPr>
  </w:style>
  <w:style w:type="paragraph" w:styleId="TOC5">
    <w:name w:val="toc 5"/>
    <w:basedOn w:val="Normal"/>
    <w:next w:val="Normal"/>
    <w:autoRedefine/>
    <w:uiPriority w:val="39"/>
    <w:semiHidden/>
    <w:unhideWhenUsed/>
    <w:rsid w:val="00995499"/>
    <w:pPr>
      <w:widowControl/>
      <w:autoSpaceDE/>
      <w:autoSpaceDN/>
      <w:adjustRightInd/>
      <w:spacing w:after="100"/>
      <w:ind w:left="960"/>
    </w:pPr>
    <w:rPr>
      <w:rFonts w:eastAsia="Calibri"/>
      <w:u w:val="single"/>
    </w:rPr>
  </w:style>
  <w:style w:type="paragraph" w:styleId="TOC6">
    <w:name w:val="toc 6"/>
    <w:basedOn w:val="Normal"/>
    <w:next w:val="Normal"/>
    <w:autoRedefine/>
    <w:uiPriority w:val="39"/>
    <w:semiHidden/>
    <w:unhideWhenUsed/>
    <w:rsid w:val="00995499"/>
    <w:pPr>
      <w:widowControl/>
      <w:autoSpaceDE/>
      <w:autoSpaceDN/>
      <w:adjustRightInd/>
      <w:spacing w:after="100"/>
      <w:ind w:left="1200"/>
    </w:pPr>
    <w:rPr>
      <w:rFonts w:eastAsia="Calibri"/>
      <w:u w:val="single"/>
    </w:rPr>
  </w:style>
  <w:style w:type="paragraph" w:styleId="TOC7">
    <w:name w:val="toc 7"/>
    <w:basedOn w:val="Normal"/>
    <w:next w:val="Normal"/>
    <w:autoRedefine/>
    <w:uiPriority w:val="39"/>
    <w:semiHidden/>
    <w:unhideWhenUsed/>
    <w:rsid w:val="00995499"/>
    <w:pPr>
      <w:widowControl/>
      <w:autoSpaceDE/>
      <w:autoSpaceDN/>
      <w:adjustRightInd/>
      <w:spacing w:after="100"/>
      <w:ind w:left="1440"/>
    </w:pPr>
    <w:rPr>
      <w:rFonts w:eastAsia="Calibri"/>
      <w:u w:val="single"/>
    </w:rPr>
  </w:style>
  <w:style w:type="paragraph" w:styleId="TOC8">
    <w:name w:val="toc 8"/>
    <w:basedOn w:val="Normal"/>
    <w:next w:val="Normal"/>
    <w:autoRedefine/>
    <w:uiPriority w:val="39"/>
    <w:semiHidden/>
    <w:unhideWhenUsed/>
    <w:rsid w:val="00995499"/>
    <w:pPr>
      <w:widowControl/>
      <w:autoSpaceDE/>
      <w:autoSpaceDN/>
      <w:adjustRightInd/>
      <w:spacing w:after="100"/>
      <w:ind w:left="1680"/>
    </w:pPr>
    <w:rPr>
      <w:rFonts w:eastAsia="Calibri"/>
      <w:u w:val="single"/>
    </w:rPr>
  </w:style>
  <w:style w:type="paragraph" w:styleId="TOC9">
    <w:name w:val="toc 9"/>
    <w:basedOn w:val="Normal"/>
    <w:next w:val="Normal"/>
    <w:autoRedefine/>
    <w:uiPriority w:val="39"/>
    <w:semiHidden/>
    <w:unhideWhenUsed/>
    <w:rsid w:val="00995499"/>
    <w:pPr>
      <w:widowControl/>
      <w:autoSpaceDE/>
      <w:autoSpaceDN/>
      <w:adjustRightInd/>
      <w:spacing w:after="100"/>
      <w:ind w:left="1920"/>
    </w:pPr>
    <w:rPr>
      <w:rFonts w:eastAsia="Calibri"/>
      <w:u w:val="single"/>
    </w:rPr>
  </w:style>
  <w:style w:type="paragraph" w:styleId="TOCHeading">
    <w:name w:val="TOC Heading"/>
    <w:basedOn w:val="Heading1"/>
    <w:next w:val="Normal"/>
    <w:uiPriority w:val="39"/>
    <w:semiHidden/>
    <w:unhideWhenUsed/>
    <w:qFormat/>
    <w:rsid w:val="00995499"/>
    <w:pPr>
      <w:keepNext/>
      <w:keepLines/>
      <w:widowControl/>
      <w:spacing w:before="240"/>
      <w:ind w:left="0"/>
      <w:outlineLvl w:val="9"/>
    </w:pPr>
    <w:rPr>
      <w:rFonts w:asciiTheme="majorHAnsi" w:eastAsiaTheme="majorEastAsia" w:hAnsiTheme="majorHAnsi" w:cstheme="majorBidi"/>
      <w:b w:val="0"/>
      <w:bCs w:val="0"/>
      <w:color w:val="365F91" w:themeColor="accent1" w:themeShade="BF"/>
      <w:sz w:val="32"/>
      <w:szCs w:val="32"/>
      <w:u w:val="single"/>
    </w:rPr>
  </w:style>
  <w:style w:type="character" w:styleId="FootnoteReference">
    <w:name w:val="footnote reference"/>
    <w:basedOn w:val="DefaultParagraphFont"/>
    <w:uiPriority w:val="99"/>
    <w:semiHidden/>
    <w:unhideWhenUsed/>
    <w:rsid w:val="00995499"/>
    <w:rPr>
      <w:vertAlign w:val="superscript"/>
    </w:rPr>
  </w:style>
  <w:style w:type="paragraph" w:customStyle="1" w:styleId="pseudo-li">
    <w:name w:val="pseudo-li"/>
    <w:basedOn w:val="Normal"/>
    <w:rsid w:val="00995499"/>
    <w:pPr>
      <w:widowControl/>
      <w:autoSpaceDE/>
      <w:autoSpaceDN/>
      <w:adjustRightInd/>
      <w:spacing w:before="100" w:beforeAutospacing="1" w:after="100" w:afterAutospacing="1"/>
    </w:pPr>
  </w:style>
  <w:style w:type="character" w:styleId="Hyperlink">
    <w:name w:val="Hyperlink"/>
    <w:basedOn w:val="DefaultParagraphFont"/>
    <w:uiPriority w:val="99"/>
    <w:unhideWhenUsed/>
    <w:rsid w:val="00995499"/>
    <w:rPr>
      <w:color w:val="0000FF"/>
      <w:u w:val="single"/>
    </w:rPr>
  </w:style>
  <w:style w:type="character" w:styleId="FollowedHyperlink">
    <w:name w:val="FollowedHyperlink"/>
    <w:basedOn w:val="DefaultParagraphFont"/>
    <w:uiPriority w:val="99"/>
    <w:semiHidden/>
    <w:unhideWhenUsed/>
    <w:rsid w:val="00995499"/>
    <w:rPr>
      <w:color w:val="800080" w:themeColor="followedHyperlink"/>
      <w:u w:val="single"/>
    </w:rPr>
  </w:style>
  <w:style w:type="character" w:customStyle="1" w:styleId="DeltaViewDeletion">
    <w:name w:val="DeltaView Deletion"/>
    <w:uiPriority w:val="99"/>
    <w:rsid w:val="00995499"/>
    <w:rPr>
      <w:strike/>
      <w:color w:val="FF0000"/>
    </w:rPr>
  </w:style>
  <w:style w:type="character" w:customStyle="1" w:styleId="tabchar">
    <w:name w:val="tabchar"/>
    <w:basedOn w:val="DefaultParagraphFont"/>
    <w:rsid w:val="00995499"/>
  </w:style>
  <w:style w:type="character" w:customStyle="1" w:styleId="markwe27q2ruj">
    <w:name w:val="markwe27q2ruj"/>
    <w:basedOn w:val="DefaultParagraphFont"/>
    <w:rsid w:val="00995499"/>
  </w:style>
  <w:style w:type="character" w:customStyle="1" w:styleId="markqxbih1v1d">
    <w:name w:val="markqxbih1v1d"/>
    <w:basedOn w:val="DefaultParagraphFont"/>
    <w:rsid w:val="00995499"/>
  </w:style>
  <w:style w:type="character" w:customStyle="1" w:styleId="mark2m7qvtfk6">
    <w:name w:val="mark2m7qvtfk6"/>
    <w:basedOn w:val="DefaultParagraphFont"/>
    <w:rsid w:val="00995499"/>
  </w:style>
  <w:style w:type="character" w:customStyle="1" w:styleId="apple-converted-space">
    <w:name w:val="apple-converted-space"/>
    <w:basedOn w:val="DefaultParagraphFont"/>
    <w:rsid w:val="00995499"/>
  </w:style>
  <w:style w:type="numbering" w:customStyle="1" w:styleId="NoList1">
    <w:name w:val="No List1"/>
    <w:next w:val="NoList"/>
    <w:uiPriority w:val="99"/>
    <w:semiHidden/>
    <w:unhideWhenUsed/>
    <w:rsid w:val="00826A9B"/>
  </w:style>
  <w:style w:type="table" w:customStyle="1" w:styleId="TableGrid1">
    <w:name w:val="Table Grid1"/>
    <w:basedOn w:val="TableNormal"/>
    <w:next w:val="TableGrid"/>
    <w:uiPriority w:val="59"/>
    <w:rsid w:val="00826A9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9419">
      <w:bodyDiv w:val="1"/>
      <w:marLeft w:val="0"/>
      <w:marRight w:val="0"/>
      <w:marTop w:val="0"/>
      <w:marBottom w:val="0"/>
      <w:divBdr>
        <w:top w:val="none" w:sz="0" w:space="0" w:color="auto"/>
        <w:left w:val="none" w:sz="0" w:space="0" w:color="auto"/>
        <w:bottom w:val="none" w:sz="0" w:space="0" w:color="auto"/>
        <w:right w:val="none" w:sz="0" w:space="0" w:color="auto"/>
      </w:divBdr>
    </w:div>
    <w:div w:id="26491060">
      <w:bodyDiv w:val="1"/>
      <w:marLeft w:val="0"/>
      <w:marRight w:val="0"/>
      <w:marTop w:val="0"/>
      <w:marBottom w:val="0"/>
      <w:divBdr>
        <w:top w:val="none" w:sz="0" w:space="0" w:color="auto"/>
        <w:left w:val="none" w:sz="0" w:space="0" w:color="auto"/>
        <w:bottom w:val="none" w:sz="0" w:space="0" w:color="auto"/>
        <w:right w:val="none" w:sz="0" w:space="0" w:color="auto"/>
      </w:divBdr>
    </w:div>
    <w:div w:id="38168929">
      <w:bodyDiv w:val="1"/>
      <w:marLeft w:val="0"/>
      <w:marRight w:val="0"/>
      <w:marTop w:val="0"/>
      <w:marBottom w:val="0"/>
      <w:divBdr>
        <w:top w:val="none" w:sz="0" w:space="0" w:color="auto"/>
        <w:left w:val="none" w:sz="0" w:space="0" w:color="auto"/>
        <w:bottom w:val="none" w:sz="0" w:space="0" w:color="auto"/>
        <w:right w:val="none" w:sz="0" w:space="0" w:color="auto"/>
      </w:divBdr>
    </w:div>
    <w:div w:id="63768481">
      <w:bodyDiv w:val="1"/>
      <w:marLeft w:val="0"/>
      <w:marRight w:val="0"/>
      <w:marTop w:val="0"/>
      <w:marBottom w:val="0"/>
      <w:divBdr>
        <w:top w:val="none" w:sz="0" w:space="0" w:color="auto"/>
        <w:left w:val="none" w:sz="0" w:space="0" w:color="auto"/>
        <w:bottom w:val="none" w:sz="0" w:space="0" w:color="auto"/>
        <w:right w:val="none" w:sz="0" w:space="0" w:color="auto"/>
      </w:divBdr>
    </w:div>
    <w:div w:id="75251886">
      <w:bodyDiv w:val="1"/>
      <w:marLeft w:val="0"/>
      <w:marRight w:val="0"/>
      <w:marTop w:val="0"/>
      <w:marBottom w:val="0"/>
      <w:divBdr>
        <w:top w:val="none" w:sz="0" w:space="0" w:color="auto"/>
        <w:left w:val="none" w:sz="0" w:space="0" w:color="auto"/>
        <w:bottom w:val="none" w:sz="0" w:space="0" w:color="auto"/>
        <w:right w:val="none" w:sz="0" w:space="0" w:color="auto"/>
      </w:divBdr>
    </w:div>
    <w:div w:id="87772135">
      <w:bodyDiv w:val="1"/>
      <w:marLeft w:val="0"/>
      <w:marRight w:val="0"/>
      <w:marTop w:val="0"/>
      <w:marBottom w:val="0"/>
      <w:divBdr>
        <w:top w:val="none" w:sz="0" w:space="0" w:color="auto"/>
        <w:left w:val="none" w:sz="0" w:space="0" w:color="auto"/>
        <w:bottom w:val="none" w:sz="0" w:space="0" w:color="auto"/>
        <w:right w:val="none" w:sz="0" w:space="0" w:color="auto"/>
      </w:divBdr>
    </w:div>
    <w:div w:id="134227133">
      <w:bodyDiv w:val="1"/>
      <w:marLeft w:val="0"/>
      <w:marRight w:val="0"/>
      <w:marTop w:val="0"/>
      <w:marBottom w:val="0"/>
      <w:divBdr>
        <w:top w:val="none" w:sz="0" w:space="0" w:color="auto"/>
        <w:left w:val="none" w:sz="0" w:space="0" w:color="auto"/>
        <w:bottom w:val="none" w:sz="0" w:space="0" w:color="auto"/>
        <w:right w:val="none" w:sz="0" w:space="0" w:color="auto"/>
      </w:divBdr>
    </w:div>
    <w:div w:id="154029627">
      <w:bodyDiv w:val="1"/>
      <w:marLeft w:val="0"/>
      <w:marRight w:val="0"/>
      <w:marTop w:val="0"/>
      <w:marBottom w:val="0"/>
      <w:divBdr>
        <w:top w:val="none" w:sz="0" w:space="0" w:color="auto"/>
        <w:left w:val="none" w:sz="0" w:space="0" w:color="auto"/>
        <w:bottom w:val="none" w:sz="0" w:space="0" w:color="auto"/>
        <w:right w:val="none" w:sz="0" w:space="0" w:color="auto"/>
      </w:divBdr>
    </w:div>
    <w:div w:id="154421169">
      <w:bodyDiv w:val="1"/>
      <w:marLeft w:val="0"/>
      <w:marRight w:val="0"/>
      <w:marTop w:val="0"/>
      <w:marBottom w:val="0"/>
      <w:divBdr>
        <w:top w:val="none" w:sz="0" w:space="0" w:color="auto"/>
        <w:left w:val="none" w:sz="0" w:space="0" w:color="auto"/>
        <w:bottom w:val="none" w:sz="0" w:space="0" w:color="auto"/>
        <w:right w:val="none" w:sz="0" w:space="0" w:color="auto"/>
      </w:divBdr>
    </w:div>
    <w:div w:id="179512490">
      <w:bodyDiv w:val="1"/>
      <w:marLeft w:val="0"/>
      <w:marRight w:val="0"/>
      <w:marTop w:val="0"/>
      <w:marBottom w:val="0"/>
      <w:divBdr>
        <w:top w:val="none" w:sz="0" w:space="0" w:color="auto"/>
        <w:left w:val="none" w:sz="0" w:space="0" w:color="auto"/>
        <w:bottom w:val="none" w:sz="0" w:space="0" w:color="auto"/>
        <w:right w:val="none" w:sz="0" w:space="0" w:color="auto"/>
      </w:divBdr>
    </w:div>
    <w:div w:id="184950205">
      <w:bodyDiv w:val="1"/>
      <w:marLeft w:val="0"/>
      <w:marRight w:val="0"/>
      <w:marTop w:val="0"/>
      <w:marBottom w:val="0"/>
      <w:divBdr>
        <w:top w:val="none" w:sz="0" w:space="0" w:color="auto"/>
        <w:left w:val="none" w:sz="0" w:space="0" w:color="auto"/>
        <w:bottom w:val="none" w:sz="0" w:space="0" w:color="auto"/>
        <w:right w:val="none" w:sz="0" w:space="0" w:color="auto"/>
      </w:divBdr>
      <w:divsChild>
        <w:div w:id="5065390">
          <w:marLeft w:val="0"/>
          <w:marRight w:val="0"/>
          <w:marTop w:val="0"/>
          <w:marBottom w:val="0"/>
          <w:divBdr>
            <w:top w:val="none" w:sz="0" w:space="0" w:color="auto"/>
            <w:left w:val="none" w:sz="0" w:space="0" w:color="auto"/>
            <w:bottom w:val="none" w:sz="0" w:space="0" w:color="auto"/>
            <w:right w:val="none" w:sz="0" w:space="0" w:color="auto"/>
          </w:divBdr>
        </w:div>
        <w:div w:id="5258207">
          <w:marLeft w:val="0"/>
          <w:marRight w:val="0"/>
          <w:marTop w:val="0"/>
          <w:marBottom w:val="0"/>
          <w:divBdr>
            <w:top w:val="none" w:sz="0" w:space="0" w:color="auto"/>
            <w:left w:val="none" w:sz="0" w:space="0" w:color="auto"/>
            <w:bottom w:val="none" w:sz="0" w:space="0" w:color="auto"/>
            <w:right w:val="none" w:sz="0" w:space="0" w:color="auto"/>
          </w:divBdr>
        </w:div>
        <w:div w:id="44108179">
          <w:marLeft w:val="0"/>
          <w:marRight w:val="0"/>
          <w:marTop w:val="0"/>
          <w:marBottom w:val="0"/>
          <w:divBdr>
            <w:top w:val="none" w:sz="0" w:space="0" w:color="auto"/>
            <w:left w:val="none" w:sz="0" w:space="0" w:color="auto"/>
            <w:bottom w:val="none" w:sz="0" w:space="0" w:color="auto"/>
            <w:right w:val="none" w:sz="0" w:space="0" w:color="auto"/>
          </w:divBdr>
        </w:div>
        <w:div w:id="191765943">
          <w:marLeft w:val="0"/>
          <w:marRight w:val="0"/>
          <w:marTop w:val="0"/>
          <w:marBottom w:val="0"/>
          <w:divBdr>
            <w:top w:val="none" w:sz="0" w:space="0" w:color="auto"/>
            <w:left w:val="none" w:sz="0" w:space="0" w:color="auto"/>
            <w:bottom w:val="none" w:sz="0" w:space="0" w:color="auto"/>
            <w:right w:val="none" w:sz="0" w:space="0" w:color="auto"/>
          </w:divBdr>
        </w:div>
        <w:div w:id="273220690">
          <w:marLeft w:val="0"/>
          <w:marRight w:val="0"/>
          <w:marTop w:val="0"/>
          <w:marBottom w:val="0"/>
          <w:divBdr>
            <w:top w:val="none" w:sz="0" w:space="0" w:color="auto"/>
            <w:left w:val="none" w:sz="0" w:space="0" w:color="auto"/>
            <w:bottom w:val="none" w:sz="0" w:space="0" w:color="auto"/>
            <w:right w:val="none" w:sz="0" w:space="0" w:color="auto"/>
          </w:divBdr>
        </w:div>
        <w:div w:id="317925261">
          <w:marLeft w:val="0"/>
          <w:marRight w:val="0"/>
          <w:marTop w:val="0"/>
          <w:marBottom w:val="0"/>
          <w:divBdr>
            <w:top w:val="none" w:sz="0" w:space="0" w:color="auto"/>
            <w:left w:val="none" w:sz="0" w:space="0" w:color="auto"/>
            <w:bottom w:val="none" w:sz="0" w:space="0" w:color="auto"/>
            <w:right w:val="none" w:sz="0" w:space="0" w:color="auto"/>
          </w:divBdr>
        </w:div>
        <w:div w:id="336426224">
          <w:marLeft w:val="0"/>
          <w:marRight w:val="0"/>
          <w:marTop w:val="0"/>
          <w:marBottom w:val="0"/>
          <w:divBdr>
            <w:top w:val="none" w:sz="0" w:space="0" w:color="auto"/>
            <w:left w:val="none" w:sz="0" w:space="0" w:color="auto"/>
            <w:bottom w:val="none" w:sz="0" w:space="0" w:color="auto"/>
            <w:right w:val="none" w:sz="0" w:space="0" w:color="auto"/>
          </w:divBdr>
        </w:div>
        <w:div w:id="492526683">
          <w:marLeft w:val="0"/>
          <w:marRight w:val="0"/>
          <w:marTop w:val="0"/>
          <w:marBottom w:val="0"/>
          <w:divBdr>
            <w:top w:val="none" w:sz="0" w:space="0" w:color="auto"/>
            <w:left w:val="none" w:sz="0" w:space="0" w:color="auto"/>
            <w:bottom w:val="none" w:sz="0" w:space="0" w:color="auto"/>
            <w:right w:val="none" w:sz="0" w:space="0" w:color="auto"/>
          </w:divBdr>
        </w:div>
        <w:div w:id="791173086">
          <w:marLeft w:val="0"/>
          <w:marRight w:val="0"/>
          <w:marTop w:val="0"/>
          <w:marBottom w:val="0"/>
          <w:divBdr>
            <w:top w:val="none" w:sz="0" w:space="0" w:color="auto"/>
            <w:left w:val="none" w:sz="0" w:space="0" w:color="auto"/>
            <w:bottom w:val="none" w:sz="0" w:space="0" w:color="auto"/>
            <w:right w:val="none" w:sz="0" w:space="0" w:color="auto"/>
          </w:divBdr>
        </w:div>
        <w:div w:id="981156992">
          <w:marLeft w:val="0"/>
          <w:marRight w:val="0"/>
          <w:marTop w:val="0"/>
          <w:marBottom w:val="0"/>
          <w:divBdr>
            <w:top w:val="none" w:sz="0" w:space="0" w:color="auto"/>
            <w:left w:val="none" w:sz="0" w:space="0" w:color="auto"/>
            <w:bottom w:val="none" w:sz="0" w:space="0" w:color="auto"/>
            <w:right w:val="none" w:sz="0" w:space="0" w:color="auto"/>
          </w:divBdr>
        </w:div>
        <w:div w:id="1012295967">
          <w:marLeft w:val="0"/>
          <w:marRight w:val="0"/>
          <w:marTop w:val="0"/>
          <w:marBottom w:val="0"/>
          <w:divBdr>
            <w:top w:val="none" w:sz="0" w:space="0" w:color="auto"/>
            <w:left w:val="none" w:sz="0" w:space="0" w:color="auto"/>
            <w:bottom w:val="none" w:sz="0" w:space="0" w:color="auto"/>
            <w:right w:val="none" w:sz="0" w:space="0" w:color="auto"/>
          </w:divBdr>
        </w:div>
        <w:div w:id="1102727784">
          <w:marLeft w:val="0"/>
          <w:marRight w:val="0"/>
          <w:marTop w:val="0"/>
          <w:marBottom w:val="0"/>
          <w:divBdr>
            <w:top w:val="none" w:sz="0" w:space="0" w:color="auto"/>
            <w:left w:val="none" w:sz="0" w:space="0" w:color="auto"/>
            <w:bottom w:val="none" w:sz="0" w:space="0" w:color="auto"/>
            <w:right w:val="none" w:sz="0" w:space="0" w:color="auto"/>
          </w:divBdr>
        </w:div>
        <w:div w:id="1120802654">
          <w:marLeft w:val="0"/>
          <w:marRight w:val="0"/>
          <w:marTop w:val="0"/>
          <w:marBottom w:val="0"/>
          <w:divBdr>
            <w:top w:val="none" w:sz="0" w:space="0" w:color="auto"/>
            <w:left w:val="none" w:sz="0" w:space="0" w:color="auto"/>
            <w:bottom w:val="none" w:sz="0" w:space="0" w:color="auto"/>
            <w:right w:val="none" w:sz="0" w:space="0" w:color="auto"/>
          </w:divBdr>
        </w:div>
        <w:div w:id="1291858862">
          <w:marLeft w:val="0"/>
          <w:marRight w:val="0"/>
          <w:marTop w:val="0"/>
          <w:marBottom w:val="0"/>
          <w:divBdr>
            <w:top w:val="none" w:sz="0" w:space="0" w:color="auto"/>
            <w:left w:val="none" w:sz="0" w:space="0" w:color="auto"/>
            <w:bottom w:val="none" w:sz="0" w:space="0" w:color="auto"/>
            <w:right w:val="none" w:sz="0" w:space="0" w:color="auto"/>
          </w:divBdr>
        </w:div>
        <w:div w:id="1331758471">
          <w:marLeft w:val="0"/>
          <w:marRight w:val="0"/>
          <w:marTop w:val="0"/>
          <w:marBottom w:val="0"/>
          <w:divBdr>
            <w:top w:val="none" w:sz="0" w:space="0" w:color="auto"/>
            <w:left w:val="none" w:sz="0" w:space="0" w:color="auto"/>
            <w:bottom w:val="none" w:sz="0" w:space="0" w:color="auto"/>
            <w:right w:val="none" w:sz="0" w:space="0" w:color="auto"/>
          </w:divBdr>
        </w:div>
        <w:div w:id="1376731906">
          <w:marLeft w:val="0"/>
          <w:marRight w:val="0"/>
          <w:marTop w:val="0"/>
          <w:marBottom w:val="0"/>
          <w:divBdr>
            <w:top w:val="none" w:sz="0" w:space="0" w:color="auto"/>
            <w:left w:val="none" w:sz="0" w:space="0" w:color="auto"/>
            <w:bottom w:val="none" w:sz="0" w:space="0" w:color="auto"/>
            <w:right w:val="none" w:sz="0" w:space="0" w:color="auto"/>
          </w:divBdr>
        </w:div>
        <w:div w:id="1521697745">
          <w:marLeft w:val="0"/>
          <w:marRight w:val="0"/>
          <w:marTop w:val="0"/>
          <w:marBottom w:val="0"/>
          <w:divBdr>
            <w:top w:val="none" w:sz="0" w:space="0" w:color="auto"/>
            <w:left w:val="none" w:sz="0" w:space="0" w:color="auto"/>
            <w:bottom w:val="none" w:sz="0" w:space="0" w:color="auto"/>
            <w:right w:val="none" w:sz="0" w:space="0" w:color="auto"/>
          </w:divBdr>
        </w:div>
        <w:div w:id="1665863306">
          <w:marLeft w:val="0"/>
          <w:marRight w:val="0"/>
          <w:marTop w:val="0"/>
          <w:marBottom w:val="0"/>
          <w:divBdr>
            <w:top w:val="none" w:sz="0" w:space="0" w:color="auto"/>
            <w:left w:val="none" w:sz="0" w:space="0" w:color="auto"/>
            <w:bottom w:val="none" w:sz="0" w:space="0" w:color="auto"/>
            <w:right w:val="none" w:sz="0" w:space="0" w:color="auto"/>
          </w:divBdr>
        </w:div>
        <w:div w:id="1839077558">
          <w:marLeft w:val="0"/>
          <w:marRight w:val="0"/>
          <w:marTop w:val="0"/>
          <w:marBottom w:val="0"/>
          <w:divBdr>
            <w:top w:val="none" w:sz="0" w:space="0" w:color="auto"/>
            <w:left w:val="none" w:sz="0" w:space="0" w:color="auto"/>
            <w:bottom w:val="none" w:sz="0" w:space="0" w:color="auto"/>
            <w:right w:val="none" w:sz="0" w:space="0" w:color="auto"/>
          </w:divBdr>
        </w:div>
        <w:div w:id="1856377730">
          <w:marLeft w:val="0"/>
          <w:marRight w:val="0"/>
          <w:marTop w:val="0"/>
          <w:marBottom w:val="0"/>
          <w:divBdr>
            <w:top w:val="none" w:sz="0" w:space="0" w:color="auto"/>
            <w:left w:val="none" w:sz="0" w:space="0" w:color="auto"/>
            <w:bottom w:val="none" w:sz="0" w:space="0" w:color="auto"/>
            <w:right w:val="none" w:sz="0" w:space="0" w:color="auto"/>
          </w:divBdr>
        </w:div>
        <w:div w:id="2048334870">
          <w:marLeft w:val="0"/>
          <w:marRight w:val="0"/>
          <w:marTop w:val="0"/>
          <w:marBottom w:val="0"/>
          <w:divBdr>
            <w:top w:val="none" w:sz="0" w:space="0" w:color="auto"/>
            <w:left w:val="none" w:sz="0" w:space="0" w:color="auto"/>
            <w:bottom w:val="none" w:sz="0" w:space="0" w:color="auto"/>
            <w:right w:val="none" w:sz="0" w:space="0" w:color="auto"/>
          </w:divBdr>
        </w:div>
      </w:divsChild>
    </w:div>
    <w:div w:id="203636605">
      <w:bodyDiv w:val="1"/>
      <w:marLeft w:val="0"/>
      <w:marRight w:val="0"/>
      <w:marTop w:val="0"/>
      <w:marBottom w:val="0"/>
      <w:divBdr>
        <w:top w:val="none" w:sz="0" w:space="0" w:color="auto"/>
        <w:left w:val="none" w:sz="0" w:space="0" w:color="auto"/>
        <w:bottom w:val="none" w:sz="0" w:space="0" w:color="auto"/>
        <w:right w:val="none" w:sz="0" w:space="0" w:color="auto"/>
      </w:divBdr>
    </w:div>
    <w:div w:id="209265144">
      <w:bodyDiv w:val="1"/>
      <w:marLeft w:val="0"/>
      <w:marRight w:val="0"/>
      <w:marTop w:val="0"/>
      <w:marBottom w:val="0"/>
      <w:divBdr>
        <w:top w:val="none" w:sz="0" w:space="0" w:color="auto"/>
        <w:left w:val="none" w:sz="0" w:space="0" w:color="auto"/>
        <w:bottom w:val="none" w:sz="0" w:space="0" w:color="auto"/>
        <w:right w:val="none" w:sz="0" w:space="0" w:color="auto"/>
      </w:divBdr>
      <w:divsChild>
        <w:div w:id="16123181">
          <w:marLeft w:val="0"/>
          <w:marRight w:val="0"/>
          <w:marTop w:val="0"/>
          <w:marBottom w:val="0"/>
          <w:divBdr>
            <w:top w:val="none" w:sz="0" w:space="0" w:color="auto"/>
            <w:left w:val="none" w:sz="0" w:space="0" w:color="auto"/>
            <w:bottom w:val="none" w:sz="0" w:space="0" w:color="auto"/>
            <w:right w:val="none" w:sz="0" w:space="0" w:color="auto"/>
          </w:divBdr>
        </w:div>
        <w:div w:id="79647493">
          <w:marLeft w:val="0"/>
          <w:marRight w:val="0"/>
          <w:marTop w:val="0"/>
          <w:marBottom w:val="0"/>
          <w:divBdr>
            <w:top w:val="none" w:sz="0" w:space="0" w:color="auto"/>
            <w:left w:val="none" w:sz="0" w:space="0" w:color="auto"/>
            <w:bottom w:val="none" w:sz="0" w:space="0" w:color="auto"/>
            <w:right w:val="none" w:sz="0" w:space="0" w:color="auto"/>
          </w:divBdr>
        </w:div>
        <w:div w:id="350299745">
          <w:marLeft w:val="0"/>
          <w:marRight w:val="0"/>
          <w:marTop w:val="0"/>
          <w:marBottom w:val="0"/>
          <w:divBdr>
            <w:top w:val="none" w:sz="0" w:space="0" w:color="auto"/>
            <w:left w:val="none" w:sz="0" w:space="0" w:color="auto"/>
            <w:bottom w:val="none" w:sz="0" w:space="0" w:color="auto"/>
            <w:right w:val="none" w:sz="0" w:space="0" w:color="auto"/>
          </w:divBdr>
        </w:div>
        <w:div w:id="357237434">
          <w:marLeft w:val="0"/>
          <w:marRight w:val="0"/>
          <w:marTop w:val="0"/>
          <w:marBottom w:val="0"/>
          <w:divBdr>
            <w:top w:val="none" w:sz="0" w:space="0" w:color="auto"/>
            <w:left w:val="none" w:sz="0" w:space="0" w:color="auto"/>
            <w:bottom w:val="none" w:sz="0" w:space="0" w:color="auto"/>
            <w:right w:val="none" w:sz="0" w:space="0" w:color="auto"/>
          </w:divBdr>
        </w:div>
        <w:div w:id="480200522">
          <w:marLeft w:val="0"/>
          <w:marRight w:val="0"/>
          <w:marTop w:val="0"/>
          <w:marBottom w:val="0"/>
          <w:divBdr>
            <w:top w:val="none" w:sz="0" w:space="0" w:color="auto"/>
            <w:left w:val="none" w:sz="0" w:space="0" w:color="auto"/>
            <w:bottom w:val="none" w:sz="0" w:space="0" w:color="auto"/>
            <w:right w:val="none" w:sz="0" w:space="0" w:color="auto"/>
          </w:divBdr>
        </w:div>
        <w:div w:id="483014541">
          <w:marLeft w:val="0"/>
          <w:marRight w:val="0"/>
          <w:marTop w:val="0"/>
          <w:marBottom w:val="0"/>
          <w:divBdr>
            <w:top w:val="none" w:sz="0" w:space="0" w:color="auto"/>
            <w:left w:val="none" w:sz="0" w:space="0" w:color="auto"/>
            <w:bottom w:val="none" w:sz="0" w:space="0" w:color="auto"/>
            <w:right w:val="none" w:sz="0" w:space="0" w:color="auto"/>
          </w:divBdr>
        </w:div>
        <w:div w:id="496573428">
          <w:marLeft w:val="0"/>
          <w:marRight w:val="0"/>
          <w:marTop w:val="0"/>
          <w:marBottom w:val="0"/>
          <w:divBdr>
            <w:top w:val="none" w:sz="0" w:space="0" w:color="auto"/>
            <w:left w:val="none" w:sz="0" w:space="0" w:color="auto"/>
            <w:bottom w:val="none" w:sz="0" w:space="0" w:color="auto"/>
            <w:right w:val="none" w:sz="0" w:space="0" w:color="auto"/>
          </w:divBdr>
        </w:div>
        <w:div w:id="533344817">
          <w:marLeft w:val="0"/>
          <w:marRight w:val="0"/>
          <w:marTop w:val="0"/>
          <w:marBottom w:val="0"/>
          <w:divBdr>
            <w:top w:val="none" w:sz="0" w:space="0" w:color="auto"/>
            <w:left w:val="none" w:sz="0" w:space="0" w:color="auto"/>
            <w:bottom w:val="none" w:sz="0" w:space="0" w:color="auto"/>
            <w:right w:val="none" w:sz="0" w:space="0" w:color="auto"/>
          </w:divBdr>
        </w:div>
        <w:div w:id="576014902">
          <w:marLeft w:val="0"/>
          <w:marRight w:val="0"/>
          <w:marTop w:val="0"/>
          <w:marBottom w:val="0"/>
          <w:divBdr>
            <w:top w:val="none" w:sz="0" w:space="0" w:color="auto"/>
            <w:left w:val="none" w:sz="0" w:space="0" w:color="auto"/>
            <w:bottom w:val="none" w:sz="0" w:space="0" w:color="auto"/>
            <w:right w:val="none" w:sz="0" w:space="0" w:color="auto"/>
          </w:divBdr>
        </w:div>
        <w:div w:id="603270484">
          <w:marLeft w:val="0"/>
          <w:marRight w:val="0"/>
          <w:marTop w:val="0"/>
          <w:marBottom w:val="0"/>
          <w:divBdr>
            <w:top w:val="none" w:sz="0" w:space="0" w:color="auto"/>
            <w:left w:val="none" w:sz="0" w:space="0" w:color="auto"/>
            <w:bottom w:val="none" w:sz="0" w:space="0" w:color="auto"/>
            <w:right w:val="none" w:sz="0" w:space="0" w:color="auto"/>
          </w:divBdr>
        </w:div>
        <w:div w:id="646208209">
          <w:marLeft w:val="0"/>
          <w:marRight w:val="0"/>
          <w:marTop w:val="0"/>
          <w:marBottom w:val="0"/>
          <w:divBdr>
            <w:top w:val="none" w:sz="0" w:space="0" w:color="auto"/>
            <w:left w:val="none" w:sz="0" w:space="0" w:color="auto"/>
            <w:bottom w:val="none" w:sz="0" w:space="0" w:color="auto"/>
            <w:right w:val="none" w:sz="0" w:space="0" w:color="auto"/>
          </w:divBdr>
        </w:div>
        <w:div w:id="817304758">
          <w:marLeft w:val="0"/>
          <w:marRight w:val="0"/>
          <w:marTop w:val="0"/>
          <w:marBottom w:val="0"/>
          <w:divBdr>
            <w:top w:val="none" w:sz="0" w:space="0" w:color="auto"/>
            <w:left w:val="none" w:sz="0" w:space="0" w:color="auto"/>
            <w:bottom w:val="none" w:sz="0" w:space="0" w:color="auto"/>
            <w:right w:val="none" w:sz="0" w:space="0" w:color="auto"/>
          </w:divBdr>
        </w:div>
        <w:div w:id="874660319">
          <w:marLeft w:val="0"/>
          <w:marRight w:val="0"/>
          <w:marTop w:val="0"/>
          <w:marBottom w:val="0"/>
          <w:divBdr>
            <w:top w:val="none" w:sz="0" w:space="0" w:color="auto"/>
            <w:left w:val="none" w:sz="0" w:space="0" w:color="auto"/>
            <w:bottom w:val="none" w:sz="0" w:space="0" w:color="auto"/>
            <w:right w:val="none" w:sz="0" w:space="0" w:color="auto"/>
          </w:divBdr>
        </w:div>
        <w:div w:id="1338731408">
          <w:marLeft w:val="0"/>
          <w:marRight w:val="0"/>
          <w:marTop w:val="0"/>
          <w:marBottom w:val="0"/>
          <w:divBdr>
            <w:top w:val="none" w:sz="0" w:space="0" w:color="auto"/>
            <w:left w:val="none" w:sz="0" w:space="0" w:color="auto"/>
            <w:bottom w:val="none" w:sz="0" w:space="0" w:color="auto"/>
            <w:right w:val="none" w:sz="0" w:space="0" w:color="auto"/>
          </w:divBdr>
        </w:div>
        <w:div w:id="1568420284">
          <w:marLeft w:val="0"/>
          <w:marRight w:val="0"/>
          <w:marTop w:val="0"/>
          <w:marBottom w:val="0"/>
          <w:divBdr>
            <w:top w:val="none" w:sz="0" w:space="0" w:color="auto"/>
            <w:left w:val="none" w:sz="0" w:space="0" w:color="auto"/>
            <w:bottom w:val="none" w:sz="0" w:space="0" w:color="auto"/>
            <w:right w:val="none" w:sz="0" w:space="0" w:color="auto"/>
          </w:divBdr>
        </w:div>
        <w:div w:id="1806389796">
          <w:marLeft w:val="0"/>
          <w:marRight w:val="0"/>
          <w:marTop w:val="0"/>
          <w:marBottom w:val="0"/>
          <w:divBdr>
            <w:top w:val="none" w:sz="0" w:space="0" w:color="auto"/>
            <w:left w:val="none" w:sz="0" w:space="0" w:color="auto"/>
            <w:bottom w:val="none" w:sz="0" w:space="0" w:color="auto"/>
            <w:right w:val="none" w:sz="0" w:space="0" w:color="auto"/>
          </w:divBdr>
        </w:div>
        <w:div w:id="2101216030">
          <w:marLeft w:val="0"/>
          <w:marRight w:val="0"/>
          <w:marTop w:val="0"/>
          <w:marBottom w:val="0"/>
          <w:divBdr>
            <w:top w:val="none" w:sz="0" w:space="0" w:color="auto"/>
            <w:left w:val="none" w:sz="0" w:space="0" w:color="auto"/>
            <w:bottom w:val="none" w:sz="0" w:space="0" w:color="auto"/>
            <w:right w:val="none" w:sz="0" w:space="0" w:color="auto"/>
          </w:divBdr>
        </w:div>
      </w:divsChild>
    </w:div>
    <w:div w:id="256401195">
      <w:bodyDiv w:val="1"/>
      <w:marLeft w:val="0"/>
      <w:marRight w:val="0"/>
      <w:marTop w:val="0"/>
      <w:marBottom w:val="0"/>
      <w:divBdr>
        <w:top w:val="none" w:sz="0" w:space="0" w:color="auto"/>
        <w:left w:val="none" w:sz="0" w:space="0" w:color="auto"/>
        <w:bottom w:val="none" w:sz="0" w:space="0" w:color="auto"/>
        <w:right w:val="none" w:sz="0" w:space="0" w:color="auto"/>
      </w:divBdr>
      <w:divsChild>
        <w:div w:id="370375008">
          <w:marLeft w:val="0"/>
          <w:marRight w:val="0"/>
          <w:marTop w:val="0"/>
          <w:marBottom w:val="0"/>
          <w:divBdr>
            <w:top w:val="none" w:sz="0" w:space="0" w:color="auto"/>
            <w:left w:val="none" w:sz="0" w:space="0" w:color="auto"/>
            <w:bottom w:val="none" w:sz="0" w:space="0" w:color="auto"/>
            <w:right w:val="none" w:sz="0" w:space="0" w:color="auto"/>
          </w:divBdr>
        </w:div>
        <w:div w:id="1623804967">
          <w:marLeft w:val="0"/>
          <w:marRight w:val="0"/>
          <w:marTop w:val="0"/>
          <w:marBottom w:val="0"/>
          <w:divBdr>
            <w:top w:val="none" w:sz="0" w:space="0" w:color="auto"/>
            <w:left w:val="none" w:sz="0" w:space="0" w:color="auto"/>
            <w:bottom w:val="none" w:sz="0" w:space="0" w:color="auto"/>
            <w:right w:val="none" w:sz="0" w:space="0" w:color="auto"/>
          </w:divBdr>
        </w:div>
        <w:div w:id="2029214149">
          <w:marLeft w:val="0"/>
          <w:marRight w:val="0"/>
          <w:marTop w:val="0"/>
          <w:marBottom w:val="0"/>
          <w:divBdr>
            <w:top w:val="none" w:sz="0" w:space="0" w:color="auto"/>
            <w:left w:val="none" w:sz="0" w:space="0" w:color="auto"/>
            <w:bottom w:val="none" w:sz="0" w:space="0" w:color="auto"/>
            <w:right w:val="none" w:sz="0" w:space="0" w:color="auto"/>
          </w:divBdr>
        </w:div>
        <w:div w:id="2075617021">
          <w:marLeft w:val="0"/>
          <w:marRight w:val="0"/>
          <w:marTop w:val="0"/>
          <w:marBottom w:val="0"/>
          <w:divBdr>
            <w:top w:val="none" w:sz="0" w:space="0" w:color="auto"/>
            <w:left w:val="none" w:sz="0" w:space="0" w:color="auto"/>
            <w:bottom w:val="none" w:sz="0" w:space="0" w:color="auto"/>
            <w:right w:val="none" w:sz="0" w:space="0" w:color="auto"/>
          </w:divBdr>
        </w:div>
      </w:divsChild>
    </w:div>
    <w:div w:id="266691673">
      <w:bodyDiv w:val="1"/>
      <w:marLeft w:val="0"/>
      <w:marRight w:val="0"/>
      <w:marTop w:val="0"/>
      <w:marBottom w:val="0"/>
      <w:divBdr>
        <w:top w:val="none" w:sz="0" w:space="0" w:color="auto"/>
        <w:left w:val="none" w:sz="0" w:space="0" w:color="auto"/>
        <w:bottom w:val="none" w:sz="0" w:space="0" w:color="auto"/>
        <w:right w:val="none" w:sz="0" w:space="0" w:color="auto"/>
      </w:divBdr>
    </w:div>
    <w:div w:id="342628793">
      <w:bodyDiv w:val="1"/>
      <w:marLeft w:val="0"/>
      <w:marRight w:val="0"/>
      <w:marTop w:val="0"/>
      <w:marBottom w:val="0"/>
      <w:divBdr>
        <w:top w:val="none" w:sz="0" w:space="0" w:color="auto"/>
        <w:left w:val="none" w:sz="0" w:space="0" w:color="auto"/>
        <w:bottom w:val="none" w:sz="0" w:space="0" w:color="auto"/>
        <w:right w:val="none" w:sz="0" w:space="0" w:color="auto"/>
      </w:divBdr>
      <w:divsChild>
        <w:div w:id="1531256100">
          <w:marLeft w:val="0"/>
          <w:marRight w:val="0"/>
          <w:marTop w:val="0"/>
          <w:marBottom w:val="0"/>
          <w:divBdr>
            <w:top w:val="none" w:sz="0" w:space="0" w:color="auto"/>
            <w:left w:val="none" w:sz="0" w:space="0" w:color="auto"/>
            <w:bottom w:val="none" w:sz="0" w:space="0" w:color="auto"/>
            <w:right w:val="none" w:sz="0" w:space="0" w:color="auto"/>
          </w:divBdr>
        </w:div>
        <w:div w:id="2009861542">
          <w:marLeft w:val="0"/>
          <w:marRight w:val="0"/>
          <w:marTop w:val="0"/>
          <w:marBottom w:val="0"/>
          <w:divBdr>
            <w:top w:val="none" w:sz="0" w:space="0" w:color="auto"/>
            <w:left w:val="none" w:sz="0" w:space="0" w:color="auto"/>
            <w:bottom w:val="none" w:sz="0" w:space="0" w:color="auto"/>
            <w:right w:val="none" w:sz="0" w:space="0" w:color="auto"/>
          </w:divBdr>
        </w:div>
      </w:divsChild>
    </w:div>
    <w:div w:id="393432654">
      <w:bodyDiv w:val="1"/>
      <w:marLeft w:val="0"/>
      <w:marRight w:val="0"/>
      <w:marTop w:val="0"/>
      <w:marBottom w:val="0"/>
      <w:divBdr>
        <w:top w:val="none" w:sz="0" w:space="0" w:color="auto"/>
        <w:left w:val="none" w:sz="0" w:space="0" w:color="auto"/>
        <w:bottom w:val="none" w:sz="0" w:space="0" w:color="auto"/>
        <w:right w:val="none" w:sz="0" w:space="0" w:color="auto"/>
      </w:divBdr>
    </w:div>
    <w:div w:id="397678467">
      <w:bodyDiv w:val="1"/>
      <w:marLeft w:val="0"/>
      <w:marRight w:val="0"/>
      <w:marTop w:val="0"/>
      <w:marBottom w:val="0"/>
      <w:divBdr>
        <w:top w:val="none" w:sz="0" w:space="0" w:color="auto"/>
        <w:left w:val="none" w:sz="0" w:space="0" w:color="auto"/>
        <w:bottom w:val="none" w:sz="0" w:space="0" w:color="auto"/>
        <w:right w:val="none" w:sz="0" w:space="0" w:color="auto"/>
      </w:divBdr>
    </w:div>
    <w:div w:id="413205839">
      <w:bodyDiv w:val="1"/>
      <w:marLeft w:val="0"/>
      <w:marRight w:val="0"/>
      <w:marTop w:val="0"/>
      <w:marBottom w:val="0"/>
      <w:divBdr>
        <w:top w:val="none" w:sz="0" w:space="0" w:color="auto"/>
        <w:left w:val="none" w:sz="0" w:space="0" w:color="auto"/>
        <w:bottom w:val="none" w:sz="0" w:space="0" w:color="auto"/>
        <w:right w:val="none" w:sz="0" w:space="0" w:color="auto"/>
      </w:divBdr>
    </w:div>
    <w:div w:id="430977323">
      <w:bodyDiv w:val="1"/>
      <w:marLeft w:val="0"/>
      <w:marRight w:val="0"/>
      <w:marTop w:val="0"/>
      <w:marBottom w:val="0"/>
      <w:divBdr>
        <w:top w:val="none" w:sz="0" w:space="0" w:color="auto"/>
        <w:left w:val="none" w:sz="0" w:space="0" w:color="auto"/>
        <w:bottom w:val="none" w:sz="0" w:space="0" w:color="auto"/>
        <w:right w:val="none" w:sz="0" w:space="0" w:color="auto"/>
      </w:divBdr>
    </w:div>
    <w:div w:id="441727080">
      <w:bodyDiv w:val="1"/>
      <w:marLeft w:val="0"/>
      <w:marRight w:val="0"/>
      <w:marTop w:val="0"/>
      <w:marBottom w:val="0"/>
      <w:divBdr>
        <w:top w:val="none" w:sz="0" w:space="0" w:color="auto"/>
        <w:left w:val="none" w:sz="0" w:space="0" w:color="auto"/>
        <w:bottom w:val="none" w:sz="0" w:space="0" w:color="auto"/>
        <w:right w:val="none" w:sz="0" w:space="0" w:color="auto"/>
      </w:divBdr>
      <w:divsChild>
        <w:div w:id="103230422">
          <w:marLeft w:val="0"/>
          <w:marRight w:val="0"/>
          <w:marTop w:val="0"/>
          <w:marBottom w:val="0"/>
          <w:divBdr>
            <w:top w:val="none" w:sz="0" w:space="0" w:color="auto"/>
            <w:left w:val="none" w:sz="0" w:space="0" w:color="auto"/>
            <w:bottom w:val="none" w:sz="0" w:space="0" w:color="auto"/>
            <w:right w:val="none" w:sz="0" w:space="0" w:color="auto"/>
          </w:divBdr>
        </w:div>
        <w:div w:id="387269812">
          <w:marLeft w:val="0"/>
          <w:marRight w:val="0"/>
          <w:marTop w:val="0"/>
          <w:marBottom w:val="0"/>
          <w:divBdr>
            <w:top w:val="none" w:sz="0" w:space="0" w:color="auto"/>
            <w:left w:val="none" w:sz="0" w:space="0" w:color="auto"/>
            <w:bottom w:val="none" w:sz="0" w:space="0" w:color="auto"/>
            <w:right w:val="none" w:sz="0" w:space="0" w:color="auto"/>
          </w:divBdr>
        </w:div>
        <w:div w:id="627592062">
          <w:marLeft w:val="0"/>
          <w:marRight w:val="0"/>
          <w:marTop w:val="0"/>
          <w:marBottom w:val="0"/>
          <w:divBdr>
            <w:top w:val="none" w:sz="0" w:space="0" w:color="auto"/>
            <w:left w:val="none" w:sz="0" w:space="0" w:color="auto"/>
            <w:bottom w:val="none" w:sz="0" w:space="0" w:color="auto"/>
            <w:right w:val="none" w:sz="0" w:space="0" w:color="auto"/>
          </w:divBdr>
        </w:div>
        <w:div w:id="642276799">
          <w:marLeft w:val="0"/>
          <w:marRight w:val="0"/>
          <w:marTop w:val="0"/>
          <w:marBottom w:val="0"/>
          <w:divBdr>
            <w:top w:val="none" w:sz="0" w:space="0" w:color="auto"/>
            <w:left w:val="none" w:sz="0" w:space="0" w:color="auto"/>
            <w:bottom w:val="none" w:sz="0" w:space="0" w:color="auto"/>
            <w:right w:val="none" w:sz="0" w:space="0" w:color="auto"/>
          </w:divBdr>
        </w:div>
        <w:div w:id="838809896">
          <w:marLeft w:val="0"/>
          <w:marRight w:val="0"/>
          <w:marTop w:val="0"/>
          <w:marBottom w:val="0"/>
          <w:divBdr>
            <w:top w:val="none" w:sz="0" w:space="0" w:color="auto"/>
            <w:left w:val="none" w:sz="0" w:space="0" w:color="auto"/>
            <w:bottom w:val="none" w:sz="0" w:space="0" w:color="auto"/>
            <w:right w:val="none" w:sz="0" w:space="0" w:color="auto"/>
          </w:divBdr>
        </w:div>
        <w:div w:id="993872413">
          <w:marLeft w:val="0"/>
          <w:marRight w:val="0"/>
          <w:marTop w:val="0"/>
          <w:marBottom w:val="0"/>
          <w:divBdr>
            <w:top w:val="none" w:sz="0" w:space="0" w:color="auto"/>
            <w:left w:val="none" w:sz="0" w:space="0" w:color="auto"/>
            <w:bottom w:val="none" w:sz="0" w:space="0" w:color="auto"/>
            <w:right w:val="none" w:sz="0" w:space="0" w:color="auto"/>
          </w:divBdr>
        </w:div>
        <w:div w:id="1013459788">
          <w:marLeft w:val="0"/>
          <w:marRight w:val="0"/>
          <w:marTop w:val="0"/>
          <w:marBottom w:val="0"/>
          <w:divBdr>
            <w:top w:val="none" w:sz="0" w:space="0" w:color="auto"/>
            <w:left w:val="none" w:sz="0" w:space="0" w:color="auto"/>
            <w:bottom w:val="none" w:sz="0" w:space="0" w:color="auto"/>
            <w:right w:val="none" w:sz="0" w:space="0" w:color="auto"/>
          </w:divBdr>
        </w:div>
        <w:div w:id="1294284491">
          <w:marLeft w:val="0"/>
          <w:marRight w:val="0"/>
          <w:marTop w:val="0"/>
          <w:marBottom w:val="0"/>
          <w:divBdr>
            <w:top w:val="none" w:sz="0" w:space="0" w:color="auto"/>
            <w:left w:val="none" w:sz="0" w:space="0" w:color="auto"/>
            <w:bottom w:val="none" w:sz="0" w:space="0" w:color="auto"/>
            <w:right w:val="none" w:sz="0" w:space="0" w:color="auto"/>
          </w:divBdr>
        </w:div>
        <w:div w:id="1355812098">
          <w:marLeft w:val="0"/>
          <w:marRight w:val="0"/>
          <w:marTop w:val="0"/>
          <w:marBottom w:val="0"/>
          <w:divBdr>
            <w:top w:val="none" w:sz="0" w:space="0" w:color="auto"/>
            <w:left w:val="none" w:sz="0" w:space="0" w:color="auto"/>
            <w:bottom w:val="none" w:sz="0" w:space="0" w:color="auto"/>
            <w:right w:val="none" w:sz="0" w:space="0" w:color="auto"/>
          </w:divBdr>
        </w:div>
        <w:div w:id="1436247559">
          <w:marLeft w:val="0"/>
          <w:marRight w:val="0"/>
          <w:marTop w:val="0"/>
          <w:marBottom w:val="0"/>
          <w:divBdr>
            <w:top w:val="none" w:sz="0" w:space="0" w:color="auto"/>
            <w:left w:val="none" w:sz="0" w:space="0" w:color="auto"/>
            <w:bottom w:val="none" w:sz="0" w:space="0" w:color="auto"/>
            <w:right w:val="none" w:sz="0" w:space="0" w:color="auto"/>
          </w:divBdr>
        </w:div>
      </w:divsChild>
    </w:div>
    <w:div w:id="442572980">
      <w:bodyDiv w:val="1"/>
      <w:marLeft w:val="0"/>
      <w:marRight w:val="0"/>
      <w:marTop w:val="0"/>
      <w:marBottom w:val="0"/>
      <w:divBdr>
        <w:top w:val="none" w:sz="0" w:space="0" w:color="auto"/>
        <w:left w:val="none" w:sz="0" w:space="0" w:color="auto"/>
        <w:bottom w:val="none" w:sz="0" w:space="0" w:color="auto"/>
        <w:right w:val="none" w:sz="0" w:space="0" w:color="auto"/>
      </w:divBdr>
      <w:divsChild>
        <w:div w:id="255215435">
          <w:marLeft w:val="0"/>
          <w:marRight w:val="0"/>
          <w:marTop w:val="0"/>
          <w:marBottom w:val="0"/>
          <w:divBdr>
            <w:top w:val="none" w:sz="0" w:space="0" w:color="auto"/>
            <w:left w:val="none" w:sz="0" w:space="0" w:color="auto"/>
            <w:bottom w:val="none" w:sz="0" w:space="0" w:color="auto"/>
            <w:right w:val="none" w:sz="0" w:space="0" w:color="auto"/>
          </w:divBdr>
        </w:div>
        <w:div w:id="474496963">
          <w:marLeft w:val="0"/>
          <w:marRight w:val="0"/>
          <w:marTop w:val="0"/>
          <w:marBottom w:val="0"/>
          <w:divBdr>
            <w:top w:val="none" w:sz="0" w:space="0" w:color="auto"/>
            <w:left w:val="none" w:sz="0" w:space="0" w:color="auto"/>
            <w:bottom w:val="none" w:sz="0" w:space="0" w:color="auto"/>
            <w:right w:val="none" w:sz="0" w:space="0" w:color="auto"/>
          </w:divBdr>
        </w:div>
        <w:div w:id="768507791">
          <w:marLeft w:val="0"/>
          <w:marRight w:val="0"/>
          <w:marTop w:val="0"/>
          <w:marBottom w:val="0"/>
          <w:divBdr>
            <w:top w:val="none" w:sz="0" w:space="0" w:color="auto"/>
            <w:left w:val="none" w:sz="0" w:space="0" w:color="auto"/>
            <w:bottom w:val="none" w:sz="0" w:space="0" w:color="auto"/>
            <w:right w:val="none" w:sz="0" w:space="0" w:color="auto"/>
          </w:divBdr>
        </w:div>
        <w:div w:id="921723287">
          <w:marLeft w:val="0"/>
          <w:marRight w:val="0"/>
          <w:marTop w:val="0"/>
          <w:marBottom w:val="0"/>
          <w:divBdr>
            <w:top w:val="none" w:sz="0" w:space="0" w:color="auto"/>
            <w:left w:val="none" w:sz="0" w:space="0" w:color="auto"/>
            <w:bottom w:val="none" w:sz="0" w:space="0" w:color="auto"/>
            <w:right w:val="none" w:sz="0" w:space="0" w:color="auto"/>
          </w:divBdr>
        </w:div>
        <w:div w:id="1107503053">
          <w:marLeft w:val="0"/>
          <w:marRight w:val="0"/>
          <w:marTop w:val="0"/>
          <w:marBottom w:val="0"/>
          <w:divBdr>
            <w:top w:val="none" w:sz="0" w:space="0" w:color="auto"/>
            <w:left w:val="none" w:sz="0" w:space="0" w:color="auto"/>
            <w:bottom w:val="none" w:sz="0" w:space="0" w:color="auto"/>
            <w:right w:val="none" w:sz="0" w:space="0" w:color="auto"/>
          </w:divBdr>
        </w:div>
        <w:div w:id="1157112978">
          <w:marLeft w:val="0"/>
          <w:marRight w:val="0"/>
          <w:marTop w:val="0"/>
          <w:marBottom w:val="0"/>
          <w:divBdr>
            <w:top w:val="none" w:sz="0" w:space="0" w:color="auto"/>
            <w:left w:val="none" w:sz="0" w:space="0" w:color="auto"/>
            <w:bottom w:val="none" w:sz="0" w:space="0" w:color="auto"/>
            <w:right w:val="none" w:sz="0" w:space="0" w:color="auto"/>
          </w:divBdr>
        </w:div>
        <w:div w:id="1820071572">
          <w:marLeft w:val="0"/>
          <w:marRight w:val="0"/>
          <w:marTop w:val="0"/>
          <w:marBottom w:val="0"/>
          <w:divBdr>
            <w:top w:val="none" w:sz="0" w:space="0" w:color="auto"/>
            <w:left w:val="none" w:sz="0" w:space="0" w:color="auto"/>
            <w:bottom w:val="none" w:sz="0" w:space="0" w:color="auto"/>
            <w:right w:val="none" w:sz="0" w:space="0" w:color="auto"/>
          </w:divBdr>
        </w:div>
        <w:div w:id="1934901510">
          <w:marLeft w:val="0"/>
          <w:marRight w:val="0"/>
          <w:marTop w:val="0"/>
          <w:marBottom w:val="0"/>
          <w:divBdr>
            <w:top w:val="none" w:sz="0" w:space="0" w:color="auto"/>
            <w:left w:val="none" w:sz="0" w:space="0" w:color="auto"/>
            <w:bottom w:val="none" w:sz="0" w:space="0" w:color="auto"/>
            <w:right w:val="none" w:sz="0" w:space="0" w:color="auto"/>
          </w:divBdr>
        </w:div>
        <w:div w:id="1997342240">
          <w:marLeft w:val="0"/>
          <w:marRight w:val="0"/>
          <w:marTop w:val="0"/>
          <w:marBottom w:val="0"/>
          <w:divBdr>
            <w:top w:val="none" w:sz="0" w:space="0" w:color="auto"/>
            <w:left w:val="none" w:sz="0" w:space="0" w:color="auto"/>
            <w:bottom w:val="none" w:sz="0" w:space="0" w:color="auto"/>
            <w:right w:val="none" w:sz="0" w:space="0" w:color="auto"/>
          </w:divBdr>
        </w:div>
      </w:divsChild>
    </w:div>
    <w:div w:id="490752295">
      <w:bodyDiv w:val="1"/>
      <w:marLeft w:val="0"/>
      <w:marRight w:val="0"/>
      <w:marTop w:val="0"/>
      <w:marBottom w:val="0"/>
      <w:divBdr>
        <w:top w:val="none" w:sz="0" w:space="0" w:color="auto"/>
        <w:left w:val="none" w:sz="0" w:space="0" w:color="auto"/>
        <w:bottom w:val="none" w:sz="0" w:space="0" w:color="auto"/>
        <w:right w:val="none" w:sz="0" w:space="0" w:color="auto"/>
      </w:divBdr>
    </w:div>
    <w:div w:id="498236892">
      <w:bodyDiv w:val="1"/>
      <w:marLeft w:val="0"/>
      <w:marRight w:val="0"/>
      <w:marTop w:val="0"/>
      <w:marBottom w:val="0"/>
      <w:divBdr>
        <w:top w:val="none" w:sz="0" w:space="0" w:color="auto"/>
        <w:left w:val="none" w:sz="0" w:space="0" w:color="auto"/>
        <w:bottom w:val="none" w:sz="0" w:space="0" w:color="auto"/>
        <w:right w:val="none" w:sz="0" w:space="0" w:color="auto"/>
      </w:divBdr>
    </w:div>
    <w:div w:id="504175252">
      <w:bodyDiv w:val="1"/>
      <w:marLeft w:val="0"/>
      <w:marRight w:val="0"/>
      <w:marTop w:val="0"/>
      <w:marBottom w:val="0"/>
      <w:divBdr>
        <w:top w:val="none" w:sz="0" w:space="0" w:color="auto"/>
        <w:left w:val="none" w:sz="0" w:space="0" w:color="auto"/>
        <w:bottom w:val="none" w:sz="0" w:space="0" w:color="auto"/>
        <w:right w:val="none" w:sz="0" w:space="0" w:color="auto"/>
      </w:divBdr>
    </w:div>
    <w:div w:id="519592423">
      <w:bodyDiv w:val="1"/>
      <w:marLeft w:val="0"/>
      <w:marRight w:val="0"/>
      <w:marTop w:val="0"/>
      <w:marBottom w:val="0"/>
      <w:divBdr>
        <w:top w:val="none" w:sz="0" w:space="0" w:color="auto"/>
        <w:left w:val="none" w:sz="0" w:space="0" w:color="auto"/>
        <w:bottom w:val="none" w:sz="0" w:space="0" w:color="auto"/>
        <w:right w:val="none" w:sz="0" w:space="0" w:color="auto"/>
      </w:divBdr>
    </w:div>
    <w:div w:id="539362681">
      <w:bodyDiv w:val="1"/>
      <w:marLeft w:val="0"/>
      <w:marRight w:val="0"/>
      <w:marTop w:val="0"/>
      <w:marBottom w:val="0"/>
      <w:divBdr>
        <w:top w:val="none" w:sz="0" w:space="0" w:color="auto"/>
        <w:left w:val="none" w:sz="0" w:space="0" w:color="auto"/>
        <w:bottom w:val="none" w:sz="0" w:space="0" w:color="auto"/>
        <w:right w:val="none" w:sz="0" w:space="0" w:color="auto"/>
      </w:divBdr>
    </w:div>
    <w:div w:id="600375505">
      <w:bodyDiv w:val="1"/>
      <w:marLeft w:val="0"/>
      <w:marRight w:val="0"/>
      <w:marTop w:val="0"/>
      <w:marBottom w:val="0"/>
      <w:divBdr>
        <w:top w:val="none" w:sz="0" w:space="0" w:color="auto"/>
        <w:left w:val="none" w:sz="0" w:space="0" w:color="auto"/>
        <w:bottom w:val="none" w:sz="0" w:space="0" w:color="auto"/>
        <w:right w:val="none" w:sz="0" w:space="0" w:color="auto"/>
      </w:divBdr>
    </w:div>
    <w:div w:id="626663714">
      <w:bodyDiv w:val="1"/>
      <w:marLeft w:val="0"/>
      <w:marRight w:val="0"/>
      <w:marTop w:val="0"/>
      <w:marBottom w:val="0"/>
      <w:divBdr>
        <w:top w:val="none" w:sz="0" w:space="0" w:color="auto"/>
        <w:left w:val="none" w:sz="0" w:space="0" w:color="auto"/>
        <w:bottom w:val="none" w:sz="0" w:space="0" w:color="auto"/>
        <w:right w:val="none" w:sz="0" w:space="0" w:color="auto"/>
      </w:divBdr>
    </w:div>
    <w:div w:id="671297355">
      <w:bodyDiv w:val="1"/>
      <w:marLeft w:val="0"/>
      <w:marRight w:val="0"/>
      <w:marTop w:val="0"/>
      <w:marBottom w:val="0"/>
      <w:divBdr>
        <w:top w:val="none" w:sz="0" w:space="0" w:color="auto"/>
        <w:left w:val="none" w:sz="0" w:space="0" w:color="auto"/>
        <w:bottom w:val="none" w:sz="0" w:space="0" w:color="auto"/>
        <w:right w:val="none" w:sz="0" w:space="0" w:color="auto"/>
      </w:divBdr>
    </w:div>
    <w:div w:id="675884558">
      <w:bodyDiv w:val="1"/>
      <w:marLeft w:val="0"/>
      <w:marRight w:val="0"/>
      <w:marTop w:val="0"/>
      <w:marBottom w:val="0"/>
      <w:divBdr>
        <w:top w:val="none" w:sz="0" w:space="0" w:color="auto"/>
        <w:left w:val="none" w:sz="0" w:space="0" w:color="auto"/>
        <w:bottom w:val="none" w:sz="0" w:space="0" w:color="auto"/>
        <w:right w:val="none" w:sz="0" w:space="0" w:color="auto"/>
      </w:divBdr>
    </w:div>
    <w:div w:id="691609928">
      <w:bodyDiv w:val="1"/>
      <w:marLeft w:val="0"/>
      <w:marRight w:val="0"/>
      <w:marTop w:val="0"/>
      <w:marBottom w:val="0"/>
      <w:divBdr>
        <w:top w:val="none" w:sz="0" w:space="0" w:color="auto"/>
        <w:left w:val="none" w:sz="0" w:space="0" w:color="auto"/>
        <w:bottom w:val="none" w:sz="0" w:space="0" w:color="auto"/>
        <w:right w:val="none" w:sz="0" w:space="0" w:color="auto"/>
      </w:divBdr>
    </w:div>
    <w:div w:id="706296283">
      <w:bodyDiv w:val="1"/>
      <w:marLeft w:val="0"/>
      <w:marRight w:val="0"/>
      <w:marTop w:val="0"/>
      <w:marBottom w:val="0"/>
      <w:divBdr>
        <w:top w:val="none" w:sz="0" w:space="0" w:color="auto"/>
        <w:left w:val="none" w:sz="0" w:space="0" w:color="auto"/>
        <w:bottom w:val="none" w:sz="0" w:space="0" w:color="auto"/>
        <w:right w:val="none" w:sz="0" w:space="0" w:color="auto"/>
      </w:divBdr>
      <w:divsChild>
        <w:div w:id="634024125">
          <w:marLeft w:val="0"/>
          <w:marRight w:val="0"/>
          <w:marTop w:val="0"/>
          <w:marBottom w:val="0"/>
          <w:divBdr>
            <w:top w:val="none" w:sz="0" w:space="0" w:color="auto"/>
            <w:left w:val="none" w:sz="0" w:space="0" w:color="auto"/>
            <w:bottom w:val="none" w:sz="0" w:space="0" w:color="auto"/>
            <w:right w:val="none" w:sz="0" w:space="0" w:color="auto"/>
          </w:divBdr>
        </w:div>
        <w:div w:id="700057778">
          <w:marLeft w:val="0"/>
          <w:marRight w:val="0"/>
          <w:marTop w:val="0"/>
          <w:marBottom w:val="0"/>
          <w:divBdr>
            <w:top w:val="none" w:sz="0" w:space="0" w:color="auto"/>
            <w:left w:val="none" w:sz="0" w:space="0" w:color="auto"/>
            <w:bottom w:val="none" w:sz="0" w:space="0" w:color="auto"/>
            <w:right w:val="none" w:sz="0" w:space="0" w:color="auto"/>
          </w:divBdr>
        </w:div>
      </w:divsChild>
    </w:div>
    <w:div w:id="712080940">
      <w:bodyDiv w:val="1"/>
      <w:marLeft w:val="0"/>
      <w:marRight w:val="0"/>
      <w:marTop w:val="0"/>
      <w:marBottom w:val="0"/>
      <w:divBdr>
        <w:top w:val="none" w:sz="0" w:space="0" w:color="auto"/>
        <w:left w:val="none" w:sz="0" w:space="0" w:color="auto"/>
        <w:bottom w:val="none" w:sz="0" w:space="0" w:color="auto"/>
        <w:right w:val="none" w:sz="0" w:space="0" w:color="auto"/>
      </w:divBdr>
      <w:divsChild>
        <w:div w:id="302198049">
          <w:marLeft w:val="0"/>
          <w:marRight w:val="0"/>
          <w:marTop w:val="0"/>
          <w:marBottom w:val="0"/>
          <w:divBdr>
            <w:top w:val="none" w:sz="0" w:space="0" w:color="auto"/>
            <w:left w:val="none" w:sz="0" w:space="0" w:color="auto"/>
            <w:bottom w:val="none" w:sz="0" w:space="0" w:color="auto"/>
            <w:right w:val="none" w:sz="0" w:space="0" w:color="auto"/>
          </w:divBdr>
        </w:div>
        <w:div w:id="312569903">
          <w:marLeft w:val="0"/>
          <w:marRight w:val="0"/>
          <w:marTop w:val="0"/>
          <w:marBottom w:val="0"/>
          <w:divBdr>
            <w:top w:val="none" w:sz="0" w:space="0" w:color="auto"/>
            <w:left w:val="none" w:sz="0" w:space="0" w:color="auto"/>
            <w:bottom w:val="none" w:sz="0" w:space="0" w:color="auto"/>
            <w:right w:val="none" w:sz="0" w:space="0" w:color="auto"/>
          </w:divBdr>
        </w:div>
        <w:div w:id="400644425">
          <w:marLeft w:val="0"/>
          <w:marRight w:val="0"/>
          <w:marTop w:val="0"/>
          <w:marBottom w:val="0"/>
          <w:divBdr>
            <w:top w:val="none" w:sz="0" w:space="0" w:color="auto"/>
            <w:left w:val="none" w:sz="0" w:space="0" w:color="auto"/>
            <w:bottom w:val="none" w:sz="0" w:space="0" w:color="auto"/>
            <w:right w:val="none" w:sz="0" w:space="0" w:color="auto"/>
          </w:divBdr>
        </w:div>
        <w:div w:id="454720438">
          <w:marLeft w:val="0"/>
          <w:marRight w:val="0"/>
          <w:marTop w:val="0"/>
          <w:marBottom w:val="0"/>
          <w:divBdr>
            <w:top w:val="none" w:sz="0" w:space="0" w:color="auto"/>
            <w:left w:val="none" w:sz="0" w:space="0" w:color="auto"/>
            <w:bottom w:val="none" w:sz="0" w:space="0" w:color="auto"/>
            <w:right w:val="none" w:sz="0" w:space="0" w:color="auto"/>
          </w:divBdr>
        </w:div>
        <w:div w:id="621809960">
          <w:marLeft w:val="0"/>
          <w:marRight w:val="0"/>
          <w:marTop w:val="0"/>
          <w:marBottom w:val="0"/>
          <w:divBdr>
            <w:top w:val="none" w:sz="0" w:space="0" w:color="auto"/>
            <w:left w:val="none" w:sz="0" w:space="0" w:color="auto"/>
            <w:bottom w:val="none" w:sz="0" w:space="0" w:color="auto"/>
            <w:right w:val="none" w:sz="0" w:space="0" w:color="auto"/>
          </w:divBdr>
        </w:div>
        <w:div w:id="690643266">
          <w:marLeft w:val="0"/>
          <w:marRight w:val="0"/>
          <w:marTop w:val="0"/>
          <w:marBottom w:val="0"/>
          <w:divBdr>
            <w:top w:val="none" w:sz="0" w:space="0" w:color="auto"/>
            <w:left w:val="none" w:sz="0" w:space="0" w:color="auto"/>
            <w:bottom w:val="none" w:sz="0" w:space="0" w:color="auto"/>
            <w:right w:val="none" w:sz="0" w:space="0" w:color="auto"/>
          </w:divBdr>
        </w:div>
        <w:div w:id="1477840469">
          <w:marLeft w:val="0"/>
          <w:marRight w:val="0"/>
          <w:marTop w:val="0"/>
          <w:marBottom w:val="0"/>
          <w:divBdr>
            <w:top w:val="none" w:sz="0" w:space="0" w:color="auto"/>
            <w:left w:val="none" w:sz="0" w:space="0" w:color="auto"/>
            <w:bottom w:val="none" w:sz="0" w:space="0" w:color="auto"/>
            <w:right w:val="none" w:sz="0" w:space="0" w:color="auto"/>
          </w:divBdr>
        </w:div>
        <w:div w:id="1545604294">
          <w:marLeft w:val="0"/>
          <w:marRight w:val="0"/>
          <w:marTop w:val="0"/>
          <w:marBottom w:val="0"/>
          <w:divBdr>
            <w:top w:val="none" w:sz="0" w:space="0" w:color="auto"/>
            <w:left w:val="none" w:sz="0" w:space="0" w:color="auto"/>
            <w:bottom w:val="none" w:sz="0" w:space="0" w:color="auto"/>
            <w:right w:val="none" w:sz="0" w:space="0" w:color="auto"/>
          </w:divBdr>
        </w:div>
        <w:div w:id="1735618048">
          <w:marLeft w:val="0"/>
          <w:marRight w:val="0"/>
          <w:marTop w:val="0"/>
          <w:marBottom w:val="0"/>
          <w:divBdr>
            <w:top w:val="none" w:sz="0" w:space="0" w:color="auto"/>
            <w:left w:val="none" w:sz="0" w:space="0" w:color="auto"/>
            <w:bottom w:val="none" w:sz="0" w:space="0" w:color="auto"/>
            <w:right w:val="none" w:sz="0" w:space="0" w:color="auto"/>
          </w:divBdr>
        </w:div>
        <w:div w:id="1819345991">
          <w:marLeft w:val="0"/>
          <w:marRight w:val="0"/>
          <w:marTop w:val="0"/>
          <w:marBottom w:val="0"/>
          <w:divBdr>
            <w:top w:val="none" w:sz="0" w:space="0" w:color="auto"/>
            <w:left w:val="none" w:sz="0" w:space="0" w:color="auto"/>
            <w:bottom w:val="none" w:sz="0" w:space="0" w:color="auto"/>
            <w:right w:val="none" w:sz="0" w:space="0" w:color="auto"/>
          </w:divBdr>
        </w:div>
        <w:div w:id="1858274782">
          <w:marLeft w:val="0"/>
          <w:marRight w:val="0"/>
          <w:marTop w:val="0"/>
          <w:marBottom w:val="0"/>
          <w:divBdr>
            <w:top w:val="none" w:sz="0" w:space="0" w:color="auto"/>
            <w:left w:val="none" w:sz="0" w:space="0" w:color="auto"/>
            <w:bottom w:val="none" w:sz="0" w:space="0" w:color="auto"/>
            <w:right w:val="none" w:sz="0" w:space="0" w:color="auto"/>
          </w:divBdr>
        </w:div>
        <w:div w:id="2062747929">
          <w:marLeft w:val="0"/>
          <w:marRight w:val="0"/>
          <w:marTop w:val="0"/>
          <w:marBottom w:val="0"/>
          <w:divBdr>
            <w:top w:val="none" w:sz="0" w:space="0" w:color="auto"/>
            <w:left w:val="none" w:sz="0" w:space="0" w:color="auto"/>
            <w:bottom w:val="none" w:sz="0" w:space="0" w:color="auto"/>
            <w:right w:val="none" w:sz="0" w:space="0" w:color="auto"/>
          </w:divBdr>
        </w:div>
      </w:divsChild>
    </w:div>
    <w:div w:id="773942169">
      <w:bodyDiv w:val="1"/>
      <w:marLeft w:val="0"/>
      <w:marRight w:val="0"/>
      <w:marTop w:val="0"/>
      <w:marBottom w:val="0"/>
      <w:divBdr>
        <w:top w:val="none" w:sz="0" w:space="0" w:color="auto"/>
        <w:left w:val="none" w:sz="0" w:space="0" w:color="auto"/>
        <w:bottom w:val="none" w:sz="0" w:space="0" w:color="auto"/>
        <w:right w:val="none" w:sz="0" w:space="0" w:color="auto"/>
      </w:divBdr>
    </w:div>
    <w:div w:id="812605099">
      <w:bodyDiv w:val="1"/>
      <w:marLeft w:val="0"/>
      <w:marRight w:val="0"/>
      <w:marTop w:val="0"/>
      <w:marBottom w:val="0"/>
      <w:divBdr>
        <w:top w:val="none" w:sz="0" w:space="0" w:color="auto"/>
        <w:left w:val="none" w:sz="0" w:space="0" w:color="auto"/>
        <w:bottom w:val="none" w:sz="0" w:space="0" w:color="auto"/>
        <w:right w:val="none" w:sz="0" w:space="0" w:color="auto"/>
      </w:divBdr>
      <w:divsChild>
        <w:div w:id="223369811">
          <w:marLeft w:val="0"/>
          <w:marRight w:val="0"/>
          <w:marTop w:val="0"/>
          <w:marBottom w:val="0"/>
          <w:divBdr>
            <w:top w:val="none" w:sz="0" w:space="0" w:color="auto"/>
            <w:left w:val="none" w:sz="0" w:space="0" w:color="auto"/>
            <w:bottom w:val="none" w:sz="0" w:space="0" w:color="auto"/>
            <w:right w:val="none" w:sz="0" w:space="0" w:color="auto"/>
          </w:divBdr>
        </w:div>
        <w:div w:id="269971228">
          <w:marLeft w:val="0"/>
          <w:marRight w:val="0"/>
          <w:marTop w:val="0"/>
          <w:marBottom w:val="0"/>
          <w:divBdr>
            <w:top w:val="none" w:sz="0" w:space="0" w:color="auto"/>
            <w:left w:val="none" w:sz="0" w:space="0" w:color="auto"/>
            <w:bottom w:val="none" w:sz="0" w:space="0" w:color="auto"/>
            <w:right w:val="none" w:sz="0" w:space="0" w:color="auto"/>
          </w:divBdr>
        </w:div>
        <w:div w:id="282419453">
          <w:marLeft w:val="0"/>
          <w:marRight w:val="0"/>
          <w:marTop w:val="0"/>
          <w:marBottom w:val="0"/>
          <w:divBdr>
            <w:top w:val="none" w:sz="0" w:space="0" w:color="auto"/>
            <w:left w:val="none" w:sz="0" w:space="0" w:color="auto"/>
            <w:bottom w:val="none" w:sz="0" w:space="0" w:color="auto"/>
            <w:right w:val="none" w:sz="0" w:space="0" w:color="auto"/>
          </w:divBdr>
        </w:div>
        <w:div w:id="478960761">
          <w:marLeft w:val="0"/>
          <w:marRight w:val="0"/>
          <w:marTop w:val="0"/>
          <w:marBottom w:val="0"/>
          <w:divBdr>
            <w:top w:val="none" w:sz="0" w:space="0" w:color="auto"/>
            <w:left w:val="none" w:sz="0" w:space="0" w:color="auto"/>
            <w:bottom w:val="none" w:sz="0" w:space="0" w:color="auto"/>
            <w:right w:val="none" w:sz="0" w:space="0" w:color="auto"/>
          </w:divBdr>
        </w:div>
        <w:div w:id="479464399">
          <w:marLeft w:val="0"/>
          <w:marRight w:val="0"/>
          <w:marTop w:val="0"/>
          <w:marBottom w:val="0"/>
          <w:divBdr>
            <w:top w:val="none" w:sz="0" w:space="0" w:color="auto"/>
            <w:left w:val="none" w:sz="0" w:space="0" w:color="auto"/>
            <w:bottom w:val="none" w:sz="0" w:space="0" w:color="auto"/>
            <w:right w:val="none" w:sz="0" w:space="0" w:color="auto"/>
          </w:divBdr>
        </w:div>
        <w:div w:id="578369817">
          <w:marLeft w:val="0"/>
          <w:marRight w:val="0"/>
          <w:marTop w:val="0"/>
          <w:marBottom w:val="0"/>
          <w:divBdr>
            <w:top w:val="none" w:sz="0" w:space="0" w:color="auto"/>
            <w:left w:val="none" w:sz="0" w:space="0" w:color="auto"/>
            <w:bottom w:val="none" w:sz="0" w:space="0" w:color="auto"/>
            <w:right w:val="none" w:sz="0" w:space="0" w:color="auto"/>
          </w:divBdr>
        </w:div>
        <w:div w:id="1035077257">
          <w:marLeft w:val="0"/>
          <w:marRight w:val="0"/>
          <w:marTop w:val="0"/>
          <w:marBottom w:val="0"/>
          <w:divBdr>
            <w:top w:val="none" w:sz="0" w:space="0" w:color="auto"/>
            <w:left w:val="none" w:sz="0" w:space="0" w:color="auto"/>
            <w:bottom w:val="none" w:sz="0" w:space="0" w:color="auto"/>
            <w:right w:val="none" w:sz="0" w:space="0" w:color="auto"/>
          </w:divBdr>
        </w:div>
        <w:div w:id="1295987075">
          <w:marLeft w:val="0"/>
          <w:marRight w:val="0"/>
          <w:marTop w:val="0"/>
          <w:marBottom w:val="0"/>
          <w:divBdr>
            <w:top w:val="none" w:sz="0" w:space="0" w:color="auto"/>
            <w:left w:val="none" w:sz="0" w:space="0" w:color="auto"/>
            <w:bottom w:val="none" w:sz="0" w:space="0" w:color="auto"/>
            <w:right w:val="none" w:sz="0" w:space="0" w:color="auto"/>
          </w:divBdr>
        </w:div>
        <w:div w:id="1986472491">
          <w:marLeft w:val="0"/>
          <w:marRight w:val="0"/>
          <w:marTop w:val="0"/>
          <w:marBottom w:val="0"/>
          <w:divBdr>
            <w:top w:val="none" w:sz="0" w:space="0" w:color="auto"/>
            <w:left w:val="none" w:sz="0" w:space="0" w:color="auto"/>
            <w:bottom w:val="none" w:sz="0" w:space="0" w:color="auto"/>
            <w:right w:val="none" w:sz="0" w:space="0" w:color="auto"/>
          </w:divBdr>
        </w:div>
      </w:divsChild>
    </w:div>
    <w:div w:id="833489901">
      <w:bodyDiv w:val="1"/>
      <w:marLeft w:val="0"/>
      <w:marRight w:val="0"/>
      <w:marTop w:val="0"/>
      <w:marBottom w:val="0"/>
      <w:divBdr>
        <w:top w:val="none" w:sz="0" w:space="0" w:color="auto"/>
        <w:left w:val="none" w:sz="0" w:space="0" w:color="auto"/>
        <w:bottom w:val="none" w:sz="0" w:space="0" w:color="auto"/>
        <w:right w:val="none" w:sz="0" w:space="0" w:color="auto"/>
      </w:divBdr>
    </w:div>
    <w:div w:id="889658002">
      <w:bodyDiv w:val="1"/>
      <w:marLeft w:val="0"/>
      <w:marRight w:val="0"/>
      <w:marTop w:val="0"/>
      <w:marBottom w:val="0"/>
      <w:divBdr>
        <w:top w:val="none" w:sz="0" w:space="0" w:color="auto"/>
        <w:left w:val="none" w:sz="0" w:space="0" w:color="auto"/>
        <w:bottom w:val="none" w:sz="0" w:space="0" w:color="auto"/>
        <w:right w:val="none" w:sz="0" w:space="0" w:color="auto"/>
      </w:divBdr>
    </w:div>
    <w:div w:id="898058245">
      <w:bodyDiv w:val="1"/>
      <w:marLeft w:val="0"/>
      <w:marRight w:val="0"/>
      <w:marTop w:val="0"/>
      <w:marBottom w:val="0"/>
      <w:divBdr>
        <w:top w:val="none" w:sz="0" w:space="0" w:color="auto"/>
        <w:left w:val="none" w:sz="0" w:space="0" w:color="auto"/>
        <w:bottom w:val="none" w:sz="0" w:space="0" w:color="auto"/>
        <w:right w:val="none" w:sz="0" w:space="0" w:color="auto"/>
      </w:divBdr>
    </w:div>
    <w:div w:id="923294986">
      <w:bodyDiv w:val="1"/>
      <w:marLeft w:val="0"/>
      <w:marRight w:val="0"/>
      <w:marTop w:val="0"/>
      <w:marBottom w:val="0"/>
      <w:divBdr>
        <w:top w:val="none" w:sz="0" w:space="0" w:color="auto"/>
        <w:left w:val="none" w:sz="0" w:space="0" w:color="auto"/>
        <w:bottom w:val="none" w:sz="0" w:space="0" w:color="auto"/>
        <w:right w:val="none" w:sz="0" w:space="0" w:color="auto"/>
      </w:divBdr>
      <w:divsChild>
        <w:div w:id="549810201">
          <w:marLeft w:val="0"/>
          <w:marRight w:val="0"/>
          <w:marTop w:val="0"/>
          <w:marBottom w:val="0"/>
          <w:divBdr>
            <w:top w:val="none" w:sz="0" w:space="0" w:color="auto"/>
            <w:left w:val="none" w:sz="0" w:space="0" w:color="auto"/>
            <w:bottom w:val="none" w:sz="0" w:space="0" w:color="auto"/>
            <w:right w:val="none" w:sz="0" w:space="0" w:color="auto"/>
          </w:divBdr>
        </w:div>
        <w:div w:id="698310954">
          <w:marLeft w:val="0"/>
          <w:marRight w:val="0"/>
          <w:marTop w:val="0"/>
          <w:marBottom w:val="0"/>
          <w:divBdr>
            <w:top w:val="none" w:sz="0" w:space="0" w:color="auto"/>
            <w:left w:val="none" w:sz="0" w:space="0" w:color="auto"/>
            <w:bottom w:val="none" w:sz="0" w:space="0" w:color="auto"/>
            <w:right w:val="none" w:sz="0" w:space="0" w:color="auto"/>
          </w:divBdr>
        </w:div>
      </w:divsChild>
    </w:div>
    <w:div w:id="959384771">
      <w:bodyDiv w:val="1"/>
      <w:marLeft w:val="0"/>
      <w:marRight w:val="0"/>
      <w:marTop w:val="0"/>
      <w:marBottom w:val="0"/>
      <w:divBdr>
        <w:top w:val="none" w:sz="0" w:space="0" w:color="auto"/>
        <w:left w:val="none" w:sz="0" w:space="0" w:color="auto"/>
        <w:bottom w:val="none" w:sz="0" w:space="0" w:color="auto"/>
        <w:right w:val="none" w:sz="0" w:space="0" w:color="auto"/>
      </w:divBdr>
    </w:div>
    <w:div w:id="970599451">
      <w:bodyDiv w:val="1"/>
      <w:marLeft w:val="0"/>
      <w:marRight w:val="0"/>
      <w:marTop w:val="0"/>
      <w:marBottom w:val="0"/>
      <w:divBdr>
        <w:top w:val="none" w:sz="0" w:space="0" w:color="auto"/>
        <w:left w:val="none" w:sz="0" w:space="0" w:color="auto"/>
        <w:bottom w:val="none" w:sz="0" w:space="0" w:color="auto"/>
        <w:right w:val="none" w:sz="0" w:space="0" w:color="auto"/>
      </w:divBdr>
    </w:div>
    <w:div w:id="971638716">
      <w:bodyDiv w:val="1"/>
      <w:marLeft w:val="0"/>
      <w:marRight w:val="0"/>
      <w:marTop w:val="0"/>
      <w:marBottom w:val="0"/>
      <w:divBdr>
        <w:top w:val="none" w:sz="0" w:space="0" w:color="auto"/>
        <w:left w:val="none" w:sz="0" w:space="0" w:color="auto"/>
        <w:bottom w:val="none" w:sz="0" w:space="0" w:color="auto"/>
        <w:right w:val="none" w:sz="0" w:space="0" w:color="auto"/>
      </w:divBdr>
    </w:div>
    <w:div w:id="971785697">
      <w:bodyDiv w:val="1"/>
      <w:marLeft w:val="0"/>
      <w:marRight w:val="0"/>
      <w:marTop w:val="0"/>
      <w:marBottom w:val="0"/>
      <w:divBdr>
        <w:top w:val="none" w:sz="0" w:space="0" w:color="auto"/>
        <w:left w:val="none" w:sz="0" w:space="0" w:color="auto"/>
        <w:bottom w:val="none" w:sz="0" w:space="0" w:color="auto"/>
        <w:right w:val="none" w:sz="0" w:space="0" w:color="auto"/>
      </w:divBdr>
    </w:div>
    <w:div w:id="995915327">
      <w:bodyDiv w:val="1"/>
      <w:marLeft w:val="0"/>
      <w:marRight w:val="0"/>
      <w:marTop w:val="0"/>
      <w:marBottom w:val="0"/>
      <w:divBdr>
        <w:top w:val="none" w:sz="0" w:space="0" w:color="auto"/>
        <w:left w:val="none" w:sz="0" w:space="0" w:color="auto"/>
        <w:bottom w:val="none" w:sz="0" w:space="0" w:color="auto"/>
        <w:right w:val="none" w:sz="0" w:space="0" w:color="auto"/>
      </w:divBdr>
    </w:div>
    <w:div w:id="995959460">
      <w:bodyDiv w:val="1"/>
      <w:marLeft w:val="0"/>
      <w:marRight w:val="0"/>
      <w:marTop w:val="0"/>
      <w:marBottom w:val="0"/>
      <w:divBdr>
        <w:top w:val="none" w:sz="0" w:space="0" w:color="auto"/>
        <w:left w:val="none" w:sz="0" w:space="0" w:color="auto"/>
        <w:bottom w:val="none" w:sz="0" w:space="0" w:color="auto"/>
        <w:right w:val="none" w:sz="0" w:space="0" w:color="auto"/>
      </w:divBdr>
    </w:div>
    <w:div w:id="1016081725">
      <w:bodyDiv w:val="1"/>
      <w:marLeft w:val="0"/>
      <w:marRight w:val="0"/>
      <w:marTop w:val="0"/>
      <w:marBottom w:val="0"/>
      <w:divBdr>
        <w:top w:val="none" w:sz="0" w:space="0" w:color="auto"/>
        <w:left w:val="none" w:sz="0" w:space="0" w:color="auto"/>
        <w:bottom w:val="none" w:sz="0" w:space="0" w:color="auto"/>
        <w:right w:val="none" w:sz="0" w:space="0" w:color="auto"/>
      </w:divBdr>
    </w:div>
    <w:div w:id="1031537863">
      <w:bodyDiv w:val="1"/>
      <w:marLeft w:val="0"/>
      <w:marRight w:val="0"/>
      <w:marTop w:val="0"/>
      <w:marBottom w:val="0"/>
      <w:divBdr>
        <w:top w:val="none" w:sz="0" w:space="0" w:color="auto"/>
        <w:left w:val="none" w:sz="0" w:space="0" w:color="auto"/>
        <w:bottom w:val="none" w:sz="0" w:space="0" w:color="auto"/>
        <w:right w:val="none" w:sz="0" w:space="0" w:color="auto"/>
      </w:divBdr>
    </w:div>
    <w:div w:id="1036462907">
      <w:bodyDiv w:val="1"/>
      <w:marLeft w:val="0"/>
      <w:marRight w:val="0"/>
      <w:marTop w:val="0"/>
      <w:marBottom w:val="0"/>
      <w:divBdr>
        <w:top w:val="none" w:sz="0" w:space="0" w:color="auto"/>
        <w:left w:val="none" w:sz="0" w:space="0" w:color="auto"/>
        <w:bottom w:val="none" w:sz="0" w:space="0" w:color="auto"/>
        <w:right w:val="none" w:sz="0" w:space="0" w:color="auto"/>
      </w:divBdr>
    </w:div>
    <w:div w:id="1040085258">
      <w:bodyDiv w:val="1"/>
      <w:marLeft w:val="0"/>
      <w:marRight w:val="0"/>
      <w:marTop w:val="0"/>
      <w:marBottom w:val="0"/>
      <w:divBdr>
        <w:top w:val="none" w:sz="0" w:space="0" w:color="auto"/>
        <w:left w:val="none" w:sz="0" w:space="0" w:color="auto"/>
        <w:bottom w:val="none" w:sz="0" w:space="0" w:color="auto"/>
        <w:right w:val="none" w:sz="0" w:space="0" w:color="auto"/>
      </w:divBdr>
      <w:divsChild>
        <w:div w:id="543835193">
          <w:marLeft w:val="0"/>
          <w:marRight w:val="0"/>
          <w:marTop w:val="0"/>
          <w:marBottom w:val="0"/>
          <w:divBdr>
            <w:top w:val="none" w:sz="0" w:space="0" w:color="auto"/>
            <w:left w:val="none" w:sz="0" w:space="0" w:color="auto"/>
            <w:bottom w:val="none" w:sz="0" w:space="0" w:color="auto"/>
            <w:right w:val="none" w:sz="0" w:space="0" w:color="auto"/>
          </w:divBdr>
        </w:div>
        <w:div w:id="614290546">
          <w:marLeft w:val="0"/>
          <w:marRight w:val="0"/>
          <w:marTop w:val="0"/>
          <w:marBottom w:val="0"/>
          <w:divBdr>
            <w:top w:val="none" w:sz="0" w:space="0" w:color="auto"/>
            <w:left w:val="none" w:sz="0" w:space="0" w:color="auto"/>
            <w:bottom w:val="none" w:sz="0" w:space="0" w:color="auto"/>
            <w:right w:val="none" w:sz="0" w:space="0" w:color="auto"/>
          </w:divBdr>
        </w:div>
        <w:div w:id="725298624">
          <w:marLeft w:val="0"/>
          <w:marRight w:val="0"/>
          <w:marTop w:val="0"/>
          <w:marBottom w:val="0"/>
          <w:divBdr>
            <w:top w:val="none" w:sz="0" w:space="0" w:color="auto"/>
            <w:left w:val="none" w:sz="0" w:space="0" w:color="auto"/>
            <w:bottom w:val="none" w:sz="0" w:space="0" w:color="auto"/>
            <w:right w:val="none" w:sz="0" w:space="0" w:color="auto"/>
          </w:divBdr>
        </w:div>
        <w:div w:id="1116366433">
          <w:marLeft w:val="0"/>
          <w:marRight w:val="0"/>
          <w:marTop w:val="0"/>
          <w:marBottom w:val="0"/>
          <w:divBdr>
            <w:top w:val="none" w:sz="0" w:space="0" w:color="auto"/>
            <w:left w:val="none" w:sz="0" w:space="0" w:color="auto"/>
            <w:bottom w:val="none" w:sz="0" w:space="0" w:color="auto"/>
            <w:right w:val="none" w:sz="0" w:space="0" w:color="auto"/>
          </w:divBdr>
        </w:div>
        <w:div w:id="1231619731">
          <w:marLeft w:val="0"/>
          <w:marRight w:val="0"/>
          <w:marTop w:val="0"/>
          <w:marBottom w:val="0"/>
          <w:divBdr>
            <w:top w:val="none" w:sz="0" w:space="0" w:color="auto"/>
            <w:left w:val="none" w:sz="0" w:space="0" w:color="auto"/>
            <w:bottom w:val="none" w:sz="0" w:space="0" w:color="auto"/>
            <w:right w:val="none" w:sz="0" w:space="0" w:color="auto"/>
          </w:divBdr>
        </w:div>
        <w:div w:id="1295018346">
          <w:marLeft w:val="0"/>
          <w:marRight w:val="0"/>
          <w:marTop w:val="0"/>
          <w:marBottom w:val="0"/>
          <w:divBdr>
            <w:top w:val="none" w:sz="0" w:space="0" w:color="auto"/>
            <w:left w:val="none" w:sz="0" w:space="0" w:color="auto"/>
            <w:bottom w:val="none" w:sz="0" w:space="0" w:color="auto"/>
            <w:right w:val="none" w:sz="0" w:space="0" w:color="auto"/>
          </w:divBdr>
        </w:div>
        <w:div w:id="1685210838">
          <w:marLeft w:val="0"/>
          <w:marRight w:val="0"/>
          <w:marTop w:val="0"/>
          <w:marBottom w:val="0"/>
          <w:divBdr>
            <w:top w:val="none" w:sz="0" w:space="0" w:color="auto"/>
            <w:left w:val="none" w:sz="0" w:space="0" w:color="auto"/>
            <w:bottom w:val="none" w:sz="0" w:space="0" w:color="auto"/>
            <w:right w:val="none" w:sz="0" w:space="0" w:color="auto"/>
          </w:divBdr>
        </w:div>
      </w:divsChild>
    </w:div>
    <w:div w:id="1051688299">
      <w:bodyDiv w:val="1"/>
      <w:marLeft w:val="0"/>
      <w:marRight w:val="0"/>
      <w:marTop w:val="0"/>
      <w:marBottom w:val="0"/>
      <w:divBdr>
        <w:top w:val="none" w:sz="0" w:space="0" w:color="auto"/>
        <w:left w:val="none" w:sz="0" w:space="0" w:color="auto"/>
        <w:bottom w:val="none" w:sz="0" w:space="0" w:color="auto"/>
        <w:right w:val="none" w:sz="0" w:space="0" w:color="auto"/>
      </w:divBdr>
      <w:divsChild>
        <w:div w:id="823816161">
          <w:marLeft w:val="0"/>
          <w:marRight w:val="0"/>
          <w:marTop w:val="0"/>
          <w:marBottom w:val="0"/>
          <w:divBdr>
            <w:top w:val="none" w:sz="0" w:space="0" w:color="auto"/>
            <w:left w:val="none" w:sz="0" w:space="0" w:color="auto"/>
            <w:bottom w:val="none" w:sz="0" w:space="0" w:color="auto"/>
            <w:right w:val="none" w:sz="0" w:space="0" w:color="auto"/>
          </w:divBdr>
        </w:div>
      </w:divsChild>
    </w:div>
    <w:div w:id="1059792301">
      <w:bodyDiv w:val="1"/>
      <w:marLeft w:val="0"/>
      <w:marRight w:val="0"/>
      <w:marTop w:val="0"/>
      <w:marBottom w:val="0"/>
      <w:divBdr>
        <w:top w:val="none" w:sz="0" w:space="0" w:color="auto"/>
        <w:left w:val="none" w:sz="0" w:space="0" w:color="auto"/>
        <w:bottom w:val="none" w:sz="0" w:space="0" w:color="auto"/>
        <w:right w:val="none" w:sz="0" w:space="0" w:color="auto"/>
      </w:divBdr>
    </w:div>
    <w:div w:id="1111509625">
      <w:bodyDiv w:val="1"/>
      <w:marLeft w:val="0"/>
      <w:marRight w:val="0"/>
      <w:marTop w:val="0"/>
      <w:marBottom w:val="0"/>
      <w:divBdr>
        <w:top w:val="none" w:sz="0" w:space="0" w:color="auto"/>
        <w:left w:val="none" w:sz="0" w:space="0" w:color="auto"/>
        <w:bottom w:val="none" w:sz="0" w:space="0" w:color="auto"/>
        <w:right w:val="none" w:sz="0" w:space="0" w:color="auto"/>
      </w:divBdr>
    </w:div>
    <w:div w:id="1118141275">
      <w:bodyDiv w:val="1"/>
      <w:marLeft w:val="0"/>
      <w:marRight w:val="0"/>
      <w:marTop w:val="0"/>
      <w:marBottom w:val="0"/>
      <w:divBdr>
        <w:top w:val="none" w:sz="0" w:space="0" w:color="auto"/>
        <w:left w:val="none" w:sz="0" w:space="0" w:color="auto"/>
        <w:bottom w:val="none" w:sz="0" w:space="0" w:color="auto"/>
        <w:right w:val="none" w:sz="0" w:space="0" w:color="auto"/>
      </w:divBdr>
    </w:div>
    <w:div w:id="1125730951">
      <w:bodyDiv w:val="1"/>
      <w:marLeft w:val="0"/>
      <w:marRight w:val="0"/>
      <w:marTop w:val="0"/>
      <w:marBottom w:val="0"/>
      <w:divBdr>
        <w:top w:val="none" w:sz="0" w:space="0" w:color="auto"/>
        <w:left w:val="none" w:sz="0" w:space="0" w:color="auto"/>
        <w:bottom w:val="none" w:sz="0" w:space="0" w:color="auto"/>
        <w:right w:val="none" w:sz="0" w:space="0" w:color="auto"/>
      </w:divBdr>
    </w:div>
    <w:div w:id="1155217729">
      <w:bodyDiv w:val="1"/>
      <w:marLeft w:val="0"/>
      <w:marRight w:val="0"/>
      <w:marTop w:val="0"/>
      <w:marBottom w:val="0"/>
      <w:divBdr>
        <w:top w:val="none" w:sz="0" w:space="0" w:color="auto"/>
        <w:left w:val="none" w:sz="0" w:space="0" w:color="auto"/>
        <w:bottom w:val="none" w:sz="0" w:space="0" w:color="auto"/>
        <w:right w:val="none" w:sz="0" w:space="0" w:color="auto"/>
      </w:divBdr>
    </w:div>
    <w:div w:id="1157843777">
      <w:bodyDiv w:val="1"/>
      <w:marLeft w:val="0"/>
      <w:marRight w:val="0"/>
      <w:marTop w:val="0"/>
      <w:marBottom w:val="0"/>
      <w:divBdr>
        <w:top w:val="none" w:sz="0" w:space="0" w:color="auto"/>
        <w:left w:val="none" w:sz="0" w:space="0" w:color="auto"/>
        <w:bottom w:val="none" w:sz="0" w:space="0" w:color="auto"/>
        <w:right w:val="none" w:sz="0" w:space="0" w:color="auto"/>
      </w:divBdr>
      <w:divsChild>
        <w:div w:id="30813030">
          <w:marLeft w:val="0"/>
          <w:marRight w:val="0"/>
          <w:marTop w:val="0"/>
          <w:marBottom w:val="0"/>
          <w:divBdr>
            <w:top w:val="none" w:sz="0" w:space="0" w:color="auto"/>
            <w:left w:val="none" w:sz="0" w:space="0" w:color="auto"/>
            <w:bottom w:val="none" w:sz="0" w:space="0" w:color="auto"/>
            <w:right w:val="none" w:sz="0" w:space="0" w:color="auto"/>
          </w:divBdr>
        </w:div>
        <w:div w:id="855190479">
          <w:marLeft w:val="0"/>
          <w:marRight w:val="0"/>
          <w:marTop w:val="0"/>
          <w:marBottom w:val="0"/>
          <w:divBdr>
            <w:top w:val="none" w:sz="0" w:space="0" w:color="auto"/>
            <w:left w:val="none" w:sz="0" w:space="0" w:color="auto"/>
            <w:bottom w:val="none" w:sz="0" w:space="0" w:color="auto"/>
            <w:right w:val="none" w:sz="0" w:space="0" w:color="auto"/>
          </w:divBdr>
        </w:div>
        <w:div w:id="1272930407">
          <w:marLeft w:val="0"/>
          <w:marRight w:val="0"/>
          <w:marTop w:val="0"/>
          <w:marBottom w:val="0"/>
          <w:divBdr>
            <w:top w:val="none" w:sz="0" w:space="0" w:color="auto"/>
            <w:left w:val="none" w:sz="0" w:space="0" w:color="auto"/>
            <w:bottom w:val="none" w:sz="0" w:space="0" w:color="auto"/>
            <w:right w:val="none" w:sz="0" w:space="0" w:color="auto"/>
          </w:divBdr>
        </w:div>
        <w:div w:id="1427001921">
          <w:marLeft w:val="0"/>
          <w:marRight w:val="0"/>
          <w:marTop w:val="0"/>
          <w:marBottom w:val="0"/>
          <w:divBdr>
            <w:top w:val="none" w:sz="0" w:space="0" w:color="auto"/>
            <w:left w:val="none" w:sz="0" w:space="0" w:color="auto"/>
            <w:bottom w:val="none" w:sz="0" w:space="0" w:color="auto"/>
            <w:right w:val="none" w:sz="0" w:space="0" w:color="auto"/>
          </w:divBdr>
        </w:div>
        <w:div w:id="1592201823">
          <w:marLeft w:val="0"/>
          <w:marRight w:val="0"/>
          <w:marTop w:val="0"/>
          <w:marBottom w:val="0"/>
          <w:divBdr>
            <w:top w:val="none" w:sz="0" w:space="0" w:color="auto"/>
            <w:left w:val="none" w:sz="0" w:space="0" w:color="auto"/>
            <w:bottom w:val="none" w:sz="0" w:space="0" w:color="auto"/>
            <w:right w:val="none" w:sz="0" w:space="0" w:color="auto"/>
          </w:divBdr>
        </w:div>
        <w:div w:id="1879396907">
          <w:marLeft w:val="0"/>
          <w:marRight w:val="0"/>
          <w:marTop w:val="0"/>
          <w:marBottom w:val="0"/>
          <w:divBdr>
            <w:top w:val="none" w:sz="0" w:space="0" w:color="auto"/>
            <w:left w:val="none" w:sz="0" w:space="0" w:color="auto"/>
            <w:bottom w:val="none" w:sz="0" w:space="0" w:color="auto"/>
            <w:right w:val="none" w:sz="0" w:space="0" w:color="auto"/>
          </w:divBdr>
        </w:div>
        <w:div w:id="1909725638">
          <w:marLeft w:val="0"/>
          <w:marRight w:val="0"/>
          <w:marTop w:val="0"/>
          <w:marBottom w:val="0"/>
          <w:divBdr>
            <w:top w:val="none" w:sz="0" w:space="0" w:color="auto"/>
            <w:left w:val="none" w:sz="0" w:space="0" w:color="auto"/>
            <w:bottom w:val="none" w:sz="0" w:space="0" w:color="auto"/>
            <w:right w:val="none" w:sz="0" w:space="0" w:color="auto"/>
          </w:divBdr>
        </w:div>
      </w:divsChild>
    </w:div>
    <w:div w:id="1164005528">
      <w:bodyDiv w:val="1"/>
      <w:marLeft w:val="0"/>
      <w:marRight w:val="0"/>
      <w:marTop w:val="0"/>
      <w:marBottom w:val="0"/>
      <w:divBdr>
        <w:top w:val="none" w:sz="0" w:space="0" w:color="auto"/>
        <w:left w:val="none" w:sz="0" w:space="0" w:color="auto"/>
        <w:bottom w:val="none" w:sz="0" w:space="0" w:color="auto"/>
        <w:right w:val="none" w:sz="0" w:space="0" w:color="auto"/>
      </w:divBdr>
    </w:div>
    <w:div w:id="1165778912">
      <w:bodyDiv w:val="1"/>
      <w:marLeft w:val="0"/>
      <w:marRight w:val="0"/>
      <w:marTop w:val="0"/>
      <w:marBottom w:val="0"/>
      <w:divBdr>
        <w:top w:val="none" w:sz="0" w:space="0" w:color="auto"/>
        <w:left w:val="none" w:sz="0" w:space="0" w:color="auto"/>
        <w:bottom w:val="none" w:sz="0" w:space="0" w:color="auto"/>
        <w:right w:val="none" w:sz="0" w:space="0" w:color="auto"/>
      </w:divBdr>
    </w:div>
    <w:div w:id="1188372238">
      <w:bodyDiv w:val="1"/>
      <w:marLeft w:val="0"/>
      <w:marRight w:val="0"/>
      <w:marTop w:val="0"/>
      <w:marBottom w:val="0"/>
      <w:divBdr>
        <w:top w:val="none" w:sz="0" w:space="0" w:color="auto"/>
        <w:left w:val="none" w:sz="0" w:space="0" w:color="auto"/>
        <w:bottom w:val="none" w:sz="0" w:space="0" w:color="auto"/>
        <w:right w:val="none" w:sz="0" w:space="0" w:color="auto"/>
      </w:divBdr>
    </w:div>
    <w:div w:id="1205481673">
      <w:bodyDiv w:val="1"/>
      <w:marLeft w:val="0"/>
      <w:marRight w:val="0"/>
      <w:marTop w:val="0"/>
      <w:marBottom w:val="0"/>
      <w:divBdr>
        <w:top w:val="none" w:sz="0" w:space="0" w:color="auto"/>
        <w:left w:val="none" w:sz="0" w:space="0" w:color="auto"/>
        <w:bottom w:val="none" w:sz="0" w:space="0" w:color="auto"/>
        <w:right w:val="none" w:sz="0" w:space="0" w:color="auto"/>
      </w:divBdr>
    </w:div>
    <w:div w:id="1214971925">
      <w:bodyDiv w:val="1"/>
      <w:marLeft w:val="0"/>
      <w:marRight w:val="0"/>
      <w:marTop w:val="0"/>
      <w:marBottom w:val="0"/>
      <w:divBdr>
        <w:top w:val="none" w:sz="0" w:space="0" w:color="auto"/>
        <w:left w:val="none" w:sz="0" w:space="0" w:color="auto"/>
        <w:bottom w:val="none" w:sz="0" w:space="0" w:color="auto"/>
        <w:right w:val="none" w:sz="0" w:space="0" w:color="auto"/>
      </w:divBdr>
    </w:div>
    <w:div w:id="1227912165">
      <w:bodyDiv w:val="1"/>
      <w:marLeft w:val="0"/>
      <w:marRight w:val="0"/>
      <w:marTop w:val="0"/>
      <w:marBottom w:val="0"/>
      <w:divBdr>
        <w:top w:val="none" w:sz="0" w:space="0" w:color="auto"/>
        <w:left w:val="none" w:sz="0" w:space="0" w:color="auto"/>
        <w:bottom w:val="none" w:sz="0" w:space="0" w:color="auto"/>
        <w:right w:val="none" w:sz="0" w:space="0" w:color="auto"/>
      </w:divBdr>
    </w:div>
    <w:div w:id="1237320770">
      <w:bodyDiv w:val="1"/>
      <w:marLeft w:val="0"/>
      <w:marRight w:val="0"/>
      <w:marTop w:val="0"/>
      <w:marBottom w:val="0"/>
      <w:divBdr>
        <w:top w:val="none" w:sz="0" w:space="0" w:color="auto"/>
        <w:left w:val="none" w:sz="0" w:space="0" w:color="auto"/>
        <w:bottom w:val="none" w:sz="0" w:space="0" w:color="auto"/>
        <w:right w:val="none" w:sz="0" w:space="0" w:color="auto"/>
      </w:divBdr>
    </w:div>
    <w:div w:id="1257713271">
      <w:bodyDiv w:val="1"/>
      <w:marLeft w:val="0"/>
      <w:marRight w:val="0"/>
      <w:marTop w:val="0"/>
      <w:marBottom w:val="0"/>
      <w:divBdr>
        <w:top w:val="none" w:sz="0" w:space="0" w:color="auto"/>
        <w:left w:val="none" w:sz="0" w:space="0" w:color="auto"/>
        <w:bottom w:val="none" w:sz="0" w:space="0" w:color="auto"/>
        <w:right w:val="none" w:sz="0" w:space="0" w:color="auto"/>
      </w:divBdr>
    </w:div>
    <w:div w:id="1334727421">
      <w:bodyDiv w:val="1"/>
      <w:marLeft w:val="0"/>
      <w:marRight w:val="0"/>
      <w:marTop w:val="0"/>
      <w:marBottom w:val="0"/>
      <w:divBdr>
        <w:top w:val="none" w:sz="0" w:space="0" w:color="auto"/>
        <w:left w:val="none" w:sz="0" w:space="0" w:color="auto"/>
        <w:bottom w:val="none" w:sz="0" w:space="0" w:color="auto"/>
        <w:right w:val="none" w:sz="0" w:space="0" w:color="auto"/>
      </w:divBdr>
      <w:divsChild>
        <w:div w:id="4792994">
          <w:marLeft w:val="0"/>
          <w:marRight w:val="0"/>
          <w:marTop w:val="0"/>
          <w:marBottom w:val="0"/>
          <w:divBdr>
            <w:top w:val="none" w:sz="0" w:space="0" w:color="auto"/>
            <w:left w:val="none" w:sz="0" w:space="0" w:color="auto"/>
            <w:bottom w:val="none" w:sz="0" w:space="0" w:color="auto"/>
            <w:right w:val="none" w:sz="0" w:space="0" w:color="auto"/>
          </w:divBdr>
        </w:div>
        <w:div w:id="91973856">
          <w:marLeft w:val="0"/>
          <w:marRight w:val="0"/>
          <w:marTop w:val="0"/>
          <w:marBottom w:val="0"/>
          <w:divBdr>
            <w:top w:val="none" w:sz="0" w:space="0" w:color="auto"/>
            <w:left w:val="none" w:sz="0" w:space="0" w:color="auto"/>
            <w:bottom w:val="none" w:sz="0" w:space="0" w:color="auto"/>
            <w:right w:val="none" w:sz="0" w:space="0" w:color="auto"/>
          </w:divBdr>
        </w:div>
        <w:div w:id="574364137">
          <w:marLeft w:val="0"/>
          <w:marRight w:val="0"/>
          <w:marTop w:val="0"/>
          <w:marBottom w:val="0"/>
          <w:divBdr>
            <w:top w:val="none" w:sz="0" w:space="0" w:color="auto"/>
            <w:left w:val="none" w:sz="0" w:space="0" w:color="auto"/>
            <w:bottom w:val="none" w:sz="0" w:space="0" w:color="auto"/>
            <w:right w:val="none" w:sz="0" w:space="0" w:color="auto"/>
          </w:divBdr>
        </w:div>
        <w:div w:id="1135878049">
          <w:marLeft w:val="0"/>
          <w:marRight w:val="0"/>
          <w:marTop w:val="0"/>
          <w:marBottom w:val="0"/>
          <w:divBdr>
            <w:top w:val="none" w:sz="0" w:space="0" w:color="auto"/>
            <w:left w:val="none" w:sz="0" w:space="0" w:color="auto"/>
            <w:bottom w:val="none" w:sz="0" w:space="0" w:color="auto"/>
            <w:right w:val="none" w:sz="0" w:space="0" w:color="auto"/>
          </w:divBdr>
        </w:div>
        <w:div w:id="1582253968">
          <w:marLeft w:val="0"/>
          <w:marRight w:val="0"/>
          <w:marTop w:val="0"/>
          <w:marBottom w:val="0"/>
          <w:divBdr>
            <w:top w:val="none" w:sz="0" w:space="0" w:color="auto"/>
            <w:left w:val="none" w:sz="0" w:space="0" w:color="auto"/>
            <w:bottom w:val="none" w:sz="0" w:space="0" w:color="auto"/>
            <w:right w:val="none" w:sz="0" w:space="0" w:color="auto"/>
          </w:divBdr>
        </w:div>
        <w:div w:id="2093042353">
          <w:marLeft w:val="0"/>
          <w:marRight w:val="0"/>
          <w:marTop w:val="0"/>
          <w:marBottom w:val="0"/>
          <w:divBdr>
            <w:top w:val="none" w:sz="0" w:space="0" w:color="auto"/>
            <w:left w:val="none" w:sz="0" w:space="0" w:color="auto"/>
            <w:bottom w:val="none" w:sz="0" w:space="0" w:color="auto"/>
            <w:right w:val="none" w:sz="0" w:space="0" w:color="auto"/>
          </w:divBdr>
        </w:div>
        <w:div w:id="2128351148">
          <w:marLeft w:val="0"/>
          <w:marRight w:val="0"/>
          <w:marTop w:val="0"/>
          <w:marBottom w:val="0"/>
          <w:divBdr>
            <w:top w:val="none" w:sz="0" w:space="0" w:color="auto"/>
            <w:left w:val="none" w:sz="0" w:space="0" w:color="auto"/>
            <w:bottom w:val="none" w:sz="0" w:space="0" w:color="auto"/>
            <w:right w:val="none" w:sz="0" w:space="0" w:color="auto"/>
          </w:divBdr>
        </w:div>
        <w:div w:id="2131510539">
          <w:marLeft w:val="0"/>
          <w:marRight w:val="0"/>
          <w:marTop w:val="0"/>
          <w:marBottom w:val="0"/>
          <w:divBdr>
            <w:top w:val="none" w:sz="0" w:space="0" w:color="auto"/>
            <w:left w:val="none" w:sz="0" w:space="0" w:color="auto"/>
            <w:bottom w:val="none" w:sz="0" w:space="0" w:color="auto"/>
            <w:right w:val="none" w:sz="0" w:space="0" w:color="auto"/>
          </w:divBdr>
        </w:div>
      </w:divsChild>
    </w:div>
    <w:div w:id="1334839132">
      <w:bodyDiv w:val="1"/>
      <w:marLeft w:val="0"/>
      <w:marRight w:val="0"/>
      <w:marTop w:val="0"/>
      <w:marBottom w:val="0"/>
      <w:divBdr>
        <w:top w:val="none" w:sz="0" w:space="0" w:color="auto"/>
        <w:left w:val="none" w:sz="0" w:space="0" w:color="auto"/>
        <w:bottom w:val="none" w:sz="0" w:space="0" w:color="auto"/>
        <w:right w:val="none" w:sz="0" w:space="0" w:color="auto"/>
      </w:divBdr>
    </w:div>
    <w:div w:id="1339624845">
      <w:bodyDiv w:val="1"/>
      <w:marLeft w:val="0"/>
      <w:marRight w:val="0"/>
      <w:marTop w:val="0"/>
      <w:marBottom w:val="0"/>
      <w:divBdr>
        <w:top w:val="none" w:sz="0" w:space="0" w:color="auto"/>
        <w:left w:val="none" w:sz="0" w:space="0" w:color="auto"/>
        <w:bottom w:val="none" w:sz="0" w:space="0" w:color="auto"/>
        <w:right w:val="none" w:sz="0" w:space="0" w:color="auto"/>
      </w:divBdr>
    </w:div>
    <w:div w:id="1410342477">
      <w:bodyDiv w:val="1"/>
      <w:marLeft w:val="0"/>
      <w:marRight w:val="0"/>
      <w:marTop w:val="0"/>
      <w:marBottom w:val="0"/>
      <w:divBdr>
        <w:top w:val="none" w:sz="0" w:space="0" w:color="auto"/>
        <w:left w:val="none" w:sz="0" w:space="0" w:color="auto"/>
        <w:bottom w:val="none" w:sz="0" w:space="0" w:color="auto"/>
        <w:right w:val="none" w:sz="0" w:space="0" w:color="auto"/>
      </w:divBdr>
    </w:div>
    <w:div w:id="1414475192">
      <w:bodyDiv w:val="1"/>
      <w:marLeft w:val="0"/>
      <w:marRight w:val="0"/>
      <w:marTop w:val="0"/>
      <w:marBottom w:val="0"/>
      <w:divBdr>
        <w:top w:val="none" w:sz="0" w:space="0" w:color="auto"/>
        <w:left w:val="none" w:sz="0" w:space="0" w:color="auto"/>
        <w:bottom w:val="none" w:sz="0" w:space="0" w:color="auto"/>
        <w:right w:val="none" w:sz="0" w:space="0" w:color="auto"/>
      </w:divBdr>
    </w:div>
    <w:div w:id="1417745625">
      <w:bodyDiv w:val="1"/>
      <w:marLeft w:val="0"/>
      <w:marRight w:val="0"/>
      <w:marTop w:val="0"/>
      <w:marBottom w:val="0"/>
      <w:divBdr>
        <w:top w:val="none" w:sz="0" w:space="0" w:color="auto"/>
        <w:left w:val="none" w:sz="0" w:space="0" w:color="auto"/>
        <w:bottom w:val="none" w:sz="0" w:space="0" w:color="auto"/>
        <w:right w:val="none" w:sz="0" w:space="0" w:color="auto"/>
      </w:divBdr>
    </w:div>
    <w:div w:id="1430616344">
      <w:bodyDiv w:val="1"/>
      <w:marLeft w:val="0"/>
      <w:marRight w:val="0"/>
      <w:marTop w:val="0"/>
      <w:marBottom w:val="0"/>
      <w:divBdr>
        <w:top w:val="none" w:sz="0" w:space="0" w:color="auto"/>
        <w:left w:val="none" w:sz="0" w:space="0" w:color="auto"/>
        <w:bottom w:val="none" w:sz="0" w:space="0" w:color="auto"/>
        <w:right w:val="none" w:sz="0" w:space="0" w:color="auto"/>
      </w:divBdr>
      <w:divsChild>
        <w:div w:id="1448163118">
          <w:marLeft w:val="0"/>
          <w:marRight w:val="0"/>
          <w:marTop w:val="0"/>
          <w:marBottom w:val="0"/>
          <w:divBdr>
            <w:top w:val="none" w:sz="0" w:space="0" w:color="auto"/>
            <w:left w:val="none" w:sz="0" w:space="0" w:color="auto"/>
            <w:bottom w:val="none" w:sz="0" w:space="0" w:color="auto"/>
            <w:right w:val="none" w:sz="0" w:space="0" w:color="auto"/>
          </w:divBdr>
        </w:div>
        <w:div w:id="2017263915">
          <w:marLeft w:val="0"/>
          <w:marRight w:val="0"/>
          <w:marTop w:val="0"/>
          <w:marBottom w:val="0"/>
          <w:divBdr>
            <w:top w:val="none" w:sz="0" w:space="0" w:color="auto"/>
            <w:left w:val="none" w:sz="0" w:space="0" w:color="auto"/>
            <w:bottom w:val="none" w:sz="0" w:space="0" w:color="auto"/>
            <w:right w:val="none" w:sz="0" w:space="0" w:color="auto"/>
          </w:divBdr>
        </w:div>
        <w:div w:id="2034382263">
          <w:marLeft w:val="0"/>
          <w:marRight w:val="0"/>
          <w:marTop w:val="0"/>
          <w:marBottom w:val="0"/>
          <w:divBdr>
            <w:top w:val="none" w:sz="0" w:space="0" w:color="auto"/>
            <w:left w:val="none" w:sz="0" w:space="0" w:color="auto"/>
            <w:bottom w:val="none" w:sz="0" w:space="0" w:color="auto"/>
            <w:right w:val="none" w:sz="0" w:space="0" w:color="auto"/>
          </w:divBdr>
        </w:div>
      </w:divsChild>
    </w:div>
    <w:div w:id="1438603841">
      <w:bodyDiv w:val="1"/>
      <w:marLeft w:val="0"/>
      <w:marRight w:val="0"/>
      <w:marTop w:val="0"/>
      <w:marBottom w:val="0"/>
      <w:divBdr>
        <w:top w:val="none" w:sz="0" w:space="0" w:color="auto"/>
        <w:left w:val="none" w:sz="0" w:space="0" w:color="auto"/>
        <w:bottom w:val="none" w:sz="0" w:space="0" w:color="auto"/>
        <w:right w:val="none" w:sz="0" w:space="0" w:color="auto"/>
      </w:divBdr>
    </w:div>
    <w:div w:id="1459301285">
      <w:bodyDiv w:val="1"/>
      <w:marLeft w:val="0"/>
      <w:marRight w:val="0"/>
      <w:marTop w:val="0"/>
      <w:marBottom w:val="0"/>
      <w:divBdr>
        <w:top w:val="none" w:sz="0" w:space="0" w:color="auto"/>
        <w:left w:val="none" w:sz="0" w:space="0" w:color="auto"/>
        <w:bottom w:val="none" w:sz="0" w:space="0" w:color="auto"/>
        <w:right w:val="none" w:sz="0" w:space="0" w:color="auto"/>
      </w:divBdr>
    </w:div>
    <w:div w:id="1495991657">
      <w:bodyDiv w:val="1"/>
      <w:marLeft w:val="0"/>
      <w:marRight w:val="0"/>
      <w:marTop w:val="0"/>
      <w:marBottom w:val="0"/>
      <w:divBdr>
        <w:top w:val="none" w:sz="0" w:space="0" w:color="auto"/>
        <w:left w:val="none" w:sz="0" w:space="0" w:color="auto"/>
        <w:bottom w:val="none" w:sz="0" w:space="0" w:color="auto"/>
        <w:right w:val="none" w:sz="0" w:space="0" w:color="auto"/>
      </w:divBdr>
    </w:div>
    <w:div w:id="1501651692">
      <w:bodyDiv w:val="1"/>
      <w:marLeft w:val="0"/>
      <w:marRight w:val="0"/>
      <w:marTop w:val="0"/>
      <w:marBottom w:val="0"/>
      <w:divBdr>
        <w:top w:val="none" w:sz="0" w:space="0" w:color="auto"/>
        <w:left w:val="none" w:sz="0" w:space="0" w:color="auto"/>
        <w:bottom w:val="none" w:sz="0" w:space="0" w:color="auto"/>
        <w:right w:val="none" w:sz="0" w:space="0" w:color="auto"/>
      </w:divBdr>
      <w:divsChild>
        <w:div w:id="204966">
          <w:marLeft w:val="0"/>
          <w:marRight w:val="0"/>
          <w:marTop w:val="0"/>
          <w:marBottom w:val="0"/>
          <w:divBdr>
            <w:top w:val="none" w:sz="0" w:space="0" w:color="auto"/>
            <w:left w:val="none" w:sz="0" w:space="0" w:color="auto"/>
            <w:bottom w:val="none" w:sz="0" w:space="0" w:color="auto"/>
            <w:right w:val="none" w:sz="0" w:space="0" w:color="auto"/>
          </w:divBdr>
        </w:div>
        <w:div w:id="242765137">
          <w:marLeft w:val="0"/>
          <w:marRight w:val="0"/>
          <w:marTop w:val="0"/>
          <w:marBottom w:val="0"/>
          <w:divBdr>
            <w:top w:val="none" w:sz="0" w:space="0" w:color="auto"/>
            <w:left w:val="none" w:sz="0" w:space="0" w:color="auto"/>
            <w:bottom w:val="none" w:sz="0" w:space="0" w:color="auto"/>
            <w:right w:val="none" w:sz="0" w:space="0" w:color="auto"/>
          </w:divBdr>
        </w:div>
        <w:div w:id="544294556">
          <w:marLeft w:val="0"/>
          <w:marRight w:val="0"/>
          <w:marTop w:val="0"/>
          <w:marBottom w:val="0"/>
          <w:divBdr>
            <w:top w:val="none" w:sz="0" w:space="0" w:color="auto"/>
            <w:left w:val="none" w:sz="0" w:space="0" w:color="auto"/>
            <w:bottom w:val="none" w:sz="0" w:space="0" w:color="auto"/>
            <w:right w:val="none" w:sz="0" w:space="0" w:color="auto"/>
          </w:divBdr>
        </w:div>
        <w:div w:id="638540062">
          <w:marLeft w:val="0"/>
          <w:marRight w:val="0"/>
          <w:marTop w:val="0"/>
          <w:marBottom w:val="0"/>
          <w:divBdr>
            <w:top w:val="none" w:sz="0" w:space="0" w:color="auto"/>
            <w:left w:val="none" w:sz="0" w:space="0" w:color="auto"/>
            <w:bottom w:val="none" w:sz="0" w:space="0" w:color="auto"/>
            <w:right w:val="none" w:sz="0" w:space="0" w:color="auto"/>
          </w:divBdr>
        </w:div>
        <w:div w:id="1247228754">
          <w:marLeft w:val="0"/>
          <w:marRight w:val="0"/>
          <w:marTop w:val="0"/>
          <w:marBottom w:val="0"/>
          <w:divBdr>
            <w:top w:val="none" w:sz="0" w:space="0" w:color="auto"/>
            <w:left w:val="none" w:sz="0" w:space="0" w:color="auto"/>
            <w:bottom w:val="none" w:sz="0" w:space="0" w:color="auto"/>
            <w:right w:val="none" w:sz="0" w:space="0" w:color="auto"/>
          </w:divBdr>
        </w:div>
        <w:div w:id="1310286057">
          <w:marLeft w:val="0"/>
          <w:marRight w:val="0"/>
          <w:marTop w:val="0"/>
          <w:marBottom w:val="0"/>
          <w:divBdr>
            <w:top w:val="none" w:sz="0" w:space="0" w:color="auto"/>
            <w:left w:val="none" w:sz="0" w:space="0" w:color="auto"/>
            <w:bottom w:val="none" w:sz="0" w:space="0" w:color="auto"/>
            <w:right w:val="none" w:sz="0" w:space="0" w:color="auto"/>
          </w:divBdr>
        </w:div>
        <w:div w:id="1964991596">
          <w:marLeft w:val="0"/>
          <w:marRight w:val="0"/>
          <w:marTop w:val="0"/>
          <w:marBottom w:val="0"/>
          <w:divBdr>
            <w:top w:val="none" w:sz="0" w:space="0" w:color="auto"/>
            <w:left w:val="none" w:sz="0" w:space="0" w:color="auto"/>
            <w:bottom w:val="none" w:sz="0" w:space="0" w:color="auto"/>
            <w:right w:val="none" w:sz="0" w:space="0" w:color="auto"/>
          </w:divBdr>
        </w:div>
        <w:div w:id="2023556240">
          <w:marLeft w:val="0"/>
          <w:marRight w:val="0"/>
          <w:marTop w:val="0"/>
          <w:marBottom w:val="0"/>
          <w:divBdr>
            <w:top w:val="none" w:sz="0" w:space="0" w:color="auto"/>
            <w:left w:val="none" w:sz="0" w:space="0" w:color="auto"/>
            <w:bottom w:val="none" w:sz="0" w:space="0" w:color="auto"/>
            <w:right w:val="none" w:sz="0" w:space="0" w:color="auto"/>
          </w:divBdr>
        </w:div>
      </w:divsChild>
    </w:div>
    <w:div w:id="1523786108">
      <w:bodyDiv w:val="1"/>
      <w:marLeft w:val="0"/>
      <w:marRight w:val="0"/>
      <w:marTop w:val="0"/>
      <w:marBottom w:val="0"/>
      <w:divBdr>
        <w:top w:val="none" w:sz="0" w:space="0" w:color="auto"/>
        <w:left w:val="none" w:sz="0" w:space="0" w:color="auto"/>
        <w:bottom w:val="none" w:sz="0" w:space="0" w:color="auto"/>
        <w:right w:val="none" w:sz="0" w:space="0" w:color="auto"/>
      </w:divBdr>
    </w:div>
    <w:div w:id="1552572892">
      <w:bodyDiv w:val="1"/>
      <w:marLeft w:val="0"/>
      <w:marRight w:val="0"/>
      <w:marTop w:val="0"/>
      <w:marBottom w:val="0"/>
      <w:divBdr>
        <w:top w:val="none" w:sz="0" w:space="0" w:color="auto"/>
        <w:left w:val="none" w:sz="0" w:space="0" w:color="auto"/>
        <w:bottom w:val="none" w:sz="0" w:space="0" w:color="auto"/>
        <w:right w:val="none" w:sz="0" w:space="0" w:color="auto"/>
      </w:divBdr>
    </w:div>
    <w:div w:id="1553272449">
      <w:bodyDiv w:val="1"/>
      <w:marLeft w:val="0"/>
      <w:marRight w:val="0"/>
      <w:marTop w:val="0"/>
      <w:marBottom w:val="0"/>
      <w:divBdr>
        <w:top w:val="none" w:sz="0" w:space="0" w:color="auto"/>
        <w:left w:val="none" w:sz="0" w:space="0" w:color="auto"/>
        <w:bottom w:val="none" w:sz="0" w:space="0" w:color="auto"/>
        <w:right w:val="none" w:sz="0" w:space="0" w:color="auto"/>
      </w:divBdr>
    </w:div>
    <w:div w:id="1604339928">
      <w:bodyDiv w:val="1"/>
      <w:marLeft w:val="0"/>
      <w:marRight w:val="0"/>
      <w:marTop w:val="0"/>
      <w:marBottom w:val="0"/>
      <w:divBdr>
        <w:top w:val="none" w:sz="0" w:space="0" w:color="auto"/>
        <w:left w:val="none" w:sz="0" w:space="0" w:color="auto"/>
        <w:bottom w:val="none" w:sz="0" w:space="0" w:color="auto"/>
        <w:right w:val="none" w:sz="0" w:space="0" w:color="auto"/>
      </w:divBdr>
    </w:div>
    <w:div w:id="1604921461">
      <w:bodyDiv w:val="1"/>
      <w:marLeft w:val="0"/>
      <w:marRight w:val="0"/>
      <w:marTop w:val="0"/>
      <w:marBottom w:val="0"/>
      <w:divBdr>
        <w:top w:val="none" w:sz="0" w:space="0" w:color="auto"/>
        <w:left w:val="none" w:sz="0" w:space="0" w:color="auto"/>
        <w:bottom w:val="none" w:sz="0" w:space="0" w:color="auto"/>
        <w:right w:val="none" w:sz="0" w:space="0" w:color="auto"/>
      </w:divBdr>
    </w:div>
    <w:div w:id="1616667044">
      <w:bodyDiv w:val="1"/>
      <w:marLeft w:val="0"/>
      <w:marRight w:val="0"/>
      <w:marTop w:val="0"/>
      <w:marBottom w:val="0"/>
      <w:divBdr>
        <w:top w:val="none" w:sz="0" w:space="0" w:color="auto"/>
        <w:left w:val="none" w:sz="0" w:space="0" w:color="auto"/>
        <w:bottom w:val="none" w:sz="0" w:space="0" w:color="auto"/>
        <w:right w:val="none" w:sz="0" w:space="0" w:color="auto"/>
      </w:divBdr>
    </w:div>
    <w:div w:id="1618638986">
      <w:bodyDiv w:val="1"/>
      <w:marLeft w:val="0"/>
      <w:marRight w:val="0"/>
      <w:marTop w:val="0"/>
      <w:marBottom w:val="0"/>
      <w:divBdr>
        <w:top w:val="none" w:sz="0" w:space="0" w:color="auto"/>
        <w:left w:val="none" w:sz="0" w:space="0" w:color="auto"/>
        <w:bottom w:val="none" w:sz="0" w:space="0" w:color="auto"/>
        <w:right w:val="none" w:sz="0" w:space="0" w:color="auto"/>
      </w:divBdr>
    </w:div>
    <w:div w:id="1634600943">
      <w:bodyDiv w:val="1"/>
      <w:marLeft w:val="0"/>
      <w:marRight w:val="0"/>
      <w:marTop w:val="0"/>
      <w:marBottom w:val="0"/>
      <w:divBdr>
        <w:top w:val="none" w:sz="0" w:space="0" w:color="auto"/>
        <w:left w:val="none" w:sz="0" w:space="0" w:color="auto"/>
        <w:bottom w:val="none" w:sz="0" w:space="0" w:color="auto"/>
        <w:right w:val="none" w:sz="0" w:space="0" w:color="auto"/>
      </w:divBdr>
    </w:div>
    <w:div w:id="1676223056">
      <w:bodyDiv w:val="1"/>
      <w:marLeft w:val="0"/>
      <w:marRight w:val="0"/>
      <w:marTop w:val="0"/>
      <w:marBottom w:val="0"/>
      <w:divBdr>
        <w:top w:val="none" w:sz="0" w:space="0" w:color="auto"/>
        <w:left w:val="none" w:sz="0" w:space="0" w:color="auto"/>
        <w:bottom w:val="none" w:sz="0" w:space="0" w:color="auto"/>
        <w:right w:val="none" w:sz="0" w:space="0" w:color="auto"/>
      </w:divBdr>
    </w:div>
    <w:div w:id="1687125425">
      <w:bodyDiv w:val="1"/>
      <w:marLeft w:val="0"/>
      <w:marRight w:val="0"/>
      <w:marTop w:val="0"/>
      <w:marBottom w:val="0"/>
      <w:divBdr>
        <w:top w:val="none" w:sz="0" w:space="0" w:color="auto"/>
        <w:left w:val="none" w:sz="0" w:space="0" w:color="auto"/>
        <w:bottom w:val="none" w:sz="0" w:space="0" w:color="auto"/>
        <w:right w:val="none" w:sz="0" w:space="0" w:color="auto"/>
      </w:divBdr>
    </w:div>
    <w:div w:id="1767068727">
      <w:bodyDiv w:val="1"/>
      <w:marLeft w:val="0"/>
      <w:marRight w:val="0"/>
      <w:marTop w:val="0"/>
      <w:marBottom w:val="0"/>
      <w:divBdr>
        <w:top w:val="none" w:sz="0" w:space="0" w:color="auto"/>
        <w:left w:val="none" w:sz="0" w:space="0" w:color="auto"/>
        <w:bottom w:val="none" w:sz="0" w:space="0" w:color="auto"/>
        <w:right w:val="none" w:sz="0" w:space="0" w:color="auto"/>
      </w:divBdr>
    </w:div>
    <w:div w:id="1811820286">
      <w:bodyDiv w:val="1"/>
      <w:marLeft w:val="0"/>
      <w:marRight w:val="0"/>
      <w:marTop w:val="0"/>
      <w:marBottom w:val="0"/>
      <w:divBdr>
        <w:top w:val="none" w:sz="0" w:space="0" w:color="auto"/>
        <w:left w:val="none" w:sz="0" w:space="0" w:color="auto"/>
        <w:bottom w:val="none" w:sz="0" w:space="0" w:color="auto"/>
        <w:right w:val="none" w:sz="0" w:space="0" w:color="auto"/>
      </w:divBdr>
    </w:div>
    <w:div w:id="1846359370">
      <w:bodyDiv w:val="1"/>
      <w:marLeft w:val="0"/>
      <w:marRight w:val="0"/>
      <w:marTop w:val="0"/>
      <w:marBottom w:val="0"/>
      <w:divBdr>
        <w:top w:val="none" w:sz="0" w:space="0" w:color="auto"/>
        <w:left w:val="none" w:sz="0" w:space="0" w:color="auto"/>
        <w:bottom w:val="none" w:sz="0" w:space="0" w:color="auto"/>
        <w:right w:val="none" w:sz="0" w:space="0" w:color="auto"/>
      </w:divBdr>
    </w:div>
    <w:div w:id="1879901047">
      <w:bodyDiv w:val="1"/>
      <w:marLeft w:val="0"/>
      <w:marRight w:val="0"/>
      <w:marTop w:val="0"/>
      <w:marBottom w:val="0"/>
      <w:divBdr>
        <w:top w:val="none" w:sz="0" w:space="0" w:color="auto"/>
        <w:left w:val="none" w:sz="0" w:space="0" w:color="auto"/>
        <w:bottom w:val="none" w:sz="0" w:space="0" w:color="auto"/>
        <w:right w:val="none" w:sz="0" w:space="0" w:color="auto"/>
      </w:divBdr>
    </w:div>
    <w:div w:id="1894852515">
      <w:bodyDiv w:val="1"/>
      <w:marLeft w:val="0"/>
      <w:marRight w:val="0"/>
      <w:marTop w:val="0"/>
      <w:marBottom w:val="0"/>
      <w:divBdr>
        <w:top w:val="none" w:sz="0" w:space="0" w:color="auto"/>
        <w:left w:val="none" w:sz="0" w:space="0" w:color="auto"/>
        <w:bottom w:val="none" w:sz="0" w:space="0" w:color="auto"/>
        <w:right w:val="none" w:sz="0" w:space="0" w:color="auto"/>
      </w:divBdr>
    </w:div>
    <w:div w:id="1903909766">
      <w:bodyDiv w:val="1"/>
      <w:marLeft w:val="0"/>
      <w:marRight w:val="0"/>
      <w:marTop w:val="0"/>
      <w:marBottom w:val="0"/>
      <w:divBdr>
        <w:top w:val="none" w:sz="0" w:space="0" w:color="auto"/>
        <w:left w:val="none" w:sz="0" w:space="0" w:color="auto"/>
        <w:bottom w:val="none" w:sz="0" w:space="0" w:color="auto"/>
        <w:right w:val="none" w:sz="0" w:space="0" w:color="auto"/>
      </w:divBdr>
    </w:div>
    <w:div w:id="1905219783">
      <w:bodyDiv w:val="1"/>
      <w:marLeft w:val="0"/>
      <w:marRight w:val="0"/>
      <w:marTop w:val="0"/>
      <w:marBottom w:val="0"/>
      <w:divBdr>
        <w:top w:val="none" w:sz="0" w:space="0" w:color="auto"/>
        <w:left w:val="none" w:sz="0" w:space="0" w:color="auto"/>
        <w:bottom w:val="none" w:sz="0" w:space="0" w:color="auto"/>
        <w:right w:val="none" w:sz="0" w:space="0" w:color="auto"/>
      </w:divBdr>
    </w:div>
    <w:div w:id="1937206909">
      <w:bodyDiv w:val="1"/>
      <w:marLeft w:val="0"/>
      <w:marRight w:val="0"/>
      <w:marTop w:val="0"/>
      <w:marBottom w:val="0"/>
      <w:divBdr>
        <w:top w:val="none" w:sz="0" w:space="0" w:color="auto"/>
        <w:left w:val="none" w:sz="0" w:space="0" w:color="auto"/>
        <w:bottom w:val="none" w:sz="0" w:space="0" w:color="auto"/>
        <w:right w:val="none" w:sz="0" w:space="0" w:color="auto"/>
      </w:divBdr>
    </w:div>
    <w:div w:id="1943758094">
      <w:bodyDiv w:val="1"/>
      <w:marLeft w:val="0"/>
      <w:marRight w:val="0"/>
      <w:marTop w:val="0"/>
      <w:marBottom w:val="0"/>
      <w:divBdr>
        <w:top w:val="none" w:sz="0" w:space="0" w:color="auto"/>
        <w:left w:val="none" w:sz="0" w:space="0" w:color="auto"/>
        <w:bottom w:val="none" w:sz="0" w:space="0" w:color="auto"/>
        <w:right w:val="none" w:sz="0" w:space="0" w:color="auto"/>
      </w:divBdr>
    </w:div>
    <w:div w:id="1965650870">
      <w:bodyDiv w:val="1"/>
      <w:marLeft w:val="0"/>
      <w:marRight w:val="0"/>
      <w:marTop w:val="0"/>
      <w:marBottom w:val="0"/>
      <w:divBdr>
        <w:top w:val="none" w:sz="0" w:space="0" w:color="auto"/>
        <w:left w:val="none" w:sz="0" w:space="0" w:color="auto"/>
        <w:bottom w:val="none" w:sz="0" w:space="0" w:color="auto"/>
        <w:right w:val="none" w:sz="0" w:space="0" w:color="auto"/>
      </w:divBdr>
    </w:div>
    <w:div w:id="2019230330">
      <w:bodyDiv w:val="1"/>
      <w:marLeft w:val="0"/>
      <w:marRight w:val="0"/>
      <w:marTop w:val="0"/>
      <w:marBottom w:val="0"/>
      <w:divBdr>
        <w:top w:val="none" w:sz="0" w:space="0" w:color="auto"/>
        <w:left w:val="none" w:sz="0" w:space="0" w:color="auto"/>
        <w:bottom w:val="none" w:sz="0" w:space="0" w:color="auto"/>
        <w:right w:val="none" w:sz="0" w:space="0" w:color="auto"/>
      </w:divBdr>
    </w:div>
    <w:div w:id="2021662569">
      <w:bodyDiv w:val="1"/>
      <w:marLeft w:val="0"/>
      <w:marRight w:val="0"/>
      <w:marTop w:val="0"/>
      <w:marBottom w:val="0"/>
      <w:divBdr>
        <w:top w:val="none" w:sz="0" w:space="0" w:color="auto"/>
        <w:left w:val="none" w:sz="0" w:space="0" w:color="auto"/>
        <w:bottom w:val="none" w:sz="0" w:space="0" w:color="auto"/>
        <w:right w:val="none" w:sz="0" w:space="0" w:color="auto"/>
      </w:divBdr>
    </w:div>
    <w:div w:id="2033725274">
      <w:bodyDiv w:val="1"/>
      <w:marLeft w:val="0"/>
      <w:marRight w:val="0"/>
      <w:marTop w:val="0"/>
      <w:marBottom w:val="0"/>
      <w:divBdr>
        <w:top w:val="none" w:sz="0" w:space="0" w:color="auto"/>
        <w:left w:val="none" w:sz="0" w:space="0" w:color="auto"/>
        <w:bottom w:val="none" w:sz="0" w:space="0" w:color="auto"/>
        <w:right w:val="none" w:sz="0" w:space="0" w:color="auto"/>
      </w:divBdr>
    </w:div>
    <w:div w:id="2061052709">
      <w:bodyDiv w:val="1"/>
      <w:marLeft w:val="0"/>
      <w:marRight w:val="0"/>
      <w:marTop w:val="0"/>
      <w:marBottom w:val="0"/>
      <w:divBdr>
        <w:top w:val="none" w:sz="0" w:space="0" w:color="auto"/>
        <w:left w:val="none" w:sz="0" w:space="0" w:color="auto"/>
        <w:bottom w:val="none" w:sz="0" w:space="0" w:color="auto"/>
        <w:right w:val="none" w:sz="0" w:space="0" w:color="auto"/>
      </w:divBdr>
    </w:div>
    <w:div w:id="2083018945">
      <w:bodyDiv w:val="1"/>
      <w:marLeft w:val="0"/>
      <w:marRight w:val="0"/>
      <w:marTop w:val="0"/>
      <w:marBottom w:val="0"/>
      <w:divBdr>
        <w:top w:val="none" w:sz="0" w:space="0" w:color="auto"/>
        <w:left w:val="none" w:sz="0" w:space="0" w:color="auto"/>
        <w:bottom w:val="none" w:sz="0" w:space="0" w:color="auto"/>
        <w:right w:val="none" w:sz="0" w:space="0" w:color="auto"/>
      </w:divBdr>
    </w:div>
    <w:div w:id="2101099644">
      <w:bodyDiv w:val="1"/>
      <w:marLeft w:val="0"/>
      <w:marRight w:val="0"/>
      <w:marTop w:val="0"/>
      <w:marBottom w:val="0"/>
      <w:divBdr>
        <w:top w:val="none" w:sz="0" w:space="0" w:color="auto"/>
        <w:left w:val="none" w:sz="0" w:space="0" w:color="auto"/>
        <w:bottom w:val="none" w:sz="0" w:space="0" w:color="auto"/>
        <w:right w:val="none" w:sz="0" w:space="0" w:color="auto"/>
      </w:divBdr>
    </w:div>
    <w:div w:id="212861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6.jpg"/><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4941EE1366234AA31DB9950A85FB06" ma:contentTypeVersion="10" ma:contentTypeDescription="Create a new document." ma:contentTypeScope="" ma:versionID="55008b8736728a679d3f89dc9bb26b77">
  <xsd:schema xmlns:xsd="http://www.w3.org/2001/XMLSchema" xmlns:xs="http://www.w3.org/2001/XMLSchema" xmlns:p="http://schemas.microsoft.com/office/2006/metadata/properties" xmlns:ns2="32337707-9c7f-4114-ae40-0924fc3d65ad" xmlns:ns3="4eab1d2f-0a6f-43b5-bd47-0cc182e7f81d" targetNamespace="http://schemas.microsoft.com/office/2006/metadata/properties" ma:root="true" ma:fieldsID="c1c11b80c449a1f04deabc2f5c4b4e60" ns2:_="" ns3:_="">
    <xsd:import namespace="32337707-9c7f-4114-ae40-0924fc3d65ad"/>
    <xsd:import namespace="4eab1d2f-0a6f-43b5-bd47-0cc182e7f8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337707-9c7f-4114-ae40-0924fc3d6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ab1d2f-0a6f-43b5-bd47-0cc182e7f8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eab1d2f-0a6f-43b5-bd47-0cc182e7f81d">
      <UserInfo>
        <DisplayName>Hannah Peters (DCP)</DisplayName>
        <AccountId>139</AccountId>
        <AccountType/>
      </UserInfo>
      <UserInfo>
        <DisplayName>Rupsha Ghosh (DCP)</DisplayName>
        <AccountId>79</AccountId>
        <AccountType/>
      </UserInfo>
      <UserInfo>
        <DisplayName>Phillip Montgomery (DCP)</DisplayName>
        <AccountId>73</AccountId>
        <AccountType/>
      </UserInfo>
      <UserInfo>
        <DisplayName>Ryan Singer (DCP)</DisplayName>
        <AccountId>142</AccountId>
        <AccountType/>
      </UserInfo>
      <UserInfo>
        <DisplayName>James Merani (DCP)</DisplayName>
        <AccountId>136</AccountId>
        <AccountType/>
      </UserInfo>
      <UserInfo>
        <DisplayName>Hannah Marcus (DCP)</DisplayName>
        <AccountId>135</AccountId>
        <AccountType/>
      </UserInfo>
      <UserInfo>
        <DisplayName>Connie Chan (DCP)</DisplayName>
        <AccountId>28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035FA5-E5D7-431B-A5CA-7BBE293D27B5}">
  <ds:schemaRefs>
    <ds:schemaRef ds:uri="http://schemas.microsoft.com/sharepoint/v3/contenttype/forms"/>
  </ds:schemaRefs>
</ds:datastoreItem>
</file>

<file path=customXml/itemProps2.xml><?xml version="1.0" encoding="utf-8"?>
<ds:datastoreItem xmlns:ds="http://schemas.openxmlformats.org/officeDocument/2006/customXml" ds:itemID="{714BA5C5-F07D-4EEB-B788-23BAE2AB8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337707-9c7f-4114-ae40-0924fc3d65ad"/>
    <ds:schemaRef ds:uri="4eab1d2f-0a6f-43b5-bd47-0cc182e7f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2ACC6-9619-475E-B1A2-3D006FE1BCC3}">
  <ds:schemaRefs>
    <ds:schemaRef ds:uri="http://schemas.microsoft.com/office/2006/metadata/properties"/>
    <ds:schemaRef ds:uri="http://schemas.microsoft.com/office/infopath/2007/PartnerControls"/>
    <ds:schemaRef ds:uri="4eab1d2f-0a6f-43b5-bd47-0cc182e7f81d"/>
  </ds:schemaRefs>
</ds:datastoreItem>
</file>

<file path=customXml/itemProps4.xml><?xml version="1.0" encoding="utf-8"?>
<ds:datastoreItem xmlns:ds="http://schemas.openxmlformats.org/officeDocument/2006/customXml" ds:itemID="{54866E56-BBC2-4220-8199-8A8F22E74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7643</Words>
  <Characters>43566</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CITY PLANNING COMMISSION</vt:lpstr>
    </vt:vector>
  </TitlesOfParts>
  <Company>DCP</Company>
  <LinksUpToDate>false</LinksUpToDate>
  <CharactersWithSpaces>51107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PLANNING COMMISSION</dc:title>
  <dc:subject/>
  <dc:creator>setup_1</dc:creator>
  <cp:keywords/>
  <cp:lastModifiedBy>DelFranco, Ruthie</cp:lastModifiedBy>
  <cp:revision>4</cp:revision>
  <cp:lastPrinted>2020-03-05T00:33:00Z</cp:lastPrinted>
  <dcterms:created xsi:type="dcterms:W3CDTF">2021-12-15T00:58:00Z</dcterms:created>
  <dcterms:modified xsi:type="dcterms:W3CDTF">2021-12-15T18:07:00Z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0x010100F04941EE1366234AA31DB9950A85FB06</vt:lpwstr>
  </property>
</Properties>
</file>