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0FD" w14:textId="4CFE12D3" w:rsidR="007A7BD8" w:rsidRPr="007A7BD8" w:rsidRDefault="00AB48BD" w:rsidP="007A7BD8">
      <w:pPr>
        <w:jc w:val="center"/>
        <w:rPr>
          <w:rFonts w:ascii="Times New Roman" w:eastAsia="Times New Roman" w:hAnsi="Times New Roman" w:cs="Times New Roman"/>
        </w:rPr>
      </w:pPr>
      <w:r>
        <w:rPr>
          <w:rFonts w:ascii="Times New Roman" w:eastAsia="Times New Roman" w:hAnsi="Times New Roman" w:cs="Times New Roman"/>
        </w:rPr>
        <w:t xml:space="preserve">Proposed </w:t>
      </w:r>
      <w:r w:rsidR="007A7BD8" w:rsidRPr="007A7BD8">
        <w:rPr>
          <w:rFonts w:ascii="Times New Roman" w:eastAsia="Times New Roman" w:hAnsi="Times New Roman" w:cs="Times New Roman"/>
        </w:rPr>
        <w:t>Int. No. 2246</w:t>
      </w:r>
      <w:r>
        <w:rPr>
          <w:rFonts w:ascii="Times New Roman" w:eastAsia="Times New Roman" w:hAnsi="Times New Roman" w:cs="Times New Roman"/>
        </w:rPr>
        <w:t>-A</w:t>
      </w:r>
    </w:p>
    <w:p w14:paraId="152DB4E2" w14:textId="77777777" w:rsidR="007A7BD8" w:rsidRPr="007A7BD8" w:rsidRDefault="007A7BD8" w:rsidP="007A7BD8">
      <w:pPr>
        <w:jc w:val="center"/>
        <w:rPr>
          <w:rFonts w:ascii="Times New Roman" w:eastAsia="Times New Roman" w:hAnsi="Times New Roman" w:cs="Times New Roman"/>
        </w:rPr>
      </w:pPr>
    </w:p>
    <w:p w14:paraId="0F1223AD" w14:textId="2DE79100" w:rsidR="007A7BD8" w:rsidRDefault="00037676" w:rsidP="007A7BD8">
      <w:pPr>
        <w:jc w:val="both"/>
        <w:rPr>
          <w:rFonts w:ascii="Times New Roman" w:eastAsia="Times New Roman" w:hAnsi="Times New Roman" w:cs="Times New Roman"/>
        </w:rPr>
      </w:pPr>
      <w:r>
        <w:rPr>
          <w:rFonts w:ascii="Times New Roman" w:eastAsia="Times New Roman" w:hAnsi="Times New Roman" w:cs="Times New Roman"/>
        </w:rPr>
        <w:t>By Council Members Brannan, Yeger, Kallos, Rosenthal, Perkins, Louis, Koslowitz, Riley, Levine, Moya, Ampry-Samuel, Gjonaj, Dinowitz and Gennaro</w:t>
      </w:r>
    </w:p>
    <w:p w14:paraId="27B27DD9" w14:textId="77777777" w:rsidR="00037676" w:rsidRPr="007A7BD8" w:rsidRDefault="00037676" w:rsidP="007A7BD8">
      <w:pPr>
        <w:jc w:val="both"/>
        <w:rPr>
          <w:rFonts w:ascii="Times New Roman" w:eastAsia="Times New Roman" w:hAnsi="Times New Roman" w:cs="Times New Roman"/>
        </w:rPr>
      </w:pPr>
      <w:bookmarkStart w:id="0" w:name="_GoBack"/>
      <w:bookmarkEnd w:id="0"/>
    </w:p>
    <w:p w14:paraId="45EF4ACF" w14:textId="77777777" w:rsidR="007A7BD8" w:rsidRPr="007A7BD8" w:rsidRDefault="007A7BD8" w:rsidP="007A7BD8">
      <w:pPr>
        <w:jc w:val="both"/>
        <w:rPr>
          <w:rFonts w:ascii="Times New Roman" w:eastAsia="Times New Roman" w:hAnsi="Times New Roman" w:cs="Times New Roman"/>
          <w:vanish/>
        </w:rPr>
      </w:pPr>
      <w:r w:rsidRPr="007A7BD8">
        <w:rPr>
          <w:rFonts w:ascii="Times New Roman" w:eastAsia="Times New Roman" w:hAnsi="Times New Roman" w:cs="Times New Roman"/>
          <w:vanish/>
        </w:rPr>
        <w:t>..Title</w:t>
      </w:r>
    </w:p>
    <w:p w14:paraId="0815D26D" w14:textId="40FFCB18" w:rsidR="007A7BD8" w:rsidRPr="007A7BD8" w:rsidRDefault="007A7BD8" w:rsidP="007A7BD8">
      <w:pPr>
        <w:jc w:val="both"/>
        <w:rPr>
          <w:rFonts w:ascii="Times New Roman" w:eastAsia="Times New Roman" w:hAnsi="Times New Roman" w:cs="Times New Roman"/>
        </w:rPr>
      </w:pPr>
      <w:r w:rsidRPr="007A7BD8">
        <w:rPr>
          <w:rFonts w:ascii="Times New Roman" w:eastAsia="Times New Roman" w:hAnsi="Times New Roman" w:cs="Times New Roman"/>
        </w:rPr>
        <w:t xml:space="preserve">A Local Law in relation to the establishment of a task force to study and make recommendations </w:t>
      </w:r>
      <w:r w:rsidR="000E120F">
        <w:rPr>
          <w:rFonts w:ascii="Times New Roman" w:eastAsia="Times New Roman" w:hAnsi="Times New Roman" w:cs="Times New Roman"/>
        </w:rPr>
        <w:t xml:space="preserve">regarding the potential </w:t>
      </w:r>
      <w:r w:rsidR="000E120F" w:rsidRPr="007A7BD8">
        <w:rPr>
          <w:rFonts w:ascii="Times New Roman" w:eastAsia="Times New Roman" w:hAnsi="Times New Roman" w:cs="Times New Roman"/>
        </w:rPr>
        <w:t>conver</w:t>
      </w:r>
      <w:r w:rsidR="000E120F">
        <w:rPr>
          <w:rFonts w:ascii="Times New Roman" w:eastAsia="Times New Roman" w:hAnsi="Times New Roman" w:cs="Times New Roman"/>
        </w:rPr>
        <w:t>sion of</w:t>
      </w:r>
      <w:r w:rsidR="000E120F" w:rsidRPr="007A7BD8">
        <w:rPr>
          <w:rFonts w:ascii="Times New Roman" w:eastAsia="Times New Roman" w:hAnsi="Times New Roman" w:cs="Times New Roman"/>
        </w:rPr>
        <w:t xml:space="preserve"> </w:t>
      </w:r>
      <w:r w:rsidRPr="007A7BD8">
        <w:rPr>
          <w:rFonts w:ascii="Times New Roman" w:eastAsia="Times New Roman" w:hAnsi="Times New Roman" w:cs="Times New Roman"/>
        </w:rPr>
        <w:t>vacant</w:t>
      </w:r>
      <w:r w:rsidR="000E120F">
        <w:rPr>
          <w:rFonts w:ascii="Times New Roman" w:eastAsia="Times New Roman" w:hAnsi="Times New Roman" w:cs="Times New Roman"/>
        </w:rPr>
        <w:t xml:space="preserve"> or</w:t>
      </w:r>
      <w:r w:rsidRPr="007A7BD8">
        <w:rPr>
          <w:rFonts w:ascii="Times New Roman" w:eastAsia="Times New Roman" w:hAnsi="Times New Roman" w:cs="Times New Roman"/>
        </w:rPr>
        <w:t xml:space="preserve"> commercial</w:t>
      </w:r>
      <w:r w:rsidR="000E120F">
        <w:rPr>
          <w:rFonts w:ascii="Times New Roman" w:eastAsia="Times New Roman" w:hAnsi="Times New Roman" w:cs="Times New Roman"/>
        </w:rPr>
        <w:t>ly unviable</w:t>
      </w:r>
      <w:r w:rsidRPr="007A7BD8">
        <w:rPr>
          <w:rFonts w:ascii="Times New Roman" w:eastAsia="Times New Roman" w:hAnsi="Times New Roman" w:cs="Times New Roman"/>
        </w:rPr>
        <w:t xml:space="preserve"> office space </w:t>
      </w:r>
      <w:r w:rsidR="00ED355A">
        <w:rPr>
          <w:rFonts w:ascii="Times New Roman" w:eastAsia="Times New Roman" w:hAnsi="Times New Roman" w:cs="Times New Roman"/>
        </w:rPr>
        <w:t>to other uses</w:t>
      </w:r>
    </w:p>
    <w:p w14:paraId="4836504D" w14:textId="77777777" w:rsidR="007A7BD8" w:rsidRPr="007A7BD8" w:rsidRDefault="007A7BD8" w:rsidP="007A7BD8">
      <w:pPr>
        <w:jc w:val="both"/>
        <w:rPr>
          <w:rFonts w:ascii="Times New Roman" w:eastAsia="Times New Roman" w:hAnsi="Times New Roman" w:cs="Times New Roman"/>
          <w:vanish/>
        </w:rPr>
      </w:pPr>
      <w:r w:rsidRPr="007A7BD8">
        <w:rPr>
          <w:rFonts w:ascii="Times New Roman" w:eastAsia="Times New Roman" w:hAnsi="Times New Roman" w:cs="Times New Roman"/>
          <w:vanish/>
        </w:rPr>
        <w:t>..Body</w:t>
      </w:r>
    </w:p>
    <w:p w14:paraId="66B3765B" w14:textId="77777777" w:rsidR="007A7BD8" w:rsidRPr="007A7BD8" w:rsidRDefault="007A7BD8" w:rsidP="007A7BD8">
      <w:pPr>
        <w:jc w:val="both"/>
        <w:rPr>
          <w:rFonts w:ascii="Times New Roman" w:eastAsia="Times New Roman" w:hAnsi="Times New Roman" w:cs="Times New Roman"/>
          <w:u w:val="single"/>
        </w:rPr>
      </w:pPr>
    </w:p>
    <w:p w14:paraId="0DD07FD7" w14:textId="77777777" w:rsidR="007A7BD8" w:rsidRPr="007A7BD8" w:rsidRDefault="007A7BD8" w:rsidP="007A7BD8">
      <w:pPr>
        <w:jc w:val="both"/>
        <w:rPr>
          <w:rFonts w:ascii="Times New Roman" w:eastAsia="Times New Roman" w:hAnsi="Times New Roman" w:cs="Times New Roman"/>
        </w:rPr>
      </w:pPr>
      <w:r w:rsidRPr="007A7BD8">
        <w:rPr>
          <w:rFonts w:ascii="Times New Roman" w:eastAsia="Times New Roman" w:hAnsi="Times New Roman" w:cs="Times New Roman"/>
          <w:u w:val="single"/>
        </w:rPr>
        <w:t>Be it enacted by the Council as follows:</w:t>
      </w:r>
    </w:p>
    <w:p w14:paraId="12C51B79" w14:textId="77777777" w:rsidR="007A7BD8" w:rsidRPr="007A7BD8" w:rsidRDefault="007A7BD8" w:rsidP="007A7BD8">
      <w:pPr>
        <w:ind w:firstLine="720"/>
        <w:jc w:val="both"/>
        <w:rPr>
          <w:rFonts w:ascii="Times New Roman" w:eastAsia="Times New Roman" w:hAnsi="Times New Roman" w:cs="Times New Roman"/>
        </w:rPr>
      </w:pPr>
    </w:p>
    <w:p w14:paraId="4184CB20" w14:textId="77777777" w:rsidR="0097130B" w:rsidRPr="009B0816" w:rsidRDefault="0097130B" w:rsidP="003E6091">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Section 1. Definitions. For purposes of this local law, </w:t>
      </w:r>
      <w:r>
        <w:rPr>
          <w:rFonts w:ascii="Times New Roman" w:eastAsia="Times New Roman" w:hAnsi="Times New Roman" w:cs="Times New Roman"/>
          <w:color w:val="000000"/>
        </w:rPr>
        <w:t>t</w:t>
      </w:r>
      <w:r w:rsidRPr="009B0816">
        <w:rPr>
          <w:rFonts w:ascii="Times New Roman" w:eastAsia="Times New Roman" w:hAnsi="Times New Roman" w:cs="Times New Roman"/>
          <w:color w:val="000000"/>
        </w:rPr>
        <w:t xml:space="preserve">he term “task force” means the </w:t>
      </w:r>
      <w:r w:rsidRPr="00DB112C">
        <w:rPr>
          <w:rStyle w:val="CommentReference"/>
          <w:rFonts w:ascii="Times New Roman" w:hAnsi="Times New Roman" w:cs="Times New Roman"/>
          <w:sz w:val="24"/>
          <w:szCs w:val="24"/>
        </w:rPr>
        <w:t>office conversions</w:t>
      </w:r>
      <w:r>
        <w:rPr>
          <w:rStyle w:val="CommentReference"/>
          <w:rFonts w:ascii="Times New Roman" w:hAnsi="Times New Roman" w:cs="Times New Roman"/>
          <w:sz w:val="24"/>
          <w:szCs w:val="24"/>
        </w:rPr>
        <w:t xml:space="preserve"> </w:t>
      </w:r>
      <w:r>
        <w:rPr>
          <w:rFonts w:ascii="Times New Roman" w:eastAsia="Times New Roman" w:hAnsi="Times New Roman" w:cs="Times New Roman"/>
          <w:color w:val="000000"/>
        </w:rPr>
        <w:t>t</w:t>
      </w:r>
      <w:r w:rsidRPr="009B0816">
        <w:rPr>
          <w:rFonts w:ascii="Times New Roman" w:eastAsia="Times New Roman" w:hAnsi="Times New Roman" w:cs="Times New Roman"/>
          <w:color w:val="000000"/>
        </w:rPr>
        <w:t xml:space="preserve">ask </w:t>
      </w:r>
      <w:r>
        <w:rPr>
          <w:rFonts w:ascii="Times New Roman" w:eastAsia="Times New Roman" w:hAnsi="Times New Roman" w:cs="Times New Roman"/>
          <w:color w:val="000000"/>
        </w:rPr>
        <w:t>f</w:t>
      </w:r>
      <w:r w:rsidRPr="009B0816">
        <w:rPr>
          <w:rFonts w:ascii="Times New Roman" w:eastAsia="Times New Roman" w:hAnsi="Times New Roman" w:cs="Times New Roman"/>
          <w:color w:val="000000"/>
        </w:rPr>
        <w:t>orce established by this local law.</w:t>
      </w:r>
    </w:p>
    <w:p w14:paraId="1E7170C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2. Task force established. There is hereby established a task force to be known as the </w:t>
      </w:r>
      <w:r>
        <w:rPr>
          <w:rFonts w:ascii="Times New Roman" w:eastAsia="Times New Roman" w:hAnsi="Times New Roman" w:cs="Times New Roman"/>
          <w:color w:val="000000"/>
        </w:rPr>
        <w:t>office conversions t</w:t>
      </w:r>
      <w:r w:rsidRPr="009B0816">
        <w:rPr>
          <w:rFonts w:ascii="Times New Roman" w:eastAsia="Times New Roman" w:hAnsi="Times New Roman" w:cs="Times New Roman"/>
          <w:color w:val="000000"/>
        </w:rPr>
        <w:t xml:space="preserve">ask </w:t>
      </w:r>
      <w:r>
        <w:rPr>
          <w:rFonts w:ascii="Times New Roman" w:eastAsia="Times New Roman" w:hAnsi="Times New Roman" w:cs="Times New Roman"/>
          <w:color w:val="000000"/>
        </w:rPr>
        <w:t>f</w:t>
      </w:r>
      <w:r w:rsidRPr="009B0816">
        <w:rPr>
          <w:rFonts w:ascii="Times New Roman" w:eastAsia="Times New Roman" w:hAnsi="Times New Roman" w:cs="Times New Roman"/>
          <w:color w:val="000000"/>
        </w:rPr>
        <w:t>orce.</w:t>
      </w:r>
    </w:p>
    <w:p w14:paraId="00FF65B2"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3. Duties. The task force shall study </w:t>
      </w:r>
      <w:r>
        <w:rPr>
          <w:rFonts w:ascii="Times New Roman" w:eastAsia="Times New Roman" w:hAnsi="Times New Roman" w:cs="Times New Roman"/>
          <w:color w:val="000000"/>
        </w:rPr>
        <w:t>the potential for the conversion of</w:t>
      </w:r>
      <w:r w:rsidRPr="009B0816">
        <w:rPr>
          <w:rFonts w:ascii="Times New Roman" w:eastAsia="Times New Roman" w:hAnsi="Times New Roman" w:cs="Times New Roman"/>
          <w:color w:val="000000"/>
        </w:rPr>
        <w:t xml:space="preserve">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 xml:space="preserve">office space in the city to </w:t>
      </w:r>
      <w:r>
        <w:rPr>
          <w:rFonts w:ascii="Times New Roman" w:eastAsia="Times New Roman" w:hAnsi="Times New Roman" w:cs="Times New Roman"/>
          <w:color w:val="000000"/>
        </w:rPr>
        <w:t xml:space="preserve">other uses including, but not limited to, </w:t>
      </w:r>
      <w:r w:rsidRPr="009B0816">
        <w:rPr>
          <w:rFonts w:ascii="Times New Roman" w:eastAsia="Times New Roman" w:hAnsi="Times New Roman" w:cs="Times New Roman"/>
          <w:color w:val="000000"/>
        </w:rPr>
        <w:t>affordable housing, and shall make recommendations for legislation and policy in furtherance of that objective. Th</w:t>
      </w:r>
      <w:r>
        <w:rPr>
          <w:rFonts w:ascii="Times New Roman" w:eastAsia="Times New Roman" w:hAnsi="Times New Roman" w:cs="Times New Roman"/>
          <w:color w:val="000000"/>
        </w:rPr>
        <w:t>e</w:t>
      </w:r>
      <w:r w:rsidRPr="009B0816">
        <w:rPr>
          <w:rFonts w:ascii="Times New Roman" w:eastAsia="Times New Roman" w:hAnsi="Times New Roman" w:cs="Times New Roman"/>
          <w:color w:val="000000"/>
        </w:rPr>
        <w:t xml:space="preserve"> recommendations shall take into account potential effects on the health and welfare of persons in the city, </w:t>
      </w:r>
      <w:r>
        <w:rPr>
          <w:rFonts w:ascii="Times New Roman" w:eastAsia="Times New Roman" w:hAnsi="Times New Roman" w:cs="Times New Roman"/>
          <w:color w:val="000000"/>
        </w:rPr>
        <w:t xml:space="preserve">implications for business and economic activity within the city, consistency with other plans and policies for the districts and neighborhoods in which such office buildings are located, </w:t>
      </w:r>
      <w:r w:rsidRPr="009B0816">
        <w:rPr>
          <w:rFonts w:ascii="Times New Roman" w:eastAsia="Times New Roman" w:hAnsi="Times New Roman" w:cs="Times New Roman"/>
          <w:color w:val="000000"/>
        </w:rPr>
        <w:t xml:space="preserve">the projected </w:t>
      </w:r>
      <w:r>
        <w:rPr>
          <w:rFonts w:ascii="Times New Roman" w:eastAsia="Times New Roman" w:hAnsi="Times New Roman" w:cs="Times New Roman"/>
          <w:color w:val="000000"/>
        </w:rPr>
        <w:t xml:space="preserve">estimated </w:t>
      </w:r>
      <w:r w:rsidRPr="009B0816">
        <w:rPr>
          <w:rFonts w:ascii="Times New Roman" w:eastAsia="Times New Roman" w:hAnsi="Times New Roman" w:cs="Times New Roman"/>
          <w:color w:val="000000"/>
        </w:rPr>
        <w:t xml:space="preserve">costs </w:t>
      </w:r>
      <w:r>
        <w:rPr>
          <w:rFonts w:ascii="Times New Roman" w:eastAsia="Times New Roman" w:hAnsi="Times New Roman" w:cs="Times New Roman"/>
          <w:color w:val="000000"/>
        </w:rPr>
        <w:t xml:space="preserve">to the city </w:t>
      </w:r>
      <w:r w:rsidRPr="009B0816">
        <w:rPr>
          <w:rFonts w:ascii="Times New Roman" w:eastAsia="Times New Roman" w:hAnsi="Times New Roman" w:cs="Times New Roman"/>
          <w:color w:val="000000"/>
        </w:rPr>
        <w:t>of implementing any recommend</w:t>
      </w:r>
      <w:r>
        <w:rPr>
          <w:rFonts w:ascii="Times New Roman" w:eastAsia="Times New Roman" w:hAnsi="Times New Roman" w:cs="Times New Roman"/>
          <w:color w:val="000000"/>
        </w:rPr>
        <w:t>ations</w:t>
      </w:r>
      <w:r w:rsidRPr="009B0816">
        <w:rPr>
          <w:rFonts w:ascii="Times New Roman" w:eastAsia="Times New Roman" w:hAnsi="Times New Roman" w:cs="Times New Roman"/>
          <w:color w:val="000000"/>
        </w:rPr>
        <w:t>, anticipated effects on stakeholders, and any other considerations the task force determines relevant.</w:t>
      </w:r>
    </w:p>
    <w:p w14:paraId="60ED1F60"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4. Membership. a. The task force shall be composed of the following members to be appointed within </w:t>
      </w:r>
      <w:r>
        <w:rPr>
          <w:rFonts w:ascii="Times New Roman" w:eastAsia="Times New Roman" w:hAnsi="Times New Roman" w:cs="Times New Roman"/>
          <w:color w:val="000000"/>
        </w:rPr>
        <w:t>150</w:t>
      </w:r>
      <w:r w:rsidRPr="009B0816">
        <w:rPr>
          <w:rFonts w:ascii="Times New Roman" w:eastAsia="Times New Roman" w:hAnsi="Times New Roman" w:cs="Times New Roman"/>
          <w:color w:val="000000"/>
        </w:rPr>
        <w:t xml:space="preserve"> days of the effective date of this local law:</w:t>
      </w:r>
    </w:p>
    <w:p w14:paraId="03D98B2F" w14:textId="77777777" w:rsidR="0097130B" w:rsidRDefault="0097130B" w:rsidP="009B0816">
      <w:pPr>
        <w:shd w:val="clear" w:color="auto" w:fill="FFFFFF"/>
        <w:spacing w:line="480" w:lineRule="auto"/>
        <w:ind w:firstLine="720"/>
        <w:jc w:val="both"/>
        <w:rPr>
          <w:rFonts w:ascii="Times New Roman" w:eastAsia="Times New Roman" w:hAnsi="Times New Roman" w:cs="Times New Roman"/>
          <w:color w:val="000000"/>
        </w:rPr>
      </w:pPr>
      <w:r w:rsidRPr="009B0816">
        <w:rPr>
          <w:rFonts w:ascii="Times New Roman" w:eastAsia="Times New Roman" w:hAnsi="Times New Roman" w:cs="Times New Roman"/>
          <w:color w:val="000000"/>
        </w:rPr>
        <w:t>1. The commissioner of housing preservation and development or such commissioner’s designee</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w:t>
      </w:r>
    </w:p>
    <w:p w14:paraId="4BBD38D4"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rPr>
        <w:t>2. The director of the department of city planning or such director’s designee;</w:t>
      </w:r>
    </w:p>
    <w:p w14:paraId="353A040B" w14:textId="77777777" w:rsidR="0097130B" w:rsidRDefault="0097130B" w:rsidP="00566B44">
      <w:pPr>
        <w:shd w:val="clear" w:color="auto" w:fill="FFFFFF"/>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president of a not-for-profit corporation of which a majority of its members are appointed by the mayor that is under contract with the city to provide or administer economic development benefits on behalf of the city or such president’s designee;</w:t>
      </w:r>
    </w:p>
    <w:p w14:paraId="0DB9EA79" w14:textId="77777777" w:rsidR="0097130B" w:rsidRPr="003253E4" w:rsidRDefault="0097130B" w:rsidP="00566B44">
      <w:pPr>
        <w:shd w:val="clear" w:color="auto" w:fill="FFFFFF"/>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9B0816">
        <w:rPr>
          <w:rFonts w:ascii="Times New Roman" w:eastAsia="Times New Roman" w:hAnsi="Times New Roman" w:cs="Times New Roman"/>
          <w:color w:val="000000"/>
        </w:rPr>
        <w:t xml:space="preserve">The commissioner of buildings or </w:t>
      </w:r>
      <w:r>
        <w:rPr>
          <w:rFonts w:ascii="Times New Roman" w:eastAsia="Times New Roman" w:hAnsi="Times New Roman" w:cs="Times New Roman"/>
          <w:color w:val="000000"/>
        </w:rPr>
        <w:t>such</w:t>
      </w:r>
      <w:r w:rsidRPr="009B0816">
        <w:rPr>
          <w:rFonts w:ascii="Times New Roman" w:eastAsia="Times New Roman" w:hAnsi="Times New Roman" w:cs="Times New Roman"/>
          <w:color w:val="000000"/>
        </w:rPr>
        <w:t xml:space="preserve"> commissioner’s designee</w:t>
      </w:r>
      <w:r>
        <w:rPr>
          <w:rFonts w:ascii="Times New Roman" w:eastAsia="Times New Roman" w:hAnsi="Times New Roman" w:cs="Times New Roman"/>
          <w:color w:val="000000"/>
        </w:rPr>
        <w:t>;</w:t>
      </w:r>
    </w:p>
    <w:p w14:paraId="3064DA95" w14:textId="77777777" w:rsidR="0097130B" w:rsidRPr="002F799A" w:rsidRDefault="0097130B">
      <w:pPr>
        <w:shd w:val="clear" w:color="auto" w:fill="FFFFFF"/>
        <w:spacing w:line="480" w:lineRule="auto"/>
        <w:ind w:firstLine="720"/>
        <w:jc w:val="both"/>
        <w:rPr>
          <w:rFonts w:ascii="Times" w:eastAsia="Times New Roman" w:hAnsi="Times" w:cs="Times New Roman"/>
          <w:color w:val="000000"/>
        </w:rPr>
      </w:pPr>
      <w:r>
        <w:rPr>
          <w:rFonts w:ascii="Times New Roman" w:eastAsia="Times New Roman" w:hAnsi="Times New Roman" w:cs="Times New Roman"/>
          <w:color w:val="000000"/>
        </w:rPr>
        <w:t>5</w:t>
      </w:r>
      <w:r w:rsidRPr="009B08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Eight members with experience relevant to </w:t>
      </w:r>
      <w:r w:rsidRPr="009B0816">
        <w:rPr>
          <w:rFonts w:ascii="Times New Roman" w:eastAsia="Times New Roman" w:hAnsi="Times New Roman" w:cs="Times New Roman"/>
          <w:color w:val="000000"/>
        </w:rPr>
        <w:t>study</w:t>
      </w:r>
      <w:r>
        <w:rPr>
          <w:rFonts w:ascii="Times New Roman" w:eastAsia="Times New Roman" w:hAnsi="Times New Roman" w:cs="Times New Roman"/>
          <w:color w:val="000000"/>
        </w:rPr>
        <w:t>ing</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making recommendations about the potential for conversion of</w:t>
      </w:r>
      <w:r w:rsidRPr="009B0816">
        <w:rPr>
          <w:rFonts w:ascii="Times New Roman" w:eastAsia="Times New Roman" w:hAnsi="Times New Roman" w:cs="Times New Roman"/>
          <w:color w:val="000000"/>
        </w:rPr>
        <w:t xml:space="preserve">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 xml:space="preserve">office space to </w:t>
      </w:r>
      <w:r>
        <w:rPr>
          <w:rFonts w:ascii="Times New Roman" w:eastAsia="Times New Roman" w:hAnsi="Times New Roman" w:cs="Times New Roman"/>
          <w:color w:val="000000"/>
        </w:rPr>
        <w:t>other uses, one of whom shall be appointed by the speaker of the council, one of whom shall be appointed by the public advocate, and six of whom shall be appointed by the mayor</w:t>
      </w:r>
      <w:r w:rsidRPr="002F7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At least one of the members appointed by the mayor shall be a representative from a labor union.</w:t>
      </w:r>
    </w:p>
    <w:p w14:paraId="2822499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 xml:space="preserve">The mayor shall appoint the chair of the task force. </w:t>
      </w:r>
      <w:r w:rsidRPr="009B0816">
        <w:rPr>
          <w:rFonts w:ascii="Times New Roman" w:eastAsia="Times New Roman" w:hAnsi="Times New Roman" w:cs="Times New Roman"/>
          <w:color w:val="000000"/>
        </w:rPr>
        <w:t>The chair may invite officers and representatives of relevant federal, state</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local agencies and authorities to participate in the work of the task force.</w:t>
      </w:r>
    </w:p>
    <w:p w14:paraId="466D056F"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c.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5F765148"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5. Meetings. a. The chair shall convene the first meeting of the task force no later than </w:t>
      </w:r>
      <w:r>
        <w:rPr>
          <w:rFonts w:ascii="Times New Roman" w:eastAsia="Times New Roman" w:hAnsi="Times New Roman" w:cs="Times New Roman"/>
          <w:color w:val="000000"/>
        </w:rPr>
        <w:t>6</w:t>
      </w:r>
      <w:r w:rsidRPr="009B0816">
        <w:rPr>
          <w:rFonts w:ascii="Times New Roman" w:eastAsia="Times New Roman" w:hAnsi="Times New Roman" w:cs="Times New Roman"/>
          <w:color w:val="000000"/>
        </w:rPr>
        <w:t xml:space="preserve">0 days after the last member has been appointed, except that where not all members of the task force have been appointed within the time specified in section four, the chair shall convene the first meeting of the task force within </w:t>
      </w:r>
      <w:r>
        <w:rPr>
          <w:rFonts w:ascii="Times New Roman" w:eastAsia="Times New Roman" w:hAnsi="Times New Roman" w:cs="Times New Roman"/>
          <w:color w:val="000000"/>
        </w:rPr>
        <w:t>30</w:t>
      </w:r>
      <w:r w:rsidRPr="009B0816">
        <w:rPr>
          <w:rFonts w:ascii="Times New Roman" w:eastAsia="Times New Roman" w:hAnsi="Times New Roman" w:cs="Times New Roman"/>
          <w:color w:val="000000"/>
        </w:rPr>
        <w:t xml:space="preserve"> days of the appointment of a quorum.</w:t>
      </w:r>
    </w:p>
    <w:p w14:paraId="59192ED1"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b. The task force may invite experts and stakeholders to attend its meetings and to provide testimony and information relevant to its duties.</w:t>
      </w:r>
    </w:p>
    <w:p w14:paraId="3625E4D6"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c. The task force shall meet </w:t>
      </w:r>
      <w:r>
        <w:rPr>
          <w:rFonts w:ascii="Times New Roman" w:eastAsia="Times New Roman" w:hAnsi="Times New Roman" w:cs="Times New Roman"/>
          <w:color w:val="000000"/>
        </w:rPr>
        <w:t>as appropriate</w:t>
      </w:r>
      <w:r w:rsidRPr="009B0816">
        <w:rPr>
          <w:rFonts w:ascii="Times New Roman" w:eastAsia="Times New Roman" w:hAnsi="Times New Roman" w:cs="Times New Roman"/>
          <w:color w:val="000000"/>
        </w:rPr>
        <w:t xml:space="preserve"> to carry out the duties described in section three.</w:t>
      </w:r>
      <w:r>
        <w:rPr>
          <w:rFonts w:ascii="Times New Roman" w:eastAsia="Times New Roman" w:hAnsi="Times New Roman" w:cs="Times New Roman"/>
          <w:color w:val="000000"/>
        </w:rPr>
        <w:t xml:space="preserve"> </w:t>
      </w:r>
    </w:p>
    <w:p w14:paraId="66C8C892"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lastRenderedPageBreak/>
        <w:t>§ 6. Report. a. No later than 2</w:t>
      </w:r>
      <w:r>
        <w:rPr>
          <w:rFonts w:ascii="Times New Roman" w:eastAsia="Times New Roman" w:hAnsi="Times New Roman" w:cs="Times New Roman"/>
          <w:color w:val="000000"/>
        </w:rPr>
        <w:t xml:space="preserve"> years </w:t>
      </w:r>
      <w:r w:rsidRPr="009B0816">
        <w:rPr>
          <w:rFonts w:ascii="Times New Roman" w:eastAsia="Times New Roman" w:hAnsi="Times New Roman" w:cs="Times New Roman"/>
          <w:color w:val="000000"/>
        </w:rPr>
        <w:t>after the effective date of this local law, the task force shall submit a report to the mayor, the speaker of the council</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the public advocate setting forth its recommendations regarding the following:</w:t>
      </w:r>
    </w:p>
    <w:p w14:paraId="3FC37948" w14:textId="77777777" w:rsidR="0097130B" w:rsidRDefault="0097130B" w:rsidP="009B0816">
      <w:pPr>
        <w:shd w:val="clear" w:color="auto" w:fill="FFFFFF"/>
        <w:spacing w:line="480" w:lineRule="auto"/>
        <w:jc w:val="both"/>
        <w:rPr>
          <w:rFonts w:ascii="Times New Roman" w:eastAsia="Times New Roman" w:hAnsi="Times New Roman" w:cs="Times New Roman"/>
          <w:color w:val="000000"/>
        </w:rPr>
      </w:pPr>
      <w:r w:rsidRPr="009B0816">
        <w:rPr>
          <w:rFonts w:ascii="Times New Roman" w:eastAsia="Times New Roman" w:hAnsi="Times New Roman" w:cs="Times New Roman"/>
          <w:b/>
          <w:bCs/>
          <w:color w:val="000000"/>
        </w:rPr>
        <w:t> </w:t>
      </w:r>
      <w:r w:rsidRPr="009B0816">
        <w:rPr>
          <w:rFonts w:ascii="Times New Roman" w:eastAsia="Times New Roman" w:hAnsi="Times New Roman" w:cs="Times New Roman"/>
          <w:color w:val="000000"/>
          <w:sz w:val="14"/>
          <w:szCs w:val="14"/>
        </w:rPr>
        <w:t>                     </w:t>
      </w:r>
      <w:r w:rsidRPr="009B0816">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Identification of </w:t>
      </w:r>
      <w:r w:rsidRPr="009B0816">
        <w:rPr>
          <w:rFonts w:ascii="Times New Roman" w:eastAsia="Times New Roman" w:hAnsi="Times New Roman" w:cs="Times New Roman"/>
          <w:color w:val="000000"/>
        </w:rPr>
        <w:t xml:space="preserve">types of office buildings </w:t>
      </w:r>
      <w:r>
        <w:rPr>
          <w:rFonts w:ascii="Times New Roman" w:eastAsia="Times New Roman" w:hAnsi="Times New Roman" w:cs="Times New Roman"/>
          <w:color w:val="000000"/>
        </w:rPr>
        <w:t xml:space="preserve">likely to be unviable as commercial office space in the long term and </w:t>
      </w:r>
      <w:r w:rsidRPr="009B0816">
        <w:rPr>
          <w:rFonts w:ascii="Times New Roman" w:eastAsia="Times New Roman" w:hAnsi="Times New Roman" w:cs="Times New Roman"/>
          <w:color w:val="000000"/>
        </w:rPr>
        <w:t xml:space="preserve">that could be converted to </w:t>
      </w:r>
      <w:r>
        <w:rPr>
          <w:rFonts w:ascii="Times New Roman" w:eastAsia="Times New Roman" w:hAnsi="Times New Roman" w:cs="Times New Roman"/>
          <w:color w:val="000000"/>
        </w:rPr>
        <w:t>other uses</w:t>
      </w:r>
      <w:r w:rsidRPr="009B0816">
        <w:rPr>
          <w:rFonts w:ascii="Times New Roman" w:eastAsia="Times New Roman" w:hAnsi="Times New Roman" w:cs="Times New Roman"/>
          <w:color w:val="000000"/>
        </w:rPr>
        <w:t>;</w:t>
      </w:r>
    </w:p>
    <w:p w14:paraId="49109CBE" w14:textId="77777777" w:rsidR="0097130B" w:rsidRPr="009B0816" w:rsidRDefault="0097130B" w:rsidP="005F5444">
      <w:pPr>
        <w:shd w:val="clear" w:color="auto" w:fill="FFFFFF"/>
        <w:spacing w:line="480" w:lineRule="auto"/>
        <w:ind w:firstLine="720"/>
        <w:jc w:val="both"/>
        <w:rPr>
          <w:rFonts w:ascii="Times" w:eastAsia="Times New Roman" w:hAnsi="Times" w:cs="Times New Roman"/>
          <w:color w:val="000000"/>
          <w:sz w:val="27"/>
          <w:szCs w:val="27"/>
        </w:rPr>
      </w:pPr>
      <w:r>
        <w:rPr>
          <w:rFonts w:ascii="Times New Roman" w:eastAsia="Times New Roman" w:hAnsi="Times New Roman" w:cs="Times New Roman"/>
          <w:color w:val="000000"/>
        </w:rPr>
        <w:t xml:space="preserve">2. </w:t>
      </w:r>
      <w:r w:rsidRPr="009B0816">
        <w:rPr>
          <w:rFonts w:ascii="Times New Roman" w:eastAsia="Times New Roman" w:hAnsi="Times New Roman" w:cs="Times New Roman"/>
          <w:color w:val="000000"/>
        </w:rPr>
        <w:t xml:space="preserve">The feasibility of converting vacant </w:t>
      </w:r>
      <w:r>
        <w:rPr>
          <w:rFonts w:ascii="Times New Roman" w:eastAsia="Times New Roman" w:hAnsi="Times New Roman" w:cs="Times New Roman"/>
          <w:color w:val="000000"/>
        </w:rPr>
        <w:t xml:space="preserve">or commercially unviable </w:t>
      </w:r>
      <w:r w:rsidRPr="009B0816">
        <w:rPr>
          <w:rFonts w:ascii="Times New Roman" w:eastAsia="Times New Roman" w:hAnsi="Times New Roman" w:cs="Times New Roman"/>
          <w:color w:val="000000"/>
        </w:rPr>
        <w:t>office space to</w:t>
      </w:r>
      <w:r>
        <w:rPr>
          <w:rFonts w:ascii="Times New Roman" w:eastAsia="Times New Roman" w:hAnsi="Times New Roman" w:cs="Times New Roman"/>
          <w:color w:val="000000"/>
        </w:rPr>
        <w:t xml:space="preserve"> other uses</w:t>
      </w:r>
      <w:r w:rsidRPr="009B0816">
        <w:rPr>
          <w:rFonts w:ascii="Times New Roman" w:eastAsia="Times New Roman" w:hAnsi="Times New Roman" w:cs="Times New Roman"/>
          <w:color w:val="000000"/>
        </w:rPr>
        <w:t>;</w:t>
      </w:r>
    </w:p>
    <w:p w14:paraId="1D59F9D8"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 xml:space="preserve">Under what circumstances commercially unviable </w:t>
      </w:r>
      <w:r w:rsidRPr="009B0816">
        <w:rPr>
          <w:rFonts w:ascii="Times New Roman" w:eastAsia="Times New Roman" w:hAnsi="Times New Roman" w:cs="Times New Roman"/>
          <w:color w:val="000000"/>
        </w:rPr>
        <w:t xml:space="preserve">office conversions to affordable housing units could be implemented, any costs </w:t>
      </w:r>
      <w:r>
        <w:rPr>
          <w:rFonts w:ascii="Times New Roman" w:eastAsia="Times New Roman" w:hAnsi="Times New Roman" w:cs="Times New Roman"/>
          <w:color w:val="000000"/>
        </w:rPr>
        <w:t xml:space="preserve">or tradeoffs </w:t>
      </w:r>
      <w:r w:rsidRPr="009B0816">
        <w:rPr>
          <w:rFonts w:ascii="Times New Roman" w:eastAsia="Times New Roman" w:hAnsi="Times New Roman" w:cs="Times New Roman"/>
          <w:color w:val="000000"/>
        </w:rPr>
        <w:t xml:space="preserve">to the city associated with such </w:t>
      </w:r>
      <w:r>
        <w:rPr>
          <w:rFonts w:ascii="Times New Roman" w:eastAsia="Times New Roman" w:hAnsi="Times New Roman" w:cs="Times New Roman"/>
          <w:color w:val="000000"/>
        </w:rPr>
        <w:t>conversions</w:t>
      </w:r>
      <w:r w:rsidRPr="009B0816">
        <w:rPr>
          <w:rFonts w:ascii="Times New Roman" w:eastAsia="Times New Roman" w:hAnsi="Times New Roman" w:cs="Times New Roman"/>
          <w:color w:val="000000"/>
        </w:rPr>
        <w:t xml:space="preserve"> and proposals for how to fund </w:t>
      </w:r>
      <w:r>
        <w:rPr>
          <w:rFonts w:ascii="Times New Roman" w:eastAsia="Times New Roman" w:hAnsi="Times New Roman" w:cs="Times New Roman"/>
          <w:color w:val="000000"/>
        </w:rPr>
        <w:t xml:space="preserve">or mitigate </w:t>
      </w:r>
      <w:r w:rsidRPr="009B0816">
        <w:rPr>
          <w:rFonts w:ascii="Times New Roman" w:eastAsia="Times New Roman" w:hAnsi="Times New Roman" w:cs="Times New Roman"/>
          <w:color w:val="000000"/>
        </w:rPr>
        <w:t>such costs; and</w:t>
      </w:r>
    </w:p>
    <w:p w14:paraId="1FD29EA0"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4. Any </w:t>
      </w:r>
      <w:r>
        <w:rPr>
          <w:rFonts w:ascii="Times New Roman" w:eastAsia="Times New Roman" w:hAnsi="Times New Roman" w:cs="Times New Roman"/>
          <w:color w:val="000000"/>
        </w:rPr>
        <w:t xml:space="preserve">zoning or other </w:t>
      </w:r>
      <w:r w:rsidRPr="009B0816">
        <w:rPr>
          <w:rFonts w:ascii="Times New Roman" w:eastAsia="Times New Roman" w:hAnsi="Times New Roman" w:cs="Times New Roman"/>
          <w:color w:val="000000"/>
        </w:rPr>
        <w:t>regulatory</w:t>
      </w:r>
      <w:r>
        <w:rPr>
          <w:rFonts w:ascii="Times New Roman" w:eastAsia="Times New Roman" w:hAnsi="Times New Roman" w:cs="Times New Roman"/>
          <w:color w:val="000000"/>
        </w:rPr>
        <w:t xml:space="preserve"> provisions</w:t>
      </w:r>
      <w:r w:rsidRPr="009B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that currently impede the </w:t>
      </w:r>
      <w:r w:rsidRPr="009B0816">
        <w:rPr>
          <w:rFonts w:ascii="Times New Roman" w:eastAsia="Times New Roman" w:hAnsi="Times New Roman" w:cs="Times New Roman"/>
          <w:color w:val="000000"/>
        </w:rPr>
        <w:t>conversion of</w:t>
      </w:r>
      <w:r>
        <w:rPr>
          <w:rFonts w:ascii="Times New Roman" w:eastAsia="Times New Roman" w:hAnsi="Times New Roman" w:cs="Times New Roman"/>
          <w:color w:val="000000"/>
        </w:rPr>
        <w:t xml:space="preserve"> </w:t>
      </w:r>
      <w:r w:rsidRPr="009B0816">
        <w:rPr>
          <w:rFonts w:ascii="Times New Roman" w:eastAsia="Times New Roman" w:hAnsi="Times New Roman" w:cs="Times New Roman"/>
          <w:color w:val="000000"/>
        </w:rPr>
        <w:t xml:space="preserve">commercial office buildings to </w:t>
      </w:r>
      <w:r>
        <w:rPr>
          <w:rFonts w:ascii="Times New Roman" w:eastAsia="Times New Roman" w:hAnsi="Times New Roman" w:cs="Times New Roman"/>
          <w:color w:val="000000"/>
        </w:rPr>
        <w:t>other uses such as housing</w:t>
      </w:r>
      <w:r w:rsidRPr="009B0816">
        <w:rPr>
          <w:rFonts w:ascii="Times New Roman" w:eastAsia="Times New Roman" w:hAnsi="Times New Roman" w:cs="Times New Roman"/>
          <w:color w:val="000000"/>
        </w:rPr>
        <w:t>.</w:t>
      </w:r>
    </w:p>
    <w:p w14:paraId="6E1C1AB7"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b. The report shall include a summary of </w:t>
      </w:r>
      <w:r>
        <w:rPr>
          <w:rFonts w:ascii="Times New Roman" w:eastAsia="Times New Roman" w:hAnsi="Times New Roman" w:cs="Times New Roman"/>
          <w:color w:val="000000"/>
        </w:rPr>
        <w:t xml:space="preserve">the </w:t>
      </w:r>
      <w:r w:rsidRPr="009B0816">
        <w:rPr>
          <w:rFonts w:ascii="Times New Roman" w:eastAsia="Times New Roman" w:hAnsi="Times New Roman" w:cs="Times New Roman"/>
          <w:color w:val="000000"/>
        </w:rPr>
        <w:t xml:space="preserve">information </w:t>
      </w:r>
      <w:r>
        <w:rPr>
          <w:rFonts w:ascii="Times New Roman" w:eastAsia="Times New Roman" w:hAnsi="Times New Roman" w:cs="Times New Roman"/>
          <w:color w:val="000000"/>
        </w:rPr>
        <w:t xml:space="preserve">that </w:t>
      </w:r>
      <w:r w:rsidRPr="009B0816">
        <w:rPr>
          <w:rFonts w:ascii="Times New Roman" w:eastAsia="Times New Roman" w:hAnsi="Times New Roman" w:cs="Times New Roman"/>
          <w:color w:val="000000"/>
        </w:rPr>
        <w:t>the task force considered in formulating its recommendations.</w:t>
      </w:r>
    </w:p>
    <w:p w14:paraId="4739E055"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c. The </w:t>
      </w:r>
      <w:r>
        <w:rPr>
          <w:rFonts w:ascii="Times New Roman" w:eastAsia="Times New Roman" w:hAnsi="Times New Roman" w:cs="Times New Roman"/>
          <w:color w:val="000000"/>
        </w:rPr>
        <w:t>chair of the task force</w:t>
      </w:r>
      <w:r w:rsidRPr="009B0816">
        <w:rPr>
          <w:rFonts w:ascii="Times New Roman" w:eastAsia="Times New Roman" w:hAnsi="Times New Roman" w:cs="Times New Roman"/>
          <w:color w:val="000000"/>
        </w:rPr>
        <w:t xml:space="preserve"> shall publish the task force’s report electronically on the website</w:t>
      </w:r>
      <w:r>
        <w:rPr>
          <w:rFonts w:ascii="Times New Roman" w:eastAsia="Times New Roman" w:hAnsi="Times New Roman" w:cs="Times New Roman"/>
          <w:color w:val="000000"/>
        </w:rPr>
        <w:t>s</w:t>
      </w:r>
      <w:r w:rsidRPr="009B0816">
        <w:rPr>
          <w:rFonts w:ascii="Times New Roman" w:eastAsia="Times New Roman" w:hAnsi="Times New Roman" w:cs="Times New Roman"/>
          <w:color w:val="000000"/>
        </w:rPr>
        <w:t xml:space="preserve"> of the department of housing preservation and development </w:t>
      </w:r>
      <w:r>
        <w:rPr>
          <w:rFonts w:ascii="Times New Roman" w:eastAsia="Times New Roman" w:hAnsi="Times New Roman" w:cs="Times New Roman"/>
          <w:color w:val="000000"/>
        </w:rPr>
        <w:t xml:space="preserve">and the department of city planning </w:t>
      </w:r>
      <w:r w:rsidRPr="009B0816">
        <w:rPr>
          <w:rFonts w:ascii="Times New Roman" w:eastAsia="Times New Roman" w:hAnsi="Times New Roman" w:cs="Times New Roman"/>
          <w:color w:val="000000"/>
        </w:rPr>
        <w:t>no later than 10 days after its submission to the mayor, the speaker of the council</w:t>
      </w:r>
      <w:r>
        <w:rPr>
          <w:rFonts w:ascii="Times New Roman" w:eastAsia="Times New Roman" w:hAnsi="Times New Roman" w:cs="Times New Roman"/>
          <w:color w:val="000000"/>
        </w:rPr>
        <w:t>,</w:t>
      </w:r>
      <w:r w:rsidRPr="009B0816">
        <w:rPr>
          <w:rFonts w:ascii="Times New Roman" w:eastAsia="Times New Roman" w:hAnsi="Times New Roman" w:cs="Times New Roman"/>
          <w:color w:val="000000"/>
        </w:rPr>
        <w:t xml:space="preserve"> and the public advocate.</w:t>
      </w:r>
    </w:p>
    <w:p w14:paraId="125FEE7B"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xml:space="preserve">§ 7. Agency support. </w:t>
      </w:r>
      <w:r>
        <w:rPr>
          <w:rFonts w:ascii="Times New Roman" w:eastAsia="Times New Roman" w:hAnsi="Times New Roman" w:cs="Times New Roman"/>
          <w:color w:val="000000"/>
        </w:rPr>
        <w:t>The task force may request e</w:t>
      </w:r>
      <w:r w:rsidRPr="009B0816">
        <w:rPr>
          <w:rFonts w:ascii="Times New Roman" w:eastAsia="Times New Roman" w:hAnsi="Times New Roman" w:cs="Times New Roman"/>
          <w:color w:val="000000"/>
        </w:rPr>
        <w:t xml:space="preserve">ach agency affected by this local law </w:t>
      </w:r>
      <w:r>
        <w:rPr>
          <w:rFonts w:ascii="Times New Roman" w:eastAsia="Times New Roman" w:hAnsi="Times New Roman" w:cs="Times New Roman"/>
          <w:color w:val="000000"/>
        </w:rPr>
        <w:t>to</w:t>
      </w:r>
      <w:r w:rsidRPr="009B0816">
        <w:rPr>
          <w:rFonts w:ascii="Times New Roman" w:eastAsia="Times New Roman" w:hAnsi="Times New Roman" w:cs="Times New Roman"/>
          <w:color w:val="000000"/>
        </w:rPr>
        <w:t xml:space="preserve"> provide appropriate staff and resources to support the work of </w:t>
      </w:r>
      <w:r>
        <w:rPr>
          <w:rFonts w:ascii="Times New Roman" w:eastAsia="Times New Roman" w:hAnsi="Times New Roman" w:cs="Times New Roman"/>
          <w:color w:val="000000"/>
        </w:rPr>
        <w:t>the</w:t>
      </w:r>
      <w:r w:rsidRPr="009B0816">
        <w:rPr>
          <w:rFonts w:ascii="Times New Roman" w:eastAsia="Times New Roman" w:hAnsi="Times New Roman" w:cs="Times New Roman"/>
          <w:color w:val="000000"/>
        </w:rPr>
        <w:t xml:space="preserve"> agency related to the task force.</w:t>
      </w:r>
    </w:p>
    <w:p w14:paraId="054C90BF"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8. Termination. The task force shall terminate after the date on which it submits its report, as required by section six.</w:t>
      </w:r>
    </w:p>
    <w:p w14:paraId="65599B5E" w14:textId="77777777" w:rsidR="0097130B" w:rsidRPr="009B0816" w:rsidRDefault="0097130B" w:rsidP="009B0816">
      <w:pPr>
        <w:shd w:val="clear" w:color="auto" w:fill="FFFFFF"/>
        <w:spacing w:line="480" w:lineRule="auto"/>
        <w:ind w:firstLine="720"/>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rPr>
        <w:t>§ 9. Effective date. This local law takes effect immediately.</w:t>
      </w:r>
    </w:p>
    <w:p w14:paraId="39AA56E4"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Arial" w:eastAsia="Times New Roman" w:hAnsi="Arial" w:cs="Arial"/>
          <w:color w:val="000000"/>
          <w:sz w:val="23"/>
          <w:szCs w:val="23"/>
        </w:rPr>
        <w:t> </w:t>
      </w:r>
    </w:p>
    <w:p w14:paraId="56D43853"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2681BDA4"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5A550F39"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lastRenderedPageBreak/>
        <w:t> </w:t>
      </w:r>
    </w:p>
    <w:p w14:paraId="0C35E4F6"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0A9D7063"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54ED3039"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JB</w:t>
      </w:r>
      <w:r>
        <w:rPr>
          <w:rFonts w:ascii="Times New Roman" w:eastAsia="Times New Roman" w:hAnsi="Times New Roman" w:cs="Times New Roman"/>
          <w:color w:val="000000"/>
          <w:sz w:val="18"/>
          <w:szCs w:val="18"/>
        </w:rPr>
        <w:t>/AS</w:t>
      </w:r>
    </w:p>
    <w:p w14:paraId="2A5FE5A2" w14:textId="77777777" w:rsidR="0097130B" w:rsidRPr="009B0816" w:rsidRDefault="0097130B" w:rsidP="009B0816">
      <w:pPr>
        <w:shd w:val="clear" w:color="auto" w:fill="FFFFFF"/>
        <w:jc w:val="both"/>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LS #16161</w:t>
      </w:r>
    </w:p>
    <w:p w14:paraId="3BF9330C" w14:textId="77777777" w:rsidR="0097130B" w:rsidRPr="009B0816" w:rsidRDefault="0097130B" w:rsidP="009B0816">
      <w:pPr>
        <w:shd w:val="clear" w:color="auto" w:fill="FFFFFF"/>
        <w:rPr>
          <w:rFonts w:ascii="Times" w:eastAsia="Times New Roman" w:hAnsi="Times" w:cs="Times New Roman"/>
          <w:color w:val="000000"/>
          <w:sz w:val="27"/>
          <w:szCs w:val="27"/>
        </w:rPr>
      </w:pPr>
      <w:r>
        <w:rPr>
          <w:rFonts w:ascii="Times New Roman" w:eastAsia="Times New Roman" w:hAnsi="Times New Roman" w:cs="Times New Roman"/>
          <w:color w:val="000000"/>
          <w:sz w:val="18"/>
          <w:szCs w:val="18"/>
        </w:rPr>
        <w:t>12/07/2021 10:09 p.m.</w:t>
      </w:r>
    </w:p>
    <w:p w14:paraId="622819DD"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37753091" w14:textId="77777777" w:rsidR="0097130B" w:rsidRPr="009B0816" w:rsidRDefault="0097130B" w:rsidP="009B0816">
      <w:pPr>
        <w:shd w:val="clear" w:color="auto" w:fill="FFFFFF"/>
        <w:rPr>
          <w:rFonts w:ascii="Times" w:eastAsia="Times New Roman" w:hAnsi="Times" w:cs="Times New Roman"/>
          <w:color w:val="000000"/>
          <w:sz w:val="27"/>
          <w:szCs w:val="27"/>
        </w:rPr>
      </w:pPr>
      <w:r w:rsidRPr="009B0816">
        <w:rPr>
          <w:rFonts w:ascii="Times New Roman" w:eastAsia="Times New Roman" w:hAnsi="Times New Roman" w:cs="Times New Roman"/>
          <w:color w:val="000000"/>
          <w:sz w:val="18"/>
          <w:szCs w:val="18"/>
        </w:rPr>
        <w:t> </w:t>
      </w:r>
    </w:p>
    <w:p w14:paraId="25D4F921" w14:textId="77777777" w:rsidR="0097130B" w:rsidRPr="009B0816" w:rsidRDefault="0097130B" w:rsidP="003E6091">
      <w:pPr>
        <w:shd w:val="clear" w:color="auto" w:fill="FFFFFF"/>
        <w:tabs>
          <w:tab w:val="left" w:pos="9354"/>
        </w:tabs>
        <w:spacing w:line="480" w:lineRule="auto"/>
        <w:ind w:firstLine="720"/>
        <w:rPr>
          <w:rFonts w:ascii="Times New Roman" w:eastAsia="Times New Roman" w:hAnsi="Times New Roman" w:cs="Times New Roman"/>
          <w:color w:val="000000"/>
        </w:rPr>
      </w:pPr>
      <w:r w:rsidRPr="009B0816">
        <w:rPr>
          <w:rFonts w:ascii="Times New Roman" w:eastAsia="Times New Roman" w:hAnsi="Times New Roman" w:cs="Times New Roman"/>
          <w:color w:val="000000"/>
          <w:sz w:val="18"/>
          <w:szCs w:val="18"/>
        </w:rPr>
        <w:t> </w:t>
      </w:r>
      <w:r w:rsidRPr="009B0816">
        <w:rPr>
          <w:rFonts w:ascii="Times" w:eastAsia="Times New Roman" w:hAnsi="Times" w:cs="Times New Roman"/>
          <w:color w:val="000000"/>
          <w:sz w:val="27"/>
          <w:szCs w:val="27"/>
        </w:rPr>
        <w:tab/>
      </w:r>
    </w:p>
    <w:p w14:paraId="01366154" w14:textId="77777777" w:rsidR="009B0816" w:rsidRPr="009B0816" w:rsidRDefault="009B0816" w:rsidP="009B0816">
      <w:pPr>
        <w:rPr>
          <w:rFonts w:ascii="Times New Roman" w:eastAsia="Times New Roman" w:hAnsi="Times New Roman" w:cs="Times New Roman"/>
        </w:rPr>
      </w:pPr>
      <w:r w:rsidRPr="009B0816">
        <w:rPr>
          <w:rFonts w:ascii="Times" w:eastAsia="Times New Roman" w:hAnsi="Times" w:cs="Times New Roman"/>
          <w:color w:val="000000"/>
          <w:sz w:val="27"/>
          <w:szCs w:val="27"/>
        </w:rPr>
        <w:br/>
      </w:r>
    </w:p>
    <w:p w14:paraId="6305627E" w14:textId="77777777" w:rsidR="009B0816" w:rsidRDefault="009B0816"/>
    <w:sectPr w:rsidR="009B08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246B"/>
    <w:multiLevelType w:val="hybridMultilevel"/>
    <w:tmpl w:val="795AD57C"/>
    <w:lvl w:ilvl="0" w:tplc="B92EBC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6"/>
    <w:rsid w:val="00021624"/>
    <w:rsid w:val="00037676"/>
    <w:rsid w:val="000A02A9"/>
    <w:rsid w:val="000E120F"/>
    <w:rsid w:val="000E3A1A"/>
    <w:rsid w:val="000F1215"/>
    <w:rsid w:val="000F2D64"/>
    <w:rsid w:val="001231D6"/>
    <w:rsid w:val="0015047E"/>
    <w:rsid w:val="001C197B"/>
    <w:rsid w:val="001C765E"/>
    <w:rsid w:val="002273DE"/>
    <w:rsid w:val="002462D6"/>
    <w:rsid w:val="00286AEA"/>
    <w:rsid w:val="0028761B"/>
    <w:rsid w:val="002B27A7"/>
    <w:rsid w:val="002C52EB"/>
    <w:rsid w:val="002D4C0E"/>
    <w:rsid w:val="002F799A"/>
    <w:rsid w:val="003055EE"/>
    <w:rsid w:val="003118B4"/>
    <w:rsid w:val="003253E4"/>
    <w:rsid w:val="00334D76"/>
    <w:rsid w:val="00352E51"/>
    <w:rsid w:val="0035637F"/>
    <w:rsid w:val="0036178E"/>
    <w:rsid w:val="00390BB2"/>
    <w:rsid w:val="00394275"/>
    <w:rsid w:val="003D17CB"/>
    <w:rsid w:val="003E6091"/>
    <w:rsid w:val="004043BE"/>
    <w:rsid w:val="00405B7F"/>
    <w:rsid w:val="00422B22"/>
    <w:rsid w:val="00435531"/>
    <w:rsid w:val="00440840"/>
    <w:rsid w:val="004441CC"/>
    <w:rsid w:val="004A3B10"/>
    <w:rsid w:val="004A6367"/>
    <w:rsid w:val="004C09CB"/>
    <w:rsid w:val="004E44D5"/>
    <w:rsid w:val="005035DA"/>
    <w:rsid w:val="005171CE"/>
    <w:rsid w:val="00523983"/>
    <w:rsid w:val="00523C5D"/>
    <w:rsid w:val="00566B44"/>
    <w:rsid w:val="005A26FB"/>
    <w:rsid w:val="005C2E8F"/>
    <w:rsid w:val="005C3EA4"/>
    <w:rsid w:val="005F1555"/>
    <w:rsid w:val="005F5444"/>
    <w:rsid w:val="00642D87"/>
    <w:rsid w:val="00647CDB"/>
    <w:rsid w:val="006B41DD"/>
    <w:rsid w:val="006C15A4"/>
    <w:rsid w:val="006F7647"/>
    <w:rsid w:val="00707F57"/>
    <w:rsid w:val="00712DF6"/>
    <w:rsid w:val="00726D3C"/>
    <w:rsid w:val="00746019"/>
    <w:rsid w:val="0075226D"/>
    <w:rsid w:val="0076533F"/>
    <w:rsid w:val="0077570E"/>
    <w:rsid w:val="00780ED0"/>
    <w:rsid w:val="007A7BD8"/>
    <w:rsid w:val="007C109F"/>
    <w:rsid w:val="008152A8"/>
    <w:rsid w:val="00877520"/>
    <w:rsid w:val="00885DA7"/>
    <w:rsid w:val="00891924"/>
    <w:rsid w:val="00895527"/>
    <w:rsid w:val="008E7902"/>
    <w:rsid w:val="0097130B"/>
    <w:rsid w:val="00974B46"/>
    <w:rsid w:val="009B0816"/>
    <w:rsid w:val="009C594D"/>
    <w:rsid w:val="00A0394C"/>
    <w:rsid w:val="00A1647C"/>
    <w:rsid w:val="00A463BC"/>
    <w:rsid w:val="00AB48BD"/>
    <w:rsid w:val="00AF1877"/>
    <w:rsid w:val="00B0464A"/>
    <w:rsid w:val="00B2008A"/>
    <w:rsid w:val="00B26357"/>
    <w:rsid w:val="00B36741"/>
    <w:rsid w:val="00B57629"/>
    <w:rsid w:val="00B67C16"/>
    <w:rsid w:val="00BA16FD"/>
    <w:rsid w:val="00C21BBB"/>
    <w:rsid w:val="00C44297"/>
    <w:rsid w:val="00C60498"/>
    <w:rsid w:val="00C7174A"/>
    <w:rsid w:val="00C75C5E"/>
    <w:rsid w:val="00C80209"/>
    <w:rsid w:val="00CD6DF9"/>
    <w:rsid w:val="00CE6B80"/>
    <w:rsid w:val="00CF3F3F"/>
    <w:rsid w:val="00D061B2"/>
    <w:rsid w:val="00D10694"/>
    <w:rsid w:val="00D10EE6"/>
    <w:rsid w:val="00D25B64"/>
    <w:rsid w:val="00DA53AC"/>
    <w:rsid w:val="00DA7CA7"/>
    <w:rsid w:val="00DB112C"/>
    <w:rsid w:val="00DB3B81"/>
    <w:rsid w:val="00DD1484"/>
    <w:rsid w:val="00DF76FE"/>
    <w:rsid w:val="00E100F9"/>
    <w:rsid w:val="00E22530"/>
    <w:rsid w:val="00E34002"/>
    <w:rsid w:val="00E8019A"/>
    <w:rsid w:val="00E81567"/>
    <w:rsid w:val="00EA73B2"/>
    <w:rsid w:val="00EB3BC7"/>
    <w:rsid w:val="00ED355A"/>
    <w:rsid w:val="00F00AFD"/>
    <w:rsid w:val="00F535F1"/>
    <w:rsid w:val="00F62F1B"/>
    <w:rsid w:val="00FE4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E2BF"/>
  <w15:chartTrackingRefBased/>
  <w15:docId w15:val="{D26915B9-C094-F245-99FB-9EDAF900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81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2E51"/>
    <w:rPr>
      <w:sz w:val="16"/>
      <w:szCs w:val="16"/>
    </w:rPr>
  </w:style>
  <w:style w:type="paragraph" w:styleId="CommentText">
    <w:name w:val="annotation text"/>
    <w:basedOn w:val="Normal"/>
    <w:link w:val="CommentTextChar"/>
    <w:uiPriority w:val="99"/>
    <w:unhideWhenUsed/>
    <w:rsid w:val="00352E51"/>
    <w:rPr>
      <w:sz w:val="20"/>
      <w:szCs w:val="20"/>
    </w:rPr>
  </w:style>
  <w:style w:type="character" w:customStyle="1" w:styleId="CommentTextChar">
    <w:name w:val="Comment Text Char"/>
    <w:basedOn w:val="DefaultParagraphFont"/>
    <w:link w:val="CommentText"/>
    <w:uiPriority w:val="99"/>
    <w:rsid w:val="00352E51"/>
    <w:rPr>
      <w:sz w:val="20"/>
      <w:szCs w:val="20"/>
    </w:rPr>
  </w:style>
  <w:style w:type="paragraph" w:styleId="CommentSubject">
    <w:name w:val="annotation subject"/>
    <w:basedOn w:val="CommentText"/>
    <w:next w:val="CommentText"/>
    <w:link w:val="CommentSubjectChar"/>
    <w:uiPriority w:val="99"/>
    <w:semiHidden/>
    <w:unhideWhenUsed/>
    <w:rsid w:val="00352E51"/>
    <w:rPr>
      <w:b/>
      <w:bCs/>
    </w:rPr>
  </w:style>
  <w:style w:type="character" w:customStyle="1" w:styleId="CommentSubjectChar">
    <w:name w:val="Comment Subject Char"/>
    <w:basedOn w:val="CommentTextChar"/>
    <w:link w:val="CommentSubject"/>
    <w:uiPriority w:val="99"/>
    <w:semiHidden/>
    <w:rsid w:val="00352E51"/>
    <w:rPr>
      <w:b/>
      <w:bCs/>
      <w:sz w:val="20"/>
      <w:szCs w:val="20"/>
    </w:rPr>
  </w:style>
  <w:style w:type="paragraph" w:styleId="ListParagraph">
    <w:name w:val="List Paragraph"/>
    <w:basedOn w:val="Normal"/>
    <w:uiPriority w:val="34"/>
    <w:qFormat/>
    <w:rsid w:val="006F7647"/>
    <w:pPr>
      <w:ind w:left="720"/>
      <w:contextualSpacing/>
    </w:pPr>
  </w:style>
  <w:style w:type="paragraph" w:styleId="Revision">
    <w:name w:val="Revision"/>
    <w:hidden/>
    <w:uiPriority w:val="99"/>
    <w:semiHidden/>
    <w:rsid w:val="00707F57"/>
  </w:style>
  <w:style w:type="paragraph" w:styleId="BalloonText">
    <w:name w:val="Balloon Text"/>
    <w:basedOn w:val="Normal"/>
    <w:link w:val="BalloonTextChar"/>
    <w:uiPriority w:val="99"/>
    <w:semiHidden/>
    <w:unhideWhenUsed/>
    <w:rsid w:val="005A2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FB"/>
    <w:rPr>
      <w:rFonts w:ascii="Segoe UI" w:hAnsi="Segoe UI" w:cs="Segoe UI"/>
      <w:sz w:val="18"/>
      <w:szCs w:val="18"/>
    </w:rPr>
  </w:style>
  <w:style w:type="character" w:styleId="Hyperlink">
    <w:name w:val="Hyperlink"/>
    <w:basedOn w:val="DefaultParagraphFont"/>
    <w:uiPriority w:val="99"/>
    <w:unhideWhenUsed/>
    <w:rsid w:val="00877520"/>
    <w:rPr>
      <w:color w:val="0563C1" w:themeColor="hyperlink"/>
      <w:u w:val="single"/>
    </w:rPr>
  </w:style>
  <w:style w:type="character" w:customStyle="1" w:styleId="UnresolvedMention">
    <w:name w:val="Unresolved Mention"/>
    <w:basedOn w:val="DefaultParagraphFont"/>
    <w:uiPriority w:val="99"/>
    <w:semiHidden/>
    <w:unhideWhenUsed/>
    <w:rsid w:val="0087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7081">
      <w:bodyDiv w:val="1"/>
      <w:marLeft w:val="0"/>
      <w:marRight w:val="0"/>
      <w:marTop w:val="0"/>
      <w:marBottom w:val="0"/>
      <w:divBdr>
        <w:top w:val="none" w:sz="0" w:space="0" w:color="auto"/>
        <w:left w:val="none" w:sz="0" w:space="0" w:color="auto"/>
        <w:bottom w:val="none" w:sz="0" w:space="0" w:color="auto"/>
        <w:right w:val="none" w:sz="0" w:space="0" w:color="auto"/>
      </w:divBdr>
      <w:divsChild>
        <w:div w:id="319315290">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C0C0C0"/>
                <w:left w:val="none" w:sz="0" w:space="0" w:color="C0C0C0"/>
                <w:bottom w:val="none" w:sz="0" w:space="0" w:color="C0C0C0"/>
                <w:right w:val="none" w:sz="0" w:space="0" w:color="C0C0C0"/>
              </w:divBdr>
              <w:divsChild>
                <w:div w:id="1825273641">
                  <w:marLeft w:val="0"/>
                  <w:marRight w:val="0"/>
                  <w:marTop w:val="0"/>
                  <w:marBottom w:val="0"/>
                  <w:divBdr>
                    <w:top w:val="none" w:sz="0" w:space="0" w:color="auto"/>
                    <w:left w:val="none" w:sz="0" w:space="0" w:color="auto"/>
                    <w:bottom w:val="none" w:sz="0" w:space="0" w:color="auto"/>
                    <w:right w:val="none" w:sz="0" w:space="0" w:color="auto"/>
                  </w:divBdr>
                  <w:divsChild>
                    <w:div w:id="187454833">
                      <w:marLeft w:val="0"/>
                      <w:marRight w:val="0"/>
                      <w:marTop w:val="0"/>
                      <w:marBottom w:val="0"/>
                      <w:divBdr>
                        <w:top w:val="none" w:sz="0" w:space="0" w:color="auto"/>
                        <w:left w:val="none" w:sz="0" w:space="0" w:color="auto"/>
                        <w:bottom w:val="none" w:sz="0" w:space="0" w:color="auto"/>
                        <w:right w:val="none" w:sz="0" w:space="0" w:color="auto"/>
                      </w:divBdr>
                      <w:divsChild>
                        <w:div w:id="1411389609">
                          <w:marLeft w:val="150"/>
                          <w:marRight w:val="150"/>
                          <w:marTop w:val="150"/>
                          <w:marBottom w:val="150"/>
                          <w:divBdr>
                            <w:top w:val="none" w:sz="0" w:space="0" w:color="auto"/>
                            <w:left w:val="none" w:sz="0" w:space="0" w:color="auto"/>
                            <w:bottom w:val="none" w:sz="0" w:space="0" w:color="auto"/>
                            <w:right w:val="none" w:sz="0" w:space="0" w:color="auto"/>
                          </w:divBdr>
                          <w:divsChild>
                            <w:div w:id="871067554">
                              <w:marLeft w:val="0"/>
                              <w:marRight w:val="0"/>
                              <w:marTop w:val="0"/>
                              <w:marBottom w:val="0"/>
                              <w:divBdr>
                                <w:top w:val="none" w:sz="0" w:space="0" w:color="auto"/>
                                <w:left w:val="none" w:sz="0" w:space="0" w:color="auto"/>
                                <w:bottom w:val="none" w:sz="0" w:space="0" w:color="auto"/>
                                <w:right w:val="none" w:sz="0" w:space="0" w:color="auto"/>
                              </w:divBdr>
                              <w:divsChild>
                                <w:div w:id="1292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Rohlfing, Elizabeth  (HPD)</dc:creator>
  <cp:keywords/>
  <dc:description/>
  <cp:lastModifiedBy>DelFranco, Ruthie</cp:lastModifiedBy>
  <cp:revision>5</cp:revision>
  <dcterms:created xsi:type="dcterms:W3CDTF">2021-12-11T14:21:00Z</dcterms:created>
  <dcterms:modified xsi:type="dcterms:W3CDTF">2021-12-20T15:14:00Z</dcterms:modified>
</cp:coreProperties>
</file>