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A6299" w14:textId="06B3B052" w:rsidR="004E1CF2" w:rsidRDefault="00ED2116" w:rsidP="00E97376">
      <w:pPr>
        <w:ind w:firstLine="0"/>
        <w:jc w:val="center"/>
      </w:pPr>
      <w:r>
        <w:t xml:space="preserve">Proposed </w:t>
      </w:r>
      <w:r w:rsidR="004E1CF2">
        <w:t>Int. No.</w:t>
      </w:r>
      <w:r w:rsidR="00F9647E">
        <w:t xml:space="preserve"> 274</w:t>
      </w:r>
      <w:r>
        <w:t>-A</w:t>
      </w:r>
    </w:p>
    <w:p w14:paraId="5C35755A" w14:textId="77777777" w:rsidR="00E97376" w:rsidRDefault="00E97376" w:rsidP="00E97376">
      <w:pPr>
        <w:ind w:firstLine="0"/>
        <w:jc w:val="center"/>
      </w:pPr>
    </w:p>
    <w:p w14:paraId="0568CD97" w14:textId="05C33163" w:rsidR="004E1CF2" w:rsidRDefault="00926D84" w:rsidP="007101A2">
      <w:pPr>
        <w:pStyle w:val="BodyText"/>
        <w:spacing w:line="240" w:lineRule="auto"/>
        <w:ind w:firstLine="0"/>
      </w:pPr>
      <w:r w:rsidRPr="00926D84">
        <w:t xml:space="preserve">By Council Members Rosenthal, Rivera, Reynoso, Brannan, Dromm, Chin, </w:t>
      </w:r>
      <w:proofErr w:type="spellStart"/>
      <w:r w:rsidRPr="00926D84">
        <w:t>Cabãn</w:t>
      </w:r>
      <w:proofErr w:type="spellEnd"/>
      <w:r w:rsidRPr="00926D84">
        <w:t>, Levin, Gennaro and the Public Advocate (Mr. Williams) (by request of the Queens Borough President)</w:t>
      </w:r>
    </w:p>
    <w:p w14:paraId="2C4A66DA" w14:textId="77777777" w:rsidR="00926D84" w:rsidRDefault="00926D84" w:rsidP="007101A2">
      <w:pPr>
        <w:pStyle w:val="BodyText"/>
        <w:spacing w:line="240" w:lineRule="auto"/>
        <w:ind w:firstLine="0"/>
      </w:pPr>
      <w:bookmarkStart w:id="0" w:name="_GoBack"/>
      <w:bookmarkEnd w:id="0"/>
    </w:p>
    <w:p w14:paraId="20A3D8A6" w14:textId="77777777" w:rsidR="00CD5BD6" w:rsidRPr="00CD5BD6" w:rsidRDefault="00CD5BD6" w:rsidP="007101A2">
      <w:pPr>
        <w:pStyle w:val="BodyText"/>
        <w:spacing w:line="240" w:lineRule="auto"/>
        <w:ind w:firstLine="0"/>
        <w:rPr>
          <w:vanish/>
        </w:rPr>
      </w:pPr>
      <w:r w:rsidRPr="00CD5BD6">
        <w:rPr>
          <w:vanish/>
        </w:rPr>
        <w:t>..Title</w:t>
      </w:r>
    </w:p>
    <w:p w14:paraId="48BB1406" w14:textId="77777777" w:rsidR="004E1CF2" w:rsidRDefault="00CD5BD6" w:rsidP="007101A2">
      <w:pPr>
        <w:pStyle w:val="BodyText"/>
        <w:spacing w:line="240" w:lineRule="auto"/>
        <w:ind w:firstLine="0"/>
      </w:pPr>
      <w:r>
        <w:t>A Local Law t</w:t>
      </w:r>
      <w:r w:rsidR="004E1CF2">
        <w:t xml:space="preserve">o </w:t>
      </w:r>
      <w:r w:rsidR="00E310B4">
        <w:t>amend the</w:t>
      </w:r>
      <w:r w:rsidR="00FC547E">
        <w:t xml:space="preserve"> </w:t>
      </w:r>
      <w:r w:rsidR="002A6029">
        <w:t>administrative code of the city of New York</w:t>
      </w:r>
      <w:r w:rsidR="004E1CF2">
        <w:t xml:space="preserve">, in relation </w:t>
      </w:r>
      <w:r w:rsidR="002A6029" w:rsidRPr="00042990">
        <w:t>to nighttime illumination during peak avian migration periods</w:t>
      </w:r>
    </w:p>
    <w:p w14:paraId="4BFBFB1A" w14:textId="77777777" w:rsidR="00CD5BD6" w:rsidRPr="00CD5BD6" w:rsidRDefault="00CD5BD6" w:rsidP="007101A2">
      <w:pPr>
        <w:pStyle w:val="BodyText"/>
        <w:spacing w:line="240" w:lineRule="auto"/>
        <w:ind w:firstLine="0"/>
        <w:rPr>
          <w:vanish/>
        </w:rPr>
      </w:pPr>
      <w:r w:rsidRPr="00CD5BD6">
        <w:rPr>
          <w:vanish/>
        </w:rPr>
        <w:t>..Body</w:t>
      </w:r>
    </w:p>
    <w:p w14:paraId="1CDCF4E1" w14:textId="77777777"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63AB2CCF" w14:textId="77777777"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38E2EF92" w14:textId="77777777" w:rsidR="004E1CF2" w:rsidRDefault="004E1CF2" w:rsidP="006662DF">
      <w:pPr>
        <w:jc w:val="both"/>
      </w:pPr>
    </w:p>
    <w:p w14:paraId="750D7CDE" w14:textId="77777777" w:rsidR="006A691C" w:rsidRDefault="006A691C" w:rsidP="007101A2">
      <w:pPr>
        <w:spacing w:line="480" w:lineRule="auto"/>
        <w:jc w:val="both"/>
        <w:sectPr w:rsidR="006A691C" w:rsidSect="008F0B17">
          <w:headerReference w:type="default" r:id="rId9"/>
          <w:footerReference w:type="defaul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17C3FC5" w14:textId="501E3E20" w:rsidR="00EB02BD" w:rsidRPr="00042990" w:rsidRDefault="00EB02BD" w:rsidP="00EB02BD">
      <w:pPr>
        <w:widowControl w:val="0"/>
        <w:suppressAutoHyphens/>
        <w:autoSpaceDE w:val="0"/>
        <w:autoSpaceDN w:val="0"/>
        <w:adjustRightInd w:val="0"/>
        <w:spacing w:line="480" w:lineRule="auto"/>
        <w:jc w:val="both"/>
      </w:pPr>
      <w:r>
        <w:t xml:space="preserve">Section 1. </w:t>
      </w:r>
      <w:r w:rsidRPr="00042990">
        <w:t>Chapter 2 of title 4 of the administrative code</w:t>
      </w:r>
      <w:r>
        <w:t xml:space="preserve"> of the city of New York</w:t>
      </w:r>
      <w:r w:rsidRPr="00042990">
        <w:t xml:space="preserve"> is amended </w:t>
      </w:r>
      <w:r>
        <w:t xml:space="preserve">by adding </w:t>
      </w:r>
      <w:r w:rsidRPr="00042990">
        <w:t xml:space="preserve">a new section </w:t>
      </w:r>
      <w:r>
        <w:t>4-</w:t>
      </w:r>
      <w:r w:rsidR="00D363CE">
        <w:t>21</w:t>
      </w:r>
      <w:r w:rsidR="006A2040">
        <w:t>7</w:t>
      </w:r>
      <w:r w:rsidRPr="00042990">
        <w:t xml:space="preserve"> read as follows:</w:t>
      </w:r>
    </w:p>
    <w:p w14:paraId="028C2788" w14:textId="3709C656" w:rsidR="00EB02BD" w:rsidRDefault="00EB02BD" w:rsidP="007E16B6">
      <w:pPr>
        <w:widowControl w:val="0"/>
        <w:suppressAutoHyphens/>
        <w:autoSpaceDE w:val="0"/>
        <w:autoSpaceDN w:val="0"/>
        <w:adjustRightInd w:val="0"/>
        <w:spacing w:line="480" w:lineRule="auto"/>
        <w:jc w:val="both"/>
        <w:rPr>
          <w:u w:val="single"/>
        </w:rPr>
      </w:pPr>
      <w:r w:rsidRPr="00042990">
        <w:rPr>
          <w:u w:val="single"/>
        </w:rPr>
        <w:t xml:space="preserve">§ </w:t>
      </w:r>
      <w:r>
        <w:rPr>
          <w:u w:val="single"/>
        </w:rPr>
        <w:t>4-</w:t>
      </w:r>
      <w:r w:rsidR="00D363CE">
        <w:rPr>
          <w:u w:val="single"/>
        </w:rPr>
        <w:t>21</w:t>
      </w:r>
      <w:r w:rsidR="006A2040">
        <w:rPr>
          <w:u w:val="single"/>
        </w:rPr>
        <w:t>7</w:t>
      </w:r>
      <w:r>
        <w:rPr>
          <w:rFonts w:ascii="Times New Roman Bold" w:hAnsi="Times New Roman Bold"/>
          <w:b/>
          <w:caps/>
          <w:u w:val="single"/>
        </w:rPr>
        <w:t xml:space="preserve"> </w:t>
      </w:r>
      <w:r w:rsidR="00DA1FE3" w:rsidRPr="0053409A">
        <w:rPr>
          <w:u w:val="single"/>
        </w:rPr>
        <w:t xml:space="preserve">Limitation </w:t>
      </w:r>
      <w:r w:rsidR="003B1E61">
        <w:rPr>
          <w:u w:val="single"/>
        </w:rPr>
        <w:t>on</w:t>
      </w:r>
      <w:r w:rsidR="00DA1FE3" w:rsidRPr="0053409A">
        <w:rPr>
          <w:u w:val="single"/>
        </w:rPr>
        <w:t xml:space="preserve"> nighttime illumination in city-owned </w:t>
      </w:r>
      <w:r w:rsidR="005C2B2A">
        <w:rPr>
          <w:u w:val="single"/>
        </w:rPr>
        <w:t xml:space="preserve">or leased </w:t>
      </w:r>
      <w:r w:rsidR="00DA1FE3" w:rsidRPr="0053409A">
        <w:rPr>
          <w:u w:val="single"/>
        </w:rPr>
        <w:t>buildings during peak avian migration periods</w:t>
      </w:r>
      <w:r>
        <w:rPr>
          <w:u w:val="single"/>
        </w:rPr>
        <w:t xml:space="preserve">. a. </w:t>
      </w:r>
      <w:r w:rsidR="00496A8D">
        <w:rPr>
          <w:u w:val="single"/>
        </w:rPr>
        <w:t>For the purposes of this article, the following terms shall have the following meanings.</w:t>
      </w:r>
    </w:p>
    <w:p w14:paraId="7B8EA78B" w14:textId="7F689D93" w:rsidR="00EB02BD" w:rsidRPr="00E70915" w:rsidRDefault="00EB02BD" w:rsidP="002C7D99">
      <w:pPr>
        <w:widowControl w:val="0"/>
        <w:suppressAutoHyphens/>
        <w:autoSpaceDE w:val="0"/>
        <w:autoSpaceDN w:val="0"/>
        <w:adjustRightInd w:val="0"/>
        <w:spacing w:line="480" w:lineRule="auto"/>
        <w:jc w:val="both"/>
        <w:rPr>
          <w:u w:val="single"/>
        </w:rPr>
      </w:pPr>
      <w:r w:rsidRPr="0053409A">
        <w:rPr>
          <w:u w:val="single"/>
        </w:rPr>
        <w:t>Non-</w:t>
      </w:r>
      <w:r w:rsidR="00FF0167">
        <w:rPr>
          <w:u w:val="single"/>
        </w:rPr>
        <w:t>e</w:t>
      </w:r>
      <w:r w:rsidRPr="0053409A">
        <w:rPr>
          <w:u w:val="single"/>
        </w:rPr>
        <w:t xml:space="preserve">ssential </w:t>
      </w:r>
      <w:r w:rsidR="00FF0167">
        <w:rPr>
          <w:u w:val="single"/>
        </w:rPr>
        <w:t>o</w:t>
      </w:r>
      <w:r w:rsidRPr="0053409A">
        <w:rPr>
          <w:u w:val="single"/>
        </w:rPr>
        <w:t xml:space="preserve">utdoor </w:t>
      </w:r>
      <w:r w:rsidR="00FF0167">
        <w:rPr>
          <w:u w:val="single"/>
        </w:rPr>
        <w:t>l</w:t>
      </w:r>
      <w:r w:rsidRPr="0053409A">
        <w:rPr>
          <w:u w:val="single"/>
        </w:rPr>
        <w:t>ighting.</w:t>
      </w:r>
      <w:r w:rsidR="00667EF9">
        <w:rPr>
          <w:b/>
          <w:u w:val="single"/>
        </w:rPr>
        <w:t xml:space="preserve"> </w:t>
      </w:r>
      <w:r w:rsidR="00667EF9">
        <w:rPr>
          <w:u w:val="single"/>
        </w:rPr>
        <w:t>The term “non-essential outdoor lighting” means lighting that has not been deemed essential for either safety or functionality as determined by</w:t>
      </w:r>
      <w:r w:rsidR="00DD1980">
        <w:rPr>
          <w:u w:val="single"/>
        </w:rPr>
        <w:t xml:space="preserve"> an agency </w:t>
      </w:r>
      <w:proofErr w:type="gramStart"/>
      <w:r w:rsidR="005C2B2A">
        <w:rPr>
          <w:u w:val="single"/>
        </w:rPr>
        <w:t>designated</w:t>
      </w:r>
      <w:proofErr w:type="gramEnd"/>
      <w:r w:rsidR="00DD1980">
        <w:rPr>
          <w:u w:val="single"/>
        </w:rPr>
        <w:t xml:space="preserve"> by the mayor</w:t>
      </w:r>
      <w:r w:rsidR="005C2B2A">
        <w:rPr>
          <w:u w:val="single"/>
        </w:rPr>
        <w:t xml:space="preserve"> or by the owner of a leased building</w:t>
      </w:r>
      <w:r w:rsidR="00667EF9">
        <w:rPr>
          <w:u w:val="single"/>
        </w:rPr>
        <w:t xml:space="preserve">. </w:t>
      </w:r>
    </w:p>
    <w:p w14:paraId="6963C5B4" w14:textId="5E261CF5" w:rsidR="004D25DE" w:rsidRDefault="004D25DE" w:rsidP="0053409A">
      <w:pPr>
        <w:spacing w:line="480" w:lineRule="auto"/>
        <w:ind w:firstLine="0"/>
        <w:jc w:val="both"/>
      </w:pPr>
      <w:r w:rsidRPr="0053409A">
        <w:tab/>
      </w:r>
      <w:r w:rsidRPr="004D25DE">
        <w:rPr>
          <w:u w:val="single"/>
        </w:rPr>
        <w:t>P</w:t>
      </w:r>
      <w:r>
        <w:rPr>
          <w:u w:val="single"/>
        </w:rPr>
        <w:t xml:space="preserve">eak avian migration period. The term “peak avian migration period” means the period from August 15 through November 15, and the period from April 1 through May 31 as </w:t>
      </w:r>
      <w:r w:rsidR="00D47AE2">
        <w:rPr>
          <w:u w:val="single"/>
        </w:rPr>
        <w:t>recommended</w:t>
      </w:r>
      <w:r>
        <w:rPr>
          <w:u w:val="single"/>
        </w:rPr>
        <w:t xml:space="preserve"> by New York </w:t>
      </w:r>
      <w:r w:rsidR="00D47AE2">
        <w:rPr>
          <w:u w:val="single"/>
        </w:rPr>
        <w:t>C</w:t>
      </w:r>
      <w:r>
        <w:rPr>
          <w:u w:val="single"/>
        </w:rPr>
        <w:t xml:space="preserve">ity </w:t>
      </w:r>
      <w:r w:rsidR="00D47AE2">
        <w:rPr>
          <w:u w:val="single"/>
        </w:rPr>
        <w:t>A</w:t>
      </w:r>
      <w:r>
        <w:rPr>
          <w:u w:val="single"/>
        </w:rPr>
        <w:t xml:space="preserve">udubon or such other dates determined by an agency designated by the mayor. </w:t>
      </w:r>
    </w:p>
    <w:p w14:paraId="15E0361B" w14:textId="337D2D99" w:rsidR="00622B05" w:rsidRDefault="00EB02BD" w:rsidP="007E16B6">
      <w:pPr>
        <w:widowControl w:val="0"/>
        <w:suppressAutoHyphens/>
        <w:autoSpaceDE w:val="0"/>
        <w:autoSpaceDN w:val="0"/>
        <w:adjustRightInd w:val="0"/>
        <w:spacing w:line="480" w:lineRule="auto"/>
        <w:jc w:val="both"/>
        <w:rPr>
          <w:u w:val="single"/>
        </w:rPr>
      </w:pPr>
      <w:r w:rsidRPr="007E16B6">
        <w:rPr>
          <w:u w:val="single"/>
        </w:rPr>
        <w:t xml:space="preserve">b. </w:t>
      </w:r>
      <w:r w:rsidR="002A6029" w:rsidRPr="007E16B6">
        <w:rPr>
          <w:u w:val="single"/>
        </w:rPr>
        <w:t>For city-owned buildings,</w:t>
      </w:r>
      <w:r w:rsidR="00622B05">
        <w:rPr>
          <w:u w:val="single"/>
        </w:rPr>
        <w:t xml:space="preserve"> and buildings </w:t>
      </w:r>
      <w:r w:rsidR="006B3F62">
        <w:rPr>
          <w:u w:val="single"/>
        </w:rPr>
        <w:t xml:space="preserve">leased by the city </w:t>
      </w:r>
      <w:r w:rsidR="00622B05">
        <w:rPr>
          <w:u w:val="single"/>
        </w:rPr>
        <w:t>in which the city is the only tenant,</w:t>
      </w:r>
      <w:r w:rsidR="002A6029" w:rsidRPr="007E16B6">
        <w:rPr>
          <w:u w:val="single"/>
        </w:rPr>
        <w:t xml:space="preserve"> non-essential outdoor lighting</w:t>
      </w:r>
      <w:r w:rsidR="00DA1FE3" w:rsidRPr="007E16B6">
        <w:rPr>
          <w:u w:val="single"/>
        </w:rPr>
        <w:t xml:space="preserve"> </w:t>
      </w:r>
      <w:r w:rsidR="002A6029" w:rsidRPr="007E16B6">
        <w:rPr>
          <w:u w:val="single"/>
        </w:rPr>
        <w:t xml:space="preserve">shall be turned off between the hours of 11:00 p.m. and 6:00 a.m. </w:t>
      </w:r>
      <w:r w:rsidR="00667EF9" w:rsidRPr="00D363CE">
        <w:rPr>
          <w:u w:val="single"/>
        </w:rPr>
        <w:t>during peak avian migration periods</w:t>
      </w:r>
      <w:r w:rsidR="002A6029" w:rsidRPr="00D363CE">
        <w:rPr>
          <w:u w:val="single"/>
        </w:rPr>
        <w:t>.</w:t>
      </w:r>
    </w:p>
    <w:p w14:paraId="55887303" w14:textId="4BCA8189" w:rsidR="00191664" w:rsidRPr="00042990" w:rsidRDefault="00622B05" w:rsidP="00F51E6C">
      <w:pPr>
        <w:widowControl w:val="0"/>
        <w:suppressAutoHyphens/>
        <w:autoSpaceDE w:val="0"/>
        <w:autoSpaceDN w:val="0"/>
        <w:adjustRightInd w:val="0"/>
        <w:spacing w:line="480" w:lineRule="auto"/>
        <w:jc w:val="both"/>
        <w:rPr>
          <w:u w:val="single"/>
        </w:rPr>
      </w:pPr>
      <w:r>
        <w:rPr>
          <w:u w:val="single"/>
        </w:rPr>
        <w:t xml:space="preserve">c. For buildings leased by the city, </w:t>
      </w:r>
      <w:r w:rsidR="007961B6">
        <w:rPr>
          <w:u w:val="single"/>
        </w:rPr>
        <w:t>where</w:t>
      </w:r>
      <w:r w:rsidR="0010697A">
        <w:rPr>
          <w:u w:val="single"/>
        </w:rPr>
        <w:t xml:space="preserve"> </w:t>
      </w:r>
      <w:r>
        <w:rPr>
          <w:u w:val="single"/>
        </w:rPr>
        <w:t xml:space="preserve">the city is not the only tenant, the </w:t>
      </w:r>
      <w:r w:rsidR="007961B6">
        <w:rPr>
          <w:u w:val="single"/>
        </w:rPr>
        <w:t>agency leasing such building</w:t>
      </w:r>
      <w:r>
        <w:rPr>
          <w:u w:val="single"/>
        </w:rPr>
        <w:t xml:space="preserve"> shall use its best efforts to include a </w:t>
      </w:r>
      <w:r w:rsidR="00AD6BEA">
        <w:rPr>
          <w:u w:val="single"/>
        </w:rPr>
        <w:t>provision</w:t>
      </w:r>
      <w:r>
        <w:rPr>
          <w:u w:val="single"/>
        </w:rPr>
        <w:t xml:space="preserve"> in such lease requiring that non-essential outdoor lighting be turned off </w:t>
      </w:r>
      <w:r w:rsidRPr="007E16B6">
        <w:rPr>
          <w:u w:val="single"/>
        </w:rPr>
        <w:t xml:space="preserve">between the hours of 11:00 p.m. and 6:00 a.m. </w:t>
      </w:r>
      <w:r w:rsidRPr="00D363CE">
        <w:rPr>
          <w:u w:val="single"/>
        </w:rPr>
        <w:t xml:space="preserve">during peak </w:t>
      </w:r>
      <w:r w:rsidRPr="00D363CE">
        <w:rPr>
          <w:u w:val="single"/>
        </w:rPr>
        <w:lastRenderedPageBreak/>
        <w:t>avian migration periods</w:t>
      </w:r>
      <w:r>
        <w:rPr>
          <w:u w:val="single"/>
        </w:rPr>
        <w:t>.</w:t>
      </w:r>
    </w:p>
    <w:p w14:paraId="6EB125AF" w14:textId="7FA5724C" w:rsidR="00622B05" w:rsidRPr="006D562C" w:rsidRDefault="002A6029" w:rsidP="00622B05">
      <w:pPr>
        <w:spacing w:line="480" w:lineRule="auto"/>
        <w:jc w:val="both"/>
        <w:rPr>
          <w:u w:val="single"/>
        </w:rPr>
      </w:pPr>
      <w:r w:rsidRPr="00042990">
        <w:t xml:space="preserve">§ </w:t>
      </w:r>
      <w:r w:rsidR="00EB02BD">
        <w:t>2</w:t>
      </w:r>
      <w:r w:rsidRPr="00042990">
        <w:t>. This local law takes effect immediately</w:t>
      </w:r>
      <w:r w:rsidR="00622B05">
        <w:t xml:space="preserve">, provided that it shall apply only to leases entered into on or after such date. </w:t>
      </w:r>
    </w:p>
    <w:p w14:paraId="1655F0E8" w14:textId="77777777" w:rsidR="002F196D" w:rsidRDefault="002F196D" w:rsidP="0053409A">
      <w:pPr>
        <w:spacing w:line="480" w:lineRule="auto"/>
        <w:ind w:firstLine="0"/>
        <w:jc w:val="both"/>
        <w:rPr>
          <w:sz w:val="18"/>
          <w:szCs w:val="18"/>
        </w:rPr>
        <w:sectPr w:rsidR="002F196D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7A07AF2C" w14:textId="77777777" w:rsidR="00B47730" w:rsidRDefault="00B47730" w:rsidP="007101A2">
      <w:pPr>
        <w:ind w:firstLine="0"/>
        <w:jc w:val="both"/>
        <w:rPr>
          <w:sz w:val="18"/>
          <w:szCs w:val="18"/>
        </w:rPr>
      </w:pPr>
    </w:p>
    <w:p w14:paraId="5CCD0580" w14:textId="77777777" w:rsidR="00CD5BD6" w:rsidRDefault="00CD5BD6" w:rsidP="007101A2">
      <w:pPr>
        <w:ind w:firstLine="0"/>
        <w:jc w:val="both"/>
        <w:rPr>
          <w:sz w:val="18"/>
          <w:szCs w:val="18"/>
        </w:rPr>
      </w:pPr>
    </w:p>
    <w:p w14:paraId="4058EB8C" w14:textId="77777777" w:rsidR="004E1CF2" w:rsidRDefault="002A6029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SS (2015)/MMB (2018)</w:t>
      </w:r>
      <w:r w:rsidR="00667EF9">
        <w:rPr>
          <w:sz w:val="18"/>
          <w:szCs w:val="18"/>
        </w:rPr>
        <w:t>/GZ (2021)</w:t>
      </w:r>
    </w:p>
    <w:p w14:paraId="2E5130DA" w14:textId="77777777"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2A6029">
        <w:rPr>
          <w:sz w:val="18"/>
          <w:szCs w:val="18"/>
        </w:rPr>
        <w:t xml:space="preserve"> 5178/Int. 1073-2016</w:t>
      </w:r>
    </w:p>
    <w:p w14:paraId="7BCBF09C" w14:textId="77777777" w:rsidR="002A6029" w:rsidRDefault="002A6029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NEW LS # 195</w:t>
      </w:r>
    </w:p>
    <w:p w14:paraId="59DA9392" w14:textId="32D84D38" w:rsidR="004E1CF2" w:rsidRDefault="00FF0167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Admin</w:t>
      </w:r>
      <w:r w:rsidR="00E445E7">
        <w:rPr>
          <w:sz w:val="18"/>
          <w:szCs w:val="18"/>
        </w:rPr>
        <w:t>/GZ</w:t>
      </w:r>
      <w:r>
        <w:rPr>
          <w:sz w:val="18"/>
          <w:szCs w:val="18"/>
        </w:rPr>
        <w:t xml:space="preserve"> </w:t>
      </w:r>
      <w:r w:rsidR="00E445E7">
        <w:rPr>
          <w:sz w:val="18"/>
          <w:szCs w:val="18"/>
        </w:rPr>
        <w:t>12.</w:t>
      </w:r>
      <w:r w:rsidR="004D25DE">
        <w:rPr>
          <w:sz w:val="18"/>
          <w:szCs w:val="18"/>
        </w:rPr>
        <w:t>7</w:t>
      </w:r>
      <w:r w:rsidR="00622B05">
        <w:rPr>
          <w:sz w:val="18"/>
          <w:szCs w:val="18"/>
        </w:rPr>
        <w:t xml:space="preserve">.21 </w:t>
      </w:r>
      <w:r w:rsidR="00297924">
        <w:rPr>
          <w:sz w:val="18"/>
          <w:szCs w:val="18"/>
        </w:rPr>
        <w:t>625pm</w:t>
      </w:r>
    </w:p>
    <w:p w14:paraId="315C2E78" w14:textId="77777777" w:rsidR="00AE212E" w:rsidRDefault="00AE212E" w:rsidP="007101A2">
      <w:pPr>
        <w:ind w:firstLine="0"/>
        <w:rPr>
          <w:sz w:val="18"/>
          <w:szCs w:val="18"/>
        </w:rPr>
      </w:pPr>
    </w:p>
    <w:sectPr w:rsidR="00AE212E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BF5F0" w14:textId="77777777" w:rsidR="00C4159D" w:rsidRDefault="00C4159D">
      <w:r>
        <w:separator/>
      </w:r>
    </w:p>
    <w:p w14:paraId="5636B135" w14:textId="77777777" w:rsidR="00C4159D" w:rsidRDefault="00C4159D"/>
  </w:endnote>
  <w:endnote w:type="continuationSeparator" w:id="0">
    <w:p w14:paraId="29AE7343" w14:textId="77777777" w:rsidR="00C4159D" w:rsidRDefault="00C4159D">
      <w:r>
        <w:continuationSeparator/>
      </w:r>
    </w:p>
    <w:p w14:paraId="248894ED" w14:textId="77777777" w:rsidR="00C4159D" w:rsidRDefault="00C415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AC3A6" w14:textId="53453B5E" w:rsidR="008F0B17" w:rsidRDefault="008F0B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6D84">
      <w:rPr>
        <w:noProof/>
      </w:rPr>
      <w:t>1</w:t>
    </w:r>
    <w:r>
      <w:rPr>
        <w:noProof/>
      </w:rPr>
      <w:fldChar w:fldCharType="end"/>
    </w:r>
  </w:p>
  <w:p w14:paraId="38109D82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C13E3" w14:textId="77777777" w:rsidR="008F0B17" w:rsidRDefault="008F0B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5D93AAED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18774" w14:textId="77777777" w:rsidR="00C4159D" w:rsidRDefault="00C4159D">
      <w:r>
        <w:separator/>
      </w:r>
    </w:p>
    <w:p w14:paraId="11C6470F" w14:textId="77777777" w:rsidR="00C4159D" w:rsidRDefault="00C4159D"/>
  </w:footnote>
  <w:footnote w:type="continuationSeparator" w:id="0">
    <w:p w14:paraId="777500D6" w14:textId="77777777" w:rsidR="00C4159D" w:rsidRDefault="00C4159D">
      <w:r>
        <w:continuationSeparator/>
      </w:r>
    </w:p>
    <w:p w14:paraId="5EAE06DB" w14:textId="77777777" w:rsidR="00C4159D" w:rsidRDefault="00C415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B3F62" w14:textId="77777777" w:rsidR="001B683D" w:rsidRDefault="001B68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7D0"/>
    <w:rsid w:val="000135A3"/>
    <w:rsid w:val="00047E71"/>
    <w:rsid w:val="000502BC"/>
    <w:rsid w:val="00056BB0"/>
    <w:rsid w:val="00064AFB"/>
    <w:rsid w:val="00090A75"/>
    <w:rsid w:val="0009173E"/>
    <w:rsid w:val="00094A70"/>
    <w:rsid w:val="000A7115"/>
    <w:rsid w:val="000D74E9"/>
    <w:rsid w:val="00100FE6"/>
    <w:rsid w:val="0010697A"/>
    <w:rsid w:val="001073BD"/>
    <w:rsid w:val="001076C3"/>
    <w:rsid w:val="00115B31"/>
    <w:rsid w:val="0013396F"/>
    <w:rsid w:val="00146FB8"/>
    <w:rsid w:val="001509BF"/>
    <w:rsid w:val="00150A27"/>
    <w:rsid w:val="001627D9"/>
    <w:rsid w:val="00165627"/>
    <w:rsid w:val="00167107"/>
    <w:rsid w:val="00174105"/>
    <w:rsid w:val="00180BD2"/>
    <w:rsid w:val="00191664"/>
    <w:rsid w:val="00195A80"/>
    <w:rsid w:val="001B683D"/>
    <w:rsid w:val="001C21B8"/>
    <w:rsid w:val="001D2B0B"/>
    <w:rsid w:val="001D4249"/>
    <w:rsid w:val="00205741"/>
    <w:rsid w:val="00207323"/>
    <w:rsid w:val="0021642E"/>
    <w:rsid w:val="0022099D"/>
    <w:rsid w:val="00241F94"/>
    <w:rsid w:val="00243D0E"/>
    <w:rsid w:val="0025431A"/>
    <w:rsid w:val="00270162"/>
    <w:rsid w:val="002747B3"/>
    <w:rsid w:val="00280955"/>
    <w:rsid w:val="00292C42"/>
    <w:rsid w:val="00297924"/>
    <w:rsid w:val="002A6029"/>
    <w:rsid w:val="002C4435"/>
    <w:rsid w:val="002C7D99"/>
    <w:rsid w:val="002F196D"/>
    <w:rsid w:val="002F269C"/>
    <w:rsid w:val="00301E5D"/>
    <w:rsid w:val="003078FE"/>
    <w:rsid w:val="0033027F"/>
    <w:rsid w:val="003447CD"/>
    <w:rsid w:val="00352CA7"/>
    <w:rsid w:val="003720CF"/>
    <w:rsid w:val="00385725"/>
    <w:rsid w:val="003874A1"/>
    <w:rsid w:val="00387754"/>
    <w:rsid w:val="0039191A"/>
    <w:rsid w:val="003A29EF"/>
    <w:rsid w:val="003A2B15"/>
    <w:rsid w:val="003A75C2"/>
    <w:rsid w:val="003B1E61"/>
    <w:rsid w:val="003B674A"/>
    <w:rsid w:val="003F26F9"/>
    <w:rsid w:val="003F3109"/>
    <w:rsid w:val="00403EF9"/>
    <w:rsid w:val="00405889"/>
    <w:rsid w:val="00432688"/>
    <w:rsid w:val="00444642"/>
    <w:rsid w:val="00447A01"/>
    <w:rsid w:val="00482A07"/>
    <w:rsid w:val="004948B5"/>
    <w:rsid w:val="00496A8D"/>
    <w:rsid w:val="004B097C"/>
    <w:rsid w:val="004D25DE"/>
    <w:rsid w:val="004E1CF2"/>
    <w:rsid w:val="004F3343"/>
    <w:rsid w:val="0053409A"/>
    <w:rsid w:val="00550E96"/>
    <w:rsid w:val="00554C35"/>
    <w:rsid w:val="00586366"/>
    <w:rsid w:val="005A1EBD"/>
    <w:rsid w:val="005B5DE4"/>
    <w:rsid w:val="005C2B2A"/>
    <w:rsid w:val="005C6980"/>
    <w:rsid w:val="005D0B04"/>
    <w:rsid w:val="005D4A03"/>
    <w:rsid w:val="005E655A"/>
    <w:rsid w:val="005E7681"/>
    <w:rsid w:val="005F3AA6"/>
    <w:rsid w:val="00622B05"/>
    <w:rsid w:val="00630AB3"/>
    <w:rsid w:val="00645912"/>
    <w:rsid w:val="00656845"/>
    <w:rsid w:val="006662DF"/>
    <w:rsid w:val="00667EF9"/>
    <w:rsid w:val="00681A93"/>
    <w:rsid w:val="00687344"/>
    <w:rsid w:val="006A2040"/>
    <w:rsid w:val="006A691C"/>
    <w:rsid w:val="006B26AF"/>
    <w:rsid w:val="006B3F62"/>
    <w:rsid w:val="006B590A"/>
    <w:rsid w:val="006B5AB9"/>
    <w:rsid w:val="006D3E3C"/>
    <w:rsid w:val="006D562C"/>
    <w:rsid w:val="006E0BAE"/>
    <w:rsid w:val="006E4AB4"/>
    <w:rsid w:val="006F5CC7"/>
    <w:rsid w:val="007101A2"/>
    <w:rsid w:val="00721644"/>
    <w:rsid w:val="007218EB"/>
    <w:rsid w:val="0072551E"/>
    <w:rsid w:val="00727F04"/>
    <w:rsid w:val="007417D0"/>
    <w:rsid w:val="00743B40"/>
    <w:rsid w:val="00750030"/>
    <w:rsid w:val="00767CD4"/>
    <w:rsid w:val="00770B9A"/>
    <w:rsid w:val="007961B6"/>
    <w:rsid w:val="007A1A40"/>
    <w:rsid w:val="007B168D"/>
    <w:rsid w:val="007B293E"/>
    <w:rsid w:val="007B6497"/>
    <w:rsid w:val="007C1D9D"/>
    <w:rsid w:val="007C6893"/>
    <w:rsid w:val="007E16B6"/>
    <w:rsid w:val="007E73C5"/>
    <w:rsid w:val="007E79D5"/>
    <w:rsid w:val="007F4087"/>
    <w:rsid w:val="007F518B"/>
    <w:rsid w:val="00806569"/>
    <w:rsid w:val="008167F4"/>
    <w:rsid w:val="0083646C"/>
    <w:rsid w:val="00853E42"/>
    <w:rsid w:val="00872BFD"/>
    <w:rsid w:val="00880099"/>
    <w:rsid w:val="008E414D"/>
    <w:rsid w:val="008F0B17"/>
    <w:rsid w:val="008F22E1"/>
    <w:rsid w:val="008F4C5D"/>
    <w:rsid w:val="00900ACB"/>
    <w:rsid w:val="00925D71"/>
    <w:rsid w:val="00926D84"/>
    <w:rsid w:val="0096574C"/>
    <w:rsid w:val="009822E5"/>
    <w:rsid w:val="00990ECE"/>
    <w:rsid w:val="009C024C"/>
    <w:rsid w:val="00A03635"/>
    <w:rsid w:val="00A10451"/>
    <w:rsid w:val="00A269C2"/>
    <w:rsid w:val="00A314FE"/>
    <w:rsid w:val="00A46ACE"/>
    <w:rsid w:val="00A531EC"/>
    <w:rsid w:val="00A654D0"/>
    <w:rsid w:val="00AD1881"/>
    <w:rsid w:val="00AD6BEA"/>
    <w:rsid w:val="00AE212E"/>
    <w:rsid w:val="00AF39A5"/>
    <w:rsid w:val="00B022BC"/>
    <w:rsid w:val="00B15D83"/>
    <w:rsid w:val="00B1635A"/>
    <w:rsid w:val="00B30100"/>
    <w:rsid w:val="00B36DD7"/>
    <w:rsid w:val="00B47730"/>
    <w:rsid w:val="00BA4408"/>
    <w:rsid w:val="00BA599A"/>
    <w:rsid w:val="00BC1806"/>
    <w:rsid w:val="00BD4E49"/>
    <w:rsid w:val="00BF76F0"/>
    <w:rsid w:val="00C4159D"/>
    <w:rsid w:val="00C83B0E"/>
    <w:rsid w:val="00C92A35"/>
    <w:rsid w:val="00C93F56"/>
    <w:rsid w:val="00C96CEE"/>
    <w:rsid w:val="00CA09E2"/>
    <w:rsid w:val="00CA2899"/>
    <w:rsid w:val="00CA30A1"/>
    <w:rsid w:val="00CA6B5C"/>
    <w:rsid w:val="00CC2337"/>
    <w:rsid w:val="00CC4ED3"/>
    <w:rsid w:val="00CD0A40"/>
    <w:rsid w:val="00CD5BD6"/>
    <w:rsid w:val="00CE602C"/>
    <w:rsid w:val="00CF17D2"/>
    <w:rsid w:val="00CF6317"/>
    <w:rsid w:val="00D150A6"/>
    <w:rsid w:val="00D30A34"/>
    <w:rsid w:val="00D363CE"/>
    <w:rsid w:val="00D42784"/>
    <w:rsid w:val="00D47AE2"/>
    <w:rsid w:val="00D52CE9"/>
    <w:rsid w:val="00D737D1"/>
    <w:rsid w:val="00D863E9"/>
    <w:rsid w:val="00D936E5"/>
    <w:rsid w:val="00D94395"/>
    <w:rsid w:val="00D975BE"/>
    <w:rsid w:val="00DA1FE3"/>
    <w:rsid w:val="00DB6BFB"/>
    <w:rsid w:val="00DC57C0"/>
    <w:rsid w:val="00DD1980"/>
    <w:rsid w:val="00DE6E46"/>
    <w:rsid w:val="00DF7976"/>
    <w:rsid w:val="00E0423E"/>
    <w:rsid w:val="00E06550"/>
    <w:rsid w:val="00E13406"/>
    <w:rsid w:val="00E15FFB"/>
    <w:rsid w:val="00E310B4"/>
    <w:rsid w:val="00E34500"/>
    <w:rsid w:val="00E37C8F"/>
    <w:rsid w:val="00E42EF6"/>
    <w:rsid w:val="00E445E7"/>
    <w:rsid w:val="00E611AD"/>
    <w:rsid w:val="00E611DE"/>
    <w:rsid w:val="00E70693"/>
    <w:rsid w:val="00E70915"/>
    <w:rsid w:val="00E75AB0"/>
    <w:rsid w:val="00E84A4E"/>
    <w:rsid w:val="00E8516C"/>
    <w:rsid w:val="00E96AB4"/>
    <w:rsid w:val="00E97376"/>
    <w:rsid w:val="00EB02BD"/>
    <w:rsid w:val="00EB5A95"/>
    <w:rsid w:val="00ED2116"/>
    <w:rsid w:val="00ED266D"/>
    <w:rsid w:val="00ED2846"/>
    <w:rsid w:val="00ED6ADF"/>
    <w:rsid w:val="00EF1E62"/>
    <w:rsid w:val="00F02F05"/>
    <w:rsid w:val="00F0418B"/>
    <w:rsid w:val="00F23C44"/>
    <w:rsid w:val="00F33321"/>
    <w:rsid w:val="00F34140"/>
    <w:rsid w:val="00F344AA"/>
    <w:rsid w:val="00F47BB8"/>
    <w:rsid w:val="00F51E6C"/>
    <w:rsid w:val="00F93DD3"/>
    <w:rsid w:val="00F9647E"/>
    <w:rsid w:val="00FA5BBD"/>
    <w:rsid w:val="00FA63F7"/>
    <w:rsid w:val="00FB2FD6"/>
    <w:rsid w:val="00FC547E"/>
    <w:rsid w:val="00FF0167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76FE26"/>
  <w15:docId w15:val="{3317348C-5CCF-49F0-AAEA-4AB4D981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7F51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518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F518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18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F518B"/>
    <w:rPr>
      <w:rFonts w:ascii="Times New Roman" w:eastAsia="Times New Roman" w:hAnsi="Times New Roman"/>
      <w:b/>
      <w:bCs/>
    </w:rPr>
  </w:style>
  <w:style w:type="character" w:styleId="Hyperlink">
    <w:name w:val="Hyperlink"/>
    <w:uiPriority w:val="99"/>
    <w:unhideWhenUsed/>
    <w:rsid w:val="00E445E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88DB1-C645-49B2-B957-C017F8B7F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2046</CharactersWithSpaces>
  <SharedDoc>false</SharedDoc>
  <HLinks>
    <vt:vector size="6" baseType="variant">
      <vt:variant>
        <vt:i4>1769537</vt:i4>
      </vt:variant>
      <vt:variant>
        <vt:i4>0</vt:i4>
      </vt:variant>
      <vt:variant>
        <vt:i4>0</vt:i4>
      </vt:variant>
      <vt:variant>
        <vt:i4>5</vt:i4>
      </vt:variant>
      <vt:variant>
        <vt:lpwstr>https://www.nycaudubon.org/our-work/conservation/project-safe-flight/artificial-light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subject/>
  <dc:creator>genan zilkha</dc:creator>
  <cp:keywords/>
  <cp:lastModifiedBy>Jonathan Ettricks</cp:lastModifiedBy>
  <cp:revision>7</cp:revision>
  <cp:lastPrinted>2021-12-07T21:29:00Z</cp:lastPrinted>
  <dcterms:created xsi:type="dcterms:W3CDTF">2021-12-09T14:53:00Z</dcterms:created>
  <dcterms:modified xsi:type="dcterms:W3CDTF">2021-12-16T23:44:00Z</dcterms:modified>
</cp:coreProperties>
</file>