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D3DCB" w14:textId="77777777" w:rsidR="00E501C3" w:rsidRDefault="00E501C3" w:rsidP="00E501C3">
      <w:pPr>
        <w:spacing w:after="0" w:line="240" w:lineRule="auto"/>
        <w:ind w:left="5040" w:firstLine="720"/>
        <w:rPr>
          <w:rFonts w:eastAsia="Times New Roman"/>
          <w:spacing w:val="-3"/>
          <w:szCs w:val="24"/>
          <w:u w:val="single"/>
        </w:rPr>
      </w:pPr>
      <w:bookmarkStart w:id="0" w:name="_GoBack"/>
      <w:bookmarkEnd w:id="0"/>
      <w:r>
        <w:rPr>
          <w:rFonts w:eastAsia="Times New Roman"/>
          <w:spacing w:val="-3"/>
          <w:szCs w:val="24"/>
          <w:u w:val="single"/>
        </w:rPr>
        <w:t>Committee Staff</w:t>
      </w:r>
    </w:p>
    <w:p w14:paraId="5F5875A0" w14:textId="77777777" w:rsidR="00E501C3" w:rsidRDefault="00E501C3" w:rsidP="00E501C3">
      <w:pPr>
        <w:spacing w:after="0" w:line="240" w:lineRule="auto"/>
        <w:ind w:left="5040" w:firstLine="720"/>
        <w:rPr>
          <w:rFonts w:eastAsia="Times New Roman"/>
          <w:spacing w:val="-3"/>
          <w:szCs w:val="24"/>
        </w:rPr>
      </w:pPr>
      <w:r>
        <w:rPr>
          <w:rFonts w:eastAsia="Times New Roman"/>
          <w:spacing w:val="-3"/>
          <w:szCs w:val="24"/>
        </w:rPr>
        <w:t xml:space="preserve">Elliott Lynn, Senior Counsel </w:t>
      </w:r>
    </w:p>
    <w:p w14:paraId="5FA57601" w14:textId="77777777" w:rsidR="00E501C3" w:rsidRDefault="00E501C3" w:rsidP="00E501C3">
      <w:pPr>
        <w:spacing w:after="0" w:line="240" w:lineRule="auto"/>
        <w:ind w:left="5040" w:firstLine="720"/>
        <w:rPr>
          <w:rFonts w:eastAsia="Times New Roman"/>
          <w:spacing w:val="-3"/>
          <w:szCs w:val="24"/>
        </w:rPr>
      </w:pPr>
      <w:r>
        <w:rPr>
          <w:rFonts w:eastAsia="Times New Roman"/>
          <w:spacing w:val="-3"/>
          <w:szCs w:val="24"/>
        </w:rPr>
        <w:t>Jessica Steinberg Albin, Counsel</w:t>
      </w:r>
    </w:p>
    <w:p w14:paraId="69AD005E" w14:textId="77777777" w:rsidR="00E501C3" w:rsidRDefault="00E501C3" w:rsidP="00E501C3">
      <w:pPr>
        <w:spacing w:after="0" w:line="240" w:lineRule="auto"/>
        <w:ind w:left="5040" w:firstLine="720"/>
        <w:rPr>
          <w:rFonts w:eastAsia="Times New Roman"/>
          <w:spacing w:val="-3"/>
          <w:szCs w:val="24"/>
        </w:rPr>
      </w:pPr>
      <w:r>
        <w:rPr>
          <w:rFonts w:eastAsia="Times New Roman"/>
          <w:spacing w:val="-3"/>
          <w:szCs w:val="24"/>
        </w:rPr>
        <w:t>Rick Arbelo, Senior Policy Analyst</w:t>
      </w:r>
    </w:p>
    <w:p w14:paraId="2CF40797" w14:textId="77777777" w:rsidR="00E501C3" w:rsidRDefault="00E501C3" w:rsidP="00E501C3">
      <w:pPr>
        <w:spacing w:after="0" w:line="240" w:lineRule="auto"/>
        <w:ind w:left="5040" w:firstLine="720"/>
        <w:rPr>
          <w:rFonts w:eastAsia="Times New Roman"/>
          <w:spacing w:val="-3"/>
          <w:szCs w:val="24"/>
        </w:rPr>
      </w:pPr>
      <w:r>
        <w:rPr>
          <w:rFonts w:eastAsia="Times New Roman"/>
          <w:spacing w:val="-3"/>
          <w:szCs w:val="24"/>
        </w:rPr>
        <w:t>Kevin Kotowski, Policy Analyst</w:t>
      </w:r>
    </w:p>
    <w:p w14:paraId="28D405D9" w14:textId="77777777" w:rsidR="00E501C3" w:rsidRDefault="00E501C3" w:rsidP="00E501C3">
      <w:pPr>
        <w:spacing w:after="0" w:line="240" w:lineRule="auto"/>
        <w:ind w:left="5040" w:firstLine="720"/>
        <w:rPr>
          <w:rFonts w:eastAsia="Times New Roman"/>
          <w:spacing w:val="-3"/>
          <w:szCs w:val="24"/>
        </w:rPr>
      </w:pPr>
      <w:r>
        <w:rPr>
          <w:rFonts w:eastAsia="Times New Roman"/>
          <w:spacing w:val="-3"/>
          <w:szCs w:val="24"/>
        </w:rPr>
        <w:t>Chima Obichere, Finance Unit Head</w:t>
      </w:r>
    </w:p>
    <w:p w14:paraId="68F10F13" w14:textId="77777777" w:rsidR="00E501C3" w:rsidRDefault="00E501C3" w:rsidP="00E501C3">
      <w:pPr>
        <w:spacing w:after="0" w:line="240" w:lineRule="auto"/>
        <w:ind w:left="5040" w:firstLine="720"/>
        <w:rPr>
          <w:rFonts w:eastAsia="Times New Roman"/>
          <w:b/>
          <w:spacing w:val="-3"/>
          <w:szCs w:val="24"/>
          <w:u w:val="single"/>
        </w:rPr>
      </w:pPr>
      <w:r>
        <w:rPr>
          <w:rFonts w:eastAsia="Times New Roman"/>
          <w:spacing w:val="-3"/>
          <w:szCs w:val="24"/>
        </w:rPr>
        <w:t>John Basile, Senior Financial Analyst</w:t>
      </w:r>
    </w:p>
    <w:p w14:paraId="02DC436B" w14:textId="77777777" w:rsidR="00E501C3" w:rsidRDefault="00E501C3" w:rsidP="00E501C3">
      <w:pPr>
        <w:keepNext/>
        <w:tabs>
          <w:tab w:val="center" w:pos="4680"/>
        </w:tabs>
        <w:suppressAutoHyphens/>
        <w:spacing w:after="0" w:line="240" w:lineRule="auto"/>
        <w:jc w:val="center"/>
        <w:outlineLvl w:val="3"/>
        <w:rPr>
          <w:rFonts w:eastAsia="Times New Roman"/>
          <w:b/>
          <w:spacing w:val="-3"/>
          <w:szCs w:val="24"/>
          <w:u w:val="single"/>
        </w:rPr>
      </w:pPr>
    </w:p>
    <w:p w14:paraId="5713087B" w14:textId="77777777" w:rsidR="00E501C3" w:rsidRDefault="00E501C3" w:rsidP="00E501C3">
      <w:pPr>
        <w:spacing w:after="0" w:line="240" w:lineRule="auto"/>
        <w:jc w:val="center"/>
        <w:rPr>
          <w:rFonts w:eastAsia="Times New Roman"/>
          <w:szCs w:val="24"/>
        </w:rPr>
      </w:pPr>
      <w:r>
        <w:rPr>
          <w:rFonts w:eastAsia="Times New Roman"/>
          <w:noProof/>
          <w:szCs w:val="24"/>
        </w:rPr>
        <w:drawing>
          <wp:inline distT="0" distB="0" distL="0" distR="0" wp14:anchorId="5BE433AF" wp14:editId="5C9FAA72">
            <wp:extent cx="1009650" cy="1031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31240"/>
                    </a:xfrm>
                    <a:prstGeom prst="rect">
                      <a:avLst/>
                    </a:prstGeom>
                    <a:noFill/>
                    <a:ln>
                      <a:noFill/>
                    </a:ln>
                  </pic:spPr>
                </pic:pic>
              </a:graphicData>
            </a:graphic>
          </wp:inline>
        </w:drawing>
      </w:r>
    </w:p>
    <w:p w14:paraId="103941C3" w14:textId="77777777" w:rsidR="00E501C3" w:rsidRDefault="00E501C3" w:rsidP="00E501C3">
      <w:pPr>
        <w:spacing w:after="0" w:line="240" w:lineRule="auto"/>
        <w:rPr>
          <w:rFonts w:eastAsia="Times New Roman"/>
          <w:szCs w:val="24"/>
        </w:rPr>
      </w:pPr>
    </w:p>
    <w:p w14:paraId="7F9C8F9B" w14:textId="77777777" w:rsidR="00E501C3" w:rsidRDefault="00E501C3" w:rsidP="00E501C3">
      <w:pPr>
        <w:keepNext/>
        <w:tabs>
          <w:tab w:val="center" w:pos="4680"/>
        </w:tabs>
        <w:suppressAutoHyphens/>
        <w:spacing w:after="0" w:line="240" w:lineRule="auto"/>
        <w:jc w:val="center"/>
        <w:outlineLvl w:val="3"/>
        <w:rPr>
          <w:rFonts w:eastAsia="Times New Roman"/>
          <w:b/>
          <w:spacing w:val="-3"/>
          <w:szCs w:val="24"/>
        </w:rPr>
      </w:pPr>
      <w:r>
        <w:rPr>
          <w:rFonts w:eastAsia="Times New Roman"/>
          <w:b/>
          <w:spacing w:val="-3"/>
          <w:szCs w:val="24"/>
        </w:rPr>
        <w:t>THE COUNCIL OF THE CITY OF NEW YORK</w:t>
      </w:r>
    </w:p>
    <w:p w14:paraId="343E2F3C" w14:textId="77777777" w:rsidR="00E501C3" w:rsidRDefault="00E501C3" w:rsidP="00E501C3">
      <w:pPr>
        <w:tabs>
          <w:tab w:val="center" w:pos="4680"/>
        </w:tabs>
        <w:suppressAutoHyphens/>
        <w:spacing w:after="0" w:line="240" w:lineRule="auto"/>
        <w:jc w:val="center"/>
        <w:rPr>
          <w:rFonts w:eastAsia="Times New Roman"/>
          <w:spacing w:val="-3"/>
          <w:szCs w:val="24"/>
        </w:rPr>
      </w:pPr>
    </w:p>
    <w:p w14:paraId="50A6E970" w14:textId="77777777" w:rsidR="00E501C3" w:rsidRDefault="00E501C3" w:rsidP="00E501C3">
      <w:pPr>
        <w:tabs>
          <w:tab w:val="center" w:pos="4680"/>
        </w:tabs>
        <w:suppressAutoHyphens/>
        <w:spacing w:after="0" w:line="240" w:lineRule="auto"/>
        <w:jc w:val="center"/>
        <w:rPr>
          <w:rFonts w:eastAsia="Times New Roman"/>
          <w:b/>
          <w:bCs/>
          <w:szCs w:val="24"/>
          <w:u w:val="single"/>
        </w:rPr>
      </w:pPr>
      <w:r>
        <w:rPr>
          <w:rFonts w:eastAsia="Times New Roman"/>
          <w:b/>
          <w:bCs/>
          <w:szCs w:val="24"/>
          <w:u w:val="single"/>
        </w:rPr>
        <w:t xml:space="preserve">COMMITTEE REPORT OF THE INFRASTRUCTURE DIVISION </w:t>
      </w:r>
    </w:p>
    <w:p w14:paraId="2E5642F5" w14:textId="77777777" w:rsidR="00E501C3" w:rsidRDefault="00E501C3" w:rsidP="00E501C3">
      <w:pPr>
        <w:tabs>
          <w:tab w:val="center" w:pos="4680"/>
        </w:tabs>
        <w:suppressAutoHyphens/>
        <w:spacing w:after="0" w:line="240" w:lineRule="auto"/>
        <w:jc w:val="center"/>
        <w:rPr>
          <w:rFonts w:eastAsia="Times New Roman"/>
          <w:bCs/>
          <w:szCs w:val="24"/>
        </w:rPr>
      </w:pPr>
      <w:r>
        <w:rPr>
          <w:rFonts w:eastAsia="Times New Roman"/>
          <w:bCs/>
          <w:szCs w:val="24"/>
        </w:rPr>
        <w:t>Jeffrey T. Baker, Director, Legislative Division</w:t>
      </w:r>
    </w:p>
    <w:p w14:paraId="3E537F9B" w14:textId="77777777" w:rsidR="00E501C3" w:rsidRDefault="00E501C3" w:rsidP="00E501C3">
      <w:pPr>
        <w:tabs>
          <w:tab w:val="center" w:pos="4680"/>
        </w:tabs>
        <w:suppressAutoHyphens/>
        <w:spacing w:after="0" w:line="240" w:lineRule="auto"/>
        <w:jc w:val="center"/>
        <w:rPr>
          <w:rFonts w:eastAsia="Times New Roman"/>
          <w:bCs/>
          <w:szCs w:val="24"/>
        </w:rPr>
      </w:pPr>
      <w:r>
        <w:rPr>
          <w:rFonts w:eastAsia="Times New Roman"/>
          <w:bCs/>
          <w:szCs w:val="24"/>
        </w:rPr>
        <w:t>Terzah N. Nasser, Deputy Director, Infrastructure Division</w:t>
      </w:r>
    </w:p>
    <w:p w14:paraId="2453258B" w14:textId="77777777" w:rsidR="00E501C3" w:rsidRDefault="00E501C3" w:rsidP="00E501C3">
      <w:pPr>
        <w:keepNext/>
        <w:spacing w:after="0" w:line="240" w:lineRule="auto"/>
        <w:outlineLvl w:val="4"/>
        <w:rPr>
          <w:rFonts w:eastAsia="Times New Roman"/>
          <w:b/>
          <w:szCs w:val="24"/>
        </w:rPr>
      </w:pPr>
    </w:p>
    <w:p w14:paraId="24D3FCDF" w14:textId="77777777" w:rsidR="00E501C3" w:rsidRDefault="00E501C3" w:rsidP="00E501C3">
      <w:pPr>
        <w:keepNext/>
        <w:spacing w:after="0" w:line="240" w:lineRule="auto"/>
        <w:jc w:val="center"/>
        <w:outlineLvl w:val="4"/>
        <w:rPr>
          <w:rFonts w:eastAsia="Times New Roman"/>
          <w:b/>
          <w:szCs w:val="24"/>
          <w:u w:val="single"/>
        </w:rPr>
      </w:pPr>
      <w:r>
        <w:rPr>
          <w:rFonts w:eastAsia="Times New Roman"/>
          <w:b/>
          <w:szCs w:val="24"/>
          <w:u w:val="single"/>
        </w:rPr>
        <w:t xml:space="preserve">COMMITTEE ON TRANSPORTATON </w:t>
      </w:r>
    </w:p>
    <w:p w14:paraId="7398B367" w14:textId="77777777" w:rsidR="00E501C3" w:rsidRDefault="00E501C3" w:rsidP="00E501C3">
      <w:pPr>
        <w:keepNext/>
        <w:spacing w:after="0" w:line="240" w:lineRule="auto"/>
        <w:jc w:val="center"/>
        <w:outlineLvl w:val="4"/>
        <w:rPr>
          <w:rFonts w:eastAsia="Times New Roman"/>
          <w:szCs w:val="24"/>
        </w:rPr>
      </w:pPr>
      <w:r>
        <w:rPr>
          <w:rFonts w:eastAsia="Times New Roman"/>
          <w:szCs w:val="24"/>
        </w:rPr>
        <w:t xml:space="preserve">Hon. Ydanis A. Rodriguez, Chair </w:t>
      </w:r>
    </w:p>
    <w:p w14:paraId="44275FB1" w14:textId="77777777" w:rsidR="00E501C3" w:rsidRDefault="00E501C3" w:rsidP="00E501C3">
      <w:pPr>
        <w:keepNext/>
        <w:spacing w:after="0" w:line="240" w:lineRule="auto"/>
        <w:jc w:val="center"/>
        <w:outlineLvl w:val="4"/>
        <w:rPr>
          <w:rFonts w:eastAsia="Times New Roman"/>
          <w:szCs w:val="24"/>
        </w:rPr>
      </w:pPr>
    </w:p>
    <w:p w14:paraId="358EEB15" w14:textId="77777777" w:rsidR="00E501C3" w:rsidRDefault="00E501C3" w:rsidP="00E501C3">
      <w:pPr>
        <w:jc w:val="center"/>
        <w:rPr>
          <w:rFonts w:eastAsia="Times New Roman"/>
          <w:b/>
          <w:szCs w:val="24"/>
        </w:rPr>
      </w:pPr>
      <w:r>
        <w:rPr>
          <w:rFonts w:eastAsia="Times New Roman"/>
          <w:b/>
          <w:szCs w:val="24"/>
        </w:rPr>
        <w:t>December 8, 2021</w:t>
      </w:r>
    </w:p>
    <w:p w14:paraId="46DD600B" w14:textId="77777777" w:rsidR="00E501C3" w:rsidRDefault="00E501C3" w:rsidP="00E501C3">
      <w:pPr>
        <w:rPr>
          <w:rFonts w:eastAsia="Times New Roman"/>
          <w:b/>
          <w:szCs w:val="24"/>
          <w:u w:val="single"/>
        </w:rPr>
      </w:pPr>
    </w:p>
    <w:p w14:paraId="35BA508D" w14:textId="414BA192" w:rsidR="00E501C3" w:rsidRDefault="00842E62" w:rsidP="00E501C3">
      <w:pPr>
        <w:ind w:left="5040" w:hanging="5040"/>
        <w:jc w:val="both"/>
        <w:rPr>
          <w:color w:val="000000"/>
          <w:shd w:val="clear" w:color="auto" w:fill="FFFFFF"/>
        </w:rPr>
      </w:pPr>
      <w:r>
        <w:rPr>
          <w:rFonts w:eastAsia="Times New Roman"/>
          <w:b/>
          <w:szCs w:val="24"/>
          <w:u w:val="single"/>
        </w:rPr>
        <w:t xml:space="preserve">PROPOSED </w:t>
      </w:r>
      <w:r w:rsidR="00E501C3">
        <w:rPr>
          <w:rFonts w:eastAsia="Times New Roman"/>
          <w:b/>
          <w:szCs w:val="24"/>
          <w:u w:val="single"/>
        </w:rPr>
        <w:t>INT. NO. 9-A:</w:t>
      </w:r>
      <w:r w:rsidR="00E501C3">
        <w:rPr>
          <w:rFonts w:eastAsia="Times New Roman"/>
          <w:szCs w:val="24"/>
        </w:rPr>
        <w:tab/>
        <w:t xml:space="preserve">By Council Members Barron, Brannan, Holden, Van Bramer, </w:t>
      </w:r>
      <w:r w:rsidR="007C155D">
        <w:rPr>
          <w:rFonts w:eastAsia="Times New Roman"/>
          <w:szCs w:val="24"/>
        </w:rPr>
        <w:t xml:space="preserve">D. </w:t>
      </w:r>
      <w:r w:rsidR="00E501C3">
        <w:rPr>
          <w:rFonts w:eastAsia="Times New Roman"/>
          <w:szCs w:val="24"/>
        </w:rPr>
        <w:t>Diaz, Yeger, Kallos and Borelli</w:t>
      </w:r>
    </w:p>
    <w:p w14:paraId="47B100CC" w14:textId="5621798B" w:rsidR="00E501C3" w:rsidRDefault="00E501C3" w:rsidP="00E501C3">
      <w:pPr>
        <w:ind w:left="5040" w:hanging="5040"/>
        <w:jc w:val="both"/>
        <w:rPr>
          <w:rFonts w:eastAsia="Times New Roman"/>
          <w:szCs w:val="24"/>
        </w:rPr>
      </w:pPr>
      <w:r>
        <w:rPr>
          <w:rFonts w:eastAsia="Times New Roman"/>
          <w:b/>
          <w:szCs w:val="24"/>
          <w:u w:val="single"/>
        </w:rPr>
        <w:t>TITLE:</w:t>
      </w:r>
      <w:r>
        <w:rPr>
          <w:rFonts w:eastAsia="Times New Roman"/>
          <w:szCs w:val="24"/>
        </w:rPr>
        <w:tab/>
      </w:r>
      <w:r w:rsidRPr="00E501C3">
        <w:rPr>
          <w:rFonts w:eastAsia="Times New Roman"/>
          <w:szCs w:val="24"/>
        </w:rPr>
        <w:t xml:space="preserve">A Local Law to amend the administrative code of the city of New York, in relation to requiring the installation of traffic control </w:t>
      </w:r>
      <w:r w:rsidR="007C155D">
        <w:rPr>
          <w:rFonts w:eastAsia="Times New Roman"/>
          <w:szCs w:val="24"/>
        </w:rPr>
        <w:t>devices</w:t>
      </w:r>
      <w:r w:rsidR="007C155D" w:rsidRPr="00E501C3">
        <w:rPr>
          <w:rFonts w:eastAsia="Times New Roman"/>
          <w:szCs w:val="24"/>
        </w:rPr>
        <w:t xml:space="preserve"> </w:t>
      </w:r>
      <w:r w:rsidRPr="00E501C3">
        <w:rPr>
          <w:rFonts w:eastAsia="Times New Roman"/>
          <w:szCs w:val="24"/>
        </w:rPr>
        <w:t>at intersection</w:t>
      </w:r>
      <w:r w:rsidR="007C155D">
        <w:rPr>
          <w:rFonts w:eastAsia="Times New Roman"/>
          <w:szCs w:val="24"/>
        </w:rPr>
        <w:t>s</w:t>
      </w:r>
      <w:r w:rsidRPr="00E501C3">
        <w:rPr>
          <w:rFonts w:eastAsia="Times New Roman"/>
          <w:szCs w:val="24"/>
        </w:rPr>
        <w:t xml:space="preserve"> adjacent to school</w:t>
      </w:r>
      <w:r w:rsidR="007C155D">
        <w:rPr>
          <w:rFonts w:eastAsia="Times New Roman"/>
          <w:szCs w:val="24"/>
        </w:rPr>
        <w:t>s</w:t>
      </w:r>
    </w:p>
    <w:p w14:paraId="6C786833" w14:textId="442F7311" w:rsidR="00E501C3" w:rsidRPr="007C155D" w:rsidRDefault="00E501C3" w:rsidP="00E501C3">
      <w:pPr>
        <w:ind w:left="5040" w:hanging="5040"/>
        <w:jc w:val="both"/>
        <w:rPr>
          <w:rFonts w:eastAsia="Times New Roman"/>
          <w:szCs w:val="24"/>
        </w:rPr>
      </w:pPr>
      <w:r>
        <w:rPr>
          <w:rFonts w:eastAsia="Times New Roman"/>
          <w:b/>
          <w:szCs w:val="24"/>
          <w:u w:val="single"/>
        </w:rPr>
        <w:t>ADMINISTRATIVE CODE:</w:t>
      </w:r>
      <w:r w:rsidR="007C155D" w:rsidRPr="00604A94">
        <w:rPr>
          <w:rFonts w:eastAsia="Times New Roman"/>
          <w:szCs w:val="24"/>
        </w:rPr>
        <w:tab/>
        <w:t>Adds section</w:t>
      </w:r>
      <w:r w:rsidR="007C155D">
        <w:rPr>
          <w:rFonts w:eastAsia="Times New Roman"/>
          <w:szCs w:val="24"/>
        </w:rPr>
        <w:t xml:space="preserve"> 19-188.2 to title 19</w:t>
      </w:r>
    </w:p>
    <w:p w14:paraId="6242616A" w14:textId="3EEFA0F5" w:rsidR="00E501C3" w:rsidRDefault="00E501C3" w:rsidP="00E501C3">
      <w:pPr>
        <w:ind w:left="5040" w:hanging="5040"/>
        <w:rPr>
          <w:rFonts w:eastAsia="Times New Roman"/>
          <w:b/>
          <w:szCs w:val="24"/>
          <w:u w:val="single"/>
        </w:rPr>
      </w:pPr>
    </w:p>
    <w:p w14:paraId="260F2B93" w14:textId="1DE7B7F5" w:rsidR="00091046" w:rsidRDefault="00091046" w:rsidP="00091046">
      <w:pPr>
        <w:ind w:left="5040" w:hanging="5040"/>
        <w:jc w:val="both"/>
        <w:rPr>
          <w:color w:val="000000"/>
          <w:shd w:val="clear" w:color="auto" w:fill="FFFFFF"/>
        </w:rPr>
      </w:pPr>
      <w:r>
        <w:rPr>
          <w:rFonts w:eastAsia="Times New Roman"/>
          <w:b/>
          <w:szCs w:val="24"/>
          <w:u w:val="single"/>
        </w:rPr>
        <w:t>PROPOSED INT. NO. 1724-A:</w:t>
      </w:r>
      <w:r>
        <w:rPr>
          <w:rFonts w:eastAsia="Times New Roman"/>
          <w:szCs w:val="24"/>
        </w:rPr>
        <w:tab/>
        <w:t>By Council Members Kallos, Rodriguez, Treyger, Holden, Ayala, Rivera, Branna, Cornegy, Jr., Po</w:t>
      </w:r>
      <w:r w:rsidR="000C08EC">
        <w:rPr>
          <w:rFonts w:eastAsia="Times New Roman"/>
          <w:szCs w:val="24"/>
        </w:rPr>
        <w:t xml:space="preserve">wers, Rosenthal, Van Bramer, </w:t>
      </w:r>
      <w:r>
        <w:rPr>
          <w:rFonts w:eastAsia="Times New Roman"/>
          <w:szCs w:val="24"/>
        </w:rPr>
        <w:t>Gennaro</w:t>
      </w:r>
      <w:r w:rsidR="000C08EC">
        <w:rPr>
          <w:rFonts w:eastAsia="Times New Roman"/>
          <w:szCs w:val="24"/>
        </w:rPr>
        <w:t xml:space="preserve"> and Dinowitz</w:t>
      </w:r>
    </w:p>
    <w:p w14:paraId="2F076A24" w14:textId="2F2DE6B9" w:rsidR="00091046" w:rsidRPr="000C08EC" w:rsidRDefault="00091046" w:rsidP="00091046">
      <w:pPr>
        <w:ind w:left="5040" w:hanging="5040"/>
        <w:jc w:val="both"/>
        <w:rPr>
          <w:rFonts w:eastAsia="Times New Roman"/>
          <w:szCs w:val="24"/>
        </w:rPr>
      </w:pPr>
      <w:r w:rsidRPr="000C08EC">
        <w:rPr>
          <w:rFonts w:eastAsia="Times New Roman"/>
          <w:b/>
          <w:szCs w:val="24"/>
          <w:u w:val="single"/>
        </w:rPr>
        <w:lastRenderedPageBreak/>
        <w:t>TITLE:</w:t>
      </w:r>
      <w:r w:rsidRPr="000C08EC">
        <w:rPr>
          <w:rFonts w:eastAsia="Times New Roman"/>
          <w:szCs w:val="24"/>
        </w:rPr>
        <w:tab/>
        <w:t>A Local Law to amend the administrative code of the city of New York, in relation to creating a demonstration program to use photographic evidence to impose liability on vehicle owners for passing a stopped school bus and providing for the repeal of such provision upon the expiration thereof</w:t>
      </w:r>
    </w:p>
    <w:p w14:paraId="09FEB93D" w14:textId="2C4E73B6" w:rsidR="00091046" w:rsidRDefault="00091046" w:rsidP="00091046">
      <w:pPr>
        <w:ind w:left="5040" w:hanging="5040"/>
        <w:rPr>
          <w:rFonts w:eastAsia="Times New Roman"/>
          <w:b/>
          <w:szCs w:val="24"/>
          <w:u w:val="single"/>
        </w:rPr>
      </w:pPr>
      <w:r w:rsidRPr="000C08EC">
        <w:rPr>
          <w:rFonts w:eastAsia="Times New Roman"/>
          <w:b/>
          <w:szCs w:val="24"/>
          <w:u w:val="single"/>
        </w:rPr>
        <w:t>ADMINISTRATIVE CODE</w:t>
      </w:r>
      <w:r w:rsidR="00AF3639" w:rsidRPr="000C08EC">
        <w:rPr>
          <w:rFonts w:eastAsia="Times New Roman"/>
          <w:b/>
          <w:szCs w:val="24"/>
          <w:u w:val="single"/>
        </w:rPr>
        <w:t>:</w:t>
      </w:r>
      <w:r w:rsidR="00AF3639" w:rsidRPr="000C08EC">
        <w:rPr>
          <w:rFonts w:eastAsia="Times New Roman"/>
          <w:szCs w:val="24"/>
        </w:rPr>
        <w:tab/>
        <w:t>Adds a new section 19-610</w:t>
      </w:r>
    </w:p>
    <w:p w14:paraId="4CF3030A" w14:textId="77777777" w:rsidR="00363036" w:rsidRPr="00604A94" w:rsidRDefault="00363036" w:rsidP="00604A94">
      <w:pPr>
        <w:ind w:left="5040" w:hanging="5040"/>
        <w:rPr>
          <w:rFonts w:eastAsia="Times New Roman"/>
          <w:szCs w:val="24"/>
        </w:rPr>
      </w:pPr>
    </w:p>
    <w:p w14:paraId="66962133" w14:textId="11769B3D" w:rsidR="00612855" w:rsidRDefault="00842E62" w:rsidP="00612855">
      <w:pPr>
        <w:ind w:left="5040" w:hanging="5040"/>
        <w:jc w:val="both"/>
        <w:rPr>
          <w:rFonts w:eastAsia="Times New Roman"/>
          <w:szCs w:val="24"/>
        </w:rPr>
      </w:pPr>
      <w:r>
        <w:rPr>
          <w:rFonts w:eastAsia="Times New Roman"/>
          <w:b/>
          <w:szCs w:val="24"/>
          <w:u w:val="single"/>
        </w:rPr>
        <w:t xml:space="preserve">PROPOSED </w:t>
      </w:r>
      <w:r w:rsidR="00612855">
        <w:rPr>
          <w:rFonts w:eastAsia="Times New Roman"/>
          <w:b/>
          <w:szCs w:val="24"/>
          <w:u w:val="single"/>
        </w:rPr>
        <w:t>INT. NO. 2201-A:</w:t>
      </w:r>
      <w:r w:rsidR="00612855">
        <w:rPr>
          <w:rFonts w:eastAsia="Times New Roman"/>
          <w:szCs w:val="24"/>
        </w:rPr>
        <w:tab/>
        <w:t xml:space="preserve">By Council Members Rivera, Louis and </w:t>
      </w:r>
      <w:r w:rsidR="007C155D">
        <w:rPr>
          <w:rFonts w:eastAsia="Times New Roman"/>
          <w:szCs w:val="24"/>
        </w:rPr>
        <w:t xml:space="preserve">D. </w:t>
      </w:r>
      <w:r w:rsidR="00612855">
        <w:rPr>
          <w:rFonts w:eastAsia="Times New Roman"/>
          <w:szCs w:val="24"/>
        </w:rPr>
        <w:t>Diaz</w:t>
      </w:r>
    </w:p>
    <w:p w14:paraId="288492D2" w14:textId="77777777" w:rsidR="00612855" w:rsidRDefault="00612855" w:rsidP="00612855">
      <w:pPr>
        <w:ind w:left="5040" w:hanging="5040"/>
        <w:jc w:val="both"/>
        <w:rPr>
          <w:rFonts w:eastAsia="Times New Roman"/>
          <w:szCs w:val="24"/>
        </w:rPr>
      </w:pPr>
      <w:r>
        <w:rPr>
          <w:rFonts w:eastAsia="Times New Roman"/>
          <w:b/>
          <w:szCs w:val="24"/>
          <w:u w:val="single"/>
        </w:rPr>
        <w:t>TITLE:</w:t>
      </w:r>
      <w:r>
        <w:rPr>
          <w:rFonts w:eastAsia="Times New Roman"/>
          <w:szCs w:val="24"/>
        </w:rPr>
        <w:tab/>
      </w:r>
      <w:r w:rsidRPr="00612855">
        <w:rPr>
          <w:rFonts w:eastAsia="Times New Roman"/>
          <w:szCs w:val="24"/>
        </w:rPr>
        <w:t>A Local Law to amend the administrative code of the city of New York, in relation to allowing motorcyclists to challenge parking violations electronically with photographic evidence</w:t>
      </w:r>
    </w:p>
    <w:p w14:paraId="01014E58" w14:textId="03D07199" w:rsidR="00612855" w:rsidRPr="007C155D" w:rsidRDefault="00612855" w:rsidP="00612855">
      <w:pPr>
        <w:ind w:left="5040" w:hanging="5040"/>
        <w:jc w:val="both"/>
        <w:rPr>
          <w:rFonts w:eastAsia="Times New Roman"/>
          <w:szCs w:val="24"/>
        </w:rPr>
      </w:pPr>
      <w:r>
        <w:rPr>
          <w:rFonts w:eastAsia="Times New Roman"/>
          <w:b/>
          <w:szCs w:val="24"/>
          <w:u w:val="single"/>
        </w:rPr>
        <w:t>ADMINISTRATIVE CODE:</w:t>
      </w:r>
      <w:r>
        <w:rPr>
          <w:rFonts w:eastAsia="Times New Roman"/>
          <w:b/>
          <w:szCs w:val="24"/>
        </w:rPr>
        <w:tab/>
      </w:r>
      <w:r w:rsidR="007C155D">
        <w:rPr>
          <w:rFonts w:eastAsia="Times New Roman"/>
          <w:szCs w:val="24"/>
        </w:rPr>
        <w:t>Amends subdivision c of section 19-213</w:t>
      </w:r>
    </w:p>
    <w:p w14:paraId="2A274775" w14:textId="77777777" w:rsidR="00612855" w:rsidRDefault="00612855" w:rsidP="00612855">
      <w:pPr>
        <w:jc w:val="both"/>
        <w:rPr>
          <w:rFonts w:eastAsia="Times New Roman"/>
          <w:b/>
          <w:szCs w:val="24"/>
          <w:u w:val="single"/>
        </w:rPr>
      </w:pPr>
    </w:p>
    <w:p w14:paraId="1F5614D6" w14:textId="7A96D7FD" w:rsidR="00C4767E" w:rsidRDefault="00842E62" w:rsidP="00C4767E">
      <w:pPr>
        <w:ind w:left="5040" w:hanging="5040"/>
        <w:jc w:val="both"/>
        <w:rPr>
          <w:rFonts w:eastAsia="Times New Roman"/>
          <w:szCs w:val="24"/>
        </w:rPr>
      </w:pPr>
      <w:r>
        <w:rPr>
          <w:rFonts w:eastAsia="Times New Roman"/>
          <w:b/>
          <w:szCs w:val="24"/>
          <w:u w:val="single"/>
        </w:rPr>
        <w:t xml:space="preserve">PROPOSED </w:t>
      </w:r>
      <w:r w:rsidR="00C4767E">
        <w:rPr>
          <w:rFonts w:eastAsia="Times New Roman"/>
          <w:b/>
          <w:szCs w:val="24"/>
          <w:u w:val="single"/>
        </w:rPr>
        <w:t>INT. NO. 2417-A:</w:t>
      </w:r>
      <w:r w:rsidR="00C4767E">
        <w:rPr>
          <w:rFonts w:eastAsia="Times New Roman"/>
          <w:szCs w:val="24"/>
        </w:rPr>
        <w:tab/>
        <w:t>By Council Members Holden, Grodenchik, Vallone, Yeger, Adams, Kallos, Dinowitz, Miller, Branna</w:t>
      </w:r>
      <w:r w:rsidR="000E29CC">
        <w:rPr>
          <w:rFonts w:eastAsia="Times New Roman"/>
          <w:szCs w:val="24"/>
        </w:rPr>
        <w:t>n</w:t>
      </w:r>
      <w:r w:rsidR="00C4767E">
        <w:rPr>
          <w:rFonts w:eastAsia="Times New Roman"/>
          <w:szCs w:val="24"/>
        </w:rPr>
        <w:t>, Ayala, Rose, Lander,</w:t>
      </w:r>
      <w:r w:rsidR="007C155D">
        <w:rPr>
          <w:rFonts w:eastAsia="Times New Roman"/>
          <w:szCs w:val="24"/>
        </w:rPr>
        <w:t xml:space="preserve"> D.</w:t>
      </w:r>
      <w:r w:rsidR="00C4767E">
        <w:rPr>
          <w:rFonts w:eastAsia="Times New Roman"/>
          <w:szCs w:val="24"/>
        </w:rPr>
        <w:t xml:space="preserve"> Diaz, Koo, Koslowitz, Moya, Powers, Gjonaj, Chin, Cumbo, Levin, Cabrera, Maisel, Salamanca, Feliz, Ulrich and Borelli </w:t>
      </w:r>
    </w:p>
    <w:p w14:paraId="446A07B8" w14:textId="77777777" w:rsidR="00C4767E" w:rsidRDefault="00C4767E" w:rsidP="00C4767E">
      <w:pPr>
        <w:ind w:left="5040" w:hanging="5040"/>
        <w:jc w:val="both"/>
        <w:rPr>
          <w:rFonts w:eastAsia="Times New Roman"/>
          <w:szCs w:val="24"/>
        </w:rPr>
      </w:pPr>
      <w:r>
        <w:rPr>
          <w:rFonts w:eastAsia="Times New Roman"/>
          <w:b/>
          <w:szCs w:val="24"/>
          <w:u w:val="single"/>
        </w:rPr>
        <w:t>TITLE:</w:t>
      </w:r>
      <w:r>
        <w:rPr>
          <w:rFonts w:eastAsia="Times New Roman"/>
          <w:szCs w:val="24"/>
        </w:rPr>
        <w:tab/>
        <w:t>A Local Law to amend the administrative code of the city of New York, in relation t</w:t>
      </w:r>
      <w:r w:rsidRPr="00C4767E">
        <w:rPr>
          <w:rFonts w:eastAsia="Times New Roman"/>
          <w:szCs w:val="24"/>
        </w:rPr>
        <w:t>o prohibiting the sale or distribution of materials that obscure license plates or distort images of license plates</w:t>
      </w:r>
    </w:p>
    <w:p w14:paraId="32B6FD9A" w14:textId="03D8F0C0" w:rsidR="00C4767E" w:rsidRPr="007C155D" w:rsidRDefault="00C4767E" w:rsidP="00C4767E">
      <w:pPr>
        <w:ind w:left="5040" w:hanging="5040"/>
        <w:jc w:val="both"/>
        <w:rPr>
          <w:rFonts w:eastAsia="Times New Roman"/>
          <w:szCs w:val="24"/>
        </w:rPr>
      </w:pPr>
      <w:r>
        <w:rPr>
          <w:rFonts w:eastAsia="Times New Roman"/>
          <w:b/>
          <w:szCs w:val="24"/>
          <w:u w:val="single"/>
        </w:rPr>
        <w:t>ADMINISTRATIVE CODE:</w:t>
      </w:r>
      <w:r>
        <w:rPr>
          <w:rFonts w:eastAsia="Times New Roman"/>
          <w:b/>
          <w:szCs w:val="24"/>
        </w:rPr>
        <w:tab/>
      </w:r>
      <w:r w:rsidR="007C155D">
        <w:rPr>
          <w:rFonts w:eastAsia="Times New Roman"/>
          <w:szCs w:val="24"/>
        </w:rPr>
        <w:t>Adds section 10-182 to title 10</w:t>
      </w:r>
    </w:p>
    <w:p w14:paraId="312BDC08" w14:textId="77777777" w:rsidR="00E501C3" w:rsidRDefault="00E501C3" w:rsidP="00E501C3">
      <w:pPr>
        <w:pStyle w:val="NoSpacing"/>
        <w:spacing w:line="480" w:lineRule="auto"/>
        <w:rPr>
          <w:rFonts w:ascii="Times New Roman" w:hAnsi="Times New Roman" w:cs="Times New Roman"/>
          <w:b/>
          <w:sz w:val="24"/>
          <w:szCs w:val="24"/>
          <w:u w:val="single"/>
        </w:rPr>
      </w:pPr>
    </w:p>
    <w:p w14:paraId="7AA4E5A3" w14:textId="77777777" w:rsidR="00E501C3" w:rsidRDefault="00E501C3" w:rsidP="00E501C3">
      <w:pPr>
        <w:pStyle w:val="NoSpacing"/>
        <w:spacing w:line="480" w:lineRule="auto"/>
        <w:rPr>
          <w:rFonts w:ascii="Times New Roman" w:hAnsi="Times New Roman" w:cs="Times New Roman"/>
          <w:b/>
          <w:sz w:val="24"/>
          <w:szCs w:val="24"/>
          <w:u w:val="single"/>
        </w:rPr>
      </w:pPr>
    </w:p>
    <w:p w14:paraId="7D2805EB" w14:textId="77777777" w:rsidR="00D73797" w:rsidRDefault="00D73797" w:rsidP="00E501C3">
      <w:pPr>
        <w:pStyle w:val="NoSpacing"/>
        <w:spacing w:line="480" w:lineRule="auto"/>
        <w:rPr>
          <w:rFonts w:ascii="Times New Roman" w:hAnsi="Times New Roman" w:cs="Times New Roman"/>
          <w:b/>
          <w:sz w:val="24"/>
          <w:szCs w:val="24"/>
          <w:u w:val="single"/>
        </w:rPr>
      </w:pPr>
    </w:p>
    <w:p w14:paraId="3222F595" w14:textId="77777777" w:rsidR="00C23DC4" w:rsidRDefault="00C23DC4" w:rsidP="00E501C3">
      <w:pPr>
        <w:pStyle w:val="NoSpacing"/>
        <w:spacing w:line="480" w:lineRule="auto"/>
        <w:rPr>
          <w:rFonts w:ascii="Times New Roman" w:hAnsi="Times New Roman" w:cs="Times New Roman"/>
          <w:b/>
          <w:sz w:val="24"/>
          <w:szCs w:val="24"/>
          <w:u w:val="single"/>
        </w:rPr>
      </w:pPr>
    </w:p>
    <w:p w14:paraId="230A8A0A" w14:textId="1368AF8A" w:rsidR="00E501C3" w:rsidRDefault="00E501C3" w:rsidP="00E501C3">
      <w:pPr>
        <w:pStyle w:val="NoSpacing"/>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INTRODUCTION </w:t>
      </w:r>
    </w:p>
    <w:p w14:paraId="05042CE5" w14:textId="29D3C68F" w:rsidR="00500644" w:rsidRDefault="00753FCE" w:rsidP="00FB44DB">
      <w:pPr>
        <w:pStyle w:val="NoSpacing"/>
        <w:spacing w:after="16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On December </w:t>
      </w:r>
      <w:r w:rsidR="002C6DC5">
        <w:rPr>
          <w:rFonts w:ascii="Times New Roman" w:hAnsi="Times New Roman" w:cs="Times New Roman"/>
          <w:sz w:val="24"/>
          <w:szCs w:val="24"/>
        </w:rPr>
        <w:t>8</w:t>
      </w:r>
      <w:r w:rsidR="00E501C3">
        <w:rPr>
          <w:rFonts w:ascii="Times New Roman" w:hAnsi="Times New Roman" w:cs="Times New Roman"/>
          <w:sz w:val="24"/>
          <w:szCs w:val="24"/>
        </w:rPr>
        <w:t xml:space="preserve"> 2021, the Committee on Transportation, chaired by Council Member Ydanis A. Rodriguez, </w:t>
      </w:r>
      <w:r>
        <w:rPr>
          <w:rFonts w:ascii="Times New Roman" w:hAnsi="Times New Roman" w:cs="Times New Roman"/>
          <w:sz w:val="24"/>
          <w:szCs w:val="24"/>
        </w:rPr>
        <w:t xml:space="preserve">will hold a hearing to vote on: </w:t>
      </w:r>
      <w:r w:rsidR="00C4090B">
        <w:rPr>
          <w:rFonts w:ascii="Times New Roman" w:hAnsi="Times New Roman" w:cs="Times New Roman"/>
          <w:sz w:val="24"/>
          <w:szCs w:val="24"/>
        </w:rPr>
        <w:t xml:space="preserve">Prop. </w:t>
      </w:r>
      <w:r>
        <w:rPr>
          <w:rFonts w:ascii="Times New Roman" w:hAnsi="Times New Roman" w:cs="Times New Roman"/>
          <w:sz w:val="24"/>
          <w:szCs w:val="24"/>
        </w:rPr>
        <w:t>Int. No. 9</w:t>
      </w:r>
      <w:r w:rsidR="00E501C3">
        <w:rPr>
          <w:rFonts w:ascii="Times New Roman" w:hAnsi="Times New Roman" w:cs="Times New Roman"/>
          <w:sz w:val="24"/>
          <w:szCs w:val="24"/>
        </w:rPr>
        <w:t xml:space="preserve">-A, sponsored </w:t>
      </w:r>
      <w:r>
        <w:rPr>
          <w:rFonts w:ascii="Times New Roman" w:hAnsi="Times New Roman" w:cs="Times New Roman"/>
          <w:sz w:val="24"/>
          <w:szCs w:val="24"/>
        </w:rPr>
        <w:t>by Council Member Inez Barron</w:t>
      </w:r>
      <w:r w:rsidR="00E501C3">
        <w:rPr>
          <w:rFonts w:ascii="Times New Roman" w:hAnsi="Times New Roman" w:cs="Times New Roman"/>
          <w:sz w:val="24"/>
          <w:szCs w:val="24"/>
        </w:rPr>
        <w:t>,</w:t>
      </w:r>
      <w:r>
        <w:rPr>
          <w:rFonts w:ascii="Times New Roman" w:hAnsi="Times New Roman" w:cs="Times New Roman"/>
          <w:sz w:val="24"/>
          <w:szCs w:val="24"/>
        </w:rPr>
        <w:t xml:space="preserve"> </w:t>
      </w:r>
      <w:r w:rsidRPr="00753FCE">
        <w:rPr>
          <w:rFonts w:ascii="Times New Roman" w:hAnsi="Times New Roman" w:cs="Times New Roman"/>
          <w:sz w:val="24"/>
          <w:szCs w:val="24"/>
        </w:rPr>
        <w:t xml:space="preserve">in relation to requiring the installation of a traffic control </w:t>
      </w:r>
      <w:r w:rsidR="00523A28">
        <w:rPr>
          <w:rFonts w:ascii="Times New Roman" w:hAnsi="Times New Roman" w:cs="Times New Roman"/>
          <w:sz w:val="24"/>
          <w:szCs w:val="24"/>
        </w:rPr>
        <w:t>device</w:t>
      </w:r>
      <w:r w:rsidR="00523A28" w:rsidRPr="00753FCE">
        <w:rPr>
          <w:rFonts w:ascii="Times New Roman" w:hAnsi="Times New Roman" w:cs="Times New Roman"/>
          <w:sz w:val="24"/>
          <w:szCs w:val="24"/>
        </w:rPr>
        <w:t xml:space="preserve"> </w:t>
      </w:r>
      <w:r w:rsidRPr="00753FCE">
        <w:rPr>
          <w:rFonts w:ascii="Times New Roman" w:hAnsi="Times New Roman" w:cs="Times New Roman"/>
          <w:sz w:val="24"/>
          <w:szCs w:val="24"/>
        </w:rPr>
        <w:t xml:space="preserve">at </w:t>
      </w:r>
      <w:r w:rsidR="00523A28">
        <w:rPr>
          <w:rFonts w:ascii="Times New Roman" w:hAnsi="Times New Roman" w:cs="Times New Roman"/>
          <w:sz w:val="24"/>
          <w:szCs w:val="24"/>
        </w:rPr>
        <w:t>each</w:t>
      </w:r>
      <w:r w:rsidR="00523A28" w:rsidRPr="00753FCE">
        <w:rPr>
          <w:rFonts w:ascii="Times New Roman" w:hAnsi="Times New Roman" w:cs="Times New Roman"/>
          <w:sz w:val="24"/>
          <w:szCs w:val="24"/>
        </w:rPr>
        <w:t xml:space="preserve"> </w:t>
      </w:r>
      <w:r w:rsidRPr="00753FCE">
        <w:rPr>
          <w:rFonts w:ascii="Times New Roman" w:hAnsi="Times New Roman" w:cs="Times New Roman"/>
          <w:sz w:val="24"/>
          <w:szCs w:val="24"/>
        </w:rPr>
        <w:t xml:space="preserve">intersection adjacent to </w:t>
      </w:r>
      <w:r w:rsidR="00523A28">
        <w:rPr>
          <w:rFonts w:ascii="Times New Roman" w:hAnsi="Times New Roman" w:cs="Times New Roman"/>
          <w:sz w:val="24"/>
          <w:szCs w:val="24"/>
        </w:rPr>
        <w:t>a</w:t>
      </w:r>
      <w:r w:rsidR="00523A28" w:rsidRPr="00753FCE">
        <w:rPr>
          <w:rFonts w:ascii="Times New Roman" w:hAnsi="Times New Roman" w:cs="Times New Roman"/>
          <w:sz w:val="24"/>
          <w:szCs w:val="24"/>
        </w:rPr>
        <w:t xml:space="preserve"> </w:t>
      </w:r>
      <w:r w:rsidRPr="00753FCE">
        <w:rPr>
          <w:rFonts w:ascii="Times New Roman" w:hAnsi="Times New Roman" w:cs="Times New Roman"/>
          <w:sz w:val="24"/>
          <w:szCs w:val="24"/>
        </w:rPr>
        <w:t>school</w:t>
      </w:r>
      <w:r>
        <w:rPr>
          <w:rFonts w:ascii="Times New Roman" w:hAnsi="Times New Roman" w:cs="Times New Roman"/>
          <w:sz w:val="24"/>
          <w:szCs w:val="24"/>
        </w:rPr>
        <w:t xml:space="preserve">; </w:t>
      </w:r>
      <w:r w:rsidR="008343A3" w:rsidRPr="00E97036">
        <w:rPr>
          <w:rFonts w:ascii="Times New Roman" w:hAnsi="Times New Roman" w:cs="Times New Roman"/>
          <w:sz w:val="24"/>
          <w:szCs w:val="24"/>
        </w:rPr>
        <w:t>Prop. Int. No. 1724-A, sponsored by Council Member Ben Kallo, in relation to creating a demonstration program to use photographic evidence to impose liability on vehicle owners for passing a stopped school bus and providing for the repeal of such provision upon the expiration thereof</w:t>
      </w:r>
      <w:r w:rsidR="000C1632" w:rsidRPr="00E97036">
        <w:rPr>
          <w:rFonts w:ascii="Times New Roman" w:hAnsi="Times New Roman" w:cs="Times New Roman"/>
          <w:sz w:val="24"/>
          <w:szCs w:val="24"/>
        </w:rPr>
        <w:t>;</w:t>
      </w:r>
      <w:r w:rsidR="008343A3">
        <w:rPr>
          <w:rFonts w:ascii="Times New Roman" w:hAnsi="Times New Roman" w:cs="Times New Roman"/>
          <w:sz w:val="24"/>
          <w:szCs w:val="24"/>
        </w:rPr>
        <w:t xml:space="preserve"> </w:t>
      </w:r>
      <w:r w:rsidR="00C4090B">
        <w:rPr>
          <w:rFonts w:ascii="Times New Roman" w:hAnsi="Times New Roman" w:cs="Times New Roman"/>
          <w:sz w:val="24"/>
          <w:szCs w:val="24"/>
        </w:rPr>
        <w:t xml:space="preserve">Prop. </w:t>
      </w:r>
      <w:r w:rsidR="00660947">
        <w:rPr>
          <w:rFonts w:ascii="Times New Roman" w:hAnsi="Times New Roman" w:cs="Times New Roman"/>
          <w:sz w:val="24"/>
          <w:szCs w:val="24"/>
        </w:rPr>
        <w:t xml:space="preserve">Int. No. 2201-A, sponsored by Council Member Carlina Rivera, in relation to allowing motorcyclists to challenge parking violations electronically with photographic evidence; </w:t>
      </w:r>
      <w:r>
        <w:rPr>
          <w:rFonts w:ascii="Times New Roman" w:hAnsi="Times New Roman" w:cs="Times New Roman"/>
          <w:sz w:val="24"/>
          <w:szCs w:val="24"/>
        </w:rPr>
        <w:t xml:space="preserve">and </w:t>
      </w:r>
      <w:r w:rsidR="00C4090B">
        <w:rPr>
          <w:rFonts w:ascii="Times New Roman" w:hAnsi="Times New Roman" w:cs="Times New Roman"/>
          <w:sz w:val="24"/>
          <w:szCs w:val="24"/>
        </w:rPr>
        <w:t xml:space="preserve">Prop. </w:t>
      </w:r>
      <w:r>
        <w:rPr>
          <w:rFonts w:ascii="Times New Roman" w:hAnsi="Times New Roman" w:cs="Times New Roman"/>
          <w:sz w:val="24"/>
          <w:szCs w:val="24"/>
        </w:rPr>
        <w:t xml:space="preserve">Int. No. 2417-A, sponsored by Council Member Robert Holden, in relation to </w:t>
      </w:r>
      <w:r w:rsidRPr="00753FCE">
        <w:rPr>
          <w:rFonts w:ascii="Times New Roman" w:hAnsi="Times New Roman" w:cs="Times New Roman"/>
          <w:sz w:val="24"/>
          <w:szCs w:val="24"/>
        </w:rPr>
        <w:t>prohibiting the sale or distribution of materials that obscure license plates or distort images of license plates</w:t>
      </w:r>
      <w:r>
        <w:rPr>
          <w:rFonts w:ascii="Times New Roman" w:hAnsi="Times New Roman" w:cs="Times New Roman"/>
          <w:sz w:val="24"/>
          <w:szCs w:val="24"/>
        </w:rPr>
        <w:t>.</w:t>
      </w:r>
      <w:r w:rsidR="00FB44DB">
        <w:rPr>
          <w:rFonts w:ascii="Times New Roman" w:hAnsi="Times New Roman" w:cs="Times New Roman"/>
          <w:sz w:val="24"/>
          <w:szCs w:val="24"/>
        </w:rPr>
        <w:t xml:space="preserve"> </w:t>
      </w:r>
      <w:r w:rsidR="00E501C3">
        <w:rPr>
          <w:rFonts w:ascii="Times New Roman" w:hAnsi="Times New Roman"/>
          <w:sz w:val="24"/>
          <w:szCs w:val="24"/>
        </w:rPr>
        <w:t xml:space="preserve">This </w:t>
      </w:r>
      <w:r w:rsidR="00454D9E">
        <w:rPr>
          <w:rFonts w:ascii="Times New Roman" w:hAnsi="Times New Roman"/>
          <w:sz w:val="24"/>
          <w:szCs w:val="24"/>
        </w:rPr>
        <w:t xml:space="preserve">is </w:t>
      </w:r>
      <w:r w:rsidR="00E501C3">
        <w:rPr>
          <w:rFonts w:ascii="Times New Roman" w:hAnsi="Times New Roman"/>
          <w:sz w:val="24"/>
          <w:szCs w:val="24"/>
        </w:rPr>
        <w:t xml:space="preserve">the second hearing that the Committee has had on these legislative items. The first hearing on </w:t>
      </w:r>
      <w:r w:rsidR="00C8046D">
        <w:rPr>
          <w:rFonts w:ascii="Times New Roman" w:hAnsi="Times New Roman"/>
          <w:sz w:val="24"/>
          <w:szCs w:val="24"/>
        </w:rPr>
        <w:t xml:space="preserve">the original versions of </w:t>
      </w:r>
      <w:r w:rsidR="00E501C3">
        <w:rPr>
          <w:rFonts w:ascii="Times New Roman" w:hAnsi="Times New Roman"/>
          <w:sz w:val="24"/>
          <w:szCs w:val="24"/>
        </w:rPr>
        <w:t>Int. No.</w:t>
      </w:r>
      <w:r w:rsidR="00660947">
        <w:rPr>
          <w:rFonts w:ascii="Times New Roman" w:hAnsi="Times New Roman"/>
          <w:sz w:val="24"/>
          <w:szCs w:val="24"/>
        </w:rPr>
        <w:t xml:space="preserve"> 9, Int. No. 2201, and </w:t>
      </w:r>
      <w:r w:rsidR="00FB44DB">
        <w:rPr>
          <w:rFonts w:ascii="Times New Roman" w:hAnsi="Times New Roman"/>
          <w:sz w:val="24"/>
          <w:szCs w:val="24"/>
        </w:rPr>
        <w:t xml:space="preserve">Int. No. 2417 was held on October 26, 2021, with testimony </w:t>
      </w:r>
      <w:r w:rsidR="000F2C83">
        <w:rPr>
          <w:rFonts w:ascii="Times New Roman" w:hAnsi="Times New Roman"/>
          <w:sz w:val="24"/>
          <w:szCs w:val="24"/>
        </w:rPr>
        <w:t xml:space="preserve">received </w:t>
      </w:r>
      <w:r w:rsidR="00FB44DB">
        <w:rPr>
          <w:rFonts w:ascii="Times New Roman" w:hAnsi="Times New Roman"/>
          <w:sz w:val="24"/>
          <w:szCs w:val="24"/>
        </w:rPr>
        <w:t xml:space="preserve">from </w:t>
      </w:r>
      <w:r w:rsidR="00E501C3">
        <w:rPr>
          <w:rFonts w:ascii="Times New Roman" w:hAnsi="Times New Roman"/>
          <w:sz w:val="24"/>
          <w:szCs w:val="24"/>
        </w:rPr>
        <w:t xml:space="preserve">the New York City (NYC or the City) </w:t>
      </w:r>
      <w:r w:rsidR="00E501C3">
        <w:rPr>
          <w:rFonts w:ascii="Times New Roman" w:eastAsia="Times New Roman" w:hAnsi="Times New Roman" w:cs="Times New Roman"/>
          <w:sz w:val="24"/>
          <w:szCs w:val="24"/>
        </w:rPr>
        <w:t>Department of Transportation (DOT), the NYC</w:t>
      </w:r>
      <w:r w:rsidR="00FB44DB">
        <w:rPr>
          <w:rFonts w:ascii="Times New Roman" w:eastAsia="Times New Roman" w:hAnsi="Times New Roman" w:cs="Times New Roman"/>
          <w:sz w:val="24"/>
          <w:szCs w:val="24"/>
        </w:rPr>
        <w:t xml:space="preserve"> Police Department (NYPD), transportation advocates, bike advocates, cyclists and other interested parties. </w:t>
      </w:r>
      <w:r w:rsidR="002A4DD3">
        <w:rPr>
          <w:rFonts w:ascii="Times New Roman" w:eastAsia="Times New Roman" w:hAnsi="Times New Roman" w:cs="Times New Roman"/>
          <w:sz w:val="24"/>
          <w:szCs w:val="24"/>
        </w:rPr>
        <w:t xml:space="preserve">The first hearing on the original version of Int. No. 1724 was held on September 25, 2019, with testimony from DOT, </w:t>
      </w:r>
      <w:r w:rsidR="00824F3C">
        <w:rPr>
          <w:rFonts w:ascii="Times New Roman" w:eastAsia="Times New Roman" w:hAnsi="Times New Roman" w:cs="Times New Roman"/>
          <w:sz w:val="24"/>
          <w:szCs w:val="24"/>
        </w:rPr>
        <w:t xml:space="preserve">transportation advocates, school bus safety advocates, and others. </w:t>
      </w:r>
    </w:p>
    <w:p w14:paraId="0C3AF2E2" w14:textId="4B862E5A" w:rsidR="00EA5A10" w:rsidRDefault="00EA5A10" w:rsidP="00EA5A10">
      <w:pPr>
        <w:pStyle w:val="NoSpacing"/>
        <w:spacing w:after="160" w:line="48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DOT</w:t>
      </w:r>
    </w:p>
    <w:p w14:paraId="4C848997" w14:textId="548D4798" w:rsidR="00EA5A10" w:rsidRPr="00EA5A10" w:rsidRDefault="00EA5A10" w:rsidP="00EA5A10">
      <w:pPr>
        <w:pStyle w:val="NoSpacing"/>
        <w:spacing w:line="480" w:lineRule="auto"/>
        <w:ind w:firstLine="720"/>
        <w:jc w:val="both"/>
        <w:rPr>
          <w:rFonts w:ascii="Times New Roman" w:eastAsia="Times New Roman" w:hAnsi="Times New Roman" w:cs="Times New Roman"/>
          <w:sz w:val="24"/>
          <w:szCs w:val="24"/>
        </w:rPr>
      </w:pPr>
      <w:r w:rsidRPr="00F933BF">
        <w:rPr>
          <w:rFonts w:ascii="Times New Roman" w:eastAsia="Times New Roman" w:hAnsi="Times New Roman" w:cs="Times New Roman"/>
          <w:sz w:val="24"/>
          <w:szCs w:val="24"/>
        </w:rPr>
        <w:t>DOT’s mission is to provide for the safe, efficient, and environmentally responsible movement of people and goods in NYC.</w:t>
      </w:r>
      <w:r w:rsidRPr="00F933BF">
        <w:rPr>
          <w:rFonts w:ascii="Times New Roman" w:eastAsia="Times New Roman" w:hAnsi="Times New Roman" w:cs="Times New Roman"/>
          <w:sz w:val="24"/>
          <w:szCs w:val="24"/>
          <w:vertAlign w:val="superscript"/>
        </w:rPr>
        <w:footnoteReference w:id="1"/>
      </w:r>
      <w:r w:rsidRPr="00F933BF">
        <w:rPr>
          <w:rFonts w:ascii="Times New Roman" w:eastAsia="Times New Roman" w:hAnsi="Times New Roman" w:cs="Times New Roman"/>
          <w:sz w:val="24"/>
          <w:szCs w:val="24"/>
        </w:rPr>
        <w:t xml:space="preserve"> To meet this mission, DOT’s goals include: providing safe, efficient and environmentally responsible movement of pedestrians, goods and vehicular traffic on streets, highways, bridges and waterways in NYC; improving traffic mobility throughout NYC; maintaining NYC’s infrastructure; encouraging mass transit use and other modes of transportation; and holding traffic safety educational programs.</w:t>
      </w:r>
      <w:r w:rsidRPr="00F933BF">
        <w:rPr>
          <w:rFonts w:ascii="Times New Roman" w:eastAsia="Times New Roman" w:hAnsi="Times New Roman" w:cs="Times New Roman"/>
          <w:sz w:val="24"/>
          <w:szCs w:val="24"/>
          <w:vertAlign w:val="superscript"/>
        </w:rPr>
        <w:footnoteReference w:id="2"/>
      </w:r>
      <w:r w:rsidRPr="00F933BF">
        <w:rPr>
          <w:rFonts w:ascii="Times New Roman" w:eastAsia="Times New Roman" w:hAnsi="Times New Roman" w:cs="Times New Roman"/>
          <w:sz w:val="24"/>
          <w:szCs w:val="24"/>
        </w:rPr>
        <w:t xml:space="preserve"> DOT’s over 5,000 employees manage an annual operating budget of $1.1 billion and a ten-year $19.7 billion capital program, while also overseeing 6,300 miles of streets and highways, over 12,000 miles of sidewalks, and 794 bridges and tunnels.</w:t>
      </w:r>
      <w:r w:rsidRPr="00F933BF">
        <w:rPr>
          <w:rFonts w:ascii="Times New Roman" w:eastAsia="Times New Roman" w:hAnsi="Times New Roman" w:cs="Times New Roman"/>
          <w:sz w:val="24"/>
          <w:szCs w:val="24"/>
          <w:vertAlign w:val="superscript"/>
        </w:rPr>
        <w:footnoteReference w:id="3"/>
      </w:r>
      <w:r w:rsidRPr="00F933BF">
        <w:rPr>
          <w:rFonts w:ascii="Times New Roman" w:eastAsia="Times New Roman" w:hAnsi="Times New Roman" w:cs="Times New Roman"/>
          <w:sz w:val="24"/>
          <w:szCs w:val="24"/>
        </w:rPr>
        <w:t xml:space="preserve"> In addition, DOT staff maintains over one million street signs, 13,250 signalized intersections, over 315,000 </w:t>
      </w:r>
      <w:r w:rsidR="000E29CC" w:rsidRPr="00F933BF">
        <w:rPr>
          <w:rFonts w:ascii="Times New Roman" w:eastAsia="Times New Roman" w:hAnsi="Times New Roman" w:cs="Times New Roman"/>
          <w:sz w:val="24"/>
          <w:szCs w:val="24"/>
        </w:rPr>
        <w:t>streetlights</w:t>
      </w:r>
      <w:r w:rsidRPr="00F933BF">
        <w:rPr>
          <w:rFonts w:ascii="Times New Roman" w:eastAsia="Times New Roman" w:hAnsi="Times New Roman" w:cs="Times New Roman"/>
          <w:sz w:val="24"/>
          <w:szCs w:val="24"/>
        </w:rPr>
        <w:t>, and over 350 million linear feet of markings.</w:t>
      </w:r>
      <w:r w:rsidRPr="00F933BF">
        <w:rPr>
          <w:rFonts w:ascii="Times New Roman" w:eastAsia="Times New Roman" w:hAnsi="Times New Roman" w:cs="Times New Roman"/>
          <w:sz w:val="24"/>
          <w:szCs w:val="24"/>
          <w:vertAlign w:val="superscript"/>
        </w:rPr>
        <w:footnoteReference w:id="4"/>
      </w:r>
    </w:p>
    <w:p w14:paraId="139F3642" w14:textId="77777777" w:rsidR="005A0BE4" w:rsidRPr="005B6D22" w:rsidRDefault="005A0BE4" w:rsidP="005B6D22">
      <w:pPr>
        <w:pStyle w:val="NoSpacing"/>
        <w:spacing w:after="160" w:line="480" w:lineRule="auto"/>
        <w:jc w:val="both"/>
        <w:rPr>
          <w:rFonts w:ascii="Times New Roman" w:eastAsia="Times New Roman" w:hAnsi="Times New Roman" w:cs="Times New Roman"/>
          <w:b/>
          <w:sz w:val="24"/>
          <w:szCs w:val="24"/>
          <w:u w:val="single"/>
        </w:rPr>
      </w:pPr>
      <w:r w:rsidRPr="005B6D22">
        <w:rPr>
          <w:rFonts w:ascii="Times New Roman" w:eastAsia="Times New Roman" w:hAnsi="Times New Roman" w:cs="Times New Roman"/>
          <w:b/>
          <w:i/>
          <w:sz w:val="24"/>
          <w:szCs w:val="24"/>
          <w:u w:val="single"/>
        </w:rPr>
        <w:t xml:space="preserve">Vision Zero </w:t>
      </w:r>
    </w:p>
    <w:p w14:paraId="5DF131A1" w14:textId="725080D9" w:rsidR="005A0BE4" w:rsidRDefault="005A0BE4" w:rsidP="005A0BE4">
      <w:pPr>
        <w:spacing w:after="0" w:line="480" w:lineRule="auto"/>
        <w:jc w:val="both"/>
        <w:rPr>
          <w:rFonts w:eastAsia="Times New Roman"/>
          <w:szCs w:val="24"/>
        </w:rPr>
      </w:pPr>
      <w:r>
        <w:rPr>
          <w:rFonts w:eastAsia="Times New Roman"/>
          <w:szCs w:val="24"/>
        </w:rPr>
        <w:tab/>
        <w:t xml:space="preserve">In 2014, </w:t>
      </w:r>
      <w:r w:rsidR="002D2A35">
        <w:rPr>
          <w:rFonts w:eastAsia="Times New Roman"/>
          <w:szCs w:val="24"/>
        </w:rPr>
        <w:t xml:space="preserve">Mayor </w:t>
      </w:r>
      <w:r>
        <w:rPr>
          <w:rFonts w:eastAsia="Times New Roman"/>
          <w:szCs w:val="24"/>
        </w:rPr>
        <w:t>Bill de Blasio’s Administration instituted Vision Zero, a citywide initiative with the goal of reducing and eventually eliminating traffic fatalities.</w:t>
      </w:r>
      <w:r>
        <w:rPr>
          <w:rStyle w:val="FootnoteReference"/>
          <w:szCs w:val="24"/>
        </w:rPr>
        <w:footnoteReference w:id="5"/>
      </w:r>
      <w:r>
        <w:rPr>
          <w:rFonts w:eastAsia="Times New Roman"/>
          <w:szCs w:val="24"/>
        </w:rPr>
        <w:t xml:space="preserve"> Strategies involved in implementing Vision Zero in the City have included: expanded enforcement against dangerous moving violations, such as speeding and failing to yield to pedestrians; new street designs and configurations; broad public outreach and communication; and a sweeping legislative agenda to increase penalties for dangerous drivers.</w:t>
      </w:r>
      <w:r>
        <w:rPr>
          <w:rStyle w:val="FootnoteReference"/>
          <w:szCs w:val="24"/>
        </w:rPr>
        <w:footnoteReference w:id="6"/>
      </w:r>
      <w:r>
        <w:rPr>
          <w:rFonts w:eastAsia="Times New Roman"/>
          <w:szCs w:val="24"/>
        </w:rPr>
        <w:t xml:space="preserve"> The main premise behind Vision Zero is that deaths and serious injuries in traffic are not inevitable “accidents,” but preventable crashes that can be reduced through engineering, enforcement and education.</w:t>
      </w:r>
      <w:r>
        <w:rPr>
          <w:rStyle w:val="FootnoteReference"/>
          <w:szCs w:val="24"/>
        </w:rPr>
        <w:footnoteReference w:id="7"/>
      </w:r>
      <w:r>
        <w:rPr>
          <w:rFonts w:eastAsia="Times New Roman"/>
          <w:szCs w:val="24"/>
        </w:rPr>
        <w:t xml:space="preserve"> </w:t>
      </w:r>
    </w:p>
    <w:p w14:paraId="36F9EF32" w14:textId="740A1FF6" w:rsidR="00066093" w:rsidRDefault="005A0BE4" w:rsidP="00025992">
      <w:pPr>
        <w:spacing w:after="0" w:line="480" w:lineRule="auto"/>
        <w:ind w:firstLine="720"/>
        <w:jc w:val="both"/>
        <w:rPr>
          <w:rFonts w:eastAsia="Times New Roman"/>
          <w:szCs w:val="24"/>
        </w:rPr>
      </w:pPr>
      <w:r>
        <w:rPr>
          <w:color w:val="000000"/>
          <w:szCs w:val="24"/>
        </w:rPr>
        <w:t>Tra</w:t>
      </w:r>
      <w:r w:rsidR="001E0DC8">
        <w:rPr>
          <w:color w:val="000000"/>
          <w:szCs w:val="24"/>
        </w:rPr>
        <w:t>ffic fatalities in NYC</w:t>
      </w:r>
      <w:r>
        <w:rPr>
          <w:color w:val="000000"/>
          <w:szCs w:val="24"/>
        </w:rPr>
        <w:t xml:space="preserve"> have fallen significantly over recent decades, from 701 in 1991, to 381 in 2000, to an all-time low of 202 in 2018.</w:t>
      </w:r>
      <w:r>
        <w:rPr>
          <w:rStyle w:val="FootnoteReference"/>
          <w:color w:val="000000"/>
          <w:szCs w:val="24"/>
        </w:rPr>
        <w:footnoteReference w:id="8"/>
      </w:r>
      <w:r>
        <w:rPr>
          <w:color w:val="000000"/>
          <w:szCs w:val="24"/>
        </w:rPr>
        <w:t xml:space="preserve"> The year 2020 marked the first year on record with fewer than 100 pedestrian deaths.</w:t>
      </w:r>
      <w:r>
        <w:rPr>
          <w:rStyle w:val="FootnoteReference"/>
          <w:color w:val="000000"/>
          <w:szCs w:val="24"/>
        </w:rPr>
        <w:footnoteReference w:id="9"/>
      </w:r>
      <w:r>
        <w:rPr>
          <w:color w:val="000000"/>
          <w:szCs w:val="24"/>
        </w:rPr>
        <w:t xml:space="preserve"> When looking at the five-year averages from before Vision Zero became City policy, total fatalities are now 10% lower, and pedestrian fatalities are 37% lower.</w:t>
      </w:r>
      <w:r>
        <w:rPr>
          <w:rStyle w:val="FootnoteReference"/>
          <w:color w:val="000000"/>
          <w:szCs w:val="24"/>
        </w:rPr>
        <w:footnoteReference w:id="10"/>
      </w:r>
      <w:r>
        <w:rPr>
          <w:color w:val="000000"/>
          <w:szCs w:val="24"/>
        </w:rPr>
        <w:t xml:space="preserve"> </w:t>
      </w:r>
      <w:r>
        <w:rPr>
          <w:rFonts w:eastAsia="Times New Roman"/>
          <w:szCs w:val="24"/>
        </w:rPr>
        <w:t xml:space="preserve">Although the data is encouraging when looking at the reduction in fatalities from 1991 to now, the citywide initiative has received a number of criticisms, mainly with the rapid increase in deaths occurring on City streets in recent years. </w:t>
      </w:r>
    </w:p>
    <w:p w14:paraId="0909DB69" w14:textId="187121BF" w:rsidR="006059E9" w:rsidRPr="00025992" w:rsidRDefault="005A0BE4" w:rsidP="00025992">
      <w:pPr>
        <w:spacing w:after="0" w:line="480" w:lineRule="auto"/>
        <w:ind w:firstLine="720"/>
        <w:jc w:val="both"/>
        <w:rPr>
          <w:rFonts w:eastAsia="Times New Roman"/>
          <w:szCs w:val="24"/>
        </w:rPr>
      </w:pPr>
      <w:r w:rsidRPr="00E078DF">
        <w:rPr>
          <w:rFonts w:eastAsia="Times New Roman"/>
          <w:szCs w:val="24"/>
        </w:rPr>
        <w:t xml:space="preserve">During a media availability on December 22, 2020, the Mayor stated that 2020 had been one of the safest years for pedestrians, </w:t>
      </w:r>
      <w:r>
        <w:rPr>
          <w:rFonts w:eastAsia="Times New Roman"/>
          <w:szCs w:val="24"/>
        </w:rPr>
        <w:t>however, this was not the case</w:t>
      </w:r>
      <w:r w:rsidRPr="00E078DF">
        <w:rPr>
          <w:rFonts w:eastAsia="Times New Roman"/>
          <w:szCs w:val="24"/>
        </w:rPr>
        <w:t xml:space="preserve"> for motorists and cyclists.</w:t>
      </w:r>
      <w:r>
        <w:rPr>
          <w:rStyle w:val="FootnoteReference"/>
          <w:szCs w:val="24"/>
        </w:rPr>
        <w:footnoteReference w:id="11"/>
      </w:r>
      <w:r>
        <w:rPr>
          <w:rFonts w:eastAsia="Times New Roman"/>
          <w:szCs w:val="24"/>
        </w:rPr>
        <w:t xml:space="preserve"> A</w:t>
      </w:r>
      <w:r w:rsidR="00BF4527">
        <w:rPr>
          <w:rFonts w:eastAsia="Times New Roman"/>
          <w:szCs w:val="24"/>
        </w:rPr>
        <w:t xml:space="preserve">ccording to DOT, there were 243 </w:t>
      </w:r>
      <w:r>
        <w:rPr>
          <w:rFonts w:eastAsia="Times New Roman"/>
          <w:szCs w:val="24"/>
        </w:rPr>
        <w:t>traffic fatalities in 2020,</w:t>
      </w:r>
      <w:r w:rsidR="0001137C">
        <w:rPr>
          <w:rStyle w:val="FootnoteReference"/>
          <w:rFonts w:eastAsia="Times New Roman"/>
          <w:szCs w:val="24"/>
        </w:rPr>
        <w:footnoteReference w:id="12"/>
      </w:r>
      <w:r>
        <w:rPr>
          <w:rFonts w:eastAsia="Times New Roman"/>
          <w:szCs w:val="24"/>
        </w:rPr>
        <w:t xml:space="preserve"> making it the deadliest year on record since Mayor de Blasio introduced Vision Zero, and the second straight year of increased road fatalities.</w:t>
      </w:r>
      <w:r>
        <w:rPr>
          <w:rStyle w:val="FootnoteReference"/>
          <w:szCs w:val="24"/>
        </w:rPr>
        <w:footnoteReference w:id="13"/>
      </w:r>
      <w:r>
        <w:rPr>
          <w:rFonts w:eastAsia="Times New Roman"/>
          <w:szCs w:val="24"/>
        </w:rPr>
        <w:t xml:space="preserve"> Notably, for a nearly two month period during the novel coronavirus (COVID-19) pandemic in 2020 there were zero pedestrian fatalities in NYC, largely attributed to the reduction in vehicle miles travelled in the City at this time.</w:t>
      </w:r>
      <w:r>
        <w:rPr>
          <w:rStyle w:val="FootnoteReference"/>
          <w:szCs w:val="24"/>
        </w:rPr>
        <w:footnoteReference w:id="14"/>
      </w:r>
      <w:r>
        <w:rPr>
          <w:rFonts w:eastAsia="Times New Roman"/>
          <w:szCs w:val="24"/>
        </w:rPr>
        <w:t xml:space="preserve"> However, there were subsequent increases in overnight motorist and motorcyclist deaths, and a nationwide increase in speeding that began when streets emptied due to the pandemic and subsequent lockdowns.</w:t>
      </w:r>
      <w:r>
        <w:rPr>
          <w:rStyle w:val="FootnoteReference"/>
          <w:szCs w:val="24"/>
        </w:rPr>
        <w:footnoteReference w:id="15"/>
      </w:r>
      <w:r>
        <w:rPr>
          <w:rFonts w:eastAsia="Times New Roman"/>
          <w:szCs w:val="24"/>
        </w:rPr>
        <w:t xml:space="preserve"> Although 2020 </w:t>
      </w:r>
      <w:r w:rsidR="00BF4527">
        <w:rPr>
          <w:rFonts w:eastAsia="Times New Roman"/>
          <w:szCs w:val="24"/>
        </w:rPr>
        <w:t xml:space="preserve">was </w:t>
      </w:r>
      <w:r>
        <w:rPr>
          <w:rFonts w:eastAsia="Times New Roman"/>
          <w:szCs w:val="24"/>
        </w:rPr>
        <w:t xml:space="preserve">the deadliest year on record for </w:t>
      </w:r>
      <w:r w:rsidR="00BF4527">
        <w:rPr>
          <w:rFonts w:eastAsia="Times New Roman"/>
          <w:szCs w:val="24"/>
        </w:rPr>
        <w:t xml:space="preserve">street fatalities </w:t>
      </w:r>
      <w:r>
        <w:rPr>
          <w:rFonts w:eastAsia="Times New Roman"/>
          <w:szCs w:val="24"/>
        </w:rPr>
        <w:t>since the first year of the City’s Vision Zero initiative, 2021 is on track to be even deadlier. According to analysis released by Transportation Alternatives and Families for Safe Streets, at the pace of traffic deaths in the first six months of 2021, 2021 is projected to surpass 2020 in the number of total traffic fatalities.</w:t>
      </w:r>
      <w:r>
        <w:rPr>
          <w:rStyle w:val="FootnoteReference"/>
          <w:szCs w:val="24"/>
        </w:rPr>
        <w:footnoteReference w:id="16"/>
      </w:r>
      <w:r>
        <w:rPr>
          <w:rFonts w:eastAsia="Times New Roman"/>
          <w:szCs w:val="24"/>
        </w:rPr>
        <w:t xml:space="preserve"> From January 2021 t</w:t>
      </w:r>
      <w:r w:rsidR="00347AE3">
        <w:rPr>
          <w:rFonts w:eastAsia="Times New Roman"/>
          <w:szCs w:val="24"/>
        </w:rPr>
        <w:t>hrough September 2021, crashes killed at</w:t>
      </w:r>
      <w:r w:rsidR="00A41876">
        <w:rPr>
          <w:rFonts w:eastAsia="Times New Roman"/>
          <w:szCs w:val="24"/>
        </w:rPr>
        <w:t xml:space="preserve"> least</w:t>
      </w:r>
      <w:r w:rsidR="00347AE3">
        <w:rPr>
          <w:rFonts w:eastAsia="Times New Roman"/>
          <w:szCs w:val="24"/>
        </w:rPr>
        <w:t xml:space="preserve"> 199</w:t>
      </w:r>
      <w:r>
        <w:rPr>
          <w:rFonts w:eastAsia="Times New Roman"/>
          <w:szCs w:val="24"/>
        </w:rPr>
        <w:t xml:space="preserve"> New Yorkers, the most deaths for the first </w:t>
      </w:r>
      <w:r w:rsidR="00347AE3">
        <w:rPr>
          <w:rFonts w:eastAsia="Times New Roman"/>
          <w:szCs w:val="24"/>
        </w:rPr>
        <w:t xml:space="preserve">three quarters of any year </w:t>
      </w:r>
      <w:r>
        <w:rPr>
          <w:rFonts w:eastAsia="Times New Roman"/>
          <w:szCs w:val="24"/>
        </w:rPr>
        <w:t>during the de Blasio Administration.</w:t>
      </w:r>
      <w:r>
        <w:rPr>
          <w:rStyle w:val="FootnoteReference"/>
          <w:szCs w:val="24"/>
        </w:rPr>
        <w:footnoteReference w:id="17"/>
      </w:r>
      <w:r>
        <w:rPr>
          <w:rFonts w:eastAsia="Times New Roman"/>
          <w:szCs w:val="24"/>
        </w:rPr>
        <w:t xml:space="preserve"> </w:t>
      </w:r>
      <w:r w:rsidR="00621630">
        <w:rPr>
          <w:rFonts w:eastAsia="Times New Roman"/>
          <w:szCs w:val="24"/>
        </w:rPr>
        <w:t xml:space="preserve">Citywide, through </w:t>
      </w:r>
      <w:r w:rsidR="00BF4527">
        <w:rPr>
          <w:rFonts w:eastAsia="Times New Roman"/>
          <w:szCs w:val="24"/>
        </w:rPr>
        <w:t>October 3</w:t>
      </w:r>
      <w:r w:rsidR="00621630">
        <w:rPr>
          <w:rFonts w:eastAsia="Times New Roman"/>
          <w:szCs w:val="24"/>
        </w:rPr>
        <w:t>1, 2021, 2</w:t>
      </w:r>
      <w:r w:rsidR="00BF4527">
        <w:rPr>
          <w:rFonts w:eastAsia="Times New Roman"/>
          <w:szCs w:val="24"/>
        </w:rPr>
        <w:t>2</w:t>
      </w:r>
      <w:r w:rsidR="00621630">
        <w:rPr>
          <w:rFonts w:eastAsia="Times New Roman"/>
          <w:szCs w:val="24"/>
        </w:rPr>
        <w:t>7 people have been killed by vehicles</w:t>
      </w:r>
      <w:r w:rsidR="00BF4527">
        <w:rPr>
          <w:rFonts w:eastAsia="Times New Roman"/>
          <w:szCs w:val="24"/>
        </w:rPr>
        <w:t xml:space="preserve"> this year.</w:t>
      </w:r>
      <w:r w:rsidR="00BF4527">
        <w:rPr>
          <w:rStyle w:val="FootnoteReference"/>
          <w:rFonts w:eastAsia="Times New Roman"/>
          <w:szCs w:val="24"/>
        </w:rPr>
        <w:footnoteReference w:id="18"/>
      </w:r>
      <w:r w:rsidR="00BF4527">
        <w:rPr>
          <w:rFonts w:eastAsia="Times New Roman"/>
          <w:szCs w:val="24"/>
        </w:rPr>
        <w:t xml:space="preserve"> </w:t>
      </w:r>
    </w:p>
    <w:p w14:paraId="5A331087" w14:textId="77777777" w:rsidR="00FB1C10" w:rsidRPr="005B6D22" w:rsidRDefault="00E249AB" w:rsidP="00FB44DB">
      <w:pPr>
        <w:pStyle w:val="NoSpacing"/>
        <w:spacing w:after="160" w:line="48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DOT </w:t>
      </w:r>
      <w:r w:rsidR="00FB1C10" w:rsidRPr="005B6D22">
        <w:rPr>
          <w:rFonts w:ascii="Times New Roman" w:eastAsia="Times New Roman" w:hAnsi="Times New Roman" w:cs="Times New Roman"/>
          <w:b/>
          <w:i/>
          <w:sz w:val="24"/>
          <w:szCs w:val="24"/>
          <w:u w:val="single"/>
        </w:rPr>
        <w:t xml:space="preserve">Traffic Signs </w:t>
      </w:r>
      <w:r>
        <w:rPr>
          <w:rFonts w:ascii="Times New Roman" w:eastAsia="Times New Roman" w:hAnsi="Times New Roman" w:cs="Times New Roman"/>
          <w:b/>
          <w:i/>
          <w:sz w:val="24"/>
          <w:szCs w:val="24"/>
          <w:u w:val="single"/>
        </w:rPr>
        <w:t>and Signals</w:t>
      </w:r>
    </w:p>
    <w:p w14:paraId="740DEC86" w14:textId="5A9D2824" w:rsidR="00FB1C10" w:rsidRPr="00FB1C10" w:rsidRDefault="00FB1C10" w:rsidP="00FB1C10">
      <w:pPr>
        <w:spacing w:after="0" w:line="480" w:lineRule="auto"/>
        <w:ind w:firstLine="720"/>
        <w:jc w:val="both"/>
        <w:rPr>
          <w:rFonts w:eastAsia="Times New Roman"/>
        </w:rPr>
      </w:pPr>
      <w:r w:rsidRPr="00FB1C10">
        <w:rPr>
          <w:rFonts w:eastAsia="Times New Roman"/>
        </w:rPr>
        <w:t>DOT is tasked with maintaining and enhancing the transportation infrastructure that is important to ensuring their users maintain their economic vitality and quality of life.</w:t>
      </w:r>
      <w:r w:rsidRPr="00FB1C10">
        <w:rPr>
          <w:rFonts w:eastAsia="Times New Roman"/>
          <w:vertAlign w:val="superscript"/>
        </w:rPr>
        <w:footnoteReference w:id="19"/>
      </w:r>
      <w:r w:rsidRPr="00FB1C10">
        <w:rPr>
          <w:rFonts w:eastAsia="Times New Roman"/>
        </w:rPr>
        <w:t xml:space="preserve"> As part of </w:t>
      </w:r>
      <w:r w:rsidR="004F78C6">
        <w:rPr>
          <w:rFonts w:eastAsia="Times New Roman"/>
        </w:rPr>
        <w:t xml:space="preserve">the </w:t>
      </w:r>
      <w:r w:rsidRPr="00FB1C10">
        <w:rPr>
          <w:rFonts w:eastAsia="Times New Roman"/>
        </w:rPr>
        <w:t>transportation infrastructure, DOT installs and maintains traffic signs, which have a direct impact on safety, and include: stop signs and traffic calming signs, which are used to control traffic flow and tell drivers and pedestrians who has the right of way; parkway signs, which are created, installed and maintained to provide signage on NYC’s parkways; custom signs, which range from replica street signs to personalized parking signs</w:t>
      </w:r>
      <w:r w:rsidR="004F78C6">
        <w:rPr>
          <w:rFonts w:eastAsia="Times New Roman"/>
        </w:rPr>
        <w:t xml:space="preserve"> that</w:t>
      </w:r>
      <w:r w:rsidRPr="00FB1C10">
        <w:rPr>
          <w:rFonts w:eastAsia="Times New Roman"/>
        </w:rPr>
        <w:t xml:space="preserve"> can be ordered and bought; and special signs, which are at the request of elected officials, community groups, and other local organizations, and generally identify the community in some way.</w:t>
      </w:r>
      <w:r w:rsidRPr="00FB1C10">
        <w:rPr>
          <w:rFonts w:eastAsia="Times New Roman"/>
          <w:vertAlign w:val="superscript"/>
        </w:rPr>
        <w:footnoteReference w:id="20"/>
      </w:r>
      <w:r w:rsidRPr="00FB1C10">
        <w:rPr>
          <w:rFonts w:eastAsia="Times New Roman"/>
        </w:rPr>
        <w:t xml:space="preserve"> </w:t>
      </w:r>
      <w:r w:rsidR="005644B4">
        <w:rPr>
          <w:rFonts w:eastAsia="Times New Roman"/>
        </w:rPr>
        <w:t>S</w:t>
      </w:r>
      <w:r w:rsidRPr="00FB1C10">
        <w:rPr>
          <w:rFonts w:eastAsia="Times New Roman"/>
        </w:rPr>
        <w:t>top and traffic calming signs make a large impact on the safety of pedestrians, cyclists and motorists within the City.</w:t>
      </w:r>
      <w:r w:rsidRPr="00FB1C10">
        <w:rPr>
          <w:rFonts w:eastAsia="Times New Roman"/>
          <w:vertAlign w:val="superscript"/>
        </w:rPr>
        <w:footnoteReference w:id="21"/>
      </w:r>
      <w:r w:rsidRPr="00FB1C10">
        <w:rPr>
          <w:rFonts w:eastAsia="Times New Roman"/>
        </w:rPr>
        <w:t xml:space="preserve"> </w:t>
      </w:r>
      <w:r w:rsidR="003E3E35">
        <w:rPr>
          <w:rFonts w:eastAsia="Times New Roman"/>
        </w:rPr>
        <w:t xml:space="preserve">The term “traffic calming” is applied to design interventions that reduce illegal speeding and </w:t>
      </w:r>
      <w:r w:rsidR="005D21C9">
        <w:rPr>
          <w:rFonts w:eastAsia="Times New Roman"/>
        </w:rPr>
        <w:t>aggressive</w:t>
      </w:r>
      <w:r w:rsidR="003E3E35">
        <w:rPr>
          <w:rFonts w:eastAsia="Times New Roman"/>
        </w:rPr>
        <w:t xml:space="preserve"> driving, enhance pedestrians</w:t>
      </w:r>
      <w:r w:rsidR="004F78C6">
        <w:rPr>
          <w:rFonts w:eastAsia="Times New Roman"/>
        </w:rPr>
        <w:t>’</w:t>
      </w:r>
      <w:r w:rsidR="003E3E35">
        <w:rPr>
          <w:rFonts w:eastAsia="Times New Roman"/>
        </w:rPr>
        <w:t xml:space="preserve"> </w:t>
      </w:r>
      <w:r w:rsidR="005D21C9">
        <w:rPr>
          <w:rFonts w:eastAsia="Times New Roman"/>
        </w:rPr>
        <w:t>comfort and flow, and ultimately</w:t>
      </w:r>
      <w:r w:rsidR="003E3E35">
        <w:rPr>
          <w:rFonts w:eastAsia="Times New Roman"/>
        </w:rPr>
        <w:t xml:space="preserve">, enhance safety for pedestrians and increase </w:t>
      </w:r>
      <w:r w:rsidR="00107448">
        <w:rPr>
          <w:rFonts w:eastAsia="Times New Roman"/>
        </w:rPr>
        <w:t>efficiency</w:t>
      </w:r>
      <w:r w:rsidR="003E3E35">
        <w:rPr>
          <w:rFonts w:eastAsia="Times New Roman"/>
        </w:rPr>
        <w:t xml:space="preserve"> in movement.</w:t>
      </w:r>
      <w:r w:rsidR="003E3E35">
        <w:rPr>
          <w:rStyle w:val="FootnoteReference"/>
          <w:rFonts w:eastAsia="Times New Roman"/>
        </w:rPr>
        <w:footnoteReference w:id="22"/>
      </w:r>
    </w:p>
    <w:p w14:paraId="245F74E2" w14:textId="6B61BD4F" w:rsidR="004651B1" w:rsidRDefault="00FB1C10" w:rsidP="00AF607D">
      <w:pPr>
        <w:spacing w:after="0" w:line="480" w:lineRule="auto"/>
        <w:ind w:firstLine="720"/>
        <w:jc w:val="both"/>
        <w:rPr>
          <w:rFonts w:eastAsia="Times New Roman"/>
        </w:rPr>
      </w:pPr>
      <w:r w:rsidRPr="00FB1C10">
        <w:rPr>
          <w:rFonts w:eastAsia="Times New Roman"/>
        </w:rPr>
        <w:t xml:space="preserve">DOT also installs and maintains traffic signals, including: accessible pedestrian signals, which are special signals installed at crosswalks that make sounds and vibrate </w:t>
      </w:r>
      <w:r w:rsidR="00557BA8" w:rsidRPr="00FB1C10">
        <w:rPr>
          <w:rFonts w:eastAsia="Times New Roman"/>
        </w:rPr>
        <w:t>t</w:t>
      </w:r>
      <w:r w:rsidR="00557BA8">
        <w:rPr>
          <w:rFonts w:eastAsia="Times New Roman"/>
        </w:rPr>
        <w:t>o</w:t>
      </w:r>
      <w:r w:rsidR="00557BA8" w:rsidRPr="00FB1C10">
        <w:rPr>
          <w:rFonts w:eastAsia="Times New Roman"/>
        </w:rPr>
        <w:t xml:space="preserve"> </w:t>
      </w:r>
      <w:r w:rsidRPr="00FB1C10">
        <w:rPr>
          <w:rFonts w:eastAsia="Times New Roman"/>
        </w:rPr>
        <w:t xml:space="preserve">assist blind or low vision pedestrians; exclusive pedestrian signals, which are installed at some intersections to stop traffic in all directions at specific intervals for pedestrians to cross the street; leading pedestrian interval signals, which are traffic signals that </w:t>
      </w:r>
      <w:r w:rsidR="00557BA8">
        <w:rPr>
          <w:rFonts w:eastAsia="Times New Roman"/>
        </w:rPr>
        <w:t>give</w:t>
      </w:r>
      <w:r w:rsidRPr="00FB1C10">
        <w:rPr>
          <w:rFonts w:eastAsia="Times New Roman"/>
        </w:rPr>
        <w:t xml:space="preserve"> pedestrians a head start to cross the street before car traffic; and flashing yellow arrow turn signals, which are signals that flash and improve safety, comfort and mobility for motorists, while also reducing injuries </w:t>
      </w:r>
      <w:r w:rsidR="00557BA8">
        <w:rPr>
          <w:rFonts w:eastAsia="Times New Roman"/>
        </w:rPr>
        <w:t>to</w:t>
      </w:r>
      <w:r w:rsidR="00557BA8" w:rsidRPr="00FB1C10">
        <w:rPr>
          <w:rFonts w:eastAsia="Times New Roman"/>
        </w:rPr>
        <w:t xml:space="preserve"> </w:t>
      </w:r>
      <w:r w:rsidRPr="00FB1C10">
        <w:rPr>
          <w:rFonts w:eastAsia="Times New Roman"/>
        </w:rPr>
        <w:t>pedestrians and cyclists.</w:t>
      </w:r>
      <w:r w:rsidRPr="00FB1C10">
        <w:rPr>
          <w:rFonts w:eastAsia="Times New Roman"/>
          <w:vertAlign w:val="superscript"/>
        </w:rPr>
        <w:footnoteReference w:id="23"/>
      </w:r>
      <w:r w:rsidRPr="00FB1C10">
        <w:rPr>
          <w:rFonts w:eastAsia="Times New Roman"/>
        </w:rPr>
        <w:t xml:space="preserve"> DOT uses an intersection control study to determine if traffic signals or multi-way stops signs are appropriate for certain locations, including: DOT inspectors conduct</w:t>
      </w:r>
      <w:r w:rsidR="00557BA8">
        <w:rPr>
          <w:rFonts w:eastAsia="Times New Roman"/>
        </w:rPr>
        <w:t>ing</w:t>
      </w:r>
      <w:r w:rsidRPr="00FB1C10">
        <w:rPr>
          <w:rFonts w:eastAsia="Times New Roman"/>
        </w:rPr>
        <w:t xml:space="preserve"> a field investigation to create a Condition Diagram of the location, which details street and sidewalk widths, location geometry, street directions, and more; DOT install</w:t>
      </w:r>
      <w:r w:rsidR="00557BA8">
        <w:rPr>
          <w:rFonts w:eastAsia="Times New Roman"/>
        </w:rPr>
        <w:t>ing</w:t>
      </w:r>
      <w:r w:rsidRPr="00FB1C10">
        <w:rPr>
          <w:rFonts w:eastAsia="Times New Roman"/>
        </w:rPr>
        <w:t xml:space="preserve"> Automatic Traffic Recorders to collect hourly vehicle volumes over a period of several weekdays or weekends; and DOT look</w:t>
      </w:r>
      <w:r w:rsidR="00557BA8">
        <w:rPr>
          <w:rFonts w:eastAsia="Times New Roman"/>
        </w:rPr>
        <w:t>ing</w:t>
      </w:r>
      <w:r w:rsidRPr="00FB1C10">
        <w:rPr>
          <w:rFonts w:eastAsia="Times New Roman"/>
        </w:rPr>
        <w:t xml:space="preserve"> at designated school crossings to determine the number of safe crossing opportunities for schoolchildren by recording the frequency and adequacy of gaps between vehicles.</w:t>
      </w:r>
      <w:r w:rsidRPr="00FB1C10">
        <w:rPr>
          <w:rFonts w:eastAsia="Times New Roman"/>
          <w:vertAlign w:val="superscript"/>
        </w:rPr>
        <w:footnoteReference w:id="24"/>
      </w:r>
      <w:r w:rsidR="00416A66">
        <w:rPr>
          <w:rFonts w:eastAsia="Times New Roman"/>
        </w:rPr>
        <w:tab/>
      </w:r>
    </w:p>
    <w:p w14:paraId="2EF3C30B" w14:textId="77777777" w:rsidR="00347725" w:rsidRDefault="00347725" w:rsidP="006059E9">
      <w:pPr>
        <w:spacing w:after="0" w:line="480" w:lineRule="auto"/>
        <w:jc w:val="both"/>
        <w:rPr>
          <w:rFonts w:eastAsia="Times New Roman"/>
          <w:b/>
          <w:i/>
          <w:u w:val="single"/>
        </w:rPr>
      </w:pPr>
    </w:p>
    <w:p w14:paraId="55644D2A" w14:textId="0EDF7E0F" w:rsidR="00F933BF" w:rsidRPr="006059E9" w:rsidRDefault="00A63B5D" w:rsidP="006059E9">
      <w:pPr>
        <w:spacing w:after="0" w:line="480" w:lineRule="auto"/>
        <w:jc w:val="both"/>
        <w:rPr>
          <w:rFonts w:eastAsia="Times New Roman"/>
          <w:b/>
          <w:i/>
          <w:u w:val="single"/>
        </w:rPr>
      </w:pPr>
      <w:r>
        <w:rPr>
          <w:rFonts w:eastAsia="Times New Roman"/>
          <w:b/>
          <w:i/>
          <w:u w:val="single"/>
        </w:rPr>
        <w:t xml:space="preserve">NYC’s </w:t>
      </w:r>
      <w:r w:rsidR="00F933BF" w:rsidRPr="00F933BF">
        <w:rPr>
          <w:rFonts w:eastAsia="Times New Roman"/>
          <w:b/>
          <w:i/>
          <w:u w:val="single"/>
        </w:rPr>
        <w:t>Parking Regulations</w:t>
      </w:r>
    </w:p>
    <w:p w14:paraId="5818E8D8" w14:textId="4BBF8FA5" w:rsidR="0023176B" w:rsidRPr="00FA5336" w:rsidRDefault="00F933BF" w:rsidP="00FA5336">
      <w:pPr>
        <w:spacing w:after="0" w:line="480" w:lineRule="auto"/>
        <w:jc w:val="both"/>
        <w:rPr>
          <w:rFonts w:eastAsia="Times New Roman"/>
        </w:rPr>
      </w:pPr>
      <w:r w:rsidRPr="00F933BF">
        <w:rPr>
          <w:rFonts w:eastAsia="Times New Roman"/>
        </w:rPr>
        <w:tab/>
        <w:t>DOT is the main agency that has jurisdiction over NYC’s parking regulations,</w:t>
      </w:r>
      <w:r w:rsidRPr="00F933BF">
        <w:rPr>
          <w:rFonts w:eastAsia="Times New Roman"/>
          <w:vertAlign w:val="superscript"/>
        </w:rPr>
        <w:footnoteReference w:id="25"/>
      </w:r>
      <w:r w:rsidRPr="00F933BF">
        <w:rPr>
          <w:rFonts w:eastAsia="Times New Roman"/>
        </w:rPr>
        <w:t xml:space="preserve"> which govern where vehicles can stop, stand and park in the city.</w:t>
      </w:r>
      <w:r w:rsidRPr="00F933BF">
        <w:rPr>
          <w:rFonts w:eastAsia="Times New Roman"/>
          <w:vertAlign w:val="superscript"/>
        </w:rPr>
        <w:footnoteReference w:id="26"/>
      </w:r>
      <w:r w:rsidRPr="00F933BF">
        <w:rPr>
          <w:rFonts w:eastAsia="Times New Roman"/>
        </w:rPr>
        <w:t xml:space="preserve"> DOT has specific rules in place regarding alternate side parking; stopping, standing and parking; “T” intersections (areas without traffic signals, at all-way stop signs or crosswalk markings); curb cuts (an area of a sidewalk that has been lowered, or cut down, to facilitate access to the street); and parking in school zones.</w:t>
      </w:r>
      <w:r w:rsidRPr="00F933BF">
        <w:rPr>
          <w:rFonts w:eastAsia="Times New Roman"/>
          <w:vertAlign w:val="superscript"/>
        </w:rPr>
        <w:footnoteReference w:id="27"/>
      </w:r>
      <w:r w:rsidRPr="00F933BF">
        <w:rPr>
          <w:rFonts w:eastAsia="Times New Roman"/>
        </w:rPr>
        <w:t xml:space="preserve"> </w:t>
      </w:r>
      <w:r w:rsidR="00914242">
        <w:rPr>
          <w:rFonts w:eastAsia="Times New Roman"/>
        </w:rPr>
        <w:t xml:space="preserve">Ultimately, </w:t>
      </w:r>
      <w:r w:rsidR="00B363CA">
        <w:t>DOT’s parking regulations are aimed at ensuring the safe and responsible travel of pedestrians, cyclists and drivers. Illegal parking in the City, which includes vehicles that are double-parked or blocking bike lanes,</w:t>
      </w:r>
      <w:r w:rsidR="00B363CA">
        <w:rPr>
          <w:rStyle w:val="FootnoteReference"/>
        </w:rPr>
        <w:footnoteReference w:id="28"/>
      </w:r>
      <w:r w:rsidR="00B363CA">
        <w:t xml:space="preserve"> poses a safety hazard for all New Yorkers, especially pedestrians and cyclists. Double-parked cars often force cyclists to dart into traffic.</w:t>
      </w:r>
      <w:r w:rsidR="00B363CA">
        <w:rPr>
          <w:rStyle w:val="FootnoteReference"/>
        </w:rPr>
        <w:footnoteReference w:id="29"/>
      </w:r>
      <w:r w:rsidR="00B363CA">
        <w:t xml:space="preserve"> Similarly, vehicles illegally parked in unprotected bike lanes cause cyclists to use the main part of the street. Illegal parking and resulting reactions from people </w:t>
      </w:r>
      <w:r w:rsidR="00532AE1">
        <w:t xml:space="preserve">have </w:t>
      </w:r>
      <w:r w:rsidR="00B363CA">
        <w:t>been the cause of a number of traffic fatalities in recent years, including fatalities related to cyclists.</w:t>
      </w:r>
    </w:p>
    <w:p w14:paraId="4EA97AB0" w14:textId="4A28B8CA" w:rsidR="00551D5E" w:rsidRDefault="00551D5E" w:rsidP="0023176B">
      <w:pPr>
        <w:spacing w:after="0" w:line="480" w:lineRule="auto"/>
        <w:ind w:firstLine="720"/>
        <w:jc w:val="both"/>
        <w:rPr>
          <w:color w:val="FF0000"/>
        </w:rPr>
      </w:pPr>
      <w:r>
        <w:t xml:space="preserve">Although DOT governs NYC’s parking </w:t>
      </w:r>
      <w:r w:rsidR="00445228">
        <w:t>regulations</w:t>
      </w:r>
      <w:r>
        <w:t xml:space="preserve">, the NYPD is the sole agency responsible for </w:t>
      </w:r>
      <w:r w:rsidR="00445228">
        <w:t>parking</w:t>
      </w:r>
      <w:r>
        <w:t xml:space="preserve"> enforcement.</w:t>
      </w:r>
      <w:r>
        <w:rPr>
          <w:rStyle w:val="FootnoteReference"/>
        </w:rPr>
        <w:footnoteReference w:id="30"/>
      </w:r>
      <w:r>
        <w:t xml:space="preserve"> </w:t>
      </w:r>
      <w:r w:rsidR="00492F84">
        <w:t>NYPD personnel issue parking tickets</w:t>
      </w:r>
      <w:r w:rsidR="002E00F1">
        <w:t>, however,</w:t>
      </w:r>
      <w:r w:rsidR="00F81CC2">
        <w:t xml:space="preserve"> the </w:t>
      </w:r>
      <w:r w:rsidR="002E00F1">
        <w:t xml:space="preserve">NYC </w:t>
      </w:r>
      <w:r w:rsidR="00F81CC2">
        <w:t xml:space="preserve">Department of Finance is </w:t>
      </w:r>
      <w:r w:rsidR="00492F84">
        <w:t>responsible</w:t>
      </w:r>
      <w:r w:rsidR="00F81CC2">
        <w:t xml:space="preserve"> for collecting and processing payments for all </w:t>
      </w:r>
      <w:r w:rsidR="008B14E6">
        <w:t xml:space="preserve">parking </w:t>
      </w:r>
      <w:r w:rsidR="00F81CC2">
        <w:t xml:space="preserve">tickets and camera violations, which occur when a vehicle is photographed </w:t>
      </w:r>
      <w:r w:rsidR="00492F84">
        <w:t>going</w:t>
      </w:r>
      <w:r w:rsidR="00F81CC2">
        <w:t xml:space="preserve"> through a red </w:t>
      </w:r>
      <w:r w:rsidR="00492F84">
        <w:t>light</w:t>
      </w:r>
      <w:r w:rsidR="00F81CC2">
        <w:t xml:space="preserve"> or when a vehicle drives, </w:t>
      </w:r>
      <w:r w:rsidR="00532AE1">
        <w:t xml:space="preserve">parks </w:t>
      </w:r>
      <w:r w:rsidR="00F81CC2">
        <w:t>or stands in a bus lane.</w:t>
      </w:r>
      <w:r w:rsidR="00F81CC2">
        <w:rPr>
          <w:rStyle w:val="FootnoteReference"/>
        </w:rPr>
        <w:footnoteReference w:id="31"/>
      </w:r>
      <w:r w:rsidR="00F81CC2">
        <w:t xml:space="preserve"> Parking tickets or camera violations </w:t>
      </w:r>
      <w:r w:rsidR="00532AE1">
        <w:t>must be answered</w:t>
      </w:r>
      <w:r w:rsidR="00F81CC2">
        <w:t xml:space="preserve"> within 30 days of the issue date or Notice of Liability date, </w:t>
      </w:r>
      <w:r w:rsidR="00532AE1">
        <w:t>regardless of liability</w:t>
      </w:r>
      <w:r w:rsidR="00F81CC2">
        <w:t>.</w:t>
      </w:r>
      <w:r w:rsidR="00F81CC2">
        <w:rPr>
          <w:rStyle w:val="FootnoteReference"/>
        </w:rPr>
        <w:footnoteReference w:id="32"/>
      </w:r>
      <w:r w:rsidR="00F81CC2">
        <w:t xml:space="preserve"> A </w:t>
      </w:r>
      <w:r w:rsidR="00BD7D01">
        <w:t xml:space="preserve">parking </w:t>
      </w:r>
      <w:r w:rsidR="00F81CC2">
        <w:t xml:space="preserve">ticket or camera violation must either be paid or challenged, with </w:t>
      </w:r>
      <w:r w:rsidR="00F81CC2" w:rsidRPr="00DB6D80">
        <w:t xml:space="preserve">the possibility of an appeal, to avoid any </w:t>
      </w:r>
      <w:r w:rsidR="00386DA0" w:rsidRPr="00DB6D80">
        <w:t>additional</w:t>
      </w:r>
      <w:r w:rsidR="00F81CC2" w:rsidRPr="00DB6D80">
        <w:t xml:space="preserve"> penalties, interest or future </w:t>
      </w:r>
      <w:r w:rsidR="00386DA0" w:rsidRPr="00DB6D80">
        <w:t>towing</w:t>
      </w:r>
      <w:r w:rsidR="00F81CC2" w:rsidRPr="00DB6D80">
        <w:t>.</w:t>
      </w:r>
      <w:r w:rsidR="00F81CC2" w:rsidRPr="00DB6D80">
        <w:rPr>
          <w:rStyle w:val="FootnoteReference"/>
        </w:rPr>
        <w:footnoteReference w:id="33"/>
      </w:r>
      <w:r w:rsidR="004765BB" w:rsidRPr="00DB6D80">
        <w:t xml:space="preserve"> </w:t>
      </w:r>
      <w:r w:rsidR="00532AE1">
        <w:t>City law allows</w:t>
      </w:r>
      <w:r w:rsidR="00414B71">
        <w:t xml:space="preserve"> a motorist </w:t>
      </w:r>
      <w:r w:rsidR="00532AE1">
        <w:t xml:space="preserve">to </w:t>
      </w:r>
      <w:r w:rsidR="00414B71">
        <w:t xml:space="preserve">submit a copy of a parking </w:t>
      </w:r>
      <w:r w:rsidR="00BF4527">
        <w:t xml:space="preserve">meter receipt </w:t>
      </w:r>
      <w:r w:rsidR="00414B71">
        <w:t xml:space="preserve">as evidence, but not a photo of </w:t>
      </w:r>
      <w:r w:rsidR="00BF4527">
        <w:t>a receipt</w:t>
      </w:r>
      <w:r w:rsidR="00414B71">
        <w:t>.</w:t>
      </w:r>
      <w:r w:rsidR="00112F9D">
        <w:t xml:space="preserve"> </w:t>
      </w:r>
      <w:r w:rsidR="00413EDA">
        <w:t xml:space="preserve">Without a copy of the </w:t>
      </w:r>
      <w:r w:rsidR="00BF4527">
        <w:t>receipt</w:t>
      </w:r>
      <w:r w:rsidR="00413EDA">
        <w:t>, motorists would not be able to demonstrate that they paid for parking or challenge a parking violation</w:t>
      </w:r>
      <w:r w:rsidR="00112F9D">
        <w:t>.</w:t>
      </w:r>
      <w:r w:rsidR="00414B71">
        <w:t xml:space="preserve"> </w:t>
      </w:r>
    </w:p>
    <w:p w14:paraId="56D49212" w14:textId="77777777" w:rsidR="002977F4" w:rsidRDefault="002977F4" w:rsidP="002977F4">
      <w:pPr>
        <w:spacing w:after="0" w:line="480" w:lineRule="auto"/>
        <w:jc w:val="both"/>
        <w:rPr>
          <w:b/>
          <w:i/>
          <w:u w:val="single"/>
        </w:rPr>
      </w:pPr>
      <w:r w:rsidRPr="00C16124">
        <w:rPr>
          <w:b/>
          <w:i/>
          <w:u w:val="single"/>
        </w:rPr>
        <w:t>License Plate Obstructions</w:t>
      </w:r>
    </w:p>
    <w:p w14:paraId="33F4981A" w14:textId="13A07D6C" w:rsidR="009B5BF9" w:rsidRDefault="002977F4" w:rsidP="002977F4">
      <w:pPr>
        <w:spacing w:after="0" w:line="480" w:lineRule="auto"/>
        <w:jc w:val="both"/>
      </w:pPr>
      <w:r>
        <w:tab/>
        <w:t xml:space="preserve">Under </w:t>
      </w:r>
      <w:r w:rsidR="00BB58E6">
        <w:t>NYS</w:t>
      </w:r>
      <w:r w:rsidR="001A1373">
        <w:t xml:space="preserve"> </w:t>
      </w:r>
      <w:r w:rsidR="00710158">
        <w:t>law</w:t>
      </w:r>
      <w:r>
        <w:t>, numbered license plates are required to be kept</w:t>
      </w:r>
      <w:r w:rsidR="001A1373">
        <w:t xml:space="preserve"> clean and in a condition </w:t>
      </w:r>
      <w:r>
        <w:t xml:space="preserve">to be easily readable, not covered by glass or any plastic </w:t>
      </w:r>
      <w:r w:rsidR="00BB58E6">
        <w:t>material</w:t>
      </w:r>
      <w:r>
        <w:t xml:space="preserve"> or covered with any material or substance that con</w:t>
      </w:r>
      <w:r w:rsidR="001A1373">
        <w:t>ceals or obscures the plates</w:t>
      </w:r>
      <w:r>
        <w:t xml:space="preserve"> from being recorded by a photographic camera, toll or enforcement agent.</w:t>
      </w:r>
      <w:r>
        <w:rPr>
          <w:rStyle w:val="FootnoteReference"/>
        </w:rPr>
        <w:footnoteReference w:id="34"/>
      </w:r>
      <w:r>
        <w:t xml:space="preserve"> In addition, state law restricts any </w:t>
      </w:r>
      <w:r w:rsidR="001A1373">
        <w:t>person or entity</w:t>
      </w:r>
      <w:r>
        <w:t xml:space="preserve"> from selling, offering for sale or distributing any materials to </w:t>
      </w:r>
      <w:r w:rsidR="00BB58E6">
        <w:t>distort</w:t>
      </w:r>
      <w:r>
        <w:t xml:space="preserve"> or obstruct the reading of a license plate on a vehicle.</w:t>
      </w:r>
      <w:r>
        <w:rPr>
          <w:rStyle w:val="FootnoteReference"/>
        </w:rPr>
        <w:footnoteReference w:id="35"/>
      </w:r>
      <w:r w:rsidR="00BB58E6">
        <w:t xml:space="preserve"> </w:t>
      </w:r>
      <w:r w:rsidR="001A1373">
        <w:t>Although illegal, i</w:t>
      </w:r>
      <w:r>
        <w:t xml:space="preserve">n recent years, there have been increasing incidences of </w:t>
      </w:r>
      <w:r w:rsidR="001A1373">
        <w:t xml:space="preserve">the </w:t>
      </w:r>
      <w:r>
        <w:t xml:space="preserve">use and sale or distribution of materials or substances to block or distort license plates. </w:t>
      </w:r>
      <w:r w:rsidR="00710158" w:rsidRPr="004A5DBA">
        <w:t>A</w:t>
      </w:r>
      <w:r w:rsidR="00A559BF" w:rsidRPr="004A5DBA">
        <w:t>ccording to officials from the NYPD, obscuring and distorting licenses plates undermines Vision Zero by reducing the effectiveness of speed and red light cameras.</w:t>
      </w:r>
      <w:r w:rsidR="00A559BF" w:rsidRPr="004A5DBA">
        <w:rPr>
          <w:vertAlign w:val="superscript"/>
        </w:rPr>
        <w:footnoteReference w:id="36"/>
      </w:r>
    </w:p>
    <w:p w14:paraId="4DF10148" w14:textId="325A19BB" w:rsidR="007E2A46" w:rsidRPr="00AE0079" w:rsidRDefault="008950DA" w:rsidP="00AE0079">
      <w:pPr>
        <w:spacing w:after="0" w:line="480" w:lineRule="auto"/>
        <w:ind w:firstLine="720"/>
        <w:jc w:val="both"/>
      </w:pPr>
      <w:r>
        <w:t>In NYS</w:t>
      </w:r>
      <w:r w:rsidR="00710158">
        <w:t>,</w:t>
      </w:r>
      <w:r w:rsidR="009B5BF9">
        <w:t xml:space="preserve"> if a vehicle does not have an EZ Pass, tolls </w:t>
      </w:r>
      <w:r w:rsidR="00710158">
        <w:t>are</w:t>
      </w:r>
      <w:r w:rsidR="009B5BF9">
        <w:t xml:space="preserve"> assigned to the license plate associated with </w:t>
      </w:r>
      <w:r w:rsidR="00710158">
        <w:t xml:space="preserve">the </w:t>
      </w:r>
      <w:r w:rsidR="009B5BF9">
        <w:t>registered vehicle, whose owner is then sent a bill</w:t>
      </w:r>
      <w:r w:rsidR="00710158">
        <w:t>.</w:t>
      </w:r>
      <w:r w:rsidR="009B5BF9">
        <w:t xml:space="preserve"> </w:t>
      </w:r>
      <w:r w:rsidR="00710158">
        <w:t>However</w:t>
      </w:r>
      <w:r w:rsidR="009B5BF9">
        <w:t xml:space="preserve">, </w:t>
      </w:r>
      <w:r w:rsidR="00710158">
        <w:t>covering or obstructing a vehicle’s plate, thereby making them unrea</w:t>
      </w:r>
      <w:r>
        <w:t>dable, can lead to toll evasion</w:t>
      </w:r>
      <w:r w:rsidR="009B5BF9">
        <w:t>.</w:t>
      </w:r>
      <w:r w:rsidR="009B5BF9">
        <w:rPr>
          <w:rStyle w:val="FootnoteReference"/>
        </w:rPr>
        <w:footnoteReference w:id="37"/>
      </w:r>
      <w:r w:rsidR="009B5BF9">
        <w:t xml:space="preserve"> In</w:t>
      </w:r>
      <w:r w:rsidR="002977F4">
        <w:t xml:space="preserve"> September 2021, a report from the MTA Inspector General was released that found an MTA bus division maintenance superintendent did not pay $104,270 in tolls and fines for years </w:t>
      </w:r>
      <w:r w:rsidR="00710158">
        <w:t>because he used</w:t>
      </w:r>
      <w:r w:rsidR="002977F4">
        <w:t xml:space="preserve"> a plastic cover </w:t>
      </w:r>
      <w:r w:rsidR="00710158">
        <w:t>to obstruct</w:t>
      </w:r>
      <w:r w:rsidR="002977F4">
        <w:t xml:space="preserve"> his license plate, while also </w:t>
      </w:r>
      <w:r w:rsidR="00710158">
        <w:t>changing the</w:t>
      </w:r>
      <w:r w:rsidR="002977F4">
        <w:t xml:space="preserve"> </w:t>
      </w:r>
      <w:r w:rsidR="009B5BF9">
        <w:t>license</w:t>
      </w:r>
      <w:r w:rsidR="002977F4">
        <w:t xml:space="preserve"> plates to thwart DMV suspicions.</w:t>
      </w:r>
      <w:r w:rsidR="002977F4">
        <w:rPr>
          <w:rStyle w:val="FootnoteReference"/>
        </w:rPr>
        <w:footnoteReference w:id="38"/>
      </w:r>
      <w:r w:rsidR="002977F4">
        <w:t xml:space="preserve"> </w:t>
      </w:r>
      <w:r w:rsidR="007020B3">
        <w:t>Also, i</w:t>
      </w:r>
      <w:r w:rsidR="002977F4">
        <w:t xml:space="preserve">n </w:t>
      </w:r>
      <w:r w:rsidR="007020B3">
        <w:t xml:space="preserve">a </w:t>
      </w:r>
      <w:r w:rsidR="000D1E18">
        <w:t>2019 investigation</w:t>
      </w:r>
      <w:r w:rsidR="007020B3">
        <w:t xml:space="preserve"> done by a national newsmagazine, </w:t>
      </w:r>
      <w:r w:rsidR="002977F4">
        <w:t>more than 10</w:t>
      </w:r>
      <w:r w:rsidR="007020B3">
        <w:t xml:space="preserve">0 cars with police placards were found to have their </w:t>
      </w:r>
      <w:r w:rsidR="002977F4">
        <w:t>license plate</w:t>
      </w:r>
      <w:r w:rsidR="007020B3">
        <w:t>s</w:t>
      </w:r>
      <w:r w:rsidR="002977F4">
        <w:t xml:space="preserve"> </w:t>
      </w:r>
      <w:r w:rsidR="00BA4864">
        <w:t>covered</w:t>
      </w:r>
      <w:r w:rsidR="007020B3">
        <w:t>.</w:t>
      </w:r>
      <w:r w:rsidR="002977F4">
        <w:rPr>
          <w:rStyle w:val="FootnoteReference"/>
        </w:rPr>
        <w:footnoteReference w:id="39"/>
      </w:r>
      <w:r w:rsidR="002977F4">
        <w:t xml:space="preserve"> The issue</w:t>
      </w:r>
      <w:r w:rsidR="0001473C">
        <w:t xml:space="preserve"> of license plate obstructions</w:t>
      </w:r>
      <w:r w:rsidR="002977F4">
        <w:t xml:space="preserve"> is large enough to warrant attention, as a FOIL request showed that the T</w:t>
      </w:r>
      <w:r w:rsidR="007864BB">
        <w:t xml:space="preserve">unnel and Bridge Transit Authority </w:t>
      </w:r>
      <w:r w:rsidR="002977F4">
        <w:t xml:space="preserve">Police and NYS Police gave out 7,572 </w:t>
      </w:r>
      <w:r w:rsidR="007864BB">
        <w:t>summonses</w:t>
      </w:r>
      <w:r w:rsidR="002977F4">
        <w:t xml:space="preserve"> for having </w:t>
      </w:r>
      <w:r w:rsidR="007864BB">
        <w:t>defaced, damaged</w:t>
      </w:r>
      <w:r w:rsidR="002977F4">
        <w:t xml:space="preserve"> or unreadable license </w:t>
      </w:r>
      <w:r w:rsidR="007864BB">
        <w:t>plates around MTA bridges</w:t>
      </w:r>
      <w:r w:rsidR="002977F4">
        <w:t xml:space="preserve"> and tunnels in 2018, with the MTA noting that from March 1, 2018 to September 30, 2018, there were 9,286,640 license plate toll transactions, of which 101,349 license plates were unin</w:t>
      </w:r>
      <w:r w:rsidR="007864BB">
        <w:t>tentionally</w:t>
      </w:r>
      <w:r w:rsidR="002977F4">
        <w:t xml:space="preserve"> obscured and 17,115 </w:t>
      </w:r>
      <w:r w:rsidR="007864BB">
        <w:t xml:space="preserve">license plates </w:t>
      </w:r>
      <w:r w:rsidR="002977F4">
        <w:t xml:space="preserve">were </w:t>
      </w:r>
      <w:r w:rsidR="007864BB">
        <w:t>unreadable</w:t>
      </w:r>
      <w:r w:rsidR="002977F4">
        <w:t xml:space="preserve"> due to </w:t>
      </w:r>
      <w:r w:rsidR="007864BB">
        <w:t>intentional</w:t>
      </w:r>
      <w:r w:rsidR="002977F4">
        <w:t xml:space="preserve"> obstruction.</w:t>
      </w:r>
      <w:r w:rsidR="002977F4">
        <w:rPr>
          <w:rStyle w:val="FootnoteReference"/>
        </w:rPr>
        <w:footnoteReference w:id="40"/>
      </w:r>
      <w:r w:rsidR="007864BB">
        <w:t xml:space="preserve"> </w:t>
      </w:r>
      <w:r w:rsidR="00476F2A">
        <w:t>Recently</w:t>
      </w:r>
      <w:r w:rsidR="007864BB">
        <w:t xml:space="preserve">, a bill to increase the maximum penalty of license obstruction to a $300 fine </w:t>
      </w:r>
      <w:r w:rsidR="002A51E7">
        <w:t>w</w:t>
      </w:r>
      <w:r w:rsidR="007864BB">
        <w:t xml:space="preserve">as unanimously passed </w:t>
      </w:r>
      <w:r w:rsidR="002A51E7">
        <w:t>by</w:t>
      </w:r>
      <w:r w:rsidR="007864BB">
        <w:t xml:space="preserve"> the NYS </w:t>
      </w:r>
      <w:r w:rsidR="002A51E7">
        <w:t>Legislature</w:t>
      </w:r>
      <w:r w:rsidR="007864BB">
        <w:t xml:space="preserve"> and signed </w:t>
      </w:r>
      <w:r w:rsidR="002A51E7">
        <w:t xml:space="preserve">into law </w:t>
      </w:r>
      <w:r w:rsidR="007864BB">
        <w:t>by the Governor</w:t>
      </w:r>
      <w:r w:rsidR="002A51E7">
        <w:t xml:space="preserve"> on October 8, 2021</w:t>
      </w:r>
      <w:r w:rsidR="007864BB">
        <w:t>.</w:t>
      </w:r>
      <w:r w:rsidR="007864BB">
        <w:rPr>
          <w:rStyle w:val="FootnoteReference"/>
        </w:rPr>
        <w:footnoteReference w:id="41"/>
      </w:r>
    </w:p>
    <w:p w14:paraId="503D86F9" w14:textId="77777777" w:rsidR="00A620F7" w:rsidRDefault="00A620F7" w:rsidP="002B459B">
      <w:pPr>
        <w:spacing w:after="0" w:line="480" w:lineRule="auto"/>
        <w:jc w:val="both"/>
        <w:rPr>
          <w:rFonts w:eastAsia="Times New Roman"/>
          <w:b/>
          <w:i/>
          <w:u w:val="single"/>
        </w:rPr>
      </w:pPr>
    </w:p>
    <w:p w14:paraId="2704B901" w14:textId="77777777" w:rsidR="00A620F7" w:rsidRDefault="00A620F7" w:rsidP="002B459B">
      <w:pPr>
        <w:spacing w:after="0" w:line="480" w:lineRule="auto"/>
        <w:jc w:val="both"/>
        <w:rPr>
          <w:rFonts w:eastAsia="Times New Roman"/>
          <w:b/>
          <w:i/>
          <w:u w:val="single"/>
        </w:rPr>
      </w:pPr>
    </w:p>
    <w:p w14:paraId="25438CB3" w14:textId="3BEA4FD0" w:rsidR="002B459B" w:rsidRPr="007D5E4A" w:rsidRDefault="002B459B" w:rsidP="002B459B">
      <w:pPr>
        <w:spacing w:after="0" w:line="480" w:lineRule="auto"/>
        <w:jc w:val="both"/>
        <w:rPr>
          <w:rFonts w:eastAsia="Times New Roman"/>
          <w:b/>
          <w:i/>
          <w:u w:val="single"/>
        </w:rPr>
      </w:pPr>
      <w:r w:rsidRPr="007D5E4A">
        <w:rPr>
          <w:rFonts w:eastAsia="Times New Roman"/>
          <w:b/>
          <w:i/>
          <w:u w:val="single"/>
        </w:rPr>
        <w:t xml:space="preserve">School Bus Safety </w:t>
      </w:r>
    </w:p>
    <w:p w14:paraId="2B7977DC" w14:textId="08E36D05" w:rsidR="002B459B" w:rsidRPr="007D5E4A" w:rsidRDefault="002B459B" w:rsidP="002B459B">
      <w:pPr>
        <w:spacing w:after="0" w:line="480" w:lineRule="auto"/>
        <w:ind w:firstLine="720"/>
        <w:jc w:val="both"/>
        <w:rPr>
          <w:rFonts w:eastAsia="Times New Roman"/>
        </w:rPr>
      </w:pPr>
      <w:r w:rsidRPr="007D5E4A">
        <w:rPr>
          <w:rFonts w:eastAsia="Times New Roman"/>
        </w:rPr>
        <w:t xml:space="preserve">According to </w:t>
      </w:r>
      <w:r>
        <w:rPr>
          <w:rFonts w:eastAsia="Times New Roman"/>
        </w:rPr>
        <w:t xml:space="preserve">the NYS </w:t>
      </w:r>
      <w:r w:rsidRPr="007D5E4A">
        <w:rPr>
          <w:rFonts w:eastAsia="Times New Roman"/>
        </w:rPr>
        <w:t>Traffic Safety Committee</w:t>
      </w:r>
      <w:r>
        <w:rPr>
          <w:rFonts w:eastAsia="Times New Roman"/>
        </w:rPr>
        <w:t xml:space="preserve"> created by former </w:t>
      </w:r>
      <w:r w:rsidR="001C6CBC">
        <w:rPr>
          <w:rFonts w:eastAsia="Times New Roman"/>
        </w:rPr>
        <w:t xml:space="preserve">NYS </w:t>
      </w:r>
      <w:r>
        <w:rPr>
          <w:rFonts w:eastAsia="Times New Roman"/>
        </w:rPr>
        <w:t>Governor Andrew Cuomo</w:t>
      </w:r>
      <w:r w:rsidRPr="007D5E4A">
        <w:rPr>
          <w:rFonts w:eastAsia="Times New Roman"/>
        </w:rPr>
        <w:t>, an estimated 50,000 vehicles illegally pass school buses with red lights flashing</w:t>
      </w:r>
      <w:r>
        <w:rPr>
          <w:rFonts w:eastAsia="Times New Roman"/>
        </w:rPr>
        <w:t xml:space="preserve"> in NYS</w:t>
      </w:r>
      <w:r w:rsidRPr="007D5E4A">
        <w:rPr>
          <w:rFonts w:eastAsia="Times New Roman"/>
        </w:rPr>
        <w:t xml:space="preserve"> every school day.</w:t>
      </w:r>
      <w:r w:rsidRPr="007D5E4A">
        <w:rPr>
          <w:rFonts w:eastAsia="Times New Roman"/>
          <w:vertAlign w:val="superscript"/>
        </w:rPr>
        <w:footnoteReference w:id="42"/>
      </w:r>
      <w:r w:rsidRPr="007D5E4A">
        <w:rPr>
          <w:rFonts w:eastAsia="Times New Roman"/>
        </w:rPr>
        <w:t xml:space="preserve"> </w:t>
      </w:r>
      <w:r>
        <w:rPr>
          <w:rFonts w:eastAsia="Times New Roman"/>
        </w:rPr>
        <w:t>Despite the fact that</w:t>
      </w:r>
      <w:r w:rsidRPr="007D5E4A">
        <w:rPr>
          <w:rFonts w:eastAsia="Times New Roman"/>
        </w:rPr>
        <w:t xml:space="preserve"> </w:t>
      </w:r>
      <w:r w:rsidR="001C6CBC">
        <w:rPr>
          <w:rFonts w:eastAsia="Times New Roman"/>
        </w:rPr>
        <w:t>State l</w:t>
      </w:r>
      <w:r w:rsidRPr="007D5E4A">
        <w:rPr>
          <w:rFonts w:eastAsia="Times New Roman"/>
        </w:rPr>
        <w:t>aw prohibits passing a stopped school bus with flashing red lights,</w:t>
      </w:r>
      <w:r w:rsidRPr="007D5E4A">
        <w:rPr>
          <w:rFonts w:eastAsia="Times New Roman"/>
          <w:vertAlign w:val="superscript"/>
        </w:rPr>
        <w:footnoteReference w:id="43"/>
      </w:r>
      <w:r w:rsidRPr="007D5E4A">
        <w:rPr>
          <w:rFonts w:eastAsia="Times New Roman"/>
        </w:rPr>
        <w:t xml:space="preserve"> enforcement of this law remains limite</w:t>
      </w:r>
      <w:r>
        <w:rPr>
          <w:rFonts w:eastAsia="Times New Roman"/>
        </w:rPr>
        <w:t xml:space="preserve">d because </w:t>
      </w:r>
      <w:r w:rsidRPr="007D5E4A">
        <w:rPr>
          <w:rFonts w:eastAsia="Times New Roman"/>
        </w:rPr>
        <w:t>police officers cannot</w:t>
      </w:r>
      <w:r>
        <w:rPr>
          <w:rFonts w:eastAsia="Times New Roman"/>
        </w:rPr>
        <w:t xml:space="preserve"> practically</w:t>
      </w:r>
      <w:r w:rsidRPr="007D5E4A">
        <w:rPr>
          <w:rFonts w:eastAsia="Times New Roman"/>
        </w:rPr>
        <w:t xml:space="preserve"> follow every school bus, and school bus drivers cannot document</w:t>
      </w:r>
      <w:r>
        <w:rPr>
          <w:rFonts w:eastAsia="Times New Roman"/>
        </w:rPr>
        <w:t xml:space="preserve"> every instance</w:t>
      </w:r>
      <w:r w:rsidRPr="007D5E4A">
        <w:rPr>
          <w:rFonts w:eastAsia="Times New Roman"/>
        </w:rPr>
        <w:t xml:space="preserve"> of illegal passing</w:t>
      </w:r>
      <w:r>
        <w:rPr>
          <w:rFonts w:eastAsia="Times New Roman"/>
        </w:rPr>
        <w:t>.</w:t>
      </w:r>
      <w:r w:rsidRPr="007D5E4A">
        <w:rPr>
          <w:rFonts w:eastAsia="Times New Roman"/>
        </w:rPr>
        <w:t xml:space="preserve"> In response, the </w:t>
      </w:r>
      <w:r>
        <w:rPr>
          <w:rFonts w:eastAsia="Times New Roman"/>
        </w:rPr>
        <w:t>NYS</w:t>
      </w:r>
      <w:r w:rsidRPr="007D5E4A">
        <w:rPr>
          <w:rFonts w:eastAsia="Times New Roman"/>
        </w:rPr>
        <w:t xml:space="preserve"> Traffic Safety Committee convened Operation Safe Stop, a combined effort of law enforcement agencies, school personnel, school bus contractors, traffic safety organizations, local traffic safety boards and the media aimed at educating motorists that passing a stopped school bus is illegal and dangerous.</w:t>
      </w:r>
      <w:r w:rsidRPr="007D5E4A">
        <w:rPr>
          <w:rFonts w:eastAsia="Times New Roman"/>
          <w:vertAlign w:val="superscript"/>
        </w:rPr>
        <w:footnoteReference w:id="44"/>
      </w:r>
      <w:r w:rsidRPr="007D5E4A">
        <w:rPr>
          <w:rFonts w:eastAsia="Times New Roman"/>
        </w:rPr>
        <w:t xml:space="preserve"> To help increase enforcement, technology is currently in use</w:t>
      </w:r>
      <w:r w:rsidR="00B64F16">
        <w:rPr>
          <w:rFonts w:eastAsia="Times New Roman"/>
        </w:rPr>
        <w:t xml:space="preserve"> in</w:t>
      </w:r>
      <w:r w:rsidR="00EA5997">
        <w:rPr>
          <w:rFonts w:eastAsia="Times New Roman"/>
        </w:rPr>
        <w:t xml:space="preserve"> at least 23</w:t>
      </w:r>
      <w:r w:rsidRPr="007D5E4A">
        <w:rPr>
          <w:rFonts w:eastAsia="Times New Roman"/>
        </w:rPr>
        <w:t xml:space="preserve"> states that utilizes stop-arm cameras affixed to the exterior of school buses to identify offenders.</w:t>
      </w:r>
      <w:r w:rsidRPr="007D5E4A">
        <w:rPr>
          <w:rFonts w:eastAsia="Times New Roman"/>
          <w:vertAlign w:val="superscript"/>
        </w:rPr>
        <w:footnoteReference w:id="45"/>
      </w:r>
      <w:r w:rsidRPr="007D5E4A">
        <w:rPr>
          <w:rFonts w:eastAsia="Times New Roman"/>
        </w:rPr>
        <w:t xml:space="preserve"> Images from those cameras are then used to issue tickets to the owners of the vehicles. Now that this technology is available, </w:t>
      </w:r>
      <w:r>
        <w:rPr>
          <w:rFonts w:eastAsia="Times New Roman"/>
        </w:rPr>
        <w:t>NYS</w:t>
      </w:r>
      <w:r w:rsidRPr="007D5E4A">
        <w:rPr>
          <w:rFonts w:eastAsia="Times New Roman"/>
        </w:rPr>
        <w:t xml:space="preserve"> has enacted legislation authorizing municipalities to establish demonstration programs under which the respective municipality may enact legislation to use photographic monitoring technologies to impose liability on a vehicle owner if the operator of the vehicle passes a stopped school bus displaying a red visual signal.</w:t>
      </w:r>
      <w:r w:rsidRPr="007D5E4A">
        <w:rPr>
          <w:rFonts w:eastAsia="Times New Roman"/>
          <w:vertAlign w:val="superscript"/>
        </w:rPr>
        <w:footnoteReference w:id="46"/>
      </w:r>
      <w:r>
        <w:rPr>
          <w:rFonts w:eastAsia="Times New Roman"/>
        </w:rPr>
        <w:t xml:space="preserve"> </w:t>
      </w:r>
      <w:r w:rsidRPr="007D5E4A">
        <w:rPr>
          <w:rFonts w:eastAsia="Times New Roman"/>
        </w:rPr>
        <w:t xml:space="preserve">Under the program, a municipality may install and operate school bus photo violation monitoring </w:t>
      </w:r>
      <w:r w:rsidR="00B64F16" w:rsidRPr="007D5E4A">
        <w:rPr>
          <w:rFonts w:eastAsia="Times New Roman"/>
        </w:rPr>
        <w:t>systems, which</w:t>
      </w:r>
      <w:r w:rsidRPr="007D5E4A">
        <w:rPr>
          <w:rFonts w:eastAsia="Times New Roman"/>
        </w:rPr>
        <w:t xml:space="preserve"> may be installed at stationary locations, or on school buses pursuant to an agreem</w:t>
      </w:r>
      <w:r>
        <w:rPr>
          <w:rFonts w:eastAsia="Times New Roman"/>
        </w:rPr>
        <w:t xml:space="preserve">ent with the school district. </w:t>
      </w:r>
      <w:r w:rsidRPr="007D5E4A">
        <w:rPr>
          <w:rFonts w:eastAsia="Times New Roman"/>
        </w:rPr>
        <w:t xml:space="preserve">The costs of installing and operating the school bus photo monitoring systems are borne by the municipality.  </w:t>
      </w:r>
    </w:p>
    <w:p w14:paraId="4135E094" w14:textId="006872FD" w:rsidR="00AE0079" w:rsidRDefault="002B459B" w:rsidP="00561F98">
      <w:pPr>
        <w:spacing w:after="0" w:line="480" w:lineRule="auto"/>
        <w:ind w:firstLine="720"/>
        <w:jc w:val="both"/>
        <w:rPr>
          <w:rFonts w:eastAsia="Times New Roman"/>
        </w:rPr>
      </w:pPr>
      <w:r w:rsidRPr="007D5E4A">
        <w:rPr>
          <w:rFonts w:eastAsia="Times New Roman"/>
        </w:rPr>
        <w:t>The use of photographic monitoring technologies to impose liability on motorist</w:t>
      </w:r>
      <w:r w:rsidR="00B64F16">
        <w:rPr>
          <w:rFonts w:eastAsia="Times New Roman"/>
        </w:rPr>
        <w:t>s has increased in NYC</w:t>
      </w:r>
      <w:r w:rsidR="005D36D0">
        <w:rPr>
          <w:rFonts w:eastAsia="Times New Roman"/>
        </w:rPr>
        <w:t xml:space="preserve">. </w:t>
      </w:r>
      <w:r w:rsidRPr="007D5E4A">
        <w:rPr>
          <w:rFonts w:eastAsia="Times New Roman"/>
        </w:rPr>
        <w:t>Cameras are currently used to catch traffic violations with respect to</w:t>
      </w:r>
      <w:r w:rsidR="00A66D06">
        <w:rPr>
          <w:rFonts w:eastAsia="Times New Roman"/>
        </w:rPr>
        <w:t xml:space="preserve"> bus lanes, traffic lights, </w:t>
      </w:r>
      <w:r w:rsidRPr="007D5E4A">
        <w:rPr>
          <w:rFonts w:eastAsia="Times New Roman"/>
        </w:rPr>
        <w:t>speeding</w:t>
      </w:r>
      <w:r w:rsidR="00A66D06">
        <w:rPr>
          <w:rFonts w:eastAsia="Times New Roman"/>
        </w:rPr>
        <w:t>, and license plate obstructions</w:t>
      </w:r>
      <w:r w:rsidRPr="007D5E4A">
        <w:rPr>
          <w:rFonts w:eastAsia="Times New Roman"/>
        </w:rPr>
        <w:t xml:space="preserve">. </w:t>
      </w:r>
    </w:p>
    <w:p w14:paraId="420FF40E" w14:textId="77777777" w:rsidR="00561F98" w:rsidRPr="00561F98" w:rsidRDefault="00561F98" w:rsidP="00561F98">
      <w:pPr>
        <w:spacing w:after="0" w:line="480" w:lineRule="auto"/>
        <w:ind w:firstLine="720"/>
        <w:jc w:val="both"/>
        <w:rPr>
          <w:rFonts w:eastAsia="Times New Roman"/>
        </w:rPr>
      </w:pPr>
    </w:p>
    <w:p w14:paraId="212DD969" w14:textId="5B9A1574" w:rsidR="004A0DCA" w:rsidRDefault="006A4EDD" w:rsidP="004A0DCA">
      <w:pPr>
        <w:pStyle w:val="NoSpacing"/>
        <w:spacing w:after="160" w:line="480" w:lineRule="auto"/>
        <w:jc w:val="both"/>
        <w:rPr>
          <w:rFonts w:ascii="Times New Roman" w:eastAsia="Times New Roman" w:hAnsi="Times New Roman" w:cs="Times New Roman"/>
          <w:b/>
          <w:sz w:val="24"/>
          <w:szCs w:val="24"/>
          <w:u w:val="single"/>
        </w:rPr>
      </w:pPr>
      <w:r w:rsidRPr="004A0DCA">
        <w:rPr>
          <w:rFonts w:ascii="Times New Roman" w:hAnsi="Times New Roman" w:cs="Times New Roman"/>
          <w:b/>
          <w:sz w:val="24"/>
          <w:szCs w:val="24"/>
          <w:u w:val="single"/>
        </w:rPr>
        <w:t xml:space="preserve">ANALYSIS OF </w:t>
      </w:r>
      <w:r w:rsidR="004A0DCA">
        <w:rPr>
          <w:rFonts w:ascii="Times New Roman" w:hAnsi="Times New Roman" w:cs="Times New Roman"/>
          <w:b/>
          <w:sz w:val="24"/>
          <w:szCs w:val="24"/>
          <w:u w:val="single"/>
        </w:rPr>
        <w:t xml:space="preserve">PROPOSED </w:t>
      </w:r>
      <w:r w:rsidRPr="004A0DCA">
        <w:rPr>
          <w:rFonts w:ascii="Times New Roman" w:hAnsi="Times New Roman" w:cs="Times New Roman"/>
          <w:b/>
          <w:sz w:val="24"/>
          <w:szCs w:val="24"/>
          <w:u w:val="single"/>
        </w:rPr>
        <w:t>INT. NO. 9-A</w:t>
      </w:r>
    </w:p>
    <w:p w14:paraId="1D68DA42" w14:textId="73F557B6" w:rsidR="00B14E7A" w:rsidRDefault="00B14E7A" w:rsidP="004A0DCA">
      <w:pPr>
        <w:pStyle w:val="NoSpacing"/>
        <w:spacing w:after="160" w:line="480" w:lineRule="auto"/>
        <w:ind w:firstLine="720"/>
        <w:jc w:val="both"/>
        <w:rPr>
          <w:rFonts w:ascii="Times New Roman" w:eastAsia="Times New Roman" w:hAnsi="Times New Roman" w:cs="Times New Roman"/>
          <w:b/>
          <w:sz w:val="24"/>
          <w:szCs w:val="24"/>
          <w:u w:val="single"/>
        </w:rPr>
      </w:pPr>
      <w:r w:rsidRPr="004A0DCA">
        <w:rPr>
          <w:rFonts w:ascii="Times New Roman" w:hAnsi="Times New Roman" w:cs="Times New Roman"/>
          <w:sz w:val="24"/>
          <w:szCs w:val="24"/>
        </w:rPr>
        <w:t>Proposed Int. No. 9-A would require that by September 30, 2022, DOT identif</w:t>
      </w:r>
      <w:r w:rsidR="00490AC3">
        <w:rPr>
          <w:rFonts w:ascii="Times New Roman" w:hAnsi="Times New Roman" w:cs="Times New Roman"/>
          <w:sz w:val="24"/>
          <w:szCs w:val="24"/>
        </w:rPr>
        <w:t>y</w:t>
      </w:r>
      <w:r w:rsidRPr="004A0DCA">
        <w:rPr>
          <w:rFonts w:ascii="Times New Roman" w:hAnsi="Times New Roman" w:cs="Times New Roman"/>
          <w:sz w:val="24"/>
          <w:szCs w:val="24"/>
        </w:rPr>
        <w:t xml:space="preserve"> each intersection immediately adjacent to a school that does not have a traffic control device, such as a stop sign or traffic control signal.  No later than September 30, 2024, DOT would have to install a traffic control device at each such intersection.  The type of traffic control device installed would be in accordance with the federal Manual on Uniform Traffic Control Devices and based upon DOT’s engineering expertise and judgment.</w:t>
      </w:r>
      <w:r w:rsidR="00D8494A">
        <w:rPr>
          <w:rFonts w:ascii="Times New Roman" w:hAnsi="Times New Roman" w:cs="Times New Roman"/>
          <w:sz w:val="24"/>
          <w:szCs w:val="24"/>
        </w:rPr>
        <w:t xml:space="preserve"> This proposed bill would take effect immediately</w:t>
      </w:r>
      <w:r w:rsidR="003C52A9">
        <w:rPr>
          <w:rFonts w:ascii="Times New Roman" w:hAnsi="Times New Roman" w:cs="Times New Roman"/>
          <w:sz w:val="24"/>
          <w:szCs w:val="24"/>
        </w:rPr>
        <w:t xml:space="preserve"> after it becomes law. </w:t>
      </w:r>
      <w:r w:rsidR="003C52A9" w:rsidRPr="004A0DCA">
        <w:rPr>
          <w:rFonts w:ascii="Times New Roman" w:eastAsia="Times New Roman" w:hAnsi="Times New Roman" w:cs="Times New Roman"/>
          <w:b/>
          <w:sz w:val="24"/>
          <w:szCs w:val="24"/>
          <w:u w:val="single"/>
        </w:rPr>
        <w:t xml:space="preserve"> </w:t>
      </w:r>
    </w:p>
    <w:p w14:paraId="2632D149" w14:textId="6195E330" w:rsidR="008A75E2" w:rsidRDefault="008A75E2" w:rsidP="008A75E2">
      <w:pPr>
        <w:pStyle w:val="NoSpacing"/>
        <w:spacing w:after="160" w:line="480" w:lineRule="auto"/>
        <w:jc w:val="both"/>
        <w:rPr>
          <w:rFonts w:ascii="Times New Roman" w:eastAsia="Times New Roman" w:hAnsi="Times New Roman" w:cs="Times New Roman"/>
          <w:b/>
          <w:sz w:val="24"/>
          <w:szCs w:val="24"/>
          <w:u w:val="single"/>
        </w:rPr>
      </w:pPr>
      <w:r w:rsidRPr="00E97036">
        <w:rPr>
          <w:rFonts w:ascii="Times New Roman" w:eastAsia="Times New Roman" w:hAnsi="Times New Roman" w:cs="Times New Roman"/>
          <w:b/>
          <w:sz w:val="24"/>
          <w:szCs w:val="24"/>
          <w:u w:val="single"/>
        </w:rPr>
        <w:t>ANALYSIS OF PROPOSED INT. NO. 1724-A</w:t>
      </w:r>
    </w:p>
    <w:p w14:paraId="4E398905" w14:textId="337C7E37" w:rsidR="00E97036" w:rsidRPr="00E97036" w:rsidRDefault="00E97036" w:rsidP="008A75E2">
      <w:pPr>
        <w:pStyle w:val="NoSpacing"/>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Proposed Int. No. 1724-A would authorize </w:t>
      </w:r>
      <w:r w:rsidR="00C1197F">
        <w:rPr>
          <w:rFonts w:ascii="Times New Roman" w:eastAsia="Times New Roman" w:hAnsi="Times New Roman" w:cs="Times New Roman"/>
          <w:sz w:val="24"/>
          <w:szCs w:val="24"/>
        </w:rPr>
        <w:t xml:space="preserve">an agency chosen by the mayor to implement a school bus stop arm camera enforcement program. The program would impose monetary liability on motorists that fail to comply with State law regarding overtaking and passing stopped school buses. The program would be subject to the State Vehicle and Traffic Law’s requirements for fines, adjudication, privacy and reporting regarding the program. The proposed bill would take effect 90 days after it becomes law and would be deemed repealed on December 1, 2024, to coincide with the </w:t>
      </w:r>
      <w:r w:rsidR="00E55B67">
        <w:rPr>
          <w:rFonts w:ascii="Times New Roman" w:eastAsia="Times New Roman" w:hAnsi="Times New Roman" w:cs="Times New Roman"/>
          <w:sz w:val="24"/>
          <w:szCs w:val="24"/>
        </w:rPr>
        <w:t xml:space="preserve">current </w:t>
      </w:r>
      <w:r w:rsidR="00C1197F">
        <w:rPr>
          <w:rFonts w:ascii="Times New Roman" w:eastAsia="Times New Roman" w:hAnsi="Times New Roman" w:cs="Times New Roman"/>
          <w:sz w:val="24"/>
          <w:szCs w:val="24"/>
        </w:rPr>
        <w:t xml:space="preserve">sunset date for the State’s authorizing legislation.  </w:t>
      </w:r>
    </w:p>
    <w:p w14:paraId="7A126A51" w14:textId="1B4779B3" w:rsidR="006A4EDD" w:rsidRPr="004A0DCA" w:rsidRDefault="006A4EDD" w:rsidP="004A0DCA">
      <w:pPr>
        <w:pStyle w:val="NoSpacing"/>
        <w:spacing w:line="480" w:lineRule="auto"/>
        <w:jc w:val="both"/>
        <w:rPr>
          <w:rFonts w:ascii="Times New Roman" w:hAnsi="Times New Roman" w:cs="Times New Roman"/>
          <w:b/>
          <w:sz w:val="24"/>
          <w:szCs w:val="24"/>
          <w:u w:val="single"/>
        </w:rPr>
      </w:pPr>
      <w:r w:rsidRPr="004A0DCA">
        <w:rPr>
          <w:rFonts w:ascii="Times New Roman" w:hAnsi="Times New Roman" w:cs="Times New Roman"/>
          <w:b/>
          <w:sz w:val="24"/>
          <w:szCs w:val="24"/>
          <w:u w:val="single"/>
        </w:rPr>
        <w:t xml:space="preserve">ANALYSIS OF </w:t>
      </w:r>
      <w:r w:rsidR="004A0DCA">
        <w:rPr>
          <w:rFonts w:ascii="Times New Roman" w:hAnsi="Times New Roman" w:cs="Times New Roman"/>
          <w:b/>
          <w:sz w:val="24"/>
          <w:szCs w:val="24"/>
          <w:u w:val="single"/>
        </w:rPr>
        <w:t xml:space="preserve">PROPOSED </w:t>
      </w:r>
      <w:r w:rsidRPr="004A0DCA">
        <w:rPr>
          <w:rFonts w:ascii="Times New Roman" w:hAnsi="Times New Roman" w:cs="Times New Roman"/>
          <w:b/>
          <w:sz w:val="24"/>
          <w:szCs w:val="24"/>
          <w:u w:val="single"/>
        </w:rPr>
        <w:t>INT. NO. 2201-A</w:t>
      </w:r>
    </w:p>
    <w:p w14:paraId="66F74FBD" w14:textId="399C66E3" w:rsidR="00B14E7A" w:rsidRPr="004A0DCA" w:rsidRDefault="00B14E7A" w:rsidP="004A0DCA">
      <w:pPr>
        <w:pStyle w:val="NoSpacing"/>
        <w:spacing w:line="480" w:lineRule="auto"/>
        <w:ind w:firstLine="720"/>
        <w:jc w:val="both"/>
        <w:rPr>
          <w:rFonts w:ascii="Times New Roman" w:hAnsi="Times New Roman" w:cs="Times New Roman"/>
          <w:sz w:val="24"/>
          <w:szCs w:val="24"/>
        </w:rPr>
      </w:pPr>
      <w:r w:rsidRPr="004A0DCA">
        <w:rPr>
          <w:rFonts w:ascii="Times New Roman" w:hAnsi="Times New Roman" w:cs="Times New Roman"/>
          <w:sz w:val="24"/>
          <w:szCs w:val="24"/>
        </w:rPr>
        <w:t xml:space="preserve">Proposed Int. No. 2201-A would permit owners and operators of motorcycles to digitally provide photographic evidence that parking was paid for at the time of an alleged parking violation. Such photographic evidence would be submitted to the NYC Department of Finance through their website and serve as an affirmative defense to the alleged violation. </w:t>
      </w:r>
      <w:r w:rsidR="00D8494A">
        <w:rPr>
          <w:rFonts w:ascii="Times New Roman" w:hAnsi="Times New Roman" w:cs="Times New Roman"/>
          <w:sz w:val="24"/>
          <w:szCs w:val="24"/>
        </w:rPr>
        <w:t xml:space="preserve">This proposed bill would take effect on the same date as a local law for the year 2021 amending the administrative code of the city of New York, relating to parking meters, as proposed in introduction number 2422-A for the year 2021, takes effect. </w:t>
      </w:r>
    </w:p>
    <w:p w14:paraId="191892A8" w14:textId="77777777" w:rsidR="00C52D50" w:rsidRDefault="00C52D50" w:rsidP="004A0DCA">
      <w:pPr>
        <w:pStyle w:val="NoSpacing"/>
        <w:spacing w:line="480" w:lineRule="auto"/>
        <w:jc w:val="both"/>
        <w:rPr>
          <w:rFonts w:ascii="Times New Roman" w:hAnsi="Times New Roman" w:cs="Times New Roman"/>
          <w:b/>
          <w:sz w:val="24"/>
          <w:szCs w:val="24"/>
          <w:u w:val="single"/>
        </w:rPr>
      </w:pPr>
    </w:p>
    <w:p w14:paraId="16D8090E" w14:textId="295410E3" w:rsidR="006A4EDD" w:rsidRPr="004A0DCA" w:rsidRDefault="006A4EDD" w:rsidP="004A0DCA">
      <w:pPr>
        <w:pStyle w:val="NoSpacing"/>
        <w:spacing w:line="480" w:lineRule="auto"/>
        <w:jc w:val="both"/>
        <w:rPr>
          <w:rFonts w:ascii="Times New Roman" w:hAnsi="Times New Roman" w:cs="Times New Roman"/>
          <w:b/>
          <w:sz w:val="24"/>
          <w:szCs w:val="24"/>
          <w:u w:val="single"/>
        </w:rPr>
      </w:pPr>
      <w:r w:rsidRPr="004A0DCA">
        <w:rPr>
          <w:rFonts w:ascii="Times New Roman" w:hAnsi="Times New Roman" w:cs="Times New Roman"/>
          <w:b/>
          <w:sz w:val="24"/>
          <w:szCs w:val="24"/>
          <w:u w:val="single"/>
        </w:rPr>
        <w:t xml:space="preserve">ANALYSIS OF </w:t>
      </w:r>
      <w:r w:rsidR="004A0DCA">
        <w:rPr>
          <w:rFonts w:ascii="Times New Roman" w:hAnsi="Times New Roman" w:cs="Times New Roman"/>
          <w:b/>
          <w:sz w:val="24"/>
          <w:szCs w:val="24"/>
          <w:u w:val="single"/>
        </w:rPr>
        <w:t xml:space="preserve">PROPOSED </w:t>
      </w:r>
      <w:r w:rsidRPr="004A0DCA">
        <w:rPr>
          <w:rFonts w:ascii="Times New Roman" w:hAnsi="Times New Roman" w:cs="Times New Roman"/>
          <w:b/>
          <w:sz w:val="24"/>
          <w:szCs w:val="24"/>
          <w:u w:val="single"/>
        </w:rPr>
        <w:t>INT. NO. 2417-A</w:t>
      </w:r>
    </w:p>
    <w:p w14:paraId="7263B4A2" w14:textId="492AF493" w:rsidR="00BA76D4" w:rsidRPr="007E2A46" w:rsidRDefault="00B14E7A" w:rsidP="007E2A46">
      <w:pPr>
        <w:pStyle w:val="NoSpacing"/>
        <w:spacing w:line="480" w:lineRule="auto"/>
        <w:ind w:firstLine="720"/>
        <w:jc w:val="both"/>
        <w:rPr>
          <w:rFonts w:ascii="Times New Roman" w:hAnsi="Times New Roman" w:cs="Times New Roman"/>
          <w:sz w:val="24"/>
          <w:szCs w:val="24"/>
        </w:rPr>
      </w:pPr>
      <w:r w:rsidRPr="004A0DCA">
        <w:rPr>
          <w:rFonts w:ascii="Times New Roman" w:hAnsi="Times New Roman" w:cs="Times New Roman"/>
          <w:sz w:val="24"/>
          <w:szCs w:val="24"/>
        </w:rPr>
        <w:t>Proposed Int. No. 2417-A would prohibit the sale or distribution of any materials or substances for the purpose of concealing or obscuring the numbers on license plates or distorting a recorded or photographic image of license plates. The penalty for violations would be at least $300 for the first violation and at least $500 for any subsequent violation and would be recoverable in a proceeding before the Office of Administrative Trials and Hearings.</w:t>
      </w:r>
      <w:r w:rsidR="003C52A9">
        <w:rPr>
          <w:rFonts w:ascii="Times New Roman" w:hAnsi="Times New Roman" w:cs="Times New Roman"/>
          <w:sz w:val="24"/>
          <w:szCs w:val="24"/>
        </w:rPr>
        <w:t xml:space="preserve"> This proposed bill would take effect 90 days after it becomes law. </w:t>
      </w:r>
      <w:r w:rsidR="00D23BBB">
        <w:rPr>
          <w:rFonts w:ascii="Times New Roman" w:hAnsi="Times New Roman" w:cs="Times New Roman"/>
          <w:sz w:val="24"/>
          <w:szCs w:val="24"/>
        </w:rPr>
        <w:br w:type="page"/>
      </w:r>
    </w:p>
    <w:p w14:paraId="2144FF1A" w14:textId="714EAD85" w:rsidR="002A646B" w:rsidRPr="002A646B" w:rsidRDefault="002A646B" w:rsidP="002A646B">
      <w:pPr>
        <w:suppressLineNumbers/>
        <w:shd w:val="clear" w:color="auto" w:fill="FFFFFF"/>
        <w:spacing w:after="0" w:line="240" w:lineRule="auto"/>
        <w:jc w:val="center"/>
        <w:rPr>
          <w:rFonts w:eastAsia="Times New Roman"/>
          <w:color w:val="000000"/>
          <w:sz w:val="27"/>
          <w:szCs w:val="27"/>
        </w:rPr>
      </w:pPr>
      <w:r w:rsidRPr="002A646B">
        <w:rPr>
          <w:rFonts w:eastAsia="Times New Roman"/>
          <w:color w:val="000000"/>
          <w:szCs w:val="24"/>
        </w:rPr>
        <w:t>Proposed Int. No. 9-A</w:t>
      </w:r>
    </w:p>
    <w:p w14:paraId="6EFB5ADD" w14:textId="77777777" w:rsidR="002A646B" w:rsidRPr="002A646B" w:rsidRDefault="002A646B" w:rsidP="002A646B">
      <w:pPr>
        <w:suppressLineNumbers/>
        <w:shd w:val="clear" w:color="auto" w:fill="FFFFFF"/>
        <w:spacing w:after="0" w:line="240" w:lineRule="auto"/>
        <w:rPr>
          <w:rFonts w:eastAsia="Times New Roman"/>
          <w:color w:val="000000"/>
          <w:sz w:val="27"/>
          <w:szCs w:val="27"/>
        </w:rPr>
      </w:pPr>
      <w:r w:rsidRPr="002A646B">
        <w:rPr>
          <w:rFonts w:eastAsia="Times New Roman"/>
          <w:color w:val="000000"/>
          <w:szCs w:val="24"/>
        </w:rPr>
        <w:t> </w:t>
      </w:r>
    </w:p>
    <w:p w14:paraId="3BD9C8FF" w14:textId="77777777" w:rsidR="002A646B" w:rsidRPr="002A646B" w:rsidRDefault="002A646B" w:rsidP="002A646B">
      <w:pPr>
        <w:suppressLineNumbers/>
        <w:shd w:val="clear" w:color="auto" w:fill="FFFFFF"/>
        <w:autoSpaceDE w:val="0"/>
        <w:autoSpaceDN w:val="0"/>
        <w:adjustRightInd w:val="0"/>
        <w:spacing w:after="0" w:line="240" w:lineRule="auto"/>
        <w:rPr>
          <w:color w:val="000000"/>
          <w:sz w:val="27"/>
          <w:szCs w:val="27"/>
        </w:rPr>
      </w:pPr>
      <w:r w:rsidRPr="002A646B">
        <w:rPr>
          <w:color w:val="000000"/>
          <w:szCs w:val="24"/>
        </w:rPr>
        <w:t>By Council Members Barron, Brannan, Holden, Van Bramer, D. Diaz, Yeger, Kallos and Borelli</w:t>
      </w:r>
    </w:p>
    <w:p w14:paraId="2D00AA17" w14:textId="77777777" w:rsidR="002A646B" w:rsidRPr="002A646B" w:rsidRDefault="002A646B" w:rsidP="002A646B">
      <w:pPr>
        <w:suppressLineNumbers/>
        <w:shd w:val="clear" w:color="auto" w:fill="FFFFFF"/>
        <w:spacing w:after="0" w:line="240" w:lineRule="auto"/>
        <w:rPr>
          <w:rFonts w:eastAsia="Times New Roman"/>
          <w:color w:val="000000"/>
          <w:sz w:val="27"/>
          <w:szCs w:val="27"/>
        </w:rPr>
      </w:pPr>
      <w:r w:rsidRPr="002A646B">
        <w:rPr>
          <w:rFonts w:eastAsia="Times New Roman"/>
          <w:color w:val="000000"/>
          <w:szCs w:val="24"/>
        </w:rPr>
        <w:t> </w:t>
      </w:r>
    </w:p>
    <w:p w14:paraId="0D8A0AD3" w14:textId="77777777" w:rsidR="002A646B" w:rsidRPr="002A646B" w:rsidRDefault="002A646B" w:rsidP="002A646B">
      <w:pPr>
        <w:suppressLineNumbers/>
        <w:shd w:val="clear" w:color="auto" w:fill="FFFFFF"/>
        <w:spacing w:after="0" w:line="240" w:lineRule="auto"/>
        <w:jc w:val="both"/>
        <w:rPr>
          <w:rFonts w:eastAsia="Times New Roman"/>
          <w:vanish/>
          <w:color w:val="000000"/>
          <w:szCs w:val="24"/>
        </w:rPr>
      </w:pPr>
      <w:r w:rsidRPr="002A646B">
        <w:rPr>
          <w:rFonts w:eastAsia="Times New Roman"/>
          <w:vanish/>
          <w:color w:val="000000"/>
          <w:szCs w:val="24"/>
        </w:rPr>
        <w:t>..Title</w:t>
      </w:r>
    </w:p>
    <w:p w14:paraId="03CE0BA9" w14:textId="77777777" w:rsidR="002A646B" w:rsidRPr="002A646B" w:rsidRDefault="002A646B" w:rsidP="002A646B">
      <w:pPr>
        <w:suppressLineNumbers/>
        <w:shd w:val="clear" w:color="auto" w:fill="FFFFFF"/>
        <w:spacing w:after="0" w:line="240" w:lineRule="auto"/>
        <w:jc w:val="both"/>
        <w:rPr>
          <w:rFonts w:eastAsia="Times New Roman"/>
          <w:color w:val="000000"/>
          <w:sz w:val="27"/>
          <w:szCs w:val="27"/>
        </w:rPr>
      </w:pPr>
      <w:r w:rsidRPr="002A646B">
        <w:rPr>
          <w:rFonts w:eastAsia="Times New Roman"/>
          <w:color w:val="000000"/>
          <w:szCs w:val="24"/>
        </w:rPr>
        <w:t>A Local Law to amend the administrative code of the city of New York, in relation to requiring </w:t>
      </w:r>
      <w:r w:rsidRPr="002A646B">
        <w:rPr>
          <w:rFonts w:ascii="Tahoma" w:eastAsia="Times New Roman" w:hAnsi="Tahoma" w:cs="Tahoma"/>
          <w:color w:val="000000"/>
          <w:sz w:val="20"/>
          <w:szCs w:val="20"/>
        </w:rPr>
        <w:t>the </w:t>
      </w:r>
      <w:r w:rsidRPr="002A646B">
        <w:rPr>
          <w:rFonts w:eastAsia="Times New Roman"/>
          <w:color w:val="000000"/>
          <w:szCs w:val="24"/>
        </w:rPr>
        <w:t>installation of traffic control devices at intersections adjacent to schools</w:t>
      </w:r>
    </w:p>
    <w:p w14:paraId="12A1FF0E" w14:textId="77777777" w:rsidR="002A646B" w:rsidRPr="002A646B" w:rsidRDefault="002A646B" w:rsidP="002A646B">
      <w:pPr>
        <w:suppressLineNumbers/>
        <w:shd w:val="clear" w:color="auto" w:fill="FFFFFF"/>
        <w:spacing w:after="0" w:line="240" w:lineRule="auto"/>
        <w:rPr>
          <w:rFonts w:eastAsia="Times New Roman"/>
          <w:vanish/>
          <w:color w:val="000000"/>
          <w:szCs w:val="24"/>
        </w:rPr>
      </w:pPr>
      <w:r w:rsidRPr="002A646B">
        <w:rPr>
          <w:rFonts w:eastAsia="Times New Roman"/>
          <w:vanish/>
          <w:color w:val="000000"/>
          <w:szCs w:val="24"/>
        </w:rPr>
        <w:t>..Body</w:t>
      </w:r>
    </w:p>
    <w:p w14:paraId="6BC27973" w14:textId="77777777" w:rsidR="002A646B" w:rsidRPr="002A646B" w:rsidRDefault="002A646B" w:rsidP="002A646B">
      <w:pPr>
        <w:suppressLineNumbers/>
        <w:shd w:val="clear" w:color="auto" w:fill="FFFFFF"/>
        <w:spacing w:after="0" w:line="240" w:lineRule="auto"/>
        <w:rPr>
          <w:rFonts w:eastAsia="Times New Roman"/>
          <w:color w:val="000000"/>
          <w:sz w:val="27"/>
          <w:szCs w:val="27"/>
        </w:rPr>
      </w:pPr>
      <w:r w:rsidRPr="002A646B">
        <w:rPr>
          <w:rFonts w:eastAsia="Times New Roman"/>
          <w:color w:val="000000"/>
          <w:szCs w:val="24"/>
        </w:rPr>
        <w:t> </w:t>
      </w:r>
    </w:p>
    <w:p w14:paraId="1EBA27EA" w14:textId="77777777" w:rsidR="002A646B" w:rsidRPr="002A646B" w:rsidRDefault="002A646B" w:rsidP="002A646B">
      <w:pPr>
        <w:suppressLineNumbers/>
        <w:shd w:val="clear" w:color="auto" w:fill="FFFFFF"/>
        <w:spacing w:after="0" w:line="240" w:lineRule="auto"/>
        <w:rPr>
          <w:rFonts w:eastAsia="Times New Roman"/>
          <w:color w:val="000000"/>
          <w:sz w:val="27"/>
          <w:szCs w:val="27"/>
        </w:rPr>
      </w:pPr>
      <w:r w:rsidRPr="002A646B">
        <w:rPr>
          <w:rFonts w:eastAsia="Times New Roman"/>
          <w:color w:val="000000"/>
          <w:szCs w:val="24"/>
          <w:u w:val="single"/>
        </w:rPr>
        <w:t>Be it enacted by the Council as follows</w:t>
      </w:r>
      <w:r w:rsidRPr="002A646B">
        <w:rPr>
          <w:rFonts w:eastAsia="Times New Roman"/>
          <w:color w:val="000000"/>
          <w:szCs w:val="24"/>
        </w:rPr>
        <w:t>:</w:t>
      </w:r>
    </w:p>
    <w:p w14:paraId="669A0EA7" w14:textId="77777777" w:rsidR="002A646B" w:rsidRPr="002A646B" w:rsidRDefault="002A646B" w:rsidP="002A646B">
      <w:pPr>
        <w:suppressLineNumbers/>
        <w:shd w:val="clear" w:color="auto" w:fill="FFFFFF"/>
        <w:spacing w:after="0" w:line="240" w:lineRule="auto"/>
        <w:rPr>
          <w:rFonts w:eastAsia="Times New Roman"/>
          <w:color w:val="000000"/>
          <w:sz w:val="27"/>
          <w:szCs w:val="27"/>
        </w:rPr>
      </w:pPr>
      <w:r w:rsidRPr="002A646B">
        <w:rPr>
          <w:rFonts w:eastAsia="Times New Roman"/>
          <w:color w:val="000000"/>
          <w:szCs w:val="24"/>
        </w:rPr>
        <w:t> </w:t>
      </w:r>
    </w:p>
    <w:p w14:paraId="3F3103EB" w14:textId="77777777" w:rsidR="002A646B" w:rsidRPr="002A646B" w:rsidRDefault="002A646B" w:rsidP="002A646B">
      <w:pPr>
        <w:shd w:val="clear" w:color="auto" w:fill="FFFFFF"/>
        <w:spacing w:after="0" w:line="480" w:lineRule="auto"/>
        <w:jc w:val="both"/>
        <w:rPr>
          <w:rFonts w:eastAsia="Times New Roman"/>
          <w:color w:val="000000"/>
          <w:sz w:val="27"/>
          <w:szCs w:val="27"/>
        </w:rPr>
      </w:pPr>
      <w:r w:rsidRPr="002A646B">
        <w:rPr>
          <w:rFonts w:eastAsia="Times New Roman"/>
          <w:color w:val="000000"/>
          <w:szCs w:val="24"/>
        </w:rPr>
        <w:t>            Section 1. Subchapter 3 of title 19 of the administrative code of the city of New York is amended by adding a new section 19-188.2 to read as follows:</w:t>
      </w:r>
    </w:p>
    <w:p w14:paraId="567033BF" w14:textId="77777777" w:rsidR="002A646B" w:rsidRPr="002A646B" w:rsidRDefault="002A646B" w:rsidP="002A646B">
      <w:pPr>
        <w:shd w:val="clear" w:color="auto" w:fill="FFFFFF"/>
        <w:spacing w:after="0" w:line="480" w:lineRule="auto"/>
        <w:ind w:firstLine="720"/>
        <w:jc w:val="both"/>
        <w:rPr>
          <w:rFonts w:eastAsia="Times New Roman"/>
          <w:color w:val="000000"/>
          <w:sz w:val="27"/>
          <w:szCs w:val="27"/>
        </w:rPr>
      </w:pPr>
      <w:r w:rsidRPr="002A646B">
        <w:rPr>
          <w:rFonts w:eastAsia="Times New Roman"/>
          <w:color w:val="000000"/>
          <w:szCs w:val="24"/>
          <w:u w:val="single"/>
        </w:rPr>
        <w:t>§ 19-188.2 Traffic control devices near schools. a. Definitions. For purposes of this section, the following terms have the following meanings:</w:t>
      </w:r>
    </w:p>
    <w:p w14:paraId="297E1D60" w14:textId="77777777" w:rsidR="002A646B" w:rsidRPr="002A646B" w:rsidRDefault="002A646B" w:rsidP="002A646B">
      <w:pPr>
        <w:shd w:val="clear" w:color="auto" w:fill="FFFFFF"/>
        <w:spacing w:after="0" w:line="480" w:lineRule="auto"/>
        <w:ind w:firstLine="720"/>
        <w:jc w:val="both"/>
        <w:rPr>
          <w:rFonts w:eastAsia="Times New Roman"/>
          <w:color w:val="000000"/>
          <w:sz w:val="27"/>
          <w:szCs w:val="27"/>
        </w:rPr>
      </w:pPr>
      <w:r w:rsidRPr="002A646B">
        <w:rPr>
          <w:rFonts w:eastAsia="Times New Roman"/>
          <w:color w:val="000000"/>
          <w:szCs w:val="24"/>
          <w:u w:val="single"/>
        </w:rPr>
        <w:t>Intersection. The term "intersection" has the same meaning as such term is defined in section 120 of the vehicle and traffic law.</w:t>
      </w:r>
    </w:p>
    <w:p w14:paraId="6639B06F" w14:textId="77777777" w:rsidR="002A646B" w:rsidRPr="002A646B" w:rsidRDefault="002A646B" w:rsidP="002A646B">
      <w:pPr>
        <w:shd w:val="clear" w:color="auto" w:fill="FFFFFF"/>
        <w:spacing w:after="0" w:line="480" w:lineRule="auto"/>
        <w:ind w:firstLine="720"/>
        <w:jc w:val="both"/>
        <w:rPr>
          <w:rFonts w:eastAsia="Times New Roman"/>
          <w:color w:val="000000"/>
          <w:sz w:val="27"/>
          <w:szCs w:val="27"/>
        </w:rPr>
      </w:pPr>
      <w:r w:rsidRPr="002A646B">
        <w:rPr>
          <w:rFonts w:eastAsia="Times New Roman"/>
          <w:color w:val="000000"/>
          <w:szCs w:val="24"/>
          <w:u w:val="single"/>
        </w:rPr>
        <w:t>School. The term "school" has the same meaning as such term is defined in section 19-189.</w:t>
      </w:r>
    </w:p>
    <w:p w14:paraId="4E3273E1" w14:textId="77777777" w:rsidR="002A646B" w:rsidRPr="002A646B" w:rsidRDefault="002A646B" w:rsidP="002A646B">
      <w:pPr>
        <w:shd w:val="clear" w:color="auto" w:fill="FFFFFF"/>
        <w:spacing w:after="0" w:line="480" w:lineRule="auto"/>
        <w:ind w:firstLine="720"/>
        <w:jc w:val="both"/>
        <w:rPr>
          <w:rFonts w:eastAsia="Times New Roman"/>
          <w:color w:val="000000"/>
          <w:sz w:val="27"/>
          <w:szCs w:val="27"/>
        </w:rPr>
      </w:pPr>
      <w:bookmarkStart w:id="1" w:name="_Hlk89099039"/>
      <w:r w:rsidRPr="002A646B">
        <w:rPr>
          <w:rFonts w:eastAsia="Times New Roman"/>
          <w:color w:val="000000"/>
          <w:szCs w:val="24"/>
          <w:u w:val="single"/>
        </w:rPr>
        <w:t xml:space="preserve">Traffic control device. The term “traffic control device” means a stop sign or traffic control signal, or other appropriate device consistent with the manual on uniform traffic control devices. </w:t>
      </w:r>
    </w:p>
    <w:bookmarkEnd w:id="1"/>
    <w:p w14:paraId="00946B9D" w14:textId="77777777" w:rsidR="002A646B" w:rsidRPr="002A646B" w:rsidRDefault="002A646B" w:rsidP="002A646B">
      <w:pPr>
        <w:shd w:val="clear" w:color="auto" w:fill="FFFFFF"/>
        <w:spacing w:after="0" w:line="480" w:lineRule="auto"/>
        <w:ind w:firstLine="720"/>
        <w:jc w:val="both"/>
        <w:rPr>
          <w:rFonts w:eastAsia="Times New Roman"/>
          <w:color w:val="000000"/>
          <w:sz w:val="27"/>
          <w:szCs w:val="27"/>
        </w:rPr>
      </w:pPr>
      <w:r w:rsidRPr="002A646B">
        <w:rPr>
          <w:rFonts w:eastAsia="Times New Roman"/>
          <w:color w:val="000000"/>
          <w:szCs w:val="24"/>
          <w:u w:val="single"/>
        </w:rPr>
        <w:t>Traffic control signal. The term “traffic control signal” has the same meaning as such term is defined in section 19-199.</w:t>
      </w:r>
    </w:p>
    <w:p w14:paraId="58F11696" w14:textId="77777777" w:rsidR="002A646B" w:rsidRPr="002A646B" w:rsidRDefault="002A646B" w:rsidP="002A646B">
      <w:pPr>
        <w:shd w:val="clear" w:color="auto" w:fill="FFFFFF"/>
        <w:spacing w:after="0" w:line="480" w:lineRule="auto"/>
        <w:ind w:firstLine="720"/>
        <w:jc w:val="both"/>
        <w:rPr>
          <w:rFonts w:eastAsia="Times New Roman"/>
          <w:color w:val="000000"/>
          <w:szCs w:val="24"/>
          <w:u w:val="single"/>
        </w:rPr>
      </w:pPr>
      <w:r w:rsidRPr="002A646B">
        <w:rPr>
          <w:rFonts w:eastAsia="Times New Roman"/>
          <w:color w:val="000000"/>
          <w:szCs w:val="24"/>
          <w:u w:val="single"/>
        </w:rPr>
        <w:t>b. No later than September 30, 2022, the department shall identify each intersection immediately adjacent to a school where no traffic control device is located.</w:t>
      </w:r>
    </w:p>
    <w:p w14:paraId="33FC6D4F" w14:textId="77777777" w:rsidR="002A646B" w:rsidRPr="002A646B" w:rsidRDefault="002A646B" w:rsidP="002A646B">
      <w:pPr>
        <w:shd w:val="clear" w:color="auto" w:fill="FFFFFF"/>
        <w:spacing w:after="0" w:line="480" w:lineRule="auto"/>
        <w:ind w:firstLine="720"/>
        <w:jc w:val="both"/>
        <w:rPr>
          <w:rFonts w:eastAsia="Times New Roman"/>
          <w:color w:val="000000"/>
          <w:szCs w:val="24"/>
          <w:u w:val="single"/>
        </w:rPr>
      </w:pPr>
      <w:r w:rsidRPr="002A646B">
        <w:rPr>
          <w:rFonts w:eastAsia="Times New Roman"/>
          <w:color w:val="000000"/>
          <w:szCs w:val="24"/>
          <w:u w:val="single"/>
        </w:rPr>
        <w:t>c. No later than September 30, 2024, the department shall install a traffic control device at each intersection identified pursuant to the requirement set forth in subdivision b of this section.  The department shall determine which type of traffic control device is appropriate at each such intersection, in accordance with the most recent version of the manual on uniform traffic control devices</w:t>
      </w:r>
      <w:bookmarkStart w:id="2" w:name="_Hlk89172219"/>
      <w:r w:rsidRPr="002A646B">
        <w:rPr>
          <w:rFonts w:eastAsia="Times New Roman"/>
          <w:color w:val="000000"/>
          <w:szCs w:val="24"/>
          <w:u w:val="single"/>
        </w:rPr>
        <w:t>, and based upon the department’s engineering expertise and judgment.</w:t>
      </w:r>
      <w:bookmarkEnd w:id="2"/>
    </w:p>
    <w:p w14:paraId="75FA3574" w14:textId="77777777" w:rsidR="002A646B" w:rsidRPr="002A646B" w:rsidRDefault="002A646B" w:rsidP="002A646B">
      <w:pPr>
        <w:shd w:val="clear" w:color="auto" w:fill="FFFFFF"/>
        <w:spacing w:after="0" w:line="480" w:lineRule="auto"/>
        <w:jc w:val="both"/>
        <w:rPr>
          <w:rFonts w:eastAsia="Times New Roman"/>
          <w:color w:val="000000"/>
          <w:sz w:val="27"/>
          <w:szCs w:val="27"/>
        </w:rPr>
      </w:pPr>
      <w:r w:rsidRPr="002A646B">
        <w:rPr>
          <w:rFonts w:eastAsia="Times New Roman"/>
          <w:color w:val="000000"/>
          <w:sz w:val="14"/>
          <w:szCs w:val="14"/>
        </w:rPr>
        <w:t>                     </w:t>
      </w:r>
      <w:r w:rsidRPr="002A646B">
        <w:rPr>
          <w:rFonts w:eastAsia="Times New Roman"/>
          <w:color w:val="000000"/>
          <w:szCs w:val="24"/>
        </w:rPr>
        <w:t>§ 2.  This local law takes effect immediately.</w:t>
      </w:r>
    </w:p>
    <w:p w14:paraId="1AE1A777" w14:textId="77777777" w:rsidR="002A646B" w:rsidRPr="002A646B" w:rsidRDefault="002A646B" w:rsidP="002A646B">
      <w:pPr>
        <w:suppressLineNumbers/>
        <w:shd w:val="clear" w:color="auto" w:fill="FFFFFF"/>
        <w:spacing w:after="0" w:line="240" w:lineRule="auto"/>
        <w:rPr>
          <w:rFonts w:eastAsia="Times New Roman"/>
          <w:color w:val="000000"/>
          <w:sz w:val="27"/>
          <w:szCs w:val="27"/>
        </w:rPr>
      </w:pPr>
      <w:r w:rsidRPr="002A646B">
        <w:rPr>
          <w:rFonts w:eastAsia="Times New Roman"/>
          <w:color w:val="000000"/>
          <w:sz w:val="18"/>
          <w:szCs w:val="18"/>
        </w:rPr>
        <w:t> </w:t>
      </w:r>
    </w:p>
    <w:p w14:paraId="5DE251AD" w14:textId="77777777" w:rsidR="002A646B" w:rsidRPr="002A646B" w:rsidRDefault="002A646B" w:rsidP="002A646B">
      <w:pPr>
        <w:suppressLineNumbers/>
        <w:shd w:val="clear" w:color="auto" w:fill="FFFFFF"/>
        <w:spacing w:after="0" w:line="240" w:lineRule="auto"/>
        <w:rPr>
          <w:rFonts w:eastAsia="Times New Roman"/>
          <w:color w:val="000000"/>
          <w:sz w:val="18"/>
          <w:szCs w:val="18"/>
        </w:rPr>
      </w:pPr>
    </w:p>
    <w:p w14:paraId="4E6444B2" w14:textId="77777777" w:rsidR="002A646B" w:rsidRPr="002A646B" w:rsidRDefault="002A646B" w:rsidP="002A646B">
      <w:pPr>
        <w:suppressLineNumbers/>
        <w:shd w:val="clear" w:color="auto" w:fill="FFFFFF"/>
        <w:spacing w:after="0" w:line="240" w:lineRule="auto"/>
        <w:rPr>
          <w:rFonts w:eastAsia="Times New Roman"/>
          <w:color w:val="000000"/>
          <w:sz w:val="27"/>
          <w:szCs w:val="27"/>
        </w:rPr>
      </w:pPr>
      <w:r w:rsidRPr="002A646B">
        <w:rPr>
          <w:rFonts w:eastAsia="Times New Roman"/>
          <w:color w:val="000000"/>
          <w:sz w:val="18"/>
          <w:szCs w:val="18"/>
        </w:rPr>
        <w:t>GZ/JSA</w:t>
      </w:r>
    </w:p>
    <w:p w14:paraId="77AC3B40" w14:textId="77777777" w:rsidR="002A646B" w:rsidRPr="002A646B" w:rsidRDefault="002A646B" w:rsidP="002A646B">
      <w:pPr>
        <w:suppressLineNumbers/>
        <w:shd w:val="clear" w:color="auto" w:fill="FFFFFF"/>
        <w:spacing w:after="0" w:line="240" w:lineRule="auto"/>
        <w:rPr>
          <w:rFonts w:eastAsia="Times New Roman"/>
          <w:color w:val="000000"/>
          <w:sz w:val="27"/>
          <w:szCs w:val="27"/>
        </w:rPr>
      </w:pPr>
      <w:r w:rsidRPr="002A646B">
        <w:rPr>
          <w:rFonts w:eastAsia="Times New Roman"/>
          <w:color w:val="000000"/>
          <w:sz w:val="18"/>
          <w:szCs w:val="18"/>
        </w:rPr>
        <w:t>LS 404/Int. No. 1697/2017</w:t>
      </w:r>
    </w:p>
    <w:p w14:paraId="2569F73E" w14:textId="77777777" w:rsidR="002A646B" w:rsidRPr="002A646B" w:rsidRDefault="002A646B" w:rsidP="002A646B">
      <w:pPr>
        <w:suppressLineNumbers/>
        <w:shd w:val="clear" w:color="auto" w:fill="FFFFFF"/>
        <w:spacing w:after="0" w:line="240" w:lineRule="auto"/>
        <w:rPr>
          <w:rFonts w:eastAsia="Times New Roman"/>
          <w:color w:val="000000"/>
          <w:sz w:val="18"/>
          <w:szCs w:val="18"/>
        </w:rPr>
      </w:pPr>
      <w:r w:rsidRPr="002A646B">
        <w:rPr>
          <w:rFonts w:eastAsia="Times New Roman"/>
          <w:color w:val="000000"/>
          <w:sz w:val="18"/>
          <w:szCs w:val="18"/>
        </w:rPr>
        <w:t>12/1/2021 4:59PM</w:t>
      </w:r>
    </w:p>
    <w:p w14:paraId="6D3EDC10" w14:textId="77777777" w:rsidR="002A646B" w:rsidRPr="002A646B" w:rsidRDefault="002A646B" w:rsidP="002A646B">
      <w:pPr>
        <w:suppressLineNumbers/>
        <w:shd w:val="clear" w:color="auto" w:fill="FFFFFF"/>
        <w:spacing w:after="0" w:line="240" w:lineRule="auto"/>
        <w:rPr>
          <w:rFonts w:eastAsia="Times New Roman"/>
          <w:szCs w:val="24"/>
        </w:rPr>
      </w:pPr>
      <w:r w:rsidRPr="002A646B">
        <w:rPr>
          <w:rFonts w:eastAsia="Times New Roman"/>
          <w:color w:val="000000"/>
          <w:sz w:val="18"/>
          <w:szCs w:val="18"/>
        </w:rPr>
        <w:t>LS# 502</w:t>
      </w:r>
    </w:p>
    <w:p w14:paraId="683D55DB" w14:textId="77777777" w:rsidR="00E55B67" w:rsidRDefault="00D23BBB" w:rsidP="00704D20">
      <w:pPr>
        <w:pStyle w:val="NormalWeb"/>
        <w:shd w:val="clear" w:color="auto" w:fill="FFFFFF"/>
        <w:spacing w:before="0" w:beforeAutospacing="0" w:after="0" w:afterAutospacing="0"/>
        <w:jc w:val="center"/>
        <w:rPr>
          <w:b/>
          <w:u w:val="single"/>
        </w:rPr>
      </w:pPr>
      <w:r>
        <w:rPr>
          <w:b/>
          <w:u w:val="single"/>
        </w:rPr>
        <w:br w:type="page"/>
      </w:r>
    </w:p>
    <w:p w14:paraId="58834030" w14:textId="0228DB0A" w:rsidR="00E55B67" w:rsidRDefault="00286598" w:rsidP="00E55B67">
      <w:pPr>
        <w:pStyle w:val="NormalWeb"/>
        <w:shd w:val="clear" w:color="auto" w:fill="FFFFFF"/>
        <w:spacing w:before="0" w:beforeAutospacing="0" w:after="0" w:afterAutospacing="0"/>
        <w:jc w:val="center"/>
        <w:rPr>
          <w:color w:val="000000"/>
          <w:sz w:val="27"/>
          <w:szCs w:val="27"/>
        </w:rPr>
      </w:pPr>
      <w:r>
        <w:rPr>
          <w:color w:val="000000"/>
        </w:rPr>
        <w:t>Proposed Int. No. 1724-A</w:t>
      </w:r>
    </w:p>
    <w:p w14:paraId="3E42516C" w14:textId="77777777" w:rsidR="00E55B67" w:rsidRDefault="00E55B67" w:rsidP="00E55B67">
      <w:pPr>
        <w:pStyle w:val="NormalWeb"/>
        <w:shd w:val="clear" w:color="auto" w:fill="FFFFFF"/>
        <w:spacing w:before="0" w:beforeAutospacing="0" w:after="0" w:afterAutospacing="0"/>
        <w:jc w:val="center"/>
        <w:rPr>
          <w:color w:val="000000"/>
          <w:sz w:val="27"/>
          <w:szCs w:val="27"/>
        </w:rPr>
      </w:pPr>
      <w:r>
        <w:rPr>
          <w:color w:val="000000"/>
        </w:rPr>
        <w:t> </w:t>
      </w:r>
    </w:p>
    <w:p w14:paraId="113A69DD" w14:textId="77777777" w:rsidR="00E55B67" w:rsidRDefault="00E55B67" w:rsidP="00E55B67">
      <w:pPr>
        <w:pStyle w:val="NormalWeb"/>
        <w:shd w:val="clear" w:color="auto" w:fill="FFFFFF"/>
        <w:spacing w:before="0" w:beforeAutospacing="0" w:after="0" w:afterAutospacing="0"/>
        <w:jc w:val="both"/>
        <w:rPr>
          <w:color w:val="000000"/>
          <w:sz w:val="27"/>
          <w:szCs w:val="27"/>
        </w:rPr>
      </w:pPr>
      <w:r>
        <w:rPr>
          <w:color w:val="000000"/>
        </w:rPr>
        <w:t>By Council Members Kallos, Rodriguez, Treyger, Holden, Ayala, Rivera, Brannan, Cornegy, Powers, Rosenthal, Van Bramer, Gennaro and Dinowitz</w:t>
      </w:r>
    </w:p>
    <w:p w14:paraId="08FBFDA8" w14:textId="77777777" w:rsidR="00E55B67" w:rsidRDefault="00E55B67" w:rsidP="00E55B67">
      <w:pPr>
        <w:pStyle w:val="NormalWeb"/>
        <w:shd w:val="clear" w:color="auto" w:fill="FFFFFF"/>
        <w:spacing w:before="0" w:beforeAutospacing="0" w:after="0" w:afterAutospacing="0"/>
        <w:jc w:val="both"/>
        <w:rPr>
          <w:color w:val="000000"/>
          <w:sz w:val="27"/>
          <w:szCs w:val="27"/>
        </w:rPr>
      </w:pPr>
      <w:r>
        <w:rPr>
          <w:color w:val="000000"/>
        </w:rPr>
        <w:t> </w:t>
      </w:r>
    </w:p>
    <w:p w14:paraId="463EDC9D" w14:textId="77777777" w:rsidR="00E55B67" w:rsidRDefault="00E55B67" w:rsidP="00E55B67">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creating a demonstration program to use photographic evidence to impose liability on vehicle owners for passing a stopped school bus and providing for the repeal of such provision upon the expiration thereof</w:t>
      </w:r>
    </w:p>
    <w:p w14:paraId="74A250EB" w14:textId="77777777" w:rsidR="00E55B67" w:rsidRDefault="00E55B67" w:rsidP="00E55B67">
      <w:pPr>
        <w:pStyle w:val="NormalWeb"/>
        <w:shd w:val="clear" w:color="auto" w:fill="FFFFFF"/>
        <w:spacing w:before="0" w:beforeAutospacing="0" w:after="0" w:afterAutospacing="0"/>
        <w:jc w:val="both"/>
        <w:rPr>
          <w:color w:val="000000"/>
          <w:sz w:val="27"/>
          <w:szCs w:val="27"/>
        </w:rPr>
      </w:pPr>
      <w:r>
        <w:rPr>
          <w:color w:val="000000"/>
        </w:rPr>
        <w:t> </w:t>
      </w:r>
    </w:p>
    <w:p w14:paraId="12073811" w14:textId="77777777" w:rsidR="00E55B67" w:rsidRDefault="00E55B67" w:rsidP="00E55B67">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39FE9ED8" w14:textId="77777777" w:rsidR="00E55B67" w:rsidRDefault="00E55B67" w:rsidP="00E55B67">
      <w:pPr>
        <w:pStyle w:val="NormalWeb"/>
        <w:shd w:val="clear" w:color="auto" w:fill="FFFFFF"/>
        <w:spacing w:before="0" w:beforeAutospacing="0" w:after="0" w:afterAutospacing="0"/>
        <w:ind w:firstLine="720"/>
        <w:jc w:val="both"/>
        <w:rPr>
          <w:color w:val="000000"/>
          <w:sz w:val="27"/>
          <w:szCs w:val="27"/>
        </w:rPr>
      </w:pPr>
      <w:r>
        <w:rPr>
          <w:color w:val="000000"/>
        </w:rPr>
        <w:t> </w:t>
      </w:r>
    </w:p>
    <w:p w14:paraId="7820A6EC"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Chapter 6 of title 19 of the administrative code of the city of New York is amended by adding a new section 19-610 to read as follows:</w:t>
      </w:r>
    </w:p>
    <w:p w14:paraId="17B09F80"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19-610 School bus photo violation monitoring system demonstration program.</w:t>
      </w:r>
    </w:p>
    <w:p w14:paraId="6DE3BD66"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a. Definitions. For purposes of this section, the following terms have the following meanings:</w:t>
      </w:r>
    </w:p>
    <w:p w14:paraId="54E5F255"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Implementing agency. The term “implementing agency” means an agency designated by the mayor to carry out the provisions of subdivisions c, d and h of this section.</w:t>
      </w:r>
    </w:p>
    <w:p w14:paraId="148E7F86"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Owner.  The term "owner" has the same meaning as set forth in section 239 of the vehicle and traffic law.</w:t>
      </w:r>
    </w:p>
    <w:p w14:paraId="39BEE696"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School bus photo violation monitoring system. The term "school  bus  photo  violation  monitoring  system" has the same meaning as set forth in subdivision (c) of section 1174-a of the vehicle and traffic law.</w:t>
      </w:r>
    </w:p>
    <w:p w14:paraId="6BA0D717"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Liability for passing a stopped school bus.  If the operator of a vehicle fails to comply with section 1174 of the vehicle and traffic law when meeting a school bus operated in the city and marked and equipped as provided in subdivisions 20 and 21-c of section 375 of the vehicle and traffic law, the owner of such vehicle shall be liable in accordance with section 1174-a of the vehicle and traffic law and shall be subject to the monetary penalties described in subdivision e of this section.</w:t>
      </w:r>
    </w:p>
    <w:p w14:paraId="14687BF4"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c. Installation and operation of photo violation monitoring systems. 1. Subject to paragraph 2 of this subdivision, a stationary or mobile school bus photo violation monitoring system may be installed and operated to carry out the provisions of this section by the implementing agency.</w:t>
      </w:r>
    </w:p>
    <w:p w14:paraId="0767F704"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A mobile school bus photo violation monitoring system may be installed and operated on a school bus to carry out the provisions of this section only if:</w:t>
      </w:r>
    </w:p>
    <w:p w14:paraId="3A7C10D9"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(a) the city and the city school district enter into an agreement for such installation and operation; and</w:t>
      </w:r>
    </w:p>
    <w:p w14:paraId="449F17BE"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such agreement is in effect.</w:t>
      </w:r>
    </w:p>
    <w:p w14:paraId="265EB5BB"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d. Privacy measures. In carrying out this section, appropriate privacy measures, as described in paragraph 4 of subdivision (a) of section 1174-a of the vehicle and traffic law, shall be adopted and enforced by the implementing agency.</w:t>
      </w:r>
    </w:p>
    <w:p w14:paraId="1A6E9B61"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e. Adjudication; penalties.  1. The parking violations bureau shall adjudicate imposition of liability under this section in accordance with a schedule of monetary fines and penalties promulgated as authorized by section 1174-a of the vehicle and traffic law.</w:t>
      </w:r>
    </w:p>
    <w:p w14:paraId="204BA6EA"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The provisions of sections 239, 240, 241 and 1174-a of the vehicle and traffic law shall apply with respect to the imposition and adjudication of any liability under this section and notice with respect to any such liability.</w:t>
      </w:r>
    </w:p>
    <w:p w14:paraId="114F2E36"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3. Any photographs, microphotographs, videotape or other recorded images evidencing a violation under this section shall be available for inspection in any proceeding to adjudicate the liability for such violation.</w:t>
      </w:r>
    </w:p>
    <w:p w14:paraId="25AC80DF"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f. Payment to school district required. If the city does not make the payment to the school district required by paragraph 1-b of subdivision (a) of section 1174-a of the vehicle and traffic law, no liability may be imposed under this section until the city makes such required payment to the district.</w:t>
      </w:r>
    </w:p>
    <w:p w14:paraId="65D8A7C7"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g. Implementation of program. The mayor may designate any additional city agency or office or employees of any city agency to assist in implementing the provisions of this section.</w:t>
      </w:r>
    </w:p>
    <w:p w14:paraId="43A9630C" w14:textId="77777777" w:rsidR="00E55B67" w:rsidRDefault="00E55B67" w:rsidP="00E55B6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h. Annual report.  The implementing agency shall submit an annual report on the results of the use of a school bus photo violation monitoring system to the mayor and the speaker of the council. Such report shall be submitted by June 1 of each year in which such system is operable. Such report shall include, but need not be limited to, the information described in subdivision (m) of section 1174-a of the vehicle and traffic law.</w:t>
      </w:r>
    </w:p>
    <w:p w14:paraId="54499076" w14:textId="77777777" w:rsidR="00E55B67" w:rsidRDefault="00E55B67" w:rsidP="00E55B67">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rPr>
        <w:t>§ 2. This local law takes effect 90 days after it becomes a law and expires and is deemed repealed on December 1, 2024.</w:t>
      </w:r>
    </w:p>
    <w:p w14:paraId="2537D530" w14:textId="77777777" w:rsidR="00E55B67" w:rsidRDefault="00E55B67" w:rsidP="00E55B67">
      <w:pPr>
        <w:pStyle w:val="NormalWeb"/>
        <w:shd w:val="clear" w:color="auto" w:fill="FFFFFF"/>
        <w:spacing w:before="0" w:beforeAutospacing="0" w:after="0" w:afterAutospacing="0"/>
        <w:jc w:val="both"/>
        <w:rPr>
          <w:color w:val="000000"/>
          <w:sz w:val="27"/>
          <w:szCs w:val="27"/>
        </w:rPr>
      </w:pPr>
      <w:r>
        <w:rPr>
          <w:color w:val="000000"/>
          <w:sz w:val="22"/>
          <w:szCs w:val="22"/>
        </w:rPr>
        <w:t>JB</w:t>
      </w:r>
    </w:p>
    <w:p w14:paraId="69FA4F80" w14:textId="77777777" w:rsidR="00E55B67" w:rsidRDefault="00E55B67" w:rsidP="00E55B67">
      <w:pPr>
        <w:pStyle w:val="NormalWeb"/>
        <w:shd w:val="clear" w:color="auto" w:fill="FFFFFF"/>
        <w:spacing w:before="0" w:beforeAutospacing="0" w:after="0" w:afterAutospacing="0"/>
        <w:jc w:val="both"/>
        <w:rPr>
          <w:color w:val="000000"/>
          <w:sz w:val="27"/>
          <w:szCs w:val="27"/>
        </w:rPr>
      </w:pPr>
      <w:r>
        <w:rPr>
          <w:color w:val="000000"/>
          <w:sz w:val="22"/>
          <w:szCs w:val="22"/>
        </w:rPr>
        <w:t>LS #10147</w:t>
      </w:r>
    </w:p>
    <w:p w14:paraId="42C8E320" w14:textId="3662E0A6" w:rsidR="00E55B67" w:rsidRDefault="00E55B67" w:rsidP="00E55B67">
      <w:pPr>
        <w:pStyle w:val="NormalWeb"/>
        <w:shd w:val="clear" w:color="auto" w:fill="FFFFFF"/>
        <w:spacing w:before="0" w:beforeAutospacing="0" w:after="0" w:afterAutospacing="0"/>
        <w:rPr>
          <w:color w:val="000000"/>
          <w:sz w:val="22"/>
          <w:szCs w:val="22"/>
        </w:rPr>
      </w:pPr>
      <w:r>
        <w:rPr>
          <w:color w:val="000000"/>
          <w:sz w:val="22"/>
          <w:szCs w:val="22"/>
        </w:rPr>
        <w:t>12/7/21</w:t>
      </w:r>
    </w:p>
    <w:p w14:paraId="0A51205E" w14:textId="77777777" w:rsidR="00286598" w:rsidRDefault="00286598" w:rsidP="00E55B67">
      <w:pPr>
        <w:pStyle w:val="NormalWeb"/>
        <w:shd w:val="clear" w:color="auto" w:fill="FFFFFF"/>
        <w:spacing w:before="0" w:beforeAutospacing="0" w:after="0" w:afterAutospacing="0"/>
        <w:rPr>
          <w:color w:val="000000"/>
          <w:sz w:val="27"/>
          <w:szCs w:val="27"/>
        </w:rPr>
      </w:pPr>
    </w:p>
    <w:p w14:paraId="010C0212" w14:textId="613892DB" w:rsidR="00E55B67" w:rsidRDefault="00E55B67" w:rsidP="00704D20">
      <w:pPr>
        <w:pStyle w:val="NormalWeb"/>
        <w:shd w:val="clear" w:color="auto" w:fill="FFFFFF"/>
        <w:spacing w:before="0" w:beforeAutospacing="0" w:after="0" w:afterAutospacing="0"/>
        <w:jc w:val="center"/>
        <w:rPr>
          <w:b/>
          <w:u w:val="single"/>
        </w:rPr>
      </w:pPr>
    </w:p>
    <w:p w14:paraId="1BBB3795" w14:textId="309D84B0" w:rsidR="00704D20" w:rsidRDefault="00704D20" w:rsidP="00704D20">
      <w:pPr>
        <w:pStyle w:val="NormalWeb"/>
        <w:shd w:val="clear" w:color="auto" w:fill="FFFFFF"/>
        <w:spacing w:before="0" w:beforeAutospacing="0" w:after="0" w:afterAutospacing="0"/>
        <w:rPr>
          <w:color w:val="000000"/>
          <w:sz w:val="18"/>
          <w:szCs w:val="18"/>
        </w:rPr>
      </w:pPr>
      <w:r>
        <w:rPr>
          <w:color w:val="000000"/>
          <w:sz w:val="18"/>
          <w:szCs w:val="18"/>
        </w:rPr>
        <w:t> </w:t>
      </w:r>
      <w:r>
        <w:rPr>
          <w:color w:val="000000"/>
          <w:sz w:val="18"/>
          <w:szCs w:val="18"/>
        </w:rPr>
        <w:br w:type="page"/>
      </w:r>
    </w:p>
    <w:p w14:paraId="4E2B8835" w14:textId="3F0827B7" w:rsidR="002A646B" w:rsidRPr="002A646B" w:rsidRDefault="002A646B" w:rsidP="004651B1">
      <w:pPr>
        <w:spacing w:after="0" w:line="240" w:lineRule="auto"/>
        <w:jc w:val="center"/>
        <w:rPr>
          <w:rFonts w:eastAsia="Times New Roman"/>
          <w:szCs w:val="24"/>
        </w:rPr>
      </w:pPr>
      <w:r w:rsidRPr="002A646B">
        <w:rPr>
          <w:rFonts w:eastAsia="Times New Roman"/>
          <w:szCs w:val="24"/>
        </w:rPr>
        <w:t>Proposed Int. No. 2201-A</w:t>
      </w:r>
    </w:p>
    <w:p w14:paraId="77152F6B" w14:textId="77777777" w:rsidR="002A646B" w:rsidRPr="002A646B" w:rsidRDefault="002A646B" w:rsidP="002A646B">
      <w:pPr>
        <w:spacing w:after="0" w:line="240" w:lineRule="auto"/>
        <w:jc w:val="center"/>
        <w:rPr>
          <w:rFonts w:eastAsia="Times New Roman"/>
          <w:szCs w:val="24"/>
        </w:rPr>
      </w:pPr>
    </w:p>
    <w:p w14:paraId="02C917BB" w14:textId="77777777" w:rsidR="002A646B" w:rsidRPr="002A646B" w:rsidRDefault="002A646B" w:rsidP="002A646B">
      <w:pPr>
        <w:spacing w:after="0" w:line="240" w:lineRule="auto"/>
        <w:jc w:val="both"/>
        <w:rPr>
          <w:rFonts w:eastAsia="Times New Roman"/>
          <w:szCs w:val="24"/>
        </w:rPr>
      </w:pPr>
      <w:r w:rsidRPr="002A646B">
        <w:rPr>
          <w:rFonts w:eastAsia="Times New Roman"/>
          <w:szCs w:val="24"/>
        </w:rPr>
        <w:t>By Council Members Rivera, Louis and D. Diaz</w:t>
      </w:r>
    </w:p>
    <w:p w14:paraId="77A01E26" w14:textId="77777777" w:rsidR="002A646B" w:rsidRPr="002A646B" w:rsidRDefault="002A646B" w:rsidP="002A646B">
      <w:pPr>
        <w:spacing w:after="0" w:line="240" w:lineRule="auto"/>
        <w:jc w:val="both"/>
        <w:rPr>
          <w:rFonts w:eastAsia="Times New Roman"/>
          <w:szCs w:val="24"/>
        </w:rPr>
      </w:pPr>
    </w:p>
    <w:p w14:paraId="54B18101" w14:textId="77777777" w:rsidR="002A646B" w:rsidRPr="002A646B" w:rsidRDefault="002A646B" w:rsidP="002A646B">
      <w:pPr>
        <w:spacing w:after="0" w:line="240" w:lineRule="auto"/>
        <w:jc w:val="both"/>
        <w:rPr>
          <w:rFonts w:eastAsia="Times New Roman"/>
          <w:vanish/>
          <w:szCs w:val="24"/>
        </w:rPr>
      </w:pPr>
      <w:r w:rsidRPr="002A646B">
        <w:rPr>
          <w:rFonts w:eastAsia="Times New Roman"/>
          <w:vanish/>
          <w:szCs w:val="24"/>
        </w:rPr>
        <w:t>..Title</w:t>
      </w:r>
    </w:p>
    <w:p w14:paraId="38AEF52E" w14:textId="77777777" w:rsidR="002A646B" w:rsidRPr="002A646B" w:rsidRDefault="002A646B" w:rsidP="002A646B">
      <w:pPr>
        <w:spacing w:after="0" w:line="240" w:lineRule="auto"/>
        <w:jc w:val="both"/>
        <w:rPr>
          <w:rFonts w:eastAsia="Times New Roman"/>
          <w:szCs w:val="24"/>
        </w:rPr>
      </w:pPr>
      <w:r w:rsidRPr="002A646B">
        <w:rPr>
          <w:rFonts w:eastAsia="Times New Roman"/>
          <w:szCs w:val="24"/>
        </w:rPr>
        <w:t xml:space="preserve">A Local Law to amend the </w:t>
      </w:r>
      <w:sdt>
        <w:sdtPr>
          <w:rPr>
            <w:rFonts w:eastAsia="Times New Roman"/>
            <w:szCs w:val="24"/>
          </w:rPr>
          <w:id w:val="1993222445"/>
          <w:placeholder>
            <w:docPart w:val="D276C26BE1224A2BB674427C59F62A93"/>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2A646B">
            <w:rPr>
              <w:rFonts w:eastAsia="Times New Roman"/>
              <w:szCs w:val="24"/>
            </w:rPr>
            <w:t>administrative code of the city of New York</w:t>
          </w:r>
        </w:sdtContent>
      </w:sdt>
      <w:r w:rsidRPr="002A646B">
        <w:rPr>
          <w:rFonts w:eastAsia="Times New Roman"/>
          <w:szCs w:val="24"/>
        </w:rPr>
        <w:t>, in relation to allowing motorcyclists to challenge parking violations electronically with photographic evidence</w:t>
      </w:r>
    </w:p>
    <w:p w14:paraId="2B00BC2E" w14:textId="77777777" w:rsidR="002A646B" w:rsidRPr="002A646B" w:rsidRDefault="002A646B" w:rsidP="002A646B">
      <w:pPr>
        <w:spacing w:after="0" w:line="240" w:lineRule="auto"/>
        <w:jc w:val="both"/>
        <w:rPr>
          <w:rFonts w:eastAsia="Times New Roman"/>
          <w:vanish/>
          <w:szCs w:val="24"/>
        </w:rPr>
      </w:pPr>
      <w:r w:rsidRPr="002A646B">
        <w:rPr>
          <w:rFonts w:eastAsia="Times New Roman"/>
          <w:vanish/>
          <w:szCs w:val="24"/>
        </w:rPr>
        <w:t>..Body</w:t>
      </w:r>
    </w:p>
    <w:p w14:paraId="563FFBB7" w14:textId="77777777" w:rsidR="002A646B" w:rsidRPr="002A646B" w:rsidRDefault="002A646B" w:rsidP="002A646B">
      <w:pPr>
        <w:spacing w:after="0" w:line="240" w:lineRule="auto"/>
        <w:jc w:val="both"/>
        <w:rPr>
          <w:rFonts w:eastAsia="Times New Roman"/>
          <w:szCs w:val="24"/>
          <w:u w:val="single"/>
        </w:rPr>
      </w:pPr>
    </w:p>
    <w:p w14:paraId="6FA86E80" w14:textId="77777777" w:rsidR="002A646B" w:rsidRPr="002A646B" w:rsidRDefault="002A646B" w:rsidP="002A646B">
      <w:pPr>
        <w:spacing w:after="0" w:line="240" w:lineRule="auto"/>
        <w:jc w:val="both"/>
        <w:rPr>
          <w:rFonts w:eastAsia="Times New Roman"/>
          <w:szCs w:val="24"/>
        </w:rPr>
      </w:pPr>
      <w:r w:rsidRPr="002A646B">
        <w:rPr>
          <w:rFonts w:eastAsia="Times New Roman"/>
          <w:szCs w:val="24"/>
          <w:u w:val="single"/>
        </w:rPr>
        <w:t>Be it enacted by the Council as follows:</w:t>
      </w:r>
    </w:p>
    <w:p w14:paraId="04802A71" w14:textId="77777777" w:rsidR="00704D20" w:rsidRPr="002A646B" w:rsidRDefault="00704D20" w:rsidP="002A646B">
      <w:pPr>
        <w:spacing w:after="0" w:line="240" w:lineRule="auto"/>
        <w:ind w:firstLine="720"/>
        <w:jc w:val="both"/>
        <w:rPr>
          <w:rFonts w:eastAsia="Times New Roman"/>
          <w:szCs w:val="24"/>
        </w:rPr>
      </w:pPr>
    </w:p>
    <w:p w14:paraId="7E97F39E" w14:textId="77777777" w:rsidR="002A646B" w:rsidRPr="002A646B" w:rsidRDefault="002A646B" w:rsidP="002A646B">
      <w:pPr>
        <w:spacing w:after="0" w:line="480" w:lineRule="auto"/>
        <w:ind w:firstLine="720"/>
        <w:jc w:val="both"/>
        <w:rPr>
          <w:rFonts w:eastAsia="Times New Roman"/>
          <w:szCs w:val="24"/>
        </w:rPr>
      </w:pPr>
      <w:r w:rsidRPr="002A646B">
        <w:rPr>
          <w:rFonts w:eastAsia="Times New Roman"/>
          <w:szCs w:val="24"/>
        </w:rPr>
        <w:t>Section 1. Subdivision c of section 19-213 of the administrative code of the city of New York, as amended by a local law for the year 2021 amending the administrative code of the city of New York, relating to parking meters, as proposed in introduction number 2422-A, is amended to read as follows:</w:t>
      </w:r>
    </w:p>
    <w:p w14:paraId="2669EFF5" w14:textId="77777777" w:rsidR="002A646B" w:rsidRPr="002A646B" w:rsidRDefault="002A646B" w:rsidP="002A646B">
      <w:pPr>
        <w:spacing w:after="0" w:line="480" w:lineRule="auto"/>
        <w:ind w:firstLine="720"/>
        <w:jc w:val="both"/>
        <w:rPr>
          <w:rFonts w:eastAsia="Times New Roman"/>
          <w:szCs w:val="24"/>
          <w:u w:val="single"/>
        </w:rPr>
      </w:pPr>
      <w:r w:rsidRPr="002A646B">
        <w:rPr>
          <w:rFonts w:eastAsia="Times New Roman"/>
          <w:szCs w:val="24"/>
        </w:rPr>
        <w:t xml:space="preserve">c. Failure to purchase parking time. Notwithstanding any rule or regulation to the contrary, and subject to the provisions of the vehicle and traffic law, where a notice of violation is issued to an owner or operator of a vehicle for the failure to purchase parking time, it shall be an affirmative defense to such violation that such owner or operator purchased parking time for the time such notice of violation was issued or up to five minutes thereafter from a parking meter at the location such notice of violation was issued. Evidence in support of the affirmative defense shall be the presentation, in person or by mail, of a valid payment receipt for the time such notice of violation was issued or for up to five minutes thereafter or other suitable evidence, as determined by the hearing officer, that such parking time was purchased. </w:t>
      </w:r>
      <w:r w:rsidRPr="002A646B">
        <w:rPr>
          <w:rFonts w:eastAsia="Times New Roman"/>
          <w:szCs w:val="24"/>
          <w:u w:val="single"/>
        </w:rPr>
        <w:t>When in such instance the vehicle is a motorcycle, evidence may be a digital photograph, submitted through the bureau’s website, of a valid payment receipt for the time such notice of violation was issued or for up to five minutes thereafter.</w:t>
      </w:r>
    </w:p>
    <w:p w14:paraId="05997BCE" w14:textId="77777777" w:rsidR="002A646B" w:rsidRDefault="002A646B" w:rsidP="002A646B">
      <w:pPr>
        <w:spacing w:after="0" w:line="480" w:lineRule="auto"/>
        <w:ind w:firstLine="720"/>
        <w:jc w:val="both"/>
        <w:rPr>
          <w:rFonts w:eastAsia="Times New Roman"/>
          <w:szCs w:val="24"/>
        </w:rPr>
      </w:pPr>
      <w:r w:rsidRPr="002A646B">
        <w:rPr>
          <w:rFonts w:eastAsia="Times New Roman"/>
          <w:szCs w:val="24"/>
        </w:rPr>
        <w:t xml:space="preserve">§ 2. This local law takes effect on the same date as a local law for the year 2021 amending the administrative code of the city of New York, relating to parking meters, as proposed in introduction number 2422-A for the year 2021, takes effect. </w:t>
      </w:r>
    </w:p>
    <w:p w14:paraId="04768671" w14:textId="77777777" w:rsidR="002A646B" w:rsidRPr="002A646B" w:rsidRDefault="002A646B" w:rsidP="002A646B">
      <w:pPr>
        <w:spacing w:after="0" w:line="240" w:lineRule="auto"/>
        <w:jc w:val="both"/>
        <w:rPr>
          <w:rFonts w:eastAsia="Times New Roman"/>
          <w:sz w:val="18"/>
          <w:szCs w:val="18"/>
        </w:rPr>
      </w:pPr>
    </w:p>
    <w:p w14:paraId="52104FED" w14:textId="77777777" w:rsidR="002A646B" w:rsidRPr="002A646B" w:rsidRDefault="002A646B" w:rsidP="002A646B">
      <w:pPr>
        <w:spacing w:after="0" w:line="240" w:lineRule="auto"/>
        <w:jc w:val="both"/>
        <w:rPr>
          <w:rFonts w:eastAsia="Times New Roman"/>
          <w:sz w:val="18"/>
          <w:szCs w:val="18"/>
        </w:rPr>
      </w:pPr>
      <w:r w:rsidRPr="002A646B">
        <w:rPr>
          <w:rFonts w:eastAsia="Times New Roman"/>
          <w:sz w:val="18"/>
          <w:szCs w:val="18"/>
        </w:rPr>
        <w:t>AM/JSA</w:t>
      </w:r>
    </w:p>
    <w:p w14:paraId="56D71DC0" w14:textId="77777777" w:rsidR="002A646B" w:rsidRPr="002A646B" w:rsidRDefault="002A646B" w:rsidP="002A646B">
      <w:pPr>
        <w:spacing w:after="0" w:line="240" w:lineRule="auto"/>
        <w:jc w:val="both"/>
        <w:rPr>
          <w:rFonts w:eastAsia="Times New Roman"/>
          <w:sz w:val="18"/>
          <w:szCs w:val="18"/>
        </w:rPr>
      </w:pPr>
      <w:r w:rsidRPr="002A646B">
        <w:rPr>
          <w:rFonts w:eastAsia="Times New Roman"/>
          <w:sz w:val="18"/>
          <w:szCs w:val="18"/>
        </w:rPr>
        <w:t>LS #12760</w:t>
      </w:r>
    </w:p>
    <w:p w14:paraId="159D22BF" w14:textId="0120A8B0" w:rsidR="002A646B" w:rsidRDefault="002A646B" w:rsidP="002A646B">
      <w:pPr>
        <w:spacing w:after="0" w:line="240" w:lineRule="auto"/>
        <w:rPr>
          <w:rFonts w:eastAsia="Times New Roman"/>
          <w:sz w:val="18"/>
          <w:szCs w:val="18"/>
        </w:rPr>
      </w:pPr>
      <w:r w:rsidRPr="002A646B">
        <w:rPr>
          <w:rFonts w:eastAsia="Times New Roman"/>
          <w:sz w:val="18"/>
          <w:szCs w:val="18"/>
        </w:rPr>
        <w:t>12/1/2021 12:40PM</w:t>
      </w:r>
    </w:p>
    <w:p w14:paraId="658067D7" w14:textId="6DAD2A4F" w:rsidR="002A646B" w:rsidRDefault="00704D20">
      <w:pPr>
        <w:suppressLineNumbers/>
        <w:autoSpaceDE w:val="0"/>
        <w:autoSpaceDN w:val="0"/>
        <w:adjustRightInd w:val="0"/>
        <w:spacing w:after="0" w:line="240" w:lineRule="auto"/>
        <w:jc w:val="center"/>
        <w:rPr>
          <w:color w:val="000000"/>
          <w:sz w:val="27"/>
          <w:szCs w:val="27"/>
          <w:highlight w:val="white"/>
          <w:lang w:val="en"/>
        </w:rPr>
      </w:pPr>
      <w:r>
        <w:rPr>
          <w:rFonts w:eastAsia="Times New Roman"/>
          <w:sz w:val="18"/>
          <w:szCs w:val="18"/>
        </w:rPr>
        <w:br w:type="page"/>
      </w:r>
      <w:r w:rsidR="002A646B">
        <w:rPr>
          <w:color w:val="000000"/>
          <w:szCs w:val="24"/>
          <w:highlight w:val="white"/>
          <w:lang w:val="en"/>
        </w:rPr>
        <w:t>Proposed Int. No. 2417-A</w:t>
      </w:r>
    </w:p>
    <w:p w14:paraId="0A1C8A96" w14:textId="77777777" w:rsidR="002A646B" w:rsidRDefault="002A646B" w:rsidP="002A646B">
      <w:pPr>
        <w:suppressLineNumbers/>
        <w:autoSpaceDE w:val="0"/>
        <w:autoSpaceDN w:val="0"/>
        <w:adjustRightInd w:val="0"/>
        <w:spacing w:after="0" w:line="240" w:lineRule="auto"/>
        <w:jc w:val="both"/>
        <w:rPr>
          <w:color w:val="000000"/>
          <w:szCs w:val="24"/>
          <w:highlight w:val="white"/>
          <w:lang w:val="en"/>
        </w:rPr>
      </w:pPr>
    </w:p>
    <w:p w14:paraId="03FD4A0D" w14:textId="77777777" w:rsidR="002A646B" w:rsidRDefault="002A646B" w:rsidP="002A646B">
      <w:pPr>
        <w:suppressLineNumbers/>
        <w:autoSpaceDE w:val="0"/>
        <w:autoSpaceDN w:val="0"/>
        <w:adjustRightInd w:val="0"/>
        <w:spacing w:after="0" w:line="240" w:lineRule="auto"/>
        <w:jc w:val="both"/>
        <w:rPr>
          <w:color w:val="000000"/>
          <w:szCs w:val="24"/>
          <w:highlight w:val="white"/>
          <w:lang w:val="en"/>
        </w:rPr>
      </w:pPr>
      <w:r>
        <w:rPr>
          <w:color w:val="000000"/>
          <w:szCs w:val="24"/>
          <w:highlight w:val="white"/>
          <w:lang w:val="en"/>
        </w:rPr>
        <w:t xml:space="preserve">By Council </w:t>
      </w:r>
      <w:r>
        <w:rPr>
          <w:color w:val="000000"/>
          <w:szCs w:val="24"/>
          <w:highlight w:val="white"/>
        </w:rPr>
        <w:t>Members Holden, Grodenchik, Vallone, Yeger, Adams, Kallos, Dinowitz, Miller, Brannan, Ayala, Rose, Lander, D. Diaz, Koo, Koslowitz, Moya, Powers, Gjonaj, Chin, Cumbo, Levin, Cabrera, Maisel, Salamanca, Feliz, Ulrich and Borelli</w:t>
      </w:r>
    </w:p>
    <w:p w14:paraId="270E98FC" w14:textId="77777777" w:rsidR="002A646B" w:rsidRDefault="002A646B" w:rsidP="002A646B">
      <w:pPr>
        <w:suppressLineNumbers/>
        <w:autoSpaceDE w:val="0"/>
        <w:autoSpaceDN w:val="0"/>
        <w:adjustRightInd w:val="0"/>
        <w:spacing w:after="0" w:line="240" w:lineRule="auto"/>
        <w:jc w:val="both"/>
        <w:rPr>
          <w:color w:val="000000"/>
          <w:szCs w:val="24"/>
          <w:lang w:val="en"/>
        </w:rPr>
      </w:pPr>
    </w:p>
    <w:p w14:paraId="760FC13A" w14:textId="77777777" w:rsidR="002A646B" w:rsidRPr="00C8164D" w:rsidRDefault="002A646B" w:rsidP="002A646B">
      <w:pPr>
        <w:suppressLineNumbers/>
        <w:autoSpaceDE w:val="0"/>
        <w:autoSpaceDN w:val="0"/>
        <w:adjustRightInd w:val="0"/>
        <w:spacing w:after="0" w:line="240" w:lineRule="auto"/>
        <w:jc w:val="both"/>
        <w:rPr>
          <w:vanish/>
          <w:color w:val="000000"/>
          <w:szCs w:val="24"/>
          <w:lang w:val="en"/>
        </w:rPr>
      </w:pPr>
      <w:r w:rsidRPr="00C8164D">
        <w:rPr>
          <w:vanish/>
          <w:color w:val="000000"/>
          <w:szCs w:val="24"/>
          <w:lang w:val="en"/>
        </w:rPr>
        <w:t>..Title</w:t>
      </w:r>
    </w:p>
    <w:p w14:paraId="5574CB6D" w14:textId="77777777" w:rsidR="002A646B" w:rsidRDefault="002A646B" w:rsidP="002A646B">
      <w:pPr>
        <w:suppressLineNumbers/>
        <w:autoSpaceDE w:val="0"/>
        <w:autoSpaceDN w:val="0"/>
        <w:adjustRightInd w:val="0"/>
        <w:spacing w:after="0" w:line="240" w:lineRule="auto"/>
        <w:jc w:val="both"/>
        <w:rPr>
          <w:rFonts w:eastAsia="Times New Roman"/>
          <w:color w:val="000000"/>
          <w:szCs w:val="24"/>
        </w:rPr>
      </w:pPr>
      <w:r>
        <w:rPr>
          <w:color w:val="000000"/>
          <w:szCs w:val="24"/>
          <w:lang w:val="en"/>
        </w:rPr>
        <w:t>A Local Law to amend</w:t>
      </w:r>
      <w:r w:rsidRPr="00F355AB">
        <w:rPr>
          <w:color w:val="000000"/>
          <w:szCs w:val="24"/>
          <w:lang w:val="en"/>
        </w:rPr>
        <w:t xml:space="preserve"> </w:t>
      </w:r>
      <w:r w:rsidRPr="0055752E">
        <w:rPr>
          <w:rFonts w:eastAsia="Times New Roman"/>
          <w:color w:val="000000"/>
          <w:szCs w:val="24"/>
        </w:rPr>
        <w:t>the administrative code of the c</w:t>
      </w:r>
      <w:r>
        <w:rPr>
          <w:rFonts w:eastAsia="Times New Roman"/>
          <w:color w:val="000000"/>
          <w:szCs w:val="24"/>
        </w:rPr>
        <w:t>ity of New York, in relation to prohibiting the sale or distribution of materials that obscure license plates or distort images of license plates</w:t>
      </w:r>
    </w:p>
    <w:p w14:paraId="7CACEA16" w14:textId="77777777" w:rsidR="002A646B" w:rsidRPr="00C8164D" w:rsidRDefault="002A646B" w:rsidP="002A646B">
      <w:pPr>
        <w:suppressLineNumbers/>
        <w:autoSpaceDE w:val="0"/>
        <w:autoSpaceDN w:val="0"/>
        <w:adjustRightInd w:val="0"/>
        <w:spacing w:after="0" w:line="240" w:lineRule="auto"/>
        <w:jc w:val="both"/>
        <w:rPr>
          <w:rFonts w:eastAsia="Times New Roman"/>
          <w:vanish/>
          <w:color w:val="000000"/>
          <w:szCs w:val="24"/>
        </w:rPr>
      </w:pPr>
      <w:r w:rsidRPr="00C8164D">
        <w:rPr>
          <w:rFonts w:eastAsia="Times New Roman"/>
          <w:vanish/>
          <w:color w:val="000000"/>
          <w:szCs w:val="24"/>
        </w:rPr>
        <w:t>..Body</w:t>
      </w:r>
    </w:p>
    <w:p w14:paraId="109D57DD" w14:textId="77777777" w:rsidR="002A646B" w:rsidRDefault="002A646B" w:rsidP="002A646B">
      <w:pPr>
        <w:suppressLineNumbers/>
        <w:autoSpaceDE w:val="0"/>
        <w:autoSpaceDN w:val="0"/>
        <w:adjustRightInd w:val="0"/>
        <w:spacing w:after="0" w:line="240" w:lineRule="auto"/>
        <w:jc w:val="both"/>
        <w:rPr>
          <w:color w:val="000000"/>
          <w:szCs w:val="24"/>
          <w:highlight w:val="white"/>
          <w:lang w:val="en"/>
        </w:rPr>
      </w:pPr>
      <w:r>
        <w:rPr>
          <w:color w:val="000000"/>
          <w:szCs w:val="24"/>
          <w:highlight w:val="white"/>
          <w:lang w:val="en"/>
        </w:rPr>
        <w:t> </w:t>
      </w:r>
    </w:p>
    <w:p w14:paraId="7F407526" w14:textId="77777777" w:rsidR="002A646B" w:rsidRDefault="002A646B" w:rsidP="002A646B">
      <w:pPr>
        <w:suppressLineNumbers/>
        <w:autoSpaceDE w:val="0"/>
        <w:autoSpaceDN w:val="0"/>
        <w:adjustRightInd w:val="0"/>
        <w:spacing w:after="0" w:line="480" w:lineRule="auto"/>
        <w:jc w:val="both"/>
        <w:rPr>
          <w:color w:val="000000"/>
          <w:szCs w:val="24"/>
          <w:highlight w:val="white"/>
          <w:lang w:val="en"/>
        </w:rPr>
      </w:pPr>
      <w:r>
        <w:rPr>
          <w:color w:val="000000"/>
          <w:szCs w:val="24"/>
          <w:highlight w:val="white"/>
          <w:u w:val="single"/>
          <w:lang w:val="en"/>
        </w:rPr>
        <w:t>Be it enacted by the Council as follows:</w:t>
      </w:r>
    </w:p>
    <w:p w14:paraId="66DB3806" w14:textId="77777777" w:rsidR="002A646B" w:rsidRPr="007F7904" w:rsidRDefault="002A646B" w:rsidP="002A646B">
      <w:pPr>
        <w:spacing w:after="0" w:line="480" w:lineRule="auto"/>
        <w:ind w:firstLine="720"/>
        <w:jc w:val="both"/>
        <w:rPr>
          <w:rFonts w:eastAsia="Times New Roman"/>
          <w:szCs w:val="24"/>
        </w:rPr>
      </w:pPr>
      <w:r w:rsidRPr="007F7904">
        <w:rPr>
          <w:rFonts w:eastAsia="Times New Roman"/>
          <w:szCs w:val="24"/>
        </w:rPr>
        <w:t xml:space="preserve">Section 1. Chapter 1 of title 10 of the administrative code of the city of New York is </w:t>
      </w:r>
      <w:r>
        <w:rPr>
          <w:rFonts w:eastAsia="Times New Roman"/>
          <w:szCs w:val="24"/>
        </w:rPr>
        <w:t xml:space="preserve">amended by adding a new section 10-182 </w:t>
      </w:r>
      <w:r w:rsidRPr="007F7904">
        <w:rPr>
          <w:rFonts w:eastAsia="Times New Roman"/>
          <w:szCs w:val="24"/>
        </w:rPr>
        <w:t>to read as follows:</w:t>
      </w:r>
      <w:r>
        <w:rPr>
          <w:rFonts w:eastAsia="Times New Roman"/>
          <w:szCs w:val="24"/>
        </w:rPr>
        <w:t xml:space="preserve"> </w:t>
      </w:r>
    </w:p>
    <w:p w14:paraId="03013CE3" w14:textId="77777777" w:rsidR="002A646B" w:rsidRPr="00E77ACE" w:rsidRDefault="002A646B" w:rsidP="002A646B">
      <w:pPr>
        <w:spacing w:after="0" w:line="480" w:lineRule="auto"/>
        <w:ind w:firstLine="720"/>
        <w:jc w:val="both"/>
        <w:rPr>
          <w:color w:val="000000"/>
          <w:u w:val="single"/>
        </w:rPr>
      </w:pPr>
      <w:r>
        <w:rPr>
          <w:rFonts w:eastAsia="Times New Roman"/>
          <w:color w:val="000000"/>
          <w:szCs w:val="24"/>
          <w:u w:val="single"/>
        </w:rPr>
        <w:t>§ 10-182 Unlawful sale or distribution of materials that obscure license plates</w:t>
      </w:r>
      <w:r w:rsidRPr="007F7904">
        <w:rPr>
          <w:rFonts w:eastAsia="Times New Roman"/>
          <w:color w:val="000000"/>
          <w:szCs w:val="24"/>
          <w:u w:val="single"/>
        </w:rPr>
        <w:t xml:space="preserve">. a. </w:t>
      </w:r>
      <w:r>
        <w:rPr>
          <w:color w:val="000000"/>
          <w:u w:val="single"/>
        </w:rPr>
        <w:t>It shall be unlawful for any person</w:t>
      </w:r>
      <w:r w:rsidRPr="00E77ACE">
        <w:rPr>
          <w:color w:val="000000"/>
          <w:u w:val="single"/>
        </w:rPr>
        <w:t xml:space="preserve"> </w:t>
      </w:r>
      <w:r>
        <w:rPr>
          <w:color w:val="000000"/>
          <w:u w:val="single"/>
        </w:rPr>
        <w:t xml:space="preserve">or entity </w:t>
      </w:r>
      <w:r w:rsidRPr="00E77ACE">
        <w:rPr>
          <w:color w:val="000000"/>
          <w:u w:val="single"/>
        </w:rPr>
        <w:t xml:space="preserve">to sell, offer for sale or distribute any artificial or synthetic material or substance </w:t>
      </w:r>
      <w:r w:rsidRPr="0053054A">
        <w:rPr>
          <w:color w:val="000000"/>
          <w:u w:val="single"/>
        </w:rPr>
        <w:t>for the purpose</w:t>
      </w:r>
      <w:r>
        <w:rPr>
          <w:color w:val="000000"/>
          <w:u w:val="single"/>
        </w:rPr>
        <w:t xml:space="preserve"> of concealing or obscuring the number on a license plate or </w:t>
      </w:r>
      <w:r w:rsidRPr="00E77ACE">
        <w:rPr>
          <w:color w:val="000000"/>
          <w:u w:val="single"/>
        </w:rPr>
        <w:t>distort</w:t>
      </w:r>
      <w:r>
        <w:rPr>
          <w:color w:val="000000"/>
          <w:u w:val="single"/>
        </w:rPr>
        <w:t xml:space="preserve">ing </w:t>
      </w:r>
      <w:r w:rsidRPr="00E77ACE">
        <w:rPr>
          <w:color w:val="000000"/>
          <w:u w:val="single"/>
        </w:rPr>
        <w:t xml:space="preserve">a recorded or photographic image of </w:t>
      </w:r>
      <w:r>
        <w:rPr>
          <w:color w:val="000000"/>
          <w:u w:val="single"/>
        </w:rPr>
        <w:t>such license plate.</w:t>
      </w:r>
    </w:p>
    <w:p w14:paraId="618989DC" w14:textId="77777777" w:rsidR="002A646B" w:rsidRPr="001A2127" w:rsidRDefault="002A646B" w:rsidP="002A646B">
      <w:pPr>
        <w:spacing w:after="0" w:line="480" w:lineRule="auto"/>
        <w:ind w:firstLine="720"/>
        <w:jc w:val="both"/>
        <w:rPr>
          <w:rFonts w:eastAsia="Times New Roman"/>
          <w:szCs w:val="24"/>
          <w:u w:val="single"/>
        </w:rPr>
      </w:pPr>
      <w:r w:rsidRPr="00617168">
        <w:rPr>
          <w:rFonts w:eastAsia="Times New Roman"/>
          <w:color w:val="000000"/>
          <w:szCs w:val="24"/>
          <w:u w:val="single"/>
        </w:rPr>
        <w:t xml:space="preserve">b. </w:t>
      </w:r>
      <w:r w:rsidRPr="001A2127">
        <w:rPr>
          <w:rFonts w:eastAsia="Times New Roman"/>
          <w:szCs w:val="24"/>
          <w:u w:val="single"/>
        </w:rPr>
        <w:t xml:space="preserve">Authorized agents and employees of the </w:t>
      </w:r>
      <w:r>
        <w:rPr>
          <w:rFonts w:eastAsia="Times New Roman"/>
          <w:szCs w:val="24"/>
          <w:u w:val="single"/>
        </w:rPr>
        <w:t xml:space="preserve">police </w:t>
      </w:r>
      <w:r w:rsidRPr="001A2127">
        <w:rPr>
          <w:rFonts w:eastAsia="Times New Roman"/>
          <w:szCs w:val="24"/>
          <w:u w:val="single"/>
        </w:rPr>
        <w:t xml:space="preserve">department, and of any other agency designated by the mayor, shall have the authority to enforce the provisions of subdivision a of this section. </w:t>
      </w:r>
    </w:p>
    <w:p w14:paraId="747A9C01" w14:textId="77777777" w:rsidR="002A646B" w:rsidRDefault="002A646B" w:rsidP="002A646B">
      <w:pPr>
        <w:spacing w:after="0" w:line="480" w:lineRule="auto"/>
        <w:ind w:firstLine="720"/>
        <w:jc w:val="both"/>
        <w:rPr>
          <w:rFonts w:eastAsia="Times New Roman"/>
          <w:color w:val="000000"/>
          <w:szCs w:val="24"/>
          <w:u w:val="single"/>
        </w:rPr>
      </w:pPr>
      <w:r w:rsidRPr="001A2127">
        <w:rPr>
          <w:rFonts w:eastAsia="Times New Roman"/>
          <w:szCs w:val="24"/>
          <w:u w:val="single"/>
        </w:rPr>
        <w:t xml:space="preserve">c. </w:t>
      </w:r>
      <w:r w:rsidRPr="00E970B3">
        <w:rPr>
          <w:rFonts w:eastAsia="Times New Roman"/>
          <w:color w:val="000000"/>
          <w:szCs w:val="24"/>
          <w:u w:val="single"/>
        </w:rPr>
        <w:t>Civil penalty. Any p</w:t>
      </w:r>
      <w:r>
        <w:rPr>
          <w:rFonts w:eastAsia="Times New Roman"/>
          <w:color w:val="000000"/>
          <w:szCs w:val="24"/>
          <w:u w:val="single"/>
        </w:rPr>
        <w:t>erson who violates subdivision a</w:t>
      </w:r>
      <w:r w:rsidRPr="00E970B3">
        <w:rPr>
          <w:rFonts w:eastAsia="Times New Roman"/>
          <w:color w:val="000000"/>
          <w:szCs w:val="24"/>
          <w:u w:val="single"/>
        </w:rPr>
        <w:t xml:space="preserve"> of this section shall be </w:t>
      </w:r>
      <w:r>
        <w:rPr>
          <w:rFonts w:eastAsia="Times New Roman"/>
          <w:color w:val="000000"/>
          <w:szCs w:val="24"/>
          <w:u w:val="single"/>
        </w:rPr>
        <w:t>liable for a civil penalty of not less than $300 f</w:t>
      </w:r>
      <w:r w:rsidRPr="00CF5C2D">
        <w:rPr>
          <w:rFonts w:eastAsia="Times New Roman"/>
          <w:color w:val="000000"/>
          <w:szCs w:val="24"/>
          <w:u w:val="single"/>
        </w:rPr>
        <w:t xml:space="preserve">or the first violation and not </w:t>
      </w:r>
      <w:r>
        <w:rPr>
          <w:rFonts w:eastAsia="Times New Roman"/>
          <w:color w:val="000000"/>
          <w:szCs w:val="24"/>
          <w:u w:val="single"/>
        </w:rPr>
        <w:t>less than $5</w:t>
      </w:r>
      <w:r w:rsidRPr="00CF5C2D">
        <w:rPr>
          <w:rFonts w:eastAsia="Times New Roman"/>
          <w:color w:val="000000"/>
          <w:szCs w:val="24"/>
          <w:u w:val="single"/>
        </w:rPr>
        <w:t>00 for each subsequent violation</w:t>
      </w:r>
      <w:r w:rsidRPr="00E970B3">
        <w:rPr>
          <w:rFonts w:eastAsia="Times New Roman"/>
          <w:color w:val="000000"/>
          <w:szCs w:val="24"/>
          <w:u w:val="single"/>
        </w:rPr>
        <w:t>, which may be recoverable in a proceeding before the office of administrative trials and hearings, pursuant to chapter 45-A of the charter.</w:t>
      </w:r>
    </w:p>
    <w:p w14:paraId="1EBFD677" w14:textId="77777777" w:rsidR="002A646B" w:rsidRPr="00B60AE7" w:rsidRDefault="002A646B" w:rsidP="002A646B">
      <w:pPr>
        <w:shd w:val="clear" w:color="auto" w:fill="FFFFFF"/>
        <w:spacing w:after="0" w:line="480" w:lineRule="auto"/>
        <w:ind w:firstLine="720"/>
        <w:jc w:val="both"/>
        <w:rPr>
          <w:rFonts w:eastAsia="Times New Roman"/>
          <w:color w:val="000000"/>
          <w:szCs w:val="24"/>
        </w:rPr>
      </w:pPr>
      <w:r>
        <w:rPr>
          <w:rFonts w:eastAsia="Times New Roman"/>
          <w:color w:val="000000"/>
          <w:szCs w:val="24"/>
        </w:rPr>
        <w:t>§ 2</w:t>
      </w:r>
      <w:r w:rsidRPr="00B60AE7">
        <w:rPr>
          <w:rFonts w:eastAsia="Times New Roman"/>
          <w:color w:val="000000"/>
          <w:szCs w:val="24"/>
        </w:rPr>
        <w:t xml:space="preserve">. </w:t>
      </w:r>
      <w:r>
        <w:rPr>
          <w:rFonts w:eastAsia="Times New Roman"/>
          <w:color w:val="000000"/>
          <w:szCs w:val="24"/>
        </w:rPr>
        <w:t>This local law takes effect 90 days after it becomes law</w:t>
      </w:r>
      <w:r>
        <w:rPr>
          <w:color w:val="000000"/>
          <w:shd w:val="clear" w:color="auto" w:fill="FFFFFF"/>
        </w:rPr>
        <w:t>.</w:t>
      </w:r>
    </w:p>
    <w:p w14:paraId="40934FB3" w14:textId="6F939141" w:rsidR="002A646B" w:rsidRDefault="002A646B" w:rsidP="002A646B">
      <w:pPr>
        <w:suppressLineNumbers/>
        <w:autoSpaceDE w:val="0"/>
        <w:autoSpaceDN w:val="0"/>
        <w:adjustRightInd w:val="0"/>
        <w:spacing w:after="0" w:line="240" w:lineRule="auto"/>
        <w:rPr>
          <w:color w:val="000000"/>
          <w:sz w:val="27"/>
          <w:szCs w:val="27"/>
          <w:highlight w:val="white"/>
          <w:lang w:val="en"/>
        </w:rPr>
      </w:pPr>
    </w:p>
    <w:p w14:paraId="6E654FE7" w14:textId="77777777" w:rsidR="002A646B" w:rsidRDefault="002A646B" w:rsidP="002A646B">
      <w:pPr>
        <w:suppressLineNumbers/>
        <w:autoSpaceDE w:val="0"/>
        <w:autoSpaceDN w:val="0"/>
        <w:adjustRightInd w:val="0"/>
        <w:spacing w:after="0" w:line="240" w:lineRule="auto"/>
        <w:rPr>
          <w:color w:val="000000"/>
          <w:sz w:val="20"/>
          <w:szCs w:val="20"/>
          <w:highlight w:val="white"/>
          <w:lang w:val="en"/>
        </w:rPr>
      </w:pPr>
    </w:p>
    <w:p w14:paraId="3FB754DE" w14:textId="77777777" w:rsidR="002A646B" w:rsidRDefault="002A646B" w:rsidP="002A646B">
      <w:pPr>
        <w:suppressLineNumbers/>
        <w:autoSpaceDE w:val="0"/>
        <w:autoSpaceDN w:val="0"/>
        <w:adjustRightInd w:val="0"/>
        <w:spacing w:after="0" w:line="240" w:lineRule="auto"/>
        <w:rPr>
          <w:color w:val="000000"/>
          <w:sz w:val="20"/>
          <w:szCs w:val="20"/>
          <w:highlight w:val="white"/>
          <w:lang w:val="en"/>
        </w:rPr>
      </w:pPr>
    </w:p>
    <w:p w14:paraId="773F9D8A" w14:textId="77777777" w:rsidR="002A646B" w:rsidRDefault="002A646B" w:rsidP="002A646B">
      <w:pPr>
        <w:suppressLineNumbers/>
        <w:autoSpaceDE w:val="0"/>
        <w:autoSpaceDN w:val="0"/>
        <w:adjustRightInd w:val="0"/>
        <w:spacing w:after="0" w:line="240" w:lineRule="auto"/>
        <w:rPr>
          <w:color w:val="000000"/>
          <w:sz w:val="20"/>
          <w:szCs w:val="20"/>
          <w:highlight w:val="white"/>
          <w:lang w:val="en"/>
        </w:rPr>
      </w:pPr>
      <w:r>
        <w:rPr>
          <w:color w:val="000000"/>
          <w:sz w:val="20"/>
          <w:szCs w:val="20"/>
          <w:highlight w:val="white"/>
          <w:lang w:val="en"/>
        </w:rPr>
        <w:t>NAB/JSA</w:t>
      </w:r>
    </w:p>
    <w:p w14:paraId="5E8BAF9E" w14:textId="77777777" w:rsidR="002A646B" w:rsidRDefault="002A646B" w:rsidP="002A646B">
      <w:pPr>
        <w:suppressLineNumbers/>
        <w:autoSpaceDE w:val="0"/>
        <w:autoSpaceDN w:val="0"/>
        <w:adjustRightInd w:val="0"/>
        <w:spacing w:after="0" w:line="240" w:lineRule="auto"/>
        <w:rPr>
          <w:color w:val="000000"/>
          <w:sz w:val="20"/>
          <w:szCs w:val="20"/>
          <w:highlight w:val="white"/>
          <w:lang w:val="en"/>
        </w:rPr>
      </w:pPr>
      <w:r>
        <w:rPr>
          <w:color w:val="000000"/>
          <w:sz w:val="20"/>
          <w:szCs w:val="20"/>
          <w:highlight w:val="white"/>
          <w:lang w:val="en"/>
        </w:rPr>
        <w:t>LS #18048</w:t>
      </w:r>
    </w:p>
    <w:p w14:paraId="7BB7A0FE" w14:textId="26507E01" w:rsidR="002A646B" w:rsidRPr="006A4EDD" w:rsidRDefault="002A646B" w:rsidP="004651B1">
      <w:pPr>
        <w:suppressLineNumbers/>
        <w:autoSpaceDE w:val="0"/>
        <w:autoSpaceDN w:val="0"/>
        <w:adjustRightInd w:val="0"/>
        <w:spacing w:after="0" w:line="240" w:lineRule="auto"/>
        <w:rPr>
          <w:b/>
          <w:u w:val="single"/>
        </w:rPr>
      </w:pPr>
      <w:r>
        <w:rPr>
          <w:color w:val="000000"/>
          <w:sz w:val="20"/>
          <w:szCs w:val="20"/>
          <w:lang w:val="en"/>
        </w:rPr>
        <w:t>11/29/21 4:38PM</w:t>
      </w:r>
    </w:p>
    <w:sectPr w:rsidR="002A646B" w:rsidRPr="006A4EDD">
      <w:footerReference w:type="default" r:id="rId9"/>
      <w:footerReference w:type="firs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63076F" w16cid:durableId="25546863"/>
  <w16cid:commentId w16cid:paraId="4FDF653F" w16cid:durableId="25546B5E"/>
  <w16cid:commentId w16cid:paraId="7AD3590C" w16cid:durableId="25546C73"/>
  <w16cid:commentId w16cid:paraId="3D8B03DD" w16cid:durableId="255472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EE143" w14:textId="77777777" w:rsidR="003E44FA" w:rsidRDefault="003E44FA" w:rsidP="00FB1C10">
      <w:pPr>
        <w:spacing w:after="0" w:line="240" w:lineRule="auto"/>
      </w:pPr>
      <w:r>
        <w:separator/>
      </w:r>
    </w:p>
  </w:endnote>
  <w:endnote w:type="continuationSeparator" w:id="0">
    <w:p w14:paraId="2D4692BD" w14:textId="77777777" w:rsidR="003E44FA" w:rsidRDefault="003E44FA" w:rsidP="00FB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17398"/>
      <w:docPartObj>
        <w:docPartGallery w:val="Page Numbers (Bottom of Page)"/>
        <w:docPartUnique/>
      </w:docPartObj>
    </w:sdtPr>
    <w:sdtEndPr>
      <w:rPr>
        <w:noProof/>
      </w:rPr>
    </w:sdtEndPr>
    <w:sdtContent>
      <w:p w14:paraId="538F490E" w14:textId="04E254EE" w:rsidR="00532AE1" w:rsidRDefault="00532AE1">
        <w:pPr>
          <w:pStyle w:val="Footer"/>
          <w:jc w:val="center"/>
        </w:pPr>
        <w:r>
          <w:fldChar w:fldCharType="begin"/>
        </w:r>
        <w:r>
          <w:instrText xml:space="preserve"> PAGE   \* MERGEFORMAT </w:instrText>
        </w:r>
        <w:r>
          <w:fldChar w:fldCharType="separate"/>
        </w:r>
        <w:r w:rsidR="005C4044">
          <w:rPr>
            <w:noProof/>
          </w:rPr>
          <w:t>5</w:t>
        </w:r>
        <w:r>
          <w:rPr>
            <w:noProof/>
          </w:rPr>
          <w:fldChar w:fldCharType="end"/>
        </w:r>
      </w:p>
    </w:sdtContent>
  </w:sdt>
  <w:p w14:paraId="3AF28470" w14:textId="77777777" w:rsidR="00532AE1" w:rsidRDefault="00532AE1"/>
  <w:p w14:paraId="04CF9B2D" w14:textId="77777777" w:rsidR="00957773" w:rsidRDefault="0095777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488640"/>
      <w:docPartObj>
        <w:docPartGallery w:val="Page Numbers (Bottom of Page)"/>
        <w:docPartUnique/>
      </w:docPartObj>
    </w:sdtPr>
    <w:sdtEndPr>
      <w:rPr>
        <w:noProof/>
      </w:rPr>
    </w:sdtEndPr>
    <w:sdtContent>
      <w:p w14:paraId="1FD95872" w14:textId="4F6BD6A7" w:rsidR="00532AE1" w:rsidRDefault="00532AE1">
        <w:pPr>
          <w:pStyle w:val="Footer"/>
          <w:jc w:val="center"/>
        </w:pPr>
        <w:r>
          <w:fldChar w:fldCharType="begin"/>
        </w:r>
        <w:r>
          <w:instrText xml:space="preserve"> PAGE   \* MERGEFORMAT </w:instrText>
        </w:r>
        <w:r>
          <w:fldChar w:fldCharType="separate"/>
        </w:r>
        <w:r w:rsidR="004A0DCA">
          <w:rPr>
            <w:noProof/>
          </w:rPr>
          <w:t>16</w:t>
        </w:r>
        <w:r>
          <w:rPr>
            <w:noProof/>
          </w:rPr>
          <w:fldChar w:fldCharType="end"/>
        </w:r>
      </w:p>
    </w:sdtContent>
  </w:sdt>
  <w:p w14:paraId="7022CF33" w14:textId="77777777" w:rsidR="00532AE1" w:rsidRDefault="00532AE1">
    <w:pPr>
      <w:pStyle w:val="Footer"/>
    </w:pPr>
  </w:p>
  <w:p w14:paraId="0273C3CE" w14:textId="77777777" w:rsidR="00957773" w:rsidRDefault="009577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BE7C1" w14:textId="77777777" w:rsidR="003E44FA" w:rsidRDefault="003E44FA" w:rsidP="00FB1C10">
      <w:pPr>
        <w:spacing w:after="0" w:line="240" w:lineRule="auto"/>
      </w:pPr>
      <w:r>
        <w:separator/>
      </w:r>
    </w:p>
  </w:footnote>
  <w:footnote w:type="continuationSeparator" w:id="0">
    <w:p w14:paraId="47D390B1" w14:textId="77777777" w:rsidR="003E44FA" w:rsidRDefault="003E44FA" w:rsidP="00FB1C10">
      <w:pPr>
        <w:spacing w:after="0" w:line="240" w:lineRule="auto"/>
      </w:pPr>
      <w:r>
        <w:continuationSeparator/>
      </w:r>
    </w:p>
  </w:footnote>
  <w:footnote w:id="1">
    <w:p w14:paraId="230E86BE" w14:textId="0A276112" w:rsidR="00532AE1" w:rsidRPr="000156F4" w:rsidRDefault="00532AE1" w:rsidP="00EA5A10">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NYC Department of Transportation, </w:t>
      </w:r>
      <w:r w:rsidRPr="000156F4">
        <w:rPr>
          <w:rFonts w:ascii="Times New Roman" w:hAnsi="Times New Roman"/>
          <w:i/>
        </w:rPr>
        <w:t>About DOT</w:t>
      </w:r>
      <w:r w:rsidRPr="000156F4">
        <w:rPr>
          <w:rFonts w:ascii="Times New Roman" w:hAnsi="Times New Roman"/>
        </w:rPr>
        <w:t>, available at</w:t>
      </w:r>
    </w:p>
    <w:p w14:paraId="7F53E822" w14:textId="77777777" w:rsidR="00532AE1" w:rsidRPr="000156F4" w:rsidRDefault="005C4044" w:rsidP="00EA5A10">
      <w:pPr>
        <w:pStyle w:val="FootnoteText"/>
        <w:jc w:val="both"/>
        <w:rPr>
          <w:rFonts w:ascii="Times New Roman" w:hAnsi="Times New Roman"/>
        </w:rPr>
      </w:pPr>
      <w:hyperlink r:id="rId1" w:history="1">
        <w:r w:rsidR="00532AE1" w:rsidRPr="000156F4">
          <w:rPr>
            <w:rStyle w:val="Hyperlink"/>
            <w:rFonts w:ascii="Times New Roman" w:hAnsi="Times New Roman"/>
          </w:rPr>
          <w:t>https://www1.nyc.gov/html/dot/html/about/about.shtml</w:t>
        </w:r>
      </w:hyperlink>
      <w:r w:rsidR="00532AE1" w:rsidRPr="000156F4">
        <w:rPr>
          <w:rFonts w:ascii="Times New Roman" w:hAnsi="Times New Roman"/>
        </w:rPr>
        <w:t>.</w:t>
      </w:r>
    </w:p>
  </w:footnote>
  <w:footnote w:id="2">
    <w:p w14:paraId="50FD5AA2" w14:textId="77777777" w:rsidR="00532AE1" w:rsidRPr="000156F4" w:rsidRDefault="00532AE1" w:rsidP="00EA5A10">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r w:rsidRPr="000156F4">
        <w:rPr>
          <w:rFonts w:ascii="Times New Roman" w:hAnsi="Times New Roman"/>
        </w:rPr>
        <w:t xml:space="preserve"> </w:t>
      </w:r>
    </w:p>
  </w:footnote>
  <w:footnote w:id="3">
    <w:p w14:paraId="228AE37A" w14:textId="77777777" w:rsidR="00532AE1" w:rsidRPr="000156F4" w:rsidRDefault="00532AE1" w:rsidP="00EA5A10">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r w:rsidRPr="000156F4">
        <w:rPr>
          <w:rFonts w:ascii="Times New Roman" w:hAnsi="Times New Roman"/>
        </w:rPr>
        <w:t xml:space="preserve"> </w:t>
      </w:r>
    </w:p>
  </w:footnote>
  <w:footnote w:id="4">
    <w:p w14:paraId="45458501" w14:textId="77777777" w:rsidR="00532AE1" w:rsidRPr="000156F4" w:rsidRDefault="00532AE1" w:rsidP="00EA5A10">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r w:rsidRPr="000156F4">
        <w:rPr>
          <w:rFonts w:ascii="Times New Roman" w:hAnsi="Times New Roman"/>
        </w:rPr>
        <w:t xml:space="preserve"> </w:t>
      </w:r>
    </w:p>
  </w:footnote>
  <w:footnote w:id="5">
    <w:p w14:paraId="170C4E5C" w14:textId="21690F1B" w:rsidR="00532AE1" w:rsidRPr="000156F4" w:rsidRDefault="00532AE1" w:rsidP="005A0BE4">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NYC, Vision Zero, available at </w:t>
      </w:r>
      <w:hyperlink r:id="rId2" w:history="1">
        <w:r w:rsidRPr="000156F4">
          <w:rPr>
            <w:rStyle w:val="Hyperlink"/>
            <w:rFonts w:ascii="Times New Roman" w:hAnsi="Times New Roman"/>
          </w:rPr>
          <w:t>https://www1.nyc.gov/content/visionzero/pages/</w:t>
        </w:r>
      </w:hyperlink>
      <w:r w:rsidRPr="000156F4">
        <w:rPr>
          <w:rStyle w:val="Hyperlink"/>
          <w:rFonts w:ascii="Times New Roman" w:hAnsi="Times New Roman"/>
        </w:rPr>
        <w:t>.</w:t>
      </w:r>
    </w:p>
  </w:footnote>
  <w:footnote w:id="6">
    <w:p w14:paraId="4E26CE7A" w14:textId="77777777" w:rsidR="00532AE1" w:rsidRPr="000156F4" w:rsidRDefault="00532AE1" w:rsidP="005A0BE4">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r w:rsidRPr="000156F4">
        <w:rPr>
          <w:rFonts w:ascii="Times New Roman" w:hAnsi="Times New Roman"/>
        </w:rPr>
        <w:t xml:space="preserve">  </w:t>
      </w:r>
    </w:p>
  </w:footnote>
  <w:footnote w:id="7">
    <w:p w14:paraId="41CBFADB" w14:textId="77777777" w:rsidR="00532AE1" w:rsidRPr="000156F4" w:rsidRDefault="00532AE1" w:rsidP="005A0BE4">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r w:rsidRPr="000156F4">
        <w:rPr>
          <w:rFonts w:ascii="Times New Roman" w:hAnsi="Times New Roman"/>
        </w:rPr>
        <w:t xml:space="preserve"> </w:t>
      </w:r>
    </w:p>
  </w:footnote>
  <w:footnote w:id="8">
    <w:p w14:paraId="496389E9" w14:textId="77777777" w:rsidR="00532AE1" w:rsidRPr="000156F4" w:rsidRDefault="00532AE1" w:rsidP="005A0BE4">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NYC, Vision Zero, </w:t>
      </w:r>
      <w:r w:rsidRPr="000156F4">
        <w:rPr>
          <w:rFonts w:ascii="Times New Roman" w:hAnsi="Times New Roman"/>
          <w:i/>
        </w:rPr>
        <w:t>Vision Zero-Year 7 Report</w:t>
      </w:r>
      <w:r w:rsidRPr="000156F4">
        <w:rPr>
          <w:rFonts w:ascii="Times New Roman" w:hAnsi="Times New Roman"/>
        </w:rPr>
        <w:t xml:space="preserve"> (April 2021), available at:</w:t>
      </w:r>
    </w:p>
    <w:p w14:paraId="0AAE8E22" w14:textId="77777777" w:rsidR="00532AE1" w:rsidRPr="000156F4" w:rsidRDefault="00532AE1" w:rsidP="005A0BE4">
      <w:pPr>
        <w:pStyle w:val="FootnoteText"/>
        <w:jc w:val="both"/>
        <w:rPr>
          <w:rFonts w:ascii="Times New Roman" w:hAnsi="Times New Roman"/>
        </w:rPr>
      </w:pPr>
      <w:r w:rsidRPr="000156F4">
        <w:rPr>
          <w:rFonts w:ascii="Times New Roman" w:hAnsi="Times New Roman"/>
        </w:rPr>
        <w:t xml:space="preserve"> </w:t>
      </w:r>
      <w:hyperlink r:id="rId3" w:history="1">
        <w:r w:rsidRPr="000156F4">
          <w:rPr>
            <w:rStyle w:val="Hyperlink"/>
            <w:rFonts w:ascii="Times New Roman" w:hAnsi="Times New Roman"/>
          </w:rPr>
          <w:t>https://www1.nyc.gov/assets/visionzero/downloads/pdf/vision-zero-year-7-report.pdf</w:t>
        </w:r>
      </w:hyperlink>
      <w:r w:rsidRPr="000156F4">
        <w:rPr>
          <w:rFonts w:ascii="Times New Roman" w:hAnsi="Times New Roman"/>
        </w:rPr>
        <w:t xml:space="preserve"> </w:t>
      </w:r>
    </w:p>
  </w:footnote>
  <w:footnote w:id="9">
    <w:p w14:paraId="658F63B3" w14:textId="77777777" w:rsidR="00532AE1" w:rsidRPr="000156F4" w:rsidRDefault="00532AE1" w:rsidP="005A0BE4">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p>
  </w:footnote>
  <w:footnote w:id="10">
    <w:p w14:paraId="48F0B074" w14:textId="77777777" w:rsidR="00532AE1" w:rsidRPr="000156F4" w:rsidRDefault="00532AE1" w:rsidP="005A0BE4">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r w:rsidRPr="000156F4">
        <w:rPr>
          <w:rFonts w:ascii="Times New Roman" w:hAnsi="Times New Roman"/>
        </w:rPr>
        <w:t xml:space="preserve"> </w:t>
      </w:r>
    </w:p>
  </w:footnote>
  <w:footnote w:id="11">
    <w:p w14:paraId="54AE3798" w14:textId="4BE6A443" w:rsidR="00532AE1" w:rsidRPr="000156F4" w:rsidRDefault="00532AE1" w:rsidP="005A0BE4">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NYC, Transcript: </w:t>
      </w:r>
      <w:r w:rsidRPr="000156F4">
        <w:rPr>
          <w:rFonts w:ascii="Times New Roman" w:hAnsi="Times New Roman"/>
          <w:i/>
        </w:rPr>
        <w:t>Mayor de Blasio Holds Media Availability</w:t>
      </w:r>
      <w:r w:rsidRPr="000156F4">
        <w:rPr>
          <w:rFonts w:ascii="Times New Roman" w:hAnsi="Times New Roman"/>
        </w:rPr>
        <w:t xml:space="preserve">, December 22, 2020, available at: </w:t>
      </w:r>
      <w:hyperlink r:id="rId4" w:history="1">
        <w:r w:rsidRPr="000156F4">
          <w:rPr>
            <w:rStyle w:val="Hyperlink"/>
            <w:rFonts w:ascii="Times New Roman" w:hAnsi="Times New Roman"/>
          </w:rPr>
          <w:t>https://www1.nyc.gov/office-of-the-mayor/news/884-20/transcript-mayor-de-blasio-holds-media-availability</w:t>
        </w:r>
      </w:hyperlink>
      <w:r w:rsidRPr="000156F4">
        <w:rPr>
          <w:rFonts w:ascii="Times New Roman" w:hAnsi="Times New Roman"/>
        </w:rPr>
        <w:t xml:space="preserve">. </w:t>
      </w:r>
    </w:p>
  </w:footnote>
  <w:footnote w:id="12">
    <w:p w14:paraId="13E1F2F8" w14:textId="134E279B" w:rsidR="0001137C" w:rsidRPr="000156F4" w:rsidRDefault="0001137C">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00BF4527" w:rsidRPr="000156F4">
        <w:rPr>
          <w:rFonts w:ascii="Times New Roman" w:hAnsi="Times New Roman"/>
        </w:rPr>
        <w:t xml:space="preserve">NYC, Department of Transportation, </w:t>
      </w:r>
      <w:r w:rsidR="00BF4527" w:rsidRPr="000156F4">
        <w:rPr>
          <w:rFonts w:ascii="Times New Roman" w:hAnsi="Times New Roman"/>
          <w:i/>
        </w:rPr>
        <w:t>Vision Zero View</w:t>
      </w:r>
      <w:r w:rsidR="00BF4527" w:rsidRPr="000156F4">
        <w:rPr>
          <w:rFonts w:ascii="Times New Roman" w:hAnsi="Times New Roman"/>
        </w:rPr>
        <w:t xml:space="preserve">, available at </w:t>
      </w:r>
      <w:hyperlink r:id="rId5" w:history="1">
        <w:r w:rsidR="00BF4527" w:rsidRPr="000156F4">
          <w:rPr>
            <w:rStyle w:val="Hyperlink"/>
            <w:rFonts w:ascii="Times New Roman" w:hAnsi="Times New Roman"/>
          </w:rPr>
          <w:t>https://vzv.nyc/</w:t>
        </w:r>
      </w:hyperlink>
      <w:r w:rsidR="00BF4527" w:rsidRPr="000156F4">
        <w:rPr>
          <w:rFonts w:ascii="Times New Roman" w:hAnsi="Times New Roman"/>
        </w:rPr>
        <w:t>.</w:t>
      </w:r>
    </w:p>
  </w:footnote>
  <w:footnote w:id="13">
    <w:p w14:paraId="3A9799D0" w14:textId="1621F9FA" w:rsidR="00532AE1" w:rsidRPr="000156F4" w:rsidRDefault="00532AE1" w:rsidP="005A0BE4">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New York Times, Christina Goldbaum, </w:t>
      </w:r>
      <w:r w:rsidRPr="000156F4">
        <w:rPr>
          <w:rFonts w:ascii="Times New Roman" w:hAnsi="Times New Roman"/>
          <w:i/>
        </w:rPr>
        <w:t>Why Emptier Streets Meant an Especially Deadly Year for Traffic Deaths</w:t>
      </w:r>
      <w:r w:rsidRPr="000156F4">
        <w:rPr>
          <w:rFonts w:ascii="Times New Roman" w:hAnsi="Times New Roman"/>
        </w:rPr>
        <w:t xml:space="preserve">, Updated on January 1, 2021, available at </w:t>
      </w:r>
      <w:hyperlink r:id="rId6" w:history="1">
        <w:r w:rsidRPr="000156F4">
          <w:rPr>
            <w:rStyle w:val="Hyperlink"/>
            <w:rFonts w:ascii="Times New Roman" w:hAnsi="Times New Roman"/>
          </w:rPr>
          <w:t>https://www.nytimes.com/2021/01/01/nyregion/nyc-traffic-deaths.html</w:t>
        </w:r>
      </w:hyperlink>
      <w:r w:rsidRPr="000156F4">
        <w:rPr>
          <w:rFonts w:ascii="Times New Roman" w:hAnsi="Times New Roman"/>
        </w:rPr>
        <w:t xml:space="preserve">. </w:t>
      </w:r>
    </w:p>
  </w:footnote>
  <w:footnote w:id="14">
    <w:p w14:paraId="64F48100" w14:textId="5D4F781A" w:rsidR="00532AE1" w:rsidRPr="000156F4" w:rsidRDefault="00532AE1" w:rsidP="005A0BE4">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The Gothamist, Jake Offenhartz, </w:t>
      </w:r>
      <w:r w:rsidRPr="000156F4">
        <w:rPr>
          <w:rFonts w:ascii="Times New Roman" w:hAnsi="Times New Roman"/>
          <w:i/>
        </w:rPr>
        <w:t>Vision Zero Sputter as NYC Traffic Deaths Reach Highest Level of De Blasio Era</w:t>
      </w:r>
      <w:r w:rsidRPr="000156F4">
        <w:rPr>
          <w:rFonts w:ascii="Times New Roman" w:hAnsi="Times New Roman"/>
        </w:rPr>
        <w:t xml:space="preserve">, Updated October 23, 2020, available at </w:t>
      </w:r>
      <w:hyperlink r:id="rId7" w:history="1">
        <w:r w:rsidRPr="000156F4">
          <w:rPr>
            <w:rStyle w:val="Hyperlink"/>
            <w:rFonts w:ascii="Times New Roman" w:hAnsi="Times New Roman"/>
          </w:rPr>
          <w:t>https://gothamist.com/news/vision-zero-sputters-nyc-traffic-deaths-reach-highest-level-de-blasio-era</w:t>
        </w:r>
      </w:hyperlink>
      <w:r w:rsidRPr="000156F4">
        <w:rPr>
          <w:rFonts w:ascii="Times New Roman" w:hAnsi="Times New Roman"/>
        </w:rPr>
        <w:t>.</w:t>
      </w:r>
    </w:p>
  </w:footnote>
  <w:footnote w:id="15">
    <w:p w14:paraId="1305BEEF" w14:textId="77777777" w:rsidR="00532AE1" w:rsidRPr="000156F4" w:rsidRDefault="00532AE1" w:rsidP="005A0BE4">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r w:rsidRPr="000156F4">
        <w:rPr>
          <w:rFonts w:ascii="Times New Roman" w:hAnsi="Times New Roman"/>
        </w:rPr>
        <w:t xml:space="preserve"> </w:t>
      </w:r>
    </w:p>
  </w:footnote>
  <w:footnote w:id="16">
    <w:p w14:paraId="5E7A99CF" w14:textId="578E542C" w:rsidR="00532AE1" w:rsidRPr="000156F4" w:rsidRDefault="00532AE1" w:rsidP="005A0BE4">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Transportation Alternatives, Press Release, </w:t>
      </w:r>
      <w:r w:rsidRPr="000156F4">
        <w:rPr>
          <w:rFonts w:ascii="Times New Roman" w:hAnsi="Times New Roman"/>
          <w:i/>
        </w:rPr>
        <w:t>Vision Zero in Crisis: 2021 No on Track to be Deadliest Year in De Blasio Era</w:t>
      </w:r>
      <w:r w:rsidRPr="000156F4">
        <w:rPr>
          <w:rFonts w:ascii="Times New Roman" w:hAnsi="Times New Roman"/>
        </w:rPr>
        <w:t xml:space="preserve">, July 21, 2021, available at </w:t>
      </w:r>
      <w:hyperlink r:id="rId8" w:history="1">
        <w:r w:rsidRPr="000156F4">
          <w:rPr>
            <w:rStyle w:val="Hyperlink"/>
            <w:rFonts w:ascii="Times New Roman" w:hAnsi="Times New Roman"/>
          </w:rPr>
          <w:t>https://www.transalt.org/press-releases/vision-zero-in-crisis-2021-now-on-track-to-be-deadliest-year-in-de-blasio-era-new-york-city-nyc</w:t>
        </w:r>
      </w:hyperlink>
      <w:r w:rsidRPr="000156F4">
        <w:rPr>
          <w:rFonts w:ascii="Times New Roman" w:hAnsi="Times New Roman"/>
        </w:rPr>
        <w:t xml:space="preserve">. </w:t>
      </w:r>
    </w:p>
  </w:footnote>
  <w:footnote w:id="17">
    <w:p w14:paraId="206B82E0" w14:textId="0DFD4065" w:rsidR="00532AE1" w:rsidRPr="000156F4" w:rsidRDefault="00532AE1" w:rsidP="005A0BE4">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Transportation Alternatives, Press Release, </w:t>
      </w:r>
      <w:r w:rsidRPr="000156F4">
        <w:rPr>
          <w:rFonts w:ascii="Times New Roman" w:hAnsi="Times New Roman"/>
          <w:i/>
        </w:rPr>
        <w:t>Vision Zero in Crisis: 2021 Was Deadliest Summer Since Mayor De Blasio Took Office</w:t>
      </w:r>
      <w:r w:rsidRPr="000156F4">
        <w:rPr>
          <w:rFonts w:ascii="Times New Roman" w:hAnsi="Times New Roman"/>
        </w:rPr>
        <w:t xml:space="preserve">, October 6, 2021, available at </w:t>
      </w:r>
      <w:hyperlink r:id="rId9" w:history="1">
        <w:r w:rsidRPr="000156F4">
          <w:rPr>
            <w:rStyle w:val="Hyperlink"/>
            <w:rFonts w:ascii="Times New Roman" w:hAnsi="Times New Roman"/>
          </w:rPr>
          <w:t>https://www.transalt.org/press-releases/vision-zero-in-crisis-2021-was-deadliest-summer-since-mayor-de-blasio-took-office</w:t>
        </w:r>
      </w:hyperlink>
      <w:r w:rsidRPr="000156F4">
        <w:rPr>
          <w:rFonts w:ascii="Times New Roman" w:hAnsi="Times New Roman"/>
        </w:rPr>
        <w:t xml:space="preserve">. </w:t>
      </w:r>
      <w:r w:rsidRPr="000156F4">
        <w:rPr>
          <w:rFonts w:ascii="Times New Roman" w:hAnsi="Times New Roman"/>
          <w:i/>
        </w:rPr>
        <w:t xml:space="preserve"> </w:t>
      </w:r>
    </w:p>
  </w:footnote>
  <w:footnote w:id="18">
    <w:p w14:paraId="5436FAA8" w14:textId="3C1E8B50" w:rsidR="00BF4527" w:rsidRPr="000156F4" w:rsidRDefault="00BF4527">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NYC, Department of Transportation, </w:t>
      </w:r>
      <w:r w:rsidRPr="000156F4">
        <w:rPr>
          <w:rFonts w:ascii="Times New Roman" w:hAnsi="Times New Roman"/>
          <w:i/>
        </w:rPr>
        <w:t>Vision Zero View</w:t>
      </w:r>
      <w:r w:rsidRPr="000156F4">
        <w:rPr>
          <w:rFonts w:ascii="Times New Roman" w:hAnsi="Times New Roman"/>
        </w:rPr>
        <w:t xml:space="preserve">, available at </w:t>
      </w:r>
      <w:hyperlink r:id="rId10" w:history="1">
        <w:r w:rsidRPr="000156F4">
          <w:rPr>
            <w:rStyle w:val="Hyperlink"/>
            <w:rFonts w:ascii="Times New Roman" w:hAnsi="Times New Roman"/>
          </w:rPr>
          <w:t>https://vzv.nyc/</w:t>
        </w:r>
      </w:hyperlink>
      <w:r w:rsidRPr="000156F4">
        <w:rPr>
          <w:rFonts w:ascii="Times New Roman" w:hAnsi="Times New Roman"/>
        </w:rPr>
        <w:t>.</w:t>
      </w:r>
    </w:p>
  </w:footnote>
  <w:footnote w:id="19">
    <w:p w14:paraId="2EC9F114" w14:textId="77777777" w:rsidR="00532AE1" w:rsidRPr="000156F4" w:rsidRDefault="00532AE1" w:rsidP="00FB1C10">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NYC, Department of Transportation, </w:t>
      </w:r>
      <w:r w:rsidRPr="000156F4">
        <w:rPr>
          <w:rFonts w:ascii="Times New Roman" w:hAnsi="Times New Roman"/>
          <w:i/>
        </w:rPr>
        <w:t>About DOT</w:t>
      </w:r>
      <w:r w:rsidRPr="000156F4">
        <w:rPr>
          <w:rFonts w:ascii="Times New Roman" w:hAnsi="Times New Roman"/>
        </w:rPr>
        <w:t xml:space="preserve">, available at </w:t>
      </w:r>
      <w:hyperlink r:id="rId11" w:history="1">
        <w:r w:rsidRPr="000156F4">
          <w:rPr>
            <w:rStyle w:val="Hyperlink"/>
            <w:rFonts w:ascii="Times New Roman" w:hAnsi="Times New Roman"/>
          </w:rPr>
          <w:t>https://www1.nyc.gov/html/dot/html/about/about.shtml</w:t>
        </w:r>
      </w:hyperlink>
      <w:r w:rsidRPr="000156F4">
        <w:rPr>
          <w:rFonts w:ascii="Times New Roman" w:hAnsi="Times New Roman"/>
        </w:rPr>
        <w:t>.</w:t>
      </w:r>
    </w:p>
  </w:footnote>
  <w:footnote w:id="20">
    <w:p w14:paraId="143257F2" w14:textId="77777777" w:rsidR="00532AE1" w:rsidRPr="000156F4" w:rsidRDefault="00532AE1" w:rsidP="00FB1C10">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NYC, Department of Transportation, </w:t>
      </w:r>
      <w:r w:rsidRPr="000156F4">
        <w:rPr>
          <w:rFonts w:ascii="Times New Roman" w:hAnsi="Times New Roman"/>
          <w:i/>
        </w:rPr>
        <w:t>Infrastructure: Traffic Signs</w:t>
      </w:r>
      <w:r w:rsidRPr="000156F4">
        <w:rPr>
          <w:rFonts w:ascii="Times New Roman" w:hAnsi="Times New Roman"/>
        </w:rPr>
        <w:t xml:space="preserve">, available at </w:t>
      </w:r>
      <w:hyperlink r:id="rId12" w:history="1">
        <w:r w:rsidRPr="000156F4">
          <w:rPr>
            <w:rStyle w:val="Hyperlink"/>
            <w:rFonts w:ascii="Times New Roman" w:hAnsi="Times New Roman"/>
          </w:rPr>
          <w:t>https://www1.nyc.gov/html/dot/html/infrastructure/signs.shtml</w:t>
        </w:r>
      </w:hyperlink>
      <w:r w:rsidRPr="000156F4">
        <w:rPr>
          <w:rFonts w:ascii="Times New Roman" w:hAnsi="Times New Roman"/>
        </w:rPr>
        <w:t>.</w:t>
      </w:r>
    </w:p>
  </w:footnote>
  <w:footnote w:id="21">
    <w:p w14:paraId="6A64A3EC" w14:textId="77777777" w:rsidR="00532AE1" w:rsidRPr="000156F4" w:rsidRDefault="00532AE1" w:rsidP="00FB1C10">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 xml:space="preserve">Id. </w:t>
      </w:r>
    </w:p>
  </w:footnote>
  <w:footnote w:id="22">
    <w:p w14:paraId="31F179BD" w14:textId="77777777" w:rsidR="00532AE1" w:rsidRPr="000156F4" w:rsidRDefault="00532AE1">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NYC, Department of Transportation, </w:t>
      </w:r>
      <w:r w:rsidRPr="000156F4">
        <w:rPr>
          <w:rFonts w:ascii="Times New Roman" w:hAnsi="Times New Roman"/>
          <w:i/>
        </w:rPr>
        <w:t>Pedestrians: Traffic Calming Design Guidelines,</w:t>
      </w:r>
      <w:r w:rsidRPr="000156F4">
        <w:rPr>
          <w:rFonts w:ascii="Times New Roman" w:hAnsi="Times New Roman"/>
        </w:rPr>
        <w:t xml:space="preserve"> available at </w:t>
      </w:r>
      <w:hyperlink r:id="rId13" w:history="1">
        <w:r w:rsidRPr="000156F4">
          <w:rPr>
            <w:rStyle w:val="Hyperlink"/>
            <w:rFonts w:ascii="Times New Roman" w:hAnsi="Times New Roman"/>
          </w:rPr>
          <w:t>https://www1.nyc.gov/html/dot/html/pedestrians/traffic-calming.shtml</w:t>
        </w:r>
      </w:hyperlink>
      <w:r w:rsidRPr="000156F4">
        <w:rPr>
          <w:rFonts w:ascii="Times New Roman" w:hAnsi="Times New Roman"/>
        </w:rPr>
        <w:t xml:space="preserve">. </w:t>
      </w:r>
    </w:p>
  </w:footnote>
  <w:footnote w:id="23">
    <w:p w14:paraId="17D81BCF" w14:textId="77777777" w:rsidR="00532AE1" w:rsidRPr="000156F4" w:rsidRDefault="00532AE1" w:rsidP="00FB1C10">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NYC, Department of Transportation, </w:t>
      </w:r>
      <w:r w:rsidRPr="000156F4">
        <w:rPr>
          <w:rFonts w:ascii="Times New Roman" w:hAnsi="Times New Roman"/>
          <w:i/>
        </w:rPr>
        <w:t>Infrastructure: Traffic Signals</w:t>
      </w:r>
      <w:r w:rsidRPr="000156F4">
        <w:rPr>
          <w:rFonts w:ascii="Times New Roman" w:hAnsi="Times New Roman"/>
        </w:rPr>
        <w:t xml:space="preserve">, available at </w:t>
      </w:r>
      <w:hyperlink r:id="rId14" w:history="1">
        <w:r w:rsidRPr="000156F4">
          <w:rPr>
            <w:rStyle w:val="Hyperlink"/>
            <w:rFonts w:ascii="Times New Roman" w:hAnsi="Times New Roman"/>
          </w:rPr>
          <w:t>https://www1.nyc.gov/html/dot/html/infrastructure/signals.shtml</w:t>
        </w:r>
      </w:hyperlink>
      <w:r w:rsidRPr="000156F4">
        <w:rPr>
          <w:rFonts w:ascii="Times New Roman" w:hAnsi="Times New Roman"/>
        </w:rPr>
        <w:t xml:space="preserve">. </w:t>
      </w:r>
    </w:p>
  </w:footnote>
  <w:footnote w:id="24">
    <w:p w14:paraId="58AF8700" w14:textId="77777777" w:rsidR="00532AE1" w:rsidRPr="000156F4" w:rsidRDefault="00532AE1" w:rsidP="00FB1C10">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r w:rsidRPr="000156F4">
        <w:rPr>
          <w:rFonts w:ascii="Times New Roman" w:hAnsi="Times New Roman"/>
        </w:rPr>
        <w:t xml:space="preserve"> </w:t>
      </w:r>
    </w:p>
  </w:footnote>
  <w:footnote w:id="25">
    <w:p w14:paraId="60DAEAAF" w14:textId="77777777" w:rsidR="00532AE1" w:rsidRPr="000156F4" w:rsidRDefault="00532AE1" w:rsidP="00F933BF">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NYC, Department of Transportation, </w:t>
      </w:r>
      <w:r w:rsidRPr="000156F4">
        <w:rPr>
          <w:rFonts w:ascii="Times New Roman" w:hAnsi="Times New Roman"/>
          <w:i/>
        </w:rPr>
        <w:t>Motorists &amp; Parking</w:t>
      </w:r>
      <w:r w:rsidRPr="000156F4">
        <w:rPr>
          <w:rFonts w:ascii="Times New Roman" w:hAnsi="Times New Roman"/>
        </w:rPr>
        <w:t xml:space="preserve">, available at </w:t>
      </w:r>
    </w:p>
    <w:p w14:paraId="496A13B1" w14:textId="77777777" w:rsidR="00532AE1" w:rsidRPr="000156F4" w:rsidRDefault="005C4044" w:rsidP="00F933BF">
      <w:pPr>
        <w:pStyle w:val="FootnoteText"/>
        <w:jc w:val="both"/>
        <w:rPr>
          <w:rFonts w:ascii="Times New Roman" w:hAnsi="Times New Roman"/>
        </w:rPr>
      </w:pPr>
      <w:hyperlink r:id="rId15" w:history="1">
        <w:r w:rsidR="00532AE1" w:rsidRPr="000156F4">
          <w:rPr>
            <w:rStyle w:val="Hyperlink"/>
            <w:rFonts w:ascii="Times New Roman" w:hAnsi="Times New Roman"/>
          </w:rPr>
          <w:t>https://www1.nyc.gov/html/dot/html/motorist/parking-regulations.shtml</w:t>
        </w:r>
      </w:hyperlink>
      <w:r w:rsidR="00532AE1" w:rsidRPr="000156F4">
        <w:rPr>
          <w:rFonts w:ascii="Times New Roman" w:hAnsi="Times New Roman"/>
        </w:rPr>
        <w:t xml:space="preserve">. </w:t>
      </w:r>
    </w:p>
  </w:footnote>
  <w:footnote w:id="26">
    <w:p w14:paraId="05823828" w14:textId="77777777" w:rsidR="00532AE1" w:rsidRPr="000156F4" w:rsidRDefault="00532AE1" w:rsidP="00F933BF">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r w:rsidRPr="000156F4">
        <w:rPr>
          <w:rFonts w:ascii="Times New Roman" w:hAnsi="Times New Roman"/>
        </w:rPr>
        <w:t xml:space="preserve"> </w:t>
      </w:r>
    </w:p>
  </w:footnote>
  <w:footnote w:id="27">
    <w:p w14:paraId="785A16D2" w14:textId="77777777" w:rsidR="00532AE1" w:rsidRPr="000156F4" w:rsidRDefault="00532AE1" w:rsidP="00F933BF">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r w:rsidRPr="000156F4">
        <w:rPr>
          <w:rFonts w:ascii="Times New Roman" w:hAnsi="Times New Roman"/>
        </w:rPr>
        <w:t xml:space="preserve"> </w:t>
      </w:r>
    </w:p>
  </w:footnote>
  <w:footnote w:id="28">
    <w:p w14:paraId="332A7D3C" w14:textId="77777777" w:rsidR="00532AE1" w:rsidRPr="000156F4" w:rsidRDefault="00532AE1" w:rsidP="00B363CA">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NYC, 311,</w:t>
      </w:r>
      <w:r w:rsidRPr="000156F4">
        <w:rPr>
          <w:rFonts w:ascii="Times New Roman" w:hAnsi="Times New Roman"/>
          <w:i/>
        </w:rPr>
        <w:t xml:space="preserve"> </w:t>
      </w:r>
      <w:r w:rsidRPr="000156F4">
        <w:rPr>
          <w:rFonts w:ascii="Times New Roman" w:hAnsi="Times New Roman"/>
        </w:rPr>
        <w:t xml:space="preserve">“Illegal Parking,” available at </w:t>
      </w:r>
      <w:hyperlink r:id="rId16" w:history="1">
        <w:r w:rsidRPr="000156F4">
          <w:rPr>
            <w:rStyle w:val="Hyperlink"/>
            <w:rFonts w:ascii="Times New Roman" w:hAnsi="Times New Roman"/>
          </w:rPr>
          <w:t>https://portal.311.nyc.gov/article/?kanumber=KA-01986</w:t>
        </w:r>
      </w:hyperlink>
      <w:r w:rsidRPr="000156F4">
        <w:rPr>
          <w:rFonts w:ascii="Times New Roman" w:hAnsi="Times New Roman"/>
        </w:rPr>
        <w:t xml:space="preserve">. </w:t>
      </w:r>
    </w:p>
  </w:footnote>
  <w:footnote w:id="29">
    <w:p w14:paraId="001345E3" w14:textId="77777777" w:rsidR="00532AE1" w:rsidRPr="000156F4" w:rsidRDefault="00532AE1" w:rsidP="00B363CA">
      <w:pPr>
        <w:pStyle w:val="FootnoteText"/>
        <w:jc w:val="both"/>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NYC, DOT and NYPD, “Green Wave: A Plan for Cycling in New York City,” p.19, July 2019, available for download at </w:t>
      </w:r>
      <w:hyperlink r:id="rId17" w:history="1">
        <w:r w:rsidRPr="000156F4">
          <w:rPr>
            <w:rStyle w:val="Hyperlink"/>
            <w:rFonts w:ascii="Times New Roman" w:hAnsi="Times New Roman"/>
          </w:rPr>
          <w:t>https://www1.nyc.gov/html/dot/downloads/pdf/bike-safety-plan.pdf</w:t>
        </w:r>
      </w:hyperlink>
      <w:r w:rsidRPr="000156F4">
        <w:rPr>
          <w:rFonts w:ascii="Times New Roman" w:hAnsi="Times New Roman"/>
        </w:rPr>
        <w:t xml:space="preserve">. </w:t>
      </w:r>
    </w:p>
  </w:footnote>
  <w:footnote w:id="30">
    <w:p w14:paraId="7E6CB5D5" w14:textId="77777777" w:rsidR="00532AE1" w:rsidRPr="000156F4" w:rsidRDefault="00532AE1">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NYC, Department of Transportation, </w:t>
      </w:r>
      <w:r w:rsidRPr="000156F4">
        <w:rPr>
          <w:rFonts w:ascii="Times New Roman" w:hAnsi="Times New Roman"/>
          <w:i/>
        </w:rPr>
        <w:t>Motorists and Parking: Parking Regulations</w:t>
      </w:r>
      <w:r w:rsidRPr="000156F4">
        <w:rPr>
          <w:rFonts w:ascii="Times New Roman" w:hAnsi="Times New Roman"/>
        </w:rPr>
        <w:t xml:space="preserve">, available at </w:t>
      </w:r>
      <w:hyperlink r:id="rId18" w:history="1">
        <w:r w:rsidRPr="000156F4">
          <w:rPr>
            <w:rStyle w:val="Hyperlink"/>
            <w:rFonts w:ascii="Times New Roman" w:hAnsi="Times New Roman"/>
          </w:rPr>
          <w:t>https://www1.nyc.gov/html/dot/html/motorist/parking-regulations.shtml</w:t>
        </w:r>
      </w:hyperlink>
      <w:r w:rsidRPr="000156F4">
        <w:rPr>
          <w:rFonts w:ascii="Times New Roman" w:hAnsi="Times New Roman"/>
        </w:rPr>
        <w:t xml:space="preserve">. </w:t>
      </w:r>
    </w:p>
  </w:footnote>
  <w:footnote w:id="31">
    <w:p w14:paraId="3243D2B1" w14:textId="77777777" w:rsidR="00532AE1" w:rsidRPr="000156F4" w:rsidRDefault="00532AE1">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NYC, Department of Finance, Vehicles, </w:t>
      </w:r>
      <w:r w:rsidRPr="000156F4">
        <w:rPr>
          <w:rFonts w:ascii="Times New Roman" w:hAnsi="Times New Roman"/>
          <w:i/>
        </w:rPr>
        <w:t>Services-Parking Ticket Services</w:t>
      </w:r>
      <w:r w:rsidRPr="000156F4">
        <w:rPr>
          <w:rFonts w:ascii="Times New Roman" w:hAnsi="Times New Roman"/>
        </w:rPr>
        <w:t xml:space="preserve">, available at </w:t>
      </w:r>
      <w:hyperlink r:id="rId19" w:history="1">
        <w:r w:rsidRPr="000156F4">
          <w:rPr>
            <w:rStyle w:val="Hyperlink"/>
            <w:rFonts w:ascii="Times New Roman" w:hAnsi="Times New Roman"/>
          </w:rPr>
          <w:t>https://www1.nyc.gov/site/finance/vehicles/services.page</w:t>
        </w:r>
      </w:hyperlink>
      <w:r w:rsidRPr="000156F4">
        <w:rPr>
          <w:rFonts w:ascii="Times New Roman" w:hAnsi="Times New Roman"/>
        </w:rPr>
        <w:t xml:space="preserve">. </w:t>
      </w:r>
    </w:p>
  </w:footnote>
  <w:footnote w:id="32">
    <w:p w14:paraId="6EF694EF" w14:textId="77777777" w:rsidR="00532AE1" w:rsidRPr="000156F4" w:rsidRDefault="00532AE1">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p>
  </w:footnote>
  <w:footnote w:id="33">
    <w:p w14:paraId="04BC7D5A" w14:textId="77777777" w:rsidR="00532AE1" w:rsidRPr="000156F4" w:rsidRDefault="00532AE1">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p>
  </w:footnote>
  <w:footnote w:id="34">
    <w:p w14:paraId="4E21A828" w14:textId="77777777" w:rsidR="00532AE1" w:rsidRPr="000156F4" w:rsidRDefault="00532AE1" w:rsidP="002977F4">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NYS VAT § 402</w:t>
      </w:r>
    </w:p>
  </w:footnote>
  <w:footnote w:id="35">
    <w:p w14:paraId="7C3CE4CA" w14:textId="77777777" w:rsidR="00532AE1" w:rsidRPr="000156F4" w:rsidRDefault="00532AE1" w:rsidP="002977F4">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r w:rsidRPr="000156F4">
        <w:rPr>
          <w:rFonts w:ascii="Times New Roman" w:hAnsi="Times New Roman"/>
        </w:rPr>
        <w:t xml:space="preserve"> </w:t>
      </w:r>
    </w:p>
  </w:footnote>
  <w:footnote w:id="36">
    <w:p w14:paraId="78C4B0D9" w14:textId="4BEC30D7" w:rsidR="00532AE1" w:rsidRPr="000156F4" w:rsidRDefault="00532AE1" w:rsidP="00A559BF">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Testimony of the NYPD during the joint hearing of the Council’s Committee on Transportation and the Committee on Oversight and Investigations held on October 26, 2021</w:t>
      </w:r>
      <w:r w:rsidR="004A5DBA" w:rsidRPr="000156F4">
        <w:rPr>
          <w:rFonts w:ascii="Times New Roman" w:hAnsi="Times New Roman"/>
        </w:rPr>
        <w:t xml:space="preserve"> and </w:t>
      </w:r>
      <w:r w:rsidRPr="000156F4">
        <w:rPr>
          <w:rFonts w:ascii="Times New Roman" w:hAnsi="Times New Roman"/>
        </w:rPr>
        <w:t xml:space="preserve">available at </w:t>
      </w:r>
      <w:hyperlink r:id="rId20" w:history="1">
        <w:r w:rsidRPr="000156F4">
          <w:rPr>
            <w:rStyle w:val="Hyperlink"/>
            <w:rFonts w:ascii="Times New Roman" w:hAnsi="Times New Roman"/>
          </w:rPr>
          <w:t>https://legistar.council.nyc.gov/LegislationDetail.aspx?ID=5183225&amp;GUID=221A750B-828F-4A41-B3C1-36244C8B8377&amp;Options=&amp;Search</w:t>
        </w:r>
      </w:hyperlink>
      <w:r w:rsidRPr="000156F4">
        <w:rPr>
          <w:rFonts w:ascii="Times New Roman" w:hAnsi="Times New Roman"/>
        </w:rPr>
        <w:t xml:space="preserve">= </w:t>
      </w:r>
    </w:p>
  </w:footnote>
  <w:footnote w:id="37">
    <w:p w14:paraId="4722068E" w14:textId="77777777" w:rsidR="00532AE1" w:rsidRPr="000156F4" w:rsidRDefault="00532AE1" w:rsidP="009B5BF9">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StreetsBlogNYC, Dave Colon, </w:t>
      </w:r>
      <w:r w:rsidRPr="000156F4">
        <w:rPr>
          <w:rFonts w:ascii="Times New Roman" w:hAnsi="Times New Roman"/>
          <w:i/>
        </w:rPr>
        <w:t>MTA’s $100k Toll Scofflaw Is Merely The Tip of the License Plat Obstructing Iceberg</w:t>
      </w:r>
      <w:r w:rsidRPr="000156F4">
        <w:rPr>
          <w:rFonts w:ascii="Times New Roman" w:hAnsi="Times New Roman"/>
        </w:rPr>
        <w:t xml:space="preserve">, Updated September 27, 2021, available at </w:t>
      </w:r>
      <w:hyperlink r:id="rId21" w:history="1">
        <w:r w:rsidRPr="000156F4">
          <w:rPr>
            <w:rStyle w:val="Hyperlink"/>
            <w:rFonts w:ascii="Times New Roman" w:hAnsi="Times New Roman"/>
          </w:rPr>
          <w:t>https://nyc.streetsblog.org/2021/09/27/mtas-100k-toll-scofflaw-is-merely-the-tip-of-the-license-plate-obstructing-iceberg/</w:t>
        </w:r>
      </w:hyperlink>
      <w:r w:rsidRPr="000156F4">
        <w:rPr>
          <w:rFonts w:ascii="Times New Roman" w:hAnsi="Times New Roman"/>
        </w:rPr>
        <w:t>.</w:t>
      </w:r>
    </w:p>
  </w:footnote>
  <w:footnote w:id="38">
    <w:p w14:paraId="7F624216" w14:textId="77777777" w:rsidR="00532AE1" w:rsidRPr="000156F4" w:rsidRDefault="00532AE1" w:rsidP="002977F4">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r w:rsidRPr="000156F4">
        <w:rPr>
          <w:rFonts w:ascii="Times New Roman" w:hAnsi="Times New Roman"/>
        </w:rPr>
        <w:t xml:space="preserve"> </w:t>
      </w:r>
    </w:p>
  </w:footnote>
  <w:footnote w:id="39">
    <w:p w14:paraId="2505C1EB" w14:textId="77777777" w:rsidR="00532AE1" w:rsidRPr="000156F4" w:rsidRDefault="00532AE1" w:rsidP="002977F4">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 xml:space="preserve">Id. </w:t>
      </w:r>
    </w:p>
  </w:footnote>
  <w:footnote w:id="40">
    <w:p w14:paraId="6DD921E0" w14:textId="77777777" w:rsidR="00532AE1" w:rsidRPr="000156F4" w:rsidRDefault="00532AE1" w:rsidP="002977F4">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Pr="000156F4">
        <w:rPr>
          <w:rFonts w:ascii="Times New Roman" w:hAnsi="Times New Roman"/>
          <w:i/>
        </w:rPr>
        <w:t>Id.</w:t>
      </w:r>
      <w:r w:rsidRPr="000156F4">
        <w:rPr>
          <w:rFonts w:ascii="Times New Roman" w:hAnsi="Times New Roman"/>
        </w:rPr>
        <w:t xml:space="preserve"> </w:t>
      </w:r>
    </w:p>
  </w:footnote>
  <w:footnote w:id="41">
    <w:p w14:paraId="4251FBDB" w14:textId="75E21C9B" w:rsidR="00532AE1" w:rsidRPr="000156F4" w:rsidRDefault="00532AE1" w:rsidP="007864BB">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Senate Bill S4849A/A6014A</w:t>
      </w:r>
      <w:r w:rsidR="00A43977" w:rsidRPr="000156F4">
        <w:rPr>
          <w:rFonts w:ascii="Times New Roman" w:hAnsi="Times New Roman"/>
        </w:rPr>
        <w:t>,</w:t>
      </w:r>
      <w:r w:rsidRPr="000156F4">
        <w:rPr>
          <w:rFonts w:ascii="Times New Roman" w:hAnsi="Times New Roman"/>
        </w:rPr>
        <w:t xml:space="preserve"> available at </w:t>
      </w:r>
      <w:hyperlink r:id="rId22" w:history="1">
        <w:r w:rsidRPr="000156F4">
          <w:rPr>
            <w:rStyle w:val="Hyperlink"/>
            <w:rFonts w:ascii="Times New Roman" w:hAnsi="Times New Roman"/>
          </w:rPr>
          <w:t>https://www.nysenate.gov/legislation/bills/2021/s4849/amendment/a</w:t>
        </w:r>
      </w:hyperlink>
      <w:r w:rsidRPr="000156F4">
        <w:rPr>
          <w:rFonts w:ascii="Times New Roman" w:hAnsi="Times New Roman"/>
        </w:rPr>
        <w:t xml:space="preserve"> or at </w:t>
      </w:r>
      <w:hyperlink r:id="rId23" w:history="1">
        <w:r w:rsidRPr="000156F4">
          <w:rPr>
            <w:rStyle w:val="Hyperlink"/>
            <w:rFonts w:ascii="Times New Roman" w:hAnsi="Times New Roman"/>
          </w:rPr>
          <w:t>https://www.nyassembly.gov/leg/?bn=6014</w:t>
        </w:r>
      </w:hyperlink>
      <w:r w:rsidRPr="000156F4">
        <w:rPr>
          <w:rFonts w:ascii="Times New Roman" w:hAnsi="Times New Roman"/>
        </w:rPr>
        <w:t xml:space="preserve">. </w:t>
      </w:r>
      <w:r w:rsidRPr="000156F4">
        <w:rPr>
          <w:rFonts w:ascii="Times New Roman" w:hAnsi="Times New Roman"/>
          <w:i/>
        </w:rPr>
        <w:t xml:space="preserve">  </w:t>
      </w:r>
    </w:p>
  </w:footnote>
  <w:footnote w:id="42">
    <w:p w14:paraId="5D7F03FF" w14:textId="45F51A7B" w:rsidR="002B459B" w:rsidRPr="000156F4" w:rsidRDefault="002B459B" w:rsidP="002B459B">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0056250E">
        <w:rPr>
          <w:rFonts w:ascii="Times New Roman" w:hAnsi="Times New Roman"/>
        </w:rPr>
        <w:t xml:space="preserve">New York State, </w:t>
      </w:r>
      <w:r w:rsidR="0056250E" w:rsidRPr="00C2165C">
        <w:rPr>
          <w:rFonts w:ascii="Times New Roman" w:hAnsi="Times New Roman"/>
        </w:rPr>
        <w:t>Governor’s Traffic Safety Committee</w:t>
      </w:r>
      <w:r w:rsidR="0056250E">
        <w:rPr>
          <w:rFonts w:ascii="Times New Roman" w:hAnsi="Times New Roman"/>
        </w:rPr>
        <w:t>,</w:t>
      </w:r>
      <w:r w:rsidR="00C2165C">
        <w:rPr>
          <w:rFonts w:ascii="Times New Roman" w:hAnsi="Times New Roman"/>
        </w:rPr>
        <w:t xml:space="preserve"> </w:t>
      </w:r>
      <w:r w:rsidR="00C2165C" w:rsidRPr="00C2165C">
        <w:rPr>
          <w:rFonts w:ascii="Times New Roman" w:hAnsi="Times New Roman"/>
          <w:i/>
        </w:rPr>
        <w:t>About</w:t>
      </w:r>
      <w:r w:rsidR="00C2165C">
        <w:rPr>
          <w:rFonts w:ascii="Times New Roman" w:hAnsi="Times New Roman"/>
        </w:rPr>
        <w:t>,</w:t>
      </w:r>
      <w:r w:rsidR="0056250E">
        <w:rPr>
          <w:rFonts w:ascii="Times New Roman" w:hAnsi="Times New Roman"/>
        </w:rPr>
        <w:t xml:space="preserve"> available at</w:t>
      </w:r>
      <w:r w:rsidR="00C2165C">
        <w:rPr>
          <w:rFonts w:ascii="Times New Roman" w:hAnsi="Times New Roman"/>
        </w:rPr>
        <w:t xml:space="preserve"> </w:t>
      </w:r>
      <w:hyperlink r:id="rId24" w:history="1">
        <w:r w:rsidR="00C2165C" w:rsidRPr="00F804CF">
          <w:rPr>
            <w:rStyle w:val="Hyperlink"/>
            <w:rFonts w:ascii="Times New Roman" w:hAnsi="Times New Roman"/>
          </w:rPr>
          <w:t>https://trafficsafety.ny.gov/about</w:t>
        </w:r>
      </w:hyperlink>
      <w:r w:rsidR="00C2165C">
        <w:rPr>
          <w:rFonts w:ascii="Times New Roman" w:hAnsi="Times New Roman"/>
        </w:rPr>
        <w:t xml:space="preserve">. </w:t>
      </w:r>
    </w:p>
  </w:footnote>
  <w:footnote w:id="43">
    <w:p w14:paraId="6CC93A0E" w14:textId="7176235B" w:rsidR="002B459B" w:rsidRPr="000156F4" w:rsidRDefault="002B459B" w:rsidP="002B459B">
      <w:pPr>
        <w:pStyle w:val="Heading3"/>
        <w:shd w:val="clear" w:color="auto" w:fill="FFFFFF"/>
        <w:spacing w:before="0"/>
        <w:rPr>
          <w:rFonts w:ascii="Times New Roman" w:eastAsia="Times New Roman" w:hAnsi="Times New Roman" w:cs="Times New Roman"/>
          <w:color w:val="000000" w:themeColor="text1"/>
          <w:sz w:val="20"/>
          <w:szCs w:val="20"/>
        </w:rPr>
      </w:pPr>
      <w:r w:rsidRPr="007C0544">
        <w:rPr>
          <w:rStyle w:val="FootnoteReference"/>
          <w:rFonts w:ascii="Times New Roman" w:hAnsi="Times New Roman"/>
          <w:color w:val="auto"/>
          <w:sz w:val="20"/>
          <w:szCs w:val="20"/>
        </w:rPr>
        <w:footnoteRef/>
      </w:r>
      <w:r w:rsidR="007C0544" w:rsidRPr="007C0544">
        <w:rPr>
          <w:rFonts w:ascii="Times New Roman" w:hAnsi="Times New Roman" w:cs="Times New Roman"/>
          <w:color w:val="auto"/>
          <w:sz w:val="20"/>
          <w:szCs w:val="20"/>
        </w:rPr>
        <w:t xml:space="preserve"> NYS </w:t>
      </w:r>
      <w:r w:rsidRPr="000156F4">
        <w:rPr>
          <w:rFonts w:ascii="Times New Roman" w:eastAsia="Times New Roman" w:hAnsi="Times New Roman" w:cs="Times New Roman"/>
          <w:color w:val="000000" w:themeColor="text1"/>
          <w:sz w:val="20"/>
          <w:szCs w:val="20"/>
        </w:rPr>
        <w:t xml:space="preserve">VTL </w:t>
      </w:r>
      <w:r w:rsidR="00C62172">
        <w:rPr>
          <w:rFonts w:ascii="Times New Roman" w:hAnsi="Times New Roman" w:cs="Times New Roman"/>
          <w:color w:val="000000" w:themeColor="text1"/>
          <w:sz w:val="20"/>
          <w:szCs w:val="20"/>
        </w:rPr>
        <w:t>§1174</w:t>
      </w:r>
    </w:p>
  </w:footnote>
  <w:footnote w:id="44">
    <w:p w14:paraId="7EC524EA" w14:textId="4267C6A4" w:rsidR="002B459B" w:rsidRPr="000156F4" w:rsidRDefault="002B459B" w:rsidP="002B459B">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w:t>
      </w:r>
      <w:r w:rsidR="00C2165C">
        <w:rPr>
          <w:rFonts w:ascii="Times New Roman" w:hAnsi="Times New Roman"/>
        </w:rPr>
        <w:t xml:space="preserve">New York State, </w:t>
      </w:r>
      <w:r w:rsidR="00C2165C" w:rsidRPr="00C2165C">
        <w:rPr>
          <w:rFonts w:ascii="Times New Roman" w:hAnsi="Times New Roman"/>
        </w:rPr>
        <w:t>Governor’s Traffic Safety Committee</w:t>
      </w:r>
      <w:r w:rsidR="00C2165C">
        <w:rPr>
          <w:rFonts w:ascii="Times New Roman" w:hAnsi="Times New Roman"/>
        </w:rPr>
        <w:t xml:space="preserve">, </w:t>
      </w:r>
      <w:r w:rsidR="00C2165C" w:rsidRPr="00C2165C">
        <w:rPr>
          <w:rFonts w:ascii="Times New Roman" w:hAnsi="Times New Roman"/>
          <w:i/>
        </w:rPr>
        <w:t>About</w:t>
      </w:r>
      <w:r w:rsidR="00C2165C">
        <w:rPr>
          <w:rFonts w:ascii="Times New Roman" w:hAnsi="Times New Roman"/>
        </w:rPr>
        <w:t xml:space="preserve">, available at </w:t>
      </w:r>
      <w:hyperlink r:id="rId25" w:history="1">
        <w:r w:rsidR="00C2165C" w:rsidRPr="00F804CF">
          <w:rPr>
            <w:rStyle w:val="Hyperlink"/>
            <w:rFonts w:ascii="Times New Roman" w:hAnsi="Times New Roman"/>
          </w:rPr>
          <w:t>https://trafficsafety.ny.gov/about</w:t>
        </w:r>
      </w:hyperlink>
      <w:r w:rsidR="00C2165C">
        <w:rPr>
          <w:rFonts w:ascii="Times New Roman" w:hAnsi="Times New Roman"/>
        </w:rPr>
        <w:t>.</w:t>
      </w:r>
    </w:p>
  </w:footnote>
  <w:footnote w:id="45">
    <w:p w14:paraId="6C2632B2" w14:textId="147461C8" w:rsidR="002B459B" w:rsidRPr="000156F4" w:rsidRDefault="002B459B" w:rsidP="002B459B">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National Conference of State Legislatures, </w:t>
      </w:r>
      <w:r w:rsidR="007D29A8">
        <w:rPr>
          <w:rFonts w:ascii="Times New Roman" w:hAnsi="Times New Roman"/>
        </w:rPr>
        <w:t xml:space="preserve">Research: Transportation, </w:t>
      </w:r>
      <w:r w:rsidRPr="007D29A8">
        <w:rPr>
          <w:rFonts w:ascii="Times New Roman" w:hAnsi="Times New Roman"/>
          <w:i/>
        </w:rPr>
        <w:t>State School Bus Stop-Arm Camera Laws</w:t>
      </w:r>
      <w:r w:rsidR="007D29A8">
        <w:rPr>
          <w:rFonts w:ascii="Times New Roman" w:hAnsi="Times New Roman"/>
        </w:rPr>
        <w:t>, July 13, 2021</w:t>
      </w:r>
      <w:r w:rsidRPr="000156F4">
        <w:rPr>
          <w:rFonts w:ascii="Times New Roman" w:hAnsi="Times New Roman"/>
        </w:rPr>
        <w:t xml:space="preserve">, </w:t>
      </w:r>
      <w:hyperlink r:id="rId26" w:history="1">
        <w:r w:rsidRPr="000156F4">
          <w:rPr>
            <w:rStyle w:val="Hyperlink"/>
            <w:rFonts w:ascii="Times New Roman" w:eastAsiaTheme="majorEastAsia" w:hAnsi="Times New Roman"/>
          </w:rPr>
          <w:t>http://www.ncsl.org/research/transportation/state-school-bus-stop-arm-camera-laws.aspx</w:t>
        </w:r>
      </w:hyperlink>
      <w:r w:rsidRPr="000156F4">
        <w:rPr>
          <w:rFonts w:ascii="Times New Roman" w:hAnsi="Times New Roman"/>
        </w:rPr>
        <w:t>.</w:t>
      </w:r>
    </w:p>
  </w:footnote>
  <w:footnote w:id="46">
    <w:p w14:paraId="1073C317" w14:textId="77777777" w:rsidR="002B459B" w:rsidRPr="000156F4" w:rsidRDefault="002B459B" w:rsidP="002B459B">
      <w:pPr>
        <w:pStyle w:val="FootnoteText"/>
        <w:rPr>
          <w:rFonts w:ascii="Times New Roman" w:hAnsi="Times New Roman"/>
        </w:rPr>
      </w:pPr>
    </w:p>
    <w:p w14:paraId="440FF68A" w14:textId="1D2F9EB2" w:rsidR="002B459B" w:rsidRPr="000156F4" w:rsidRDefault="002B459B" w:rsidP="002B459B">
      <w:pPr>
        <w:pStyle w:val="FootnoteText"/>
        <w:rPr>
          <w:rFonts w:ascii="Times New Roman" w:hAnsi="Times New Roman"/>
        </w:rPr>
      </w:pPr>
      <w:r w:rsidRPr="000156F4">
        <w:rPr>
          <w:rStyle w:val="FootnoteReference"/>
          <w:rFonts w:ascii="Times New Roman" w:hAnsi="Times New Roman"/>
        </w:rPr>
        <w:footnoteRef/>
      </w:r>
      <w:r w:rsidRPr="000156F4">
        <w:rPr>
          <w:rFonts w:ascii="Times New Roman" w:hAnsi="Times New Roman"/>
        </w:rPr>
        <w:t xml:space="preserve"> Chapter 145 of</w:t>
      </w:r>
      <w:r w:rsidR="00EA5997">
        <w:rPr>
          <w:rFonts w:ascii="Times New Roman" w:hAnsi="Times New Roman"/>
        </w:rPr>
        <w:t xml:space="preserve"> the laws of New York for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7F2"/>
    <w:multiLevelType w:val="hybridMultilevel"/>
    <w:tmpl w:val="F8BCE2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BD"/>
    <w:rsid w:val="00003F8B"/>
    <w:rsid w:val="00004803"/>
    <w:rsid w:val="0000596C"/>
    <w:rsid w:val="00007E71"/>
    <w:rsid w:val="0001137C"/>
    <w:rsid w:val="0001473C"/>
    <w:rsid w:val="000156F4"/>
    <w:rsid w:val="00025992"/>
    <w:rsid w:val="00030F60"/>
    <w:rsid w:val="00052100"/>
    <w:rsid w:val="00060822"/>
    <w:rsid w:val="00061E36"/>
    <w:rsid w:val="000627AD"/>
    <w:rsid w:val="00066093"/>
    <w:rsid w:val="00067CAF"/>
    <w:rsid w:val="000746D7"/>
    <w:rsid w:val="00091046"/>
    <w:rsid w:val="000A0294"/>
    <w:rsid w:val="000A4F75"/>
    <w:rsid w:val="000C08EC"/>
    <w:rsid w:val="000C0D7B"/>
    <w:rsid w:val="000C1632"/>
    <w:rsid w:val="000D1E18"/>
    <w:rsid w:val="000E29CC"/>
    <w:rsid w:val="000E62A7"/>
    <w:rsid w:val="000F2C83"/>
    <w:rsid w:val="00102376"/>
    <w:rsid w:val="00107448"/>
    <w:rsid w:val="001118D3"/>
    <w:rsid w:val="00112F9D"/>
    <w:rsid w:val="0011764F"/>
    <w:rsid w:val="00125D65"/>
    <w:rsid w:val="00126232"/>
    <w:rsid w:val="001431C6"/>
    <w:rsid w:val="00174D8D"/>
    <w:rsid w:val="001758C1"/>
    <w:rsid w:val="001A1373"/>
    <w:rsid w:val="001B2C3B"/>
    <w:rsid w:val="001B2F14"/>
    <w:rsid w:val="001C6CBC"/>
    <w:rsid w:val="001D2066"/>
    <w:rsid w:val="001E0DC8"/>
    <w:rsid w:val="00206460"/>
    <w:rsid w:val="0022341C"/>
    <w:rsid w:val="00225481"/>
    <w:rsid w:val="00227B38"/>
    <w:rsid w:val="0023176B"/>
    <w:rsid w:val="0024588F"/>
    <w:rsid w:val="002508BD"/>
    <w:rsid w:val="002653D5"/>
    <w:rsid w:val="00271B44"/>
    <w:rsid w:val="00274F04"/>
    <w:rsid w:val="00275B52"/>
    <w:rsid w:val="00286598"/>
    <w:rsid w:val="00293D15"/>
    <w:rsid w:val="002977F4"/>
    <w:rsid w:val="002A4DD3"/>
    <w:rsid w:val="002A51E7"/>
    <w:rsid w:val="002A646B"/>
    <w:rsid w:val="002A7BA8"/>
    <w:rsid w:val="002B459B"/>
    <w:rsid w:val="002C4AD1"/>
    <w:rsid w:val="002C641A"/>
    <w:rsid w:val="002C6DC5"/>
    <w:rsid w:val="002D2A35"/>
    <w:rsid w:val="002E00F1"/>
    <w:rsid w:val="002E0698"/>
    <w:rsid w:val="003136E0"/>
    <w:rsid w:val="00313A6D"/>
    <w:rsid w:val="00326B65"/>
    <w:rsid w:val="00331DA1"/>
    <w:rsid w:val="003345B2"/>
    <w:rsid w:val="00347725"/>
    <w:rsid w:val="00347AE3"/>
    <w:rsid w:val="00355ACF"/>
    <w:rsid w:val="00363036"/>
    <w:rsid w:val="00374476"/>
    <w:rsid w:val="003764C2"/>
    <w:rsid w:val="0038030D"/>
    <w:rsid w:val="00386DA0"/>
    <w:rsid w:val="003915BF"/>
    <w:rsid w:val="00393D65"/>
    <w:rsid w:val="003B7B40"/>
    <w:rsid w:val="003C29C6"/>
    <w:rsid w:val="003C524F"/>
    <w:rsid w:val="003C52A9"/>
    <w:rsid w:val="003D0137"/>
    <w:rsid w:val="003E3E35"/>
    <w:rsid w:val="003E44FA"/>
    <w:rsid w:val="003E53DD"/>
    <w:rsid w:val="003F0026"/>
    <w:rsid w:val="003F51D7"/>
    <w:rsid w:val="004137D0"/>
    <w:rsid w:val="00413EDA"/>
    <w:rsid w:val="00414B71"/>
    <w:rsid w:val="00416A66"/>
    <w:rsid w:val="0044024D"/>
    <w:rsid w:val="00445228"/>
    <w:rsid w:val="00454D9E"/>
    <w:rsid w:val="004649D0"/>
    <w:rsid w:val="004651B1"/>
    <w:rsid w:val="004765BB"/>
    <w:rsid w:val="00476F2A"/>
    <w:rsid w:val="00477940"/>
    <w:rsid w:val="00490AC3"/>
    <w:rsid w:val="0049114D"/>
    <w:rsid w:val="00491662"/>
    <w:rsid w:val="00492F84"/>
    <w:rsid w:val="00497523"/>
    <w:rsid w:val="00497EBE"/>
    <w:rsid w:val="004A0DCA"/>
    <w:rsid w:val="004A151D"/>
    <w:rsid w:val="004A5DBA"/>
    <w:rsid w:val="004B1453"/>
    <w:rsid w:val="004B4461"/>
    <w:rsid w:val="004C045C"/>
    <w:rsid w:val="004D48CB"/>
    <w:rsid w:val="004D6E05"/>
    <w:rsid w:val="004F78C6"/>
    <w:rsid w:val="004F7952"/>
    <w:rsid w:val="00500644"/>
    <w:rsid w:val="0050619B"/>
    <w:rsid w:val="00523A28"/>
    <w:rsid w:val="00526158"/>
    <w:rsid w:val="005321AA"/>
    <w:rsid w:val="00532AE1"/>
    <w:rsid w:val="00551D5E"/>
    <w:rsid w:val="00552E4B"/>
    <w:rsid w:val="0055569B"/>
    <w:rsid w:val="00557BA8"/>
    <w:rsid w:val="00561F98"/>
    <w:rsid w:val="0056250E"/>
    <w:rsid w:val="005644B4"/>
    <w:rsid w:val="00564F60"/>
    <w:rsid w:val="00572509"/>
    <w:rsid w:val="005736D5"/>
    <w:rsid w:val="00580F0C"/>
    <w:rsid w:val="005A0BE4"/>
    <w:rsid w:val="005A7AB5"/>
    <w:rsid w:val="005B6D22"/>
    <w:rsid w:val="005C4044"/>
    <w:rsid w:val="005C6F0C"/>
    <w:rsid w:val="005D21C9"/>
    <w:rsid w:val="005D36D0"/>
    <w:rsid w:val="005F5A60"/>
    <w:rsid w:val="005F64BA"/>
    <w:rsid w:val="006043F8"/>
    <w:rsid w:val="00604A94"/>
    <w:rsid w:val="006059E9"/>
    <w:rsid w:val="00606584"/>
    <w:rsid w:val="006124C3"/>
    <w:rsid w:val="00612855"/>
    <w:rsid w:val="00621630"/>
    <w:rsid w:val="00626278"/>
    <w:rsid w:val="00642982"/>
    <w:rsid w:val="00644A14"/>
    <w:rsid w:val="00660947"/>
    <w:rsid w:val="006638AA"/>
    <w:rsid w:val="00666CDD"/>
    <w:rsid w:val="00667592"/>
    <w:rsid w:val="00667C41"/>
    <w:rsid w:val="006715B9"/>
    <w:rsid w:val="00677838"/>
    <w:rsid w:val="0068749C"/>
    <w:rsid w:val="006927F1"/>
    <w:rsid w:val="00697BDD"/>
    <w:rsid w:val="006A3457"/>
    <w:rsid w:val="006A4EDD"/>
    <w:rsid w:val="006B109E"/>
    <w:rsid w:val="006B523E"/>
    <w:rsid w:val="006C2FC7"/>
    <w:rsid w:val="006D7698"/>
    <w:rsid w:val="006E3986"/>
    <w:rsid w:val="006F6C40"/>
    <w:rsid w:val="007020B3"/>
    <w:rsid w:val="00703E3E"/>
    <w:rsid w:val="00704D20"/>
    <w:rsid w:val="00710158"/>
    <w:rsid w:val="007106E2"/>
    <w:rsid w:val="00725264"/>
    <w:rsid w:val="007454E4"/>
    <w:rsid w:val="00752D1F"/>
    <w:rsid w:val="00753FCE"/>
    <w:rsid w:val="0075721A"/>
    <w:rsid w:val="007849EE"/>
    <w:rsid w:val="007864BB"/>
    <w:rsid w:val="007A5480"/>
    <w:rsid w:val="007B393B"/>
    <w:rsid w:val="007C0544"/>
    <w:rsid w:val="007C155D"/>
    <w:rsid w:val="007C1692"/>
    <w:rsid w:val="007D29A8"/>
    <w:rsid w:val="007D3091"/>
    <w:rsid w:val="007D5E4A"/>
    <w:rsid w:val="007E2A46"/>
    <w:rsid w:val="007E6172"/>
    <w:rsid w:val="008127AE"/>
    <w:rsid w:val="008132D5"/>
    <w:rsid w:val="00823792"/>
    <w:rsid w:val="00824F3C"/>
    <w:rsid w:val="008335DC"/>
    <w:rsid w:val="008343A3"/>
    <w:rsid w:val="00835EDE"/>
    <w:rsid w:val="00840486"/>
    <w:rsid w:val="00842E62"/>
    <w:rsid w:val="008436A5"/>
    <w:rsid w:val="00857BBF"/>
    <w:rsid w:val="0086716A"/>
    <w:rsid w:val="00867231"/>
    <w:rsid w:val="00873D87"/>
    <w:rsid w:val="00881647"/>
    <w:rsid w:val="008950DA"/>
    <w:rsid w:val="008A75E2"/>
    <w:rsid w:val="008B14E6"/>
    <w:rsid w:val="008B7098"/>
    <w:rsid w:val="008C619E"/>
    <w:rsid w:val="008D503F"/>
    <w:rsid w:val="008E3DE9"/>
    <w:rsid w:val="00910381"/>
    <w:rsid w:val="00914242"/>
    <w:rsid w:val="00926B4F"/>
    <w:rsid w:val="00936EF0"/>
    <w:rsid w:val="00945172"/>
    <w:rsid w:val="00957773"/>
    <w:rsid w:val="00994142"/>
    <w:rsid w:val="009B4799"/>
    <w:rsid w:val="009B5BF9"/>
    <w:rsid w:val="009B63C5"/>
    <w:rsid w:val="009B7587"/>
    <w:rsid w:val="009E3E96"/>
    <w:rsid w:val="009F4CE7"/>
    <w:rsid w:val="00A213A8"/>
    <w:rsid w:val="00A22E0F"/>
    <w:rsid w:val="00A35A99"/>
    <w:rsid w:val="00A41876"/>
    <w:rsid w:val="00A43977"/>
    <w:rsid w:val="00A5246A"/>
    <w:rsid w:val="00A559BF"/>
    <w:rsid w:val="00A620F7"/>
    <w:rsid w:val="00A63B5D"/>
    <w:rsid w:val="00A64D4F"/>
    <w:rsid w:val="00A66D06"/>
    <w:rsid w:val="00A72237"/>
    <w:rsid w:val="00A83686"/>
    <w:rsid w:val="00A83CEC"/>
    <w:rsid w:val="00AA184D"/>
    <w:rsid w:val="00AA2182"/>
    <w:rsid w:val="00AA2B9B"/>
    <w:rsid w:val="00AD386B"/>
    <w:rsid w:val="00AE0079"/>
    <w:rsid w:val="00AE1AB5"/>
    <w:rsid w:val="00AE48EC"/>
    <w:rsid w:val="00AE5E94"/>
    <w:rsid w:val="00AF0C1F"/>
    <w:rsid w:val="00AF13D2"/>
    <w:rsid w:val="00AF3639"/>
    <w:rsid w:val="00AF607D"/>
    <w:rsid w:val="00B05CB9"/>
    <w:rsid w:val="00B14E7A"/>
    <w:rsid w:val="00B2422C"/>
    <w:rsid w:val="00B35F37"/>
    <w:rsid w:val="00B363CA"/>
    <w:rsid w:val="00B41FCD"/>
    <w:rsid w:val="00B42A01"/>
    <w:rsid w:val="00B432E2"/>
    <w:rsid w:val="00B53E49"/>
    <w:rsid w:val="00B63425"/>
    <w:rsid w:val="00B64F16"/>
    <w:rsid w:val="00B672A5"/>
    <w:rsid w:val="00B72739"/>
    <w:rsid w:val="00B779A5"/>
    <w:rsid w:val="00B8191E"/>
    <w:rsid w:val="00B967C1"/>
    <w:rsid w:val="00BA4864"/>
    <w:rsid w:val="00BA76D4"/>
    <w:rsid w:val="00BB58E6"/>
    <w:rsid w:val="00BC531B"/>
    <w:rsid w:val="00BD5CC8"/>
    <w:rsid w:val="00BD70F4"/>
    <w:rsid w:val="00BD7D01"/>
    <w:rsid w:val="00BF4527"/>
    <w:rsid w:val="00BF644F"/>
    <w:rsid w:val="00C10295"/>
    <w:rsid w:val="00C1197F"/>
    <w:rsid w:val="00C15E26"/>
    <w:rsid w:val="00C16124"/>
    <w:rsid w:val="00C2165C"/>
    <w:rsid w:val="00C23DC4"/>
    <w:rsid w:val="00C25519"/>
    <w:rsid w:val="00C269D0"/>
    <w:rsid w:val="00C35B73"/>
    <w:rsid w:val="00C406D7"/>
    <w:rsid w:val="00C4090B"/>
    <w:rsid w:val="00C4767E"/>
    <w:rsid w:val="00C50520"/>
    <w:rsid w:val="00C5092B"/>
    <w:rsid w:val="00C52D50"/>
    <w:rsid w:val="00C55621"/>
    <w:rsid w:val="00C62172"/>
    <w:rsid w:val="00C71450"/>
    <w:rsid w:val="00C8046D"/>
    <w:rsid w:val="00C81122"/>
    <w:rsid w:val="00C95091"/>
    <w:rsid w:val="00CA36FF"/>
    <w:rsid w:val="00CA3E28"/>
    <w:rsid w:val="00CB1AEC"/>
    <w:rsid w:val="00CC1369"/>
    <w:rsid w:val="00CF08FE"/>
    <w:rsid w:val="00CF0F30"/>
    <w:rsid w:val="00CF636A"/>
    <w:rsid w:val="00D231AF"/>
    <w:rsid w:val="00D23BBB"/>
    <w:rsid w:val="00D55006"/>
    <w:rsid w:val="00D60861"/>
    <w:rsid w:val="00D73160"/>
    <w:rsid w:val="00D73797"/>
    <w:rsid w:val="00D75748"/>
    <w:rsid w:val="00D8494A"/>
    <w:rsid w:val="00D85379"/>
    <w:rsid w:val="00D96F33"/>
    <w:rsid w:val="00DA1DAA"/>
    <w:rsid w:val="00DA44C7"/>
    <w:rsid w:val="00DB6D80"/>
    <w:rsid w:val="00DB7415"/>
    <w:rsid w:val="00DC4740"/>
    <w:rsid w:val="00DD069B"/>
    <w:rsid w:val="00DD0ACB"/>
    <w:rsid w:val="00DE11A8"/>
    <w:rsid w:val="00DE61AF"/>
    <w:rsid w:val="00DF45EA"/>
    <w:rsid w:val="00E175F8"/>
    <w:rsid w:val="00E17DD9"/>
    <w:rsid w:val="00E249AB"/>
    <w:rsid w:val="00E30B71"/>
    <w:rsid w:val="00E501C3"/>
    <w:rsid w:val="00E51E8E"/>
    <w:rsid w:val="00E55B67"/>
    <w:rsid w:val="00E56002"/>
    <w:rsid w:val="00E70C86"/>
    <w:rsid w:val="00E97036"/>
    <w:rsid w:val="00EA5997"/>
    <w:rsid w:val="00EA5A10"/>
    <w:rsid w:val="00EA692A"/>
    <w:rsid w:val="00EB18FC"/>
    <w:rsid w:val="00EB3687"/>
    <w:rsid w:val="00EB59A1"/>
    <w:rsid w:val="00EE4A10"/>
    <w:rsid w:val="00EF0623"/>
    <w:rsid w:val="00EF0A5C"/>
    <w:rsid w:val="00EF7510"/>
    <w:rsid w:val="00F327C8"/>
    <w:rsid w:val="00F368C5"/>
    <w:rsid w:val="00F5108F"/>
    <w:rsid w:val="00F52077"/>
    <w:rsid w:val="00F67C7F"/>
    <w:rsid w:val="00F81CC2"/>
    <w:rsid w:val="00F933BF"/>
    <w:rsid w:val="00FA4CE8"/>
    <w:rsid w:val="00FA5336"/>
    <w:rsid w:val="00FA7806"/>
    <w:rsid w:val="00FB1C10"/>
    <w:rsid w:val="00FB44DB"/>
    <w:rsid w:val="00FB516D"/>
    <w:rsid w:val="00FB67D7"/>
    <w:rsid w:val="00FE201B"/>
    <w:rsid w:val="00FE575D"/>
    <w:rsid w:val="00FF1BBB"/>
    <w:rsid w:val="00FF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FDA8"/>
  <w15:chartTrackingRefBased/>
  <w15:docId w15:val="{B80E032E-87BE-40BE-9B57-D851B16F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1C3"/>
    <w:pPr>
      <w:spacing w:line="256"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E175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D5E4A"/>
    <w:pPr>
      <w:keepNext/>
      <w:keepLines/>
      <w:spacing w:before="40" w:after="0" w:line="240" w:lineRule="auto"/>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1C3"/>
    <w:pPr>
      <w:spacing w:after="0" w:line="240" w:lineRule="auto"/>
    </w:pPr>
  </w:style>
  <w:style w:type="paragraph" w:styleId="FootnoteText">
    <w:name w:val="footnote text"/>
    <w:aliases w:val="FT"/>
    <w:basedOn w:val="Normal"/>
    <w:link w:val="FootnoteTextChar"/>
    <w:uiPriority w:val="99"/>
    <w:unhideWhenUsed/>
    <w:rsid w:val="00FB1C10"/>
    <w:pPr>
      <w:spacing w:after="0" w:line="240" w:lineRule="auto"/>
    </w:pPr>
    <w:rPr>
      <w:rFonts w:ascii="Calibri" w:eastAsia="Times New Roman" w:hAnsi="Calibri"/>
      <w:sz w:val="20"/>
      <w:szCs w:val="20"/>
    </w:rPr>
  </w:style>
  <w:style w:type="character" w:customStyle="1" w:styleId="FootnoteTextChar">
    <w:name w:val="Footnote Text Char"/>
    <w:aliases w:val="FT Char"/>
    <w:basedOn w:val="DefaultParagraphFont"/>
    <w:link w:val="FootnoteText"/>
    <w:uiPriority w:val="99"/>
    <w:rsid w:val="00FB1C10"/>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FB1C10"/>
    <w:rPr>
      <w:rFonts w:cs="Times New Roman"/>
      <w:vertAlign w:val="superscript"/>
    </w:rPr>
  </w:style>
  <w:style w:type="character" w:styleId="Hyperlink">
    <w:name w:val="Hyperlink"/>
    <w:basedOn w:val="DefaultParagraphFont"/>
    <w:uiPriority w:val="99"/>
    <w:unhideWhenUsed/>
    <w:rsid w:val="00FB1C10"/>
    <w:rPr>
      <w:rFonts w:cs="Times New Roman"/>
      <w:color w:val="0563C1" w:themeColor="hyperlink"/>
      <w:u w:val="single"/>
    </w:rPr>
  </w:style>
  <w:style w:type="character" w:styleId="FollowedHyperlink">
    <w:name w:val="FollowedHyperlink"/>
    <w:basedOn w:val="DefaultParagraphFont"/>
    <w:uiPriority w:val="99"/>
    <w:semiHidden/>
    <w:unhideWhenUsed/>
    <w:rsid w:val="003E3E35"/>
    <w:rPr>
      <w:color w:val="954F72" w:themeColor="followedHyperlink"/>
      <w:u w:val="single"/>
    </w:rPr>
  </w:style>
  <w:style w:type="character" w:customStyle="1" w:styleId="Heading1Char">
    <w:name w:val="Heading 1 Char"/>
    <w:basedOn w:val="DefaultParagraphFont"/>
    <w:link w:val="Heading1"/>
    <w:uiPriority w:val="9"/>
    <w:rsid w:val="00E175F8"/>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B5BF9"/>
    <w:rPr>
      <w:sz w:val="16"/>
      <w:szCs w:val="16"/>
    </w:rPr>
  </w:style>
  <w:style w:type="paragraph" w:styleId="CommentText">
    <w:name w:val="annotation text"/>
    <w:basedOn w:val="Normal"/>
    <w:link w:val="CommentTextChar"/>
    <w:uiPriority w:val="99"/>
    <w:semiHidden/>
    <w:unhideWhenUsed/>
    <w:rsid w:val="009B5BF9"/>
    <w:pPr>
      <w:spacing w:line="240" w:lineRule="auto"/>
    </w:pPr>
    <w:rPr>
      <w:sz w:val="20"/>
      <w:szCs w:val="20"/>
    </w:rPr>
  </w:style>
  <w:style w:type="character" w:customStyle="1" w:styleId="CommentTextChar">
    <w:name w:val="Comment Text Char"/>
    <w:basedOn w:val="DefaultParagraphFont"/>
    <w:link w:val="CommentText"/>
    <w:uiPriority w:val="99"/>
    <w:semiHidden/>
    <w:rsid w:val="009B5BF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5BF9"/>
    <w:rPr>
      <w:b/>
      <w:bCs/>
    </w:rPr>
  </w:style>
  <w:style w:type="character" w:customStyle="1" w:styleId="CommentSubjectChar">
    <w:name w:val="Comment Subject Char"/>
    <w:basedOn w:val="CommentTextChar"/>
    <w:link w:val="CommentSubject"/>
    <w:uiPriority w:val="99"/>
    <w:semiHidden/>
    <w:rsid w:val="009B5BF9"/>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9B5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BF9"/>
    <w:rPr>
      <w:rFonts w:ascii="Segoe UI" w:eastAsia="Calibri" w:hAnsi="Segoe UI" w:cs="Segoe UI"/>
      <w:sz w:val="18"/>
      <w:szCs w:val="18"/>
    </w:rPr>
  </w:style>
  <w:style w:type="paragraph" w:styleId="Footer">
    <w:name w:val="footer"/>
    <w:basedOn w:val="Normal"/>
    <w:link w:val="FooterChar"/>
    <w:uiPriority w:val="99"/>
    <w:unhideWhenUsed/>
    <w:rsid w:val="002A6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46B"/>
    <w:rPr>
      <w:rFonts w:ascii="Times New Roman" w:eastAsia="Calibri" w:hAnsi="Times New Roman" w:cs="Times New Roman"/>
      <w:sz w:val="24"/>
    </w:rPr>
  </w:style>
  <w:style w:type="paragraph" w:styleId="Header">
    <w:name w:val="header"/>
    <w:basedOn w:val="Normal"/>
    <w:link w:val="HeaderChar"/>
    <w:uiPriority w:val="99"/>
    <w:unhideWhenUsed/>
    <w:rsid w:val="00391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5BF"/>
    <w:rPr>
      <w:rFonts w:ascii="Times New Roman" w:eastAsia="Calibri" w:hAnsi="Times New Roman" w:cs="Times New Roman"/>
      <w:sz w:val="24"/>
    </w:rPr>
  </w:style>
  <w:style w:type="character" w:customStyle="1" w:styleId="UnresolvedMention">
    <w:name w:val="Unresolved Mention"/>
    <w:basedOn w:val="DefaultParagraphFont"/>
    <w:uiPriority w:val="99"/>
    <w:semiHidden/>
    <w:unhideWhenUsed/>
    <w:rsid w:val="0001137C"/>
    <w:rPr>
      <w:color w:val="605E5C"/>
      <w:shd w:val="clear" w:color="auto" w:fill="E1DFDD"/>
    </w:rPr>
  </w:style>
  <w:style w:type="paragraph" w:styleId="NormalWeb">
    <w:name w:val="Normal (Web)"/>
    <w:basedOn w:val="Normal"/>
    <w:uiPriority w:val="99"/>
    <w:semiHidden/>
    <w:unhideWhenUsed/>
    <w:rsid w:val="00704D20"/>
    <w:pPr>
      <w:spacing w:before="100" w:beforeAutospacing="1" w:after="100" w:afterAutospacing="1" w:line="240" w:lineRule="auto"/>
    </w:pPr>
    <w:rPr>
      <w:rFonts w:eastAsia="Times New Roman"/>
      <w:szCs w:val="24"/>
    </w:rPr>
  </w:style>
  <w:style w:type="character" w:customStyle="1" w:styleId="Heading3Char">
    <w:name w:val="Heading 3 Char"/>
    <w:basedOn w:val="DefaultParagraphFont"/>
    <w:link w:val="Heading3"/>
    <w:uiPriority w:val="9"/>
    <w:semiHidden/>
    <w:rsid w:val="007D5E4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247253">
      <w:bodyDiv w:val="1"/>
      <w:marLeft w:val="0"/>
      <w:marRight w:val="0"/>
      <w:marTop w:val="0"/>
      <w:marBottom w:val="0"/>
      <w:divBdr>
        <w:top w:val="none" w:sz="0" w:space="0" w:color="auto"/>
        <w:left w:val="none" w:sz="0" w:space="0" w:color="auto"/>
        <w:bottom w:val="none" w:sz="0" w:space="0" w:color="auto"/>
        <w:right w:val="none" w:sz="0" w:space="0" w:color="auto"/>
      </w:divBdr>
    </w:div>
    <w:div w:id="939414104">
      <w:bodyDiv w:val="1"/>
      <w:marLeft w:val="0"/>
      <w:marRight w:val="0"/>
      <w:marTop w:val="0"/>
      <w:marBottom w:val="0"/>
      <w:divBdr>
        <w:top w:val="none" w:sz="0" w:space="0" w:color="auto"/>
        <w:left w:val="none" w:sz="0" w:space="0" w:color="auto"/>
        <w:bottom w:val="none" w:sz="0" w:space="0" w:color="auto"/>
        <w:right w:val="none" w:sz="0" w:space="0" w:color="auto"/>
      </w:divBdr>
    </w:div>
    <w:div w:id="1221477406">
      <w:bodyDiv w:val="1"/>
      <w:marLeft w:val="0"/>
      <w:marRight w:val="0"/>
      <w:marTop w:val="0"/>
      <w:marBottom w:val="0"/>
      <w:divBdr>
        <w:top w:val="none" w:sz="0" w:space="0" w:color="auto"/>
        <w:left w:val="none" w:sz="0" w:space="0" w:color="auto"/>
        <w:bottom w:val="none" w:sz="0" w:space="0" w:color="auto"/>
        <w:right w:val="none" w:sz="0" w:space="0" w:color="auto"/>
      </w:divBdr>
    </w:div>
    <w:div w:id="18085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transalt.org/press-releases/vision-zero-in-crisis-2021-now-on-track-to-be-deadliest-year-in-de-blasio-era-new-york-city-nyc" TargetMode="External"/><Relationship Id="rId13" Type="http://schemas.openxmlformats.org/officeDocument/2006/relationships/hyperlink" Target="https://www1.nyc.gov/html/dot/html/pedestrians/traffic-calming.shtml" TargetMode="External"/><Relationship Id="rId18" Type="http://schemas.openxmlformats.org/officeDocument/2006/relationships/hyperlink" Target="https://www1.nyc.gov/html/dot/html/motorist/parking-regulations.shtml" TargetMode="External"/><Relationship Id="rId26" Type="http://schemas.openxmlformats.org/officeDocument/2006/relationships/hyperlink" Target="http://www.ncsl.org/research/transportation/state-school-bus-stop-arm-camera-laws.aspx" TargetMode="External"/><Relationship Id="rId3" Type="http://schemas.openxmlformats.org/officeDocument/2006/relationships/hyperlink" Target="https://www1.nyc.gov/assets/visionzero/downloads/pdf/vision-zero-year-7-report.pdf" TargetMode="External"/><Relationship Id="rId21" Type="http://schemas.openxmlformats.org/officeDocument/2006/relationships/hyperlink" Target="https://nyc.streetsblog.org/2021/09/27/mtas-100k-toll-scofflaw-is-merely-the-tip-of-the-license-plate-obstructing-iceberg/" TargetMode="External"/><Relationship Id="rId7" Type="http://schemas.openxmlformats.org/officeDocument/2006/relationships/hyperlink" Target="https://gothamist.com/news/vision-zero-sputters-nyc-traffic-deaths-reach-highest-level-de-blasio-era" TargetMode="External"/><Relationship Id="rId12" Type="http://schemas.openxmlformats.org/officeDocument/2006/relationships/hyperlink" Target="https://www1.nyc.gov/html/dot/html/infrastructure/signs.shtml" TargetMode="External"/><Relationship Id="rId17" Type="http://schemas.openxmlformats.org/officeDocument/2006/relationships/hyperlink" Target="https://www1.nyc.gov/html/dot/downloads/pdf/bike-safety-plan.pdf" TargetMode="External"/><Relationship Id="rId25" Type="http://schemas.openxmlformats.org/officeDocument/2006/relationships/hyperlink" Target="https://trafficsafety.ny.gov/about" TargetMode="External"/><Relationship Id="rId2" Type="http://schemas.openxmlformats.org/officeDocument/2006/relationships/hyperlink" Target="https://www1.nyc.gov/content/visionzero/pages/" TargetMode="External"/><Relationship Id="rId16" Type="http://schemas.openxmlformats.org/officeDocument/2006/relationships/hyperlink" Target="https://portal.311.nyc.gov/article/?kanumber=KA-01986" TargetMode="External"/><Relationship Id="rId20" Type="http://schemas.openxmlformats.org/officeDocument/2006/relationships/hyperlink" Target="https://legistar.council.nyc.gov/LegislationDetail.aspx?ID=5183225&amp;GUID=221A750B-828F-4A41-B3C1-36244C8B8377&amp;Options=&amp;Search" TargetMode="External"/><Relationship Id="rId1" Type="http://schemas.openxmlformats.org/officeDocument/2006/relationships/hyperlink" Target="https://www1.nyc.gov/html/dot/html/about/about.shtml" TargetMode="External"/><Relationship Id="rId6" Type="http://schemas.openxmlformats.org/officeDocument/2006/relationships/hyperlink" Target="https://www.nytimes.com/2021/01/01/nyregion/nyc-traffic-deaths.html" TargetMode="External"/><Relationship Id="rId11" Type="http://schemas.openxmlformats.org/officeDocument/2006/relationships/hyperlink" Target="https://www1.nyc.gov/html/dot/html/about/about.shtml" TargetMode="External"/><Relationship Id="rId24" Type="http://schemas.openxmlformats.org/officeDocument/2006/relationships/hyperlink" Target="https://trafficsafety.ny.gov/about" TargetMode="External"/><Relationship Id="rId5" Type="http://schemas.openxmlformats.org/officeDocument/2006/relationships/hyperlink" Target="https://vzv.nyc/" TargetMode="External"/><Relationship Id="rId15" Type="http://schemas.openxmlformats.org/officeDocument/2006/relationships/hyperlink" Target="https://www1.nyc.gov/html/dot/html/motorist/parking-regulations.shtml" TargetMode="External"/><Relationship Id="rId23" Type="http://schemas.openxmlformats.org/officeDocument/2006/relationships/hyperlink" Target="https://www.nyassembly.gov/leg/?bn=6014" TargetMode="External"/><Relationship Id="rId10" Type="http://schemas.openxmlformats.org/officeDocument/2006/relationships/hyperlink" Target="https://vzv.nyc/" TargetMode="External"/><Relationship Id="rId19" Type="http://schemas.openxmlformats.org/officeDocument/2006/relationships/hyperlink" Target="https://www1.nyc.gov/site/finance/vehicles/services.page" TargetMode="External"/><Relationship Id="rId4" Type="http://schemas.openxmlformats.org/officeDocument/2006/relationships/hyperlink" Target="https://www1.nyc.gov/office-of-the-mayor/news/884-20/transcript-mayor-de-blasio-holds-media-availability" TargetMode="External"/><Relationship Id="rId9" Type="http://schemas.openxmlformats.org/officeDocument/2006/relationships/hyperlink" Target="https://www.transalt.org/press-releases/vision-zero-in-crisis-2021-was-deadliest-summer-since-mayor-de-blasio-took-office" TargetMode="External"/><Relationship Id="rId14" Type="http://schemas.openxmlformats.org/officeDocument/2006/relationships/hyperlink" Target="https://www1.nyc.gov/html/dot/html/infrastructure/signals.shtml" TargetMode="External"/><Relationship Id="rId22" Type="http://schemas.openxmlformats.org/officeDocument/2006/relationships/hyperlink" Target="https://www.nysenate.gov/legislation/bills/2021/s4849/amendment/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76C26BE1224A2BB674427C59F62A93"/>
        <w:category>
          <w:name w:val="General"/>
          <w:gallery w:val="placeholder"/>
        </w:category>
        <w:types>
          <w:type w:val="bbPlcHdr"/>
        </w:types>
        <w:behaviors>
          <w:behavior w:val="content"/>
        </w:behaviors>
        <w:guid w:val="{BAF792BA-8DDD-423B-8D03-6FC6CF059377}"/>
      </w:docPartPr>
      <w:docPartBody>
        <w:p w:rsidR="00F359B4" w:rsidRDefault="00F359B4" w:rsidP="00F359B4">
          <w:pPr>
            <w:pStyle w:val="D276C26BE1224A2BB674427C59F62A93"/>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B4"/>
    <w:rsid w:val="0076610D"/>
    <w:rsid w:val="00A932D5"/>
    <w:rsid w:val="00F05BF9"/>
    <w:rsid w:val="00F3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BF9"/>
    <w:rPr>
      <w:color w:val="808080"/>
    </w:rPr>
  </w:style>
  <w:style w:type="paragraph" w:customStyle="1" w:styleId="D276C26BE1224A2BB674427C59F62A93">
    <w:name w:val="D276C26BE1224A2BB674427C59F62A93"/>
    <w:rsid w:val="00F359B4"/>
  </w:style>
  <w:style w:type="paragraph" w:customStyle="1" w:styleId="081E781B98053D409770DFF9C2938D72">
    <w:name w:val="081E781B98053D409770DFF9C2938D72"/>
    <w:rsid w:val="00F05BF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8C664-6E4A-4D1B-8ECB-D4FB7BBA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4357</Words>
  <Characters>24840</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Kotowski</dc:creator>
  <cp:keywords/>
  <dc:description/>
  <cp:lastModifiedBy>DelFranco, Ruthie</cp:lastModifiedBy>
  <cp:revision>2</cp:revision>
  <dcterms:created xsi:type="dcterms:W3CDTF">2021-12-08T15:58:00Z</dcterms:created>
  <dcterms:modified xsi:type="dcterms:W3CDTF">2021-12-08T15:58:00Z</dcterms:modified>
</cp:coreProperties>
</file>