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26" w:rsidRPr="001419CD" w:rsidRDefault="00243526" w:rsidP="00C1289E">
      <w:pPr>
        <w:tabs>
          <w:tab w:val="center" w:pos="4680"/>
        </w:tabs>
        <w:jc w:val="center"/>
        <w:rPr>
          <w:rFonts w:ascii="Times New Roman" w:hAnsi="Times New Roman"/>
          <w:b/>
          <w:szCs w:val="24"/>
        </w:rPr>
      </w:pPr>
      <w:r w:rsidRPr="001419CD">
        <w:rPr>
          <w:rFonts w:ascii="Times New Roman" w:hAnsi="Times New Roman"/>
          <w:b/>
          <w:szCs w:val="24"/>
        </w:rPr>
        <w:t>Preconsidered Res</w:t>
      </w:r>
      <w:r w:rsidR="0012041A">
        <w:rPr>
          <w:rFonts w:ascii="Times New Roman" w:hAnsi="Times New Roman"/>
          <w:b/>
          <w:szCs w:val="24"/>
        </w:rPr>
        <w:t>.</w:t>
      </w:r>
      <w:r w:rsidR="00586D1F">
        <w:rPr>
          <w:rFonts w:ascii="Times New Roman" w:hAnsi="Times New Roman"/>
          <w:b/>
          <w:szCs w:val="24"/>
        </w:rPr>
        <w:t xml:space="preserve"> </w:t>
      </w:r>
      <w:r w:rsidR="005B46DD">
        <w:rPr>
          <w:rFonts w:ascii="Times New Roman" w:hAnsi="Times New Roman"/>
          <w:b/>
          <w:szCs w:val="24"/>
        </w:rPr>
        <w:t>222</w:t>
      </w:r>
      <w:bookmarkStart w:id="0" w:name="_GoBack"/>
      <w:bookmarkEnd w:id="0"/>
    </w:p>
    <w:p w:rsidR="00F3400B" w:rsidRPr="001419CD" w:rsidRDefault="00F3400B" w:rsidP="00243526">
      <w:pPr>
        <w:tabs>
          <w:tab w:val="center" w:pos="4680"/>
        </w:tabs>
        <w:jc w:val="both"/>
        <w:rPr>
          <w:rFonts w:ascii="Times New Roman" w:hAnsi="Times New Roman"/>
          <w:szCs w:val="24"/>
        </w:rPr>
      </w:pPr>
    </w:p>
    <w:p w:rsidR="00F3400B" w:rsidRPr="001419CD" w:rsidRDefault="00F3400B" w:rsidP="00243526">
      <w:pPr>
        <w:jc w:val="both"/>
        <w:rPr>
          <w:rFonts w:ascii="Times New Roman" w:hAnsi="Times New Roman"/>
          <w:szCs w:val="24"/>
        </w:rPr>
      </w:pPr>
      <w:r w:rsidRPr="001419CD">
        <w:rPr>
          <w:rFonts w:ascii="Times New Roman" w:hAnsi="Times New Roman"/>
          <w:b/>
          <w:szCs w:val="24"/>
        </w:rPr>
        <w:t xml:space="preserve">RESOLUTION COMPUTING AND CERTIFYING ADJUSTED BASE PROPORTION OF EACH CLASS OF REAL PROPERTY FOR FISCAL </w:t>
      </w:r>
      <w:r w:rsidR="00485DB8" w:rsidRPr="009B2BE4">
        <w:rPr>
          <w:rFonts w:ascii="Times New Roman" w:hAnsi="Times New Roman"/>
          <w:b/>
          <w:szCs w:val="24"/>
        </w:rPr>
        <w:t>202</w:t>
      </w:r>
      <w:r w:rsidR="00DE1EE4">
        <w:rPr>
          <w:rFonts w:ascii="Times New Roman" w:hAnsi="Times New Roman"/>
          <w:b/>
          <w:szCs w:val="24"/>
        </w:rPr>
        <w:t>3</w:t>
      </w:r>
      <w:r w:rsidRPr="001419CD">
        <w:rPr>
          <w:rFonts w:ascii="Times New Roman" w:hAnsi="Times New Roman"/>
          <w:b/>
          <w:szCs w:val="24"/>
        </w:rPr>
        <w:t xml:space="preserve"> TO THE STATE BOARD OF REAL PROPERTY </w:t>
      </w:r>
      <w:r w:rsidR="0012041A">
        <w:rPr>
          <w:rFonts w:ascii="Times New Roman" w:hAnsi="Times New Roman"/>
          <w:b/>
          <w:szCs w:val="24"/>
        </w:rPr>
        <w:t xml:space="preserve">TAX </w:t>
      </w:r>
      <w:r w:rsidRPr="001419CD">
        <w:rPr>
          <w:rFonts w:ascii="Times New Roman" w:hAnsi="Times New Roman"/>
          <w:b/>
          <w:szCs w:val="24"/>
        </w:rPr>
        <w:t>SERVICES PURSUANT TO SECTION 1803-a OF THE REAL PROPERTY TAX LAW</w:t>
      </w:r>
    </w:p>
    <w:p w:rsidR="00243526" w:rsidRPr="001419CD" w:rsidRDefault="00243526" w:rsidP="00243526">
      <w:pPr>
        <w:jc w:val="both"/>
        <w:rPr>
          <w:rFonts w:ascii="Times New Roman" w:hAnsi="Times New Roman"/>
          <w:szCs w:val="24"/>
        </w:rPr>
      </w:pPr>
    </w:p>
    <w:p w:rsidR="00243526" w:rsidRPr="001419CD" w:rsidRDefault="00243526" w:rsidP="00243526">
      <w:pPr>
        <w:jc w:val="both"/>
        <w:rPr>
          <w:rFonts w:ascii="Times New Roman" w:hAnsi="Times New Roman"/>
          <w:b/>
          <w:szCs w:val="24"/>
        </w:rPr>
      </w:pPr>
      <w:r w:rsidRPr="001419CD">
        <w:rPr>
          <w:rFonts w:ascii="Times New Roman" w:hAnsi="Times New Roman"/>
          <w:b/>
          <w:szCs w:val="24"/>
        </w:rPr>
        <w:t xml:space="preserve">By Council Member </w:t>
      </w:r>
      <w:r w:rsidR="00C05FBA">
        <w:rPr>
          <w:rFonts w:ascii="Times New Roman" w:hAnsi="Times New Roman"/>
          <w:b/>
          <w:szCs w:val="24"/>
        </w:rPr>
        <w:t>Ayala</w:t>
      </w:r>
    </w:p>
    <w:p w:rsidR="00C01379" w:rsidRPr="001419CD" w:rsidRDefault="00C01379" w:rsidP="00C01379">
      <w:pPr>
        <w:ind w:firstLine="720"/>
        <w:jc w:val="both"/>
        <w:rPr>
          <w:rFonts w:ascii="Times New Roman" w:hAnsi="Times New Roman"/>
          <w:b/>
          <w:szCs w:val="24"/>
        </w:rPr>
      </w:pPr>
    </w:p>
    <w:p w:rsidR="00C01379" w:rsidRPr="001419CD" w:rsidRDefault="002402E4" w:rsidP="00C01379">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T</w:t>
      </w:r>
      <w:r w:rsidR="00D93A6B" w:rsidRPr="001419CD">
        <w:rPr>
          <w:rFonts w:ascii="Times New Roman" w:hAnsi="Times New Roman"/>
          <w:szCs w:val="24"/>
        </w:rPr>
        <w:t xml:space="preserve">his Resolution, dated </w:t>
      </w:r>
      <w:r w:rsidR="00005C25" w:rsidRPr="00BC3FF0">
        <w:rPr>
          <w:rFonts w:ascii="Times New Roman" w:hAnsi="Times New Roman"/>
          <w:szCs w:val="24"/>
        </w:rPr>
        <w:t xml:space="preserve">June </w:t>
      </w:r>
      <w:r w:rsidR="00DE1EE4">
        <w:rPr>
          <w:rFonts w:ascii="Times New Roman" w:hAnsi="Times New Roman"/>
          <w:szCs w:val="24"/>
        </w:rPr>
        <w:t>13</w:t>
      </w:r>
      <w:r w:rsidR="00C01379" w:rsidRPr="00BC3FF0">
        <w:rPr>
          <w:rFonts w:ascii="Times New Roman" w:hAnsi="Times New Roman"/>
          <w:szCs w:val="24"/>
        </w:rPr>
        <w:t xml:space="preserve">, </w:t>
      </w:r>
      <w:r w:rsidR="00DE1EE4">
        <w:rPr>
          <w:rFonts w:ascii="Times New Roman" w:hAnsi="Times New Roman"/>
          <w:szCs w:val="24"/>
        </w:rPr>
        <w:t>2022</w:t>
      </w:r>
      <w:r w:rsidR="00C01379" w:rsidRPr="001419CD">
        <w:rPr>
          <w:rFonts w:ascii="Times New Roman" w:hAnsi="Times New Roman"/>
          <w:szCs w:val="24"/>
        </w:rPr>
        <w:t xml:space="preserve">, computes and certifies the adjusted base proportion of each class of real property for the fiscal year beginning on July 1, </w:t>
      </w:r>
      <w:r w:rsidR="00DE1EE4">
        <w:rPr>
          <w:rFonts w:ascii="Times New Roman" w:hAnsi="Times New Roman"/>
          <w:szCs w:val="24"/>
        </w:rPr>
        <w:t>2022</w:t>
      </w:r>
      <w:r w:rsidR="00D93A6B" w:rsidRPr="001419CD">
        <w:rPr>
          <w:rFonts w:ascii="Times New Roman" w:hAnsi="Times New Roman"/>
          <w:szCs w:val="24"/>
        </w:rPr>
        <w:t xml:space="preserve"> and ending on </w:t>
      </w:r>
      <w:r w:rsidR="00005C25" w:rsidRPr="001419CD">
        <w:rPr>
          <w:rFonts w:ascii="Times New Roman" w:hAnsi="Times New Roman"/>
          <w:szCs w:val="24"/>
        </w:rPr>
        <w:t xml:space="preserve">June </w:t>
      </w:r>
      <w:r w:rsidR="00005C25" w:rsidRPr="009B2BE4">
        <w:rPr>
          <w:rFonts w:ascii="Times New Roman" w:hAnsi="Times New Roman"/>
          <w:szCs w:val="24"/>
        </w:rPr>
        <w:t xml:space="preserve">30, </w:t>
      </w:r>
      <w:r w:rsidR="00485DB8" w:rsidRPr="009B2BE4">
        <w:rPr>
          <w:rFonts w:ascii="Times New Roman" w:hAnsi="Times New Roman"/>
          <w:szCs w:val="24"/>
        </w:rPr>
        <w:t>202</w:t>
      </w:r>
      <w:r w:rsidR="00DE1EE4">
        <w:rPr>
          <w:rFonts w:ascii="Times New Roman" w:hAnsi="Times New Roman"/>
          <w:szCs w:val="24"/>
        </w:rPr>
        <w:t>3</w:t>
      </w:r>
      <w:r w:rsidR="00C01379" w:rsidRPr="009B2BE4">
        <w:rPr>
          <w:rFonts w:ascii="Times New Roman" w:hAnsi="Times New Roman"/>
          <w:szCs w:val="24"/>
        </w:rPr>
        <w:t xml:space="preserve"> (“Fiscal 20</w:t>
      </w:r>
      <w:r w:rsidR="00485DB8" w:rsidRPr="009B2BE4">
        <w:rPr>
          <w:rFonts w:ascii="Times New Roman" w:hAnsi="Times New Roman"/>
          <w:szCs w:val="24"/>
        </w:rPr>
        <w:t>2</w:t>
      </w:r>
      <w:r w:rsidR="00DE1EE4">
        <w:rPr>
          <w:rFonts w:ascii="Times New Roman" w:hAnsi="Times New Roman"/>
          <w:szCs w:val="24"/>
        </w:rPr>
        <w:t>3</w:t>
      </w:r>
      <w:r w:rsidR="00C01379" w:rsidRPr="001419CD">
        <w:rPr>
          <w:rFonts w:ascii="Times New Roman" w:hAnsi="Times New Roman"/>
          <w:szCs w:val="24"/>
        </w:rPr>
        <w:t xml:space="preserve">”) to the State Board of Real Property </w:t>
      </w:r>
      <w:r w:rsidR="00BC3FF0">
        <w:rPr>
          <w:rFonts w:ascii="Times New Roman" w:hAnsi="Times New Roman"/>
          <w:szCs w:val="24"/>
        </w:rPr>
        <w:t xml:space="preserve">Tax </w:t>
      </w:r>
      <w:r w:rsidR="00C01379" w:rsidRPr="001419CD">
        <w:rPr>
          <w:rFonts w:ascii="Times New Roman" w:hAnsi="Times New Roman"/>
          <w:szCs w:val="24"/>
        </w:rPr>
        <w:t>Services</w:t>
      </w:r>
      <w:r w:rsidR="003852EF" w:rsidRPr="001419CD">
        <w:rPr>
          <w:rFonts w:ascii="Times New Roman" w:hAnsi="Times New Roman"/>
          <w:szCs w:val="24"/>
        </w:rPr>
        <w:t xml:space="preserve"> (“SBRP</w:t>
      </w:r>
      <w:r w:rsidR="00BC3FF0">
        <w:rPr>
          <w:rFonts w:ascii="Times New Roman" w:hAnsi="Times New Roman"/>
          <w:szCs w:val="24"/>
        </w:rPr>
        <w:t>T</w:t>
      </w:r>
      <w:r w:rsidR="003852EF" w:rsidRPr="001419CD">
        <w:rPr>
          <w:rFonts w:ascii="Times New Roman" w:hAnsi="Times New Roman"/>
          <w:szCs w:val="24"/>
        </w:rPr>
        <w:t>S”)</w:t>
      </w:r>
      <w:r w:rsidR="00C01379" w:rsidRPr="001419CD">
        <w:rPr>
          <w:rFonts w:ascii="Times New Roman" w:hAnsi="Times New Roman"/>
          <w:szCs w:val="24"/>
        </w:rPr>
        <w:t xml:space="preserve"> pursuant to Section 1803-a of the Real Property Tax Law; and</w:t>
      </w:r>
    </w:p>
    <w:p w:rsidR="00243526" w:rsidRPr="001419CD" w:rsidRDefault="00243526" w:rsidP="00243526">
      <w:pPr>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F3400B" w:rsidRPr="001419CD">
        <w:rPr>
          <w:rFonts w:ascii="Times New Roman" w:hAnsi="Times New Roman"/>
          <w:szCs w:val="24"/>
        </w:rPr>
        <w:t xml:space="preserve">, </w:t>
      </w:r>
      <w:r w:rsidR="003852EF" w:rsidRPr="00BC3FF0">
        <w:rPr>
          <w:rFonts w:ascii="Times New Roman" w:hAnsi="Times New Roman"/>
          <w:szCs w:val="24"/>
        </w:rPr>
        <w:t>O</w:t>
      </w:r>
      <w:r w:rsidR="00F3400B" w:rsidRPr="00BC3FF0">
        <w:rPr>
          <w:rFonts w:ascii="Times New Roman" w:hAnsi="Times New Roman"/>
          <w:szCs w:val="24"/>
        </w:rPr>
        <w:t xml:space="preserve">n </w:t>
      </w:r>
      <w:r w:rsidR="00D93A6B" w:rsidRPr="00BC3FF0">
        <w:rPr>
          <w:rFonts w:ascii="Times New Roman" w:hAnsi="Times New Roman"/>
          <w:szCs w:val="24"/>
        </w:rPr>
        <w:t>May</w:t>
      </w:r>
      <w:r w:rsidR="00F3400B" w:rsidRPr="00BC3FF0">
        <w:rPr>
          <w:rFonts w:ascii="Times New Roman" w:hAnsi="Times New Roman"/>
          <w:szCs w:val="24"/>
        </w:rPr>
        <w:t xml:space="preserve"> </w:t>
      </w:r>
      <w:r w:rsidR="00D93A6B" w:rsidRPr="00BC3FF0">
        <w:rPr>
          <w:rFonts w:ascii="Times New Roman" w:hAnsi="Times New Roman"/>
          <w:szCs w:val="24"/>
        </w:rPr>
        <w:t>2</w:t>
      </w:r>
      <w:r w:rsidR="00B5459C">
        <w:rPr>
          <w:rFonts w:ascii="Times New Roman" w:hAnsi="Times New Roman"/>
          <w:szCs w:val="24"/>
        </w:rPr>
        <w:t>5</w:t>
      </w:r>
      <w:r w:rsidR="00DE1EE4">
        <w:rPr>
          <w:rFonts w:ascii="Times New Roman" w:hAnsi="Times New Roman"/>
          <w:szCs w:val="24"/>
        </w:rPr>
        <w:t>, 2022</w:t>
      </w:r>
      <w:r w:rsidR="00F3400B" w:rsidRPr="00BC3FF0">
        <w:rPr>
          <w:rFonts w:ascii="Times New Roman" w:hAnsi="Times New Roman"/>
          <w:szCs w:val="24"/>
        </w:rPr>
        <w:t>, pursuant</w:t>
      </w:r>
      <w:r w:rsidR="00F3400B" w:rsidRPr="001419CD">
        <w:rPr>
          <w:rFonts w:ascii="Times New Roman" w:hAnsi="Times New Roman"/>
          <w:szCs w:val="24"/>
        </w:rPr>
        <w:t xml:space="preserve"> to Section 1514 of the </w:t>
      </w:r>
      <w:r w:rsidR="007F7CB4" w:rsidRPr="001419CD">
        <w:rPr>
          <w:rFonts w:ascii="Times New Roman" w:hAnsi="Times New Roman"/>
          <w:szCs w:val="24"/>
        </w:rPr>
        <w:t>New York City Charter</w:t>
      </w:r>
      <w:r w:rsidR="00F3400B" w:rsidRPr="001419CD">
        <w:rPr>
          <w:rFonts w:ascii="Times New Roman" w:hAnsi="Times New Roman"/>
          <w:szCs w:val="24"/>
        </w:rPr>
        <w:t xml:space="preserve">, </w:t>
      </w:r>
      <w:r w:rsidR="00F3400B" w:rsidRPr="009B2BE4">
        <w:rPr>
          <w:rFonts w:ascii="Times New Roman" w:hAnsi="Times New Roman"/>
          <w:szCs w:val="24"/>
        </w:rPr>
        <w:t xml:space="preserve">the Commissioner of the Department of Finance delivered to the Council the certified assessment rolls for all real property assessable for taxation in the City in each borough thereof for Fiscal </w:t>
      </w:r>
      <w:r w:rsidR="00485DB8"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a certified copy of which is in the Office of the Clerk of t</w:t>
      </w:r>
      <w:r w:rsidR="0050155F" w:rsidRPr="009B2BE4">
        <w:rPr>
          <w:rFonts w:ascii="Times New Roman" w:hAnsi="Times New Roman"/>
          <w:szCs w:val="24"/>
        </w:rPr>
        <w:t>he City pursuant to Section 516 of the</w:t>
      </w:r>
      <w:r w:rsidR="00F3400B" w:rsidRPr="009B2BE4">
        <w:rPr>
          <w:rFonts w:ascii="Times New Roman" w:hAnsi="Times New Roman"/>
          <w:szCs w:val="24"/>
        </w:rPr>
        <w:t xml:space="preserve"> Real Property Tax Law (the "Fiscal </w:t>
      </w:r>
      <w:r w:rsidR="007E7B15"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xml:space="preserve"> Assessment</w:t>
      </w:r>
      <w:r w:rsidR="00F3400B" w:rsidRPr="001419CD">
        <w:rPr>
          <w:rFonts w:ascii="Times New Roman" w:hAnsi="Times New Roman"/>
          <w:szCs w:val="24"/>
        </w:rPr>
        <w:t xml:space="preserve"> Rolls"); and</w:t>
      </w:r>
    </w:p>
    <w:p w:rsidR="00F3400B" w:rsidRPr="001419CD" w:rsidRDefault="00F3400B" w:rsidP="00F3400B">
      <w:pPr>
        <w:ind w:firstLine="3600"/>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Pursuant to Section 1803-a</w:t>
      </w:r>
      <w:r w:rsidR="00F3400B" w:rsidRPr="001419CD">
        <w:rPr>
          <w:rFonts w:ascii="Times New Roman" w:hAnsi="Times New Roman"/>
          <w:szCs w:val="24"/>
        </w:rPr>
        <w:t xml:space="preserve">(1) of the Real Property Tax Law the Council adopts herewith a resolution in which the Council computed and certified the current base </w:t>
      </w:r>
      <w:r w:rsidR="00F3400B" w:rsidRPr="009B2BE4">
        <w:rPr>
          <w:rFonts w:ascii="Times New Roman" w:hAnsi="Times New Roman"/>
          <w:szCs w:val="24"/>
        </w:rPr>
        <w:t xml:space="preserve">proportion, the current percentage and the base percentage of each class of real property in the City for Fiscal </w:t>
      </w:r>
      <w:r w:rsidR="00DE1EE4">
        <w:rPr>
          <w:rFonts w:ascii="Times New Roman" w:hAnsi="Times New Roman"/>
          <w:szCs w:val="24"/>
        </w:rPr>
        <w:t>2023</w:t>
      </w:r>
      <w:r w:rsidR="00F3400B" w:rsidRPr="009B2BE4">
        <w:rPr>
          <w:rFonts w:ascii="Times New Roman" w:hAnsi="Times New Roman"/>
          <w:szCs w:val="24"/>
        </w:rPr>
        <w:t xml:space="preserve"> (the</w:t>
      </w:r>
      <w:r w:rsidR="00F3400B" w:rsidRPr="001419CD">
        <w:rPr>
          <w:rFonts w:ascii="Times New Roman" w:hAnsi="Times New Roman"/>
          <w:szCs w:val="24"/>
        </w:rPr>
        <w:t xml:space="preserve"> "Current Base Proportion Resolution"); and</w:t>
      </w:r>
    </w:p>
    <w:p w:rsidR="00F3400B" w:rsidRPr="001419CD" w:rsidRDefault="00F3400B" w:rsidP="00F3400B">
      <w:pPr>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proofErr w:type="gramStart"/>
      <w:r>
        <w:rPr>
          <w:rFonts w:ascii="Times New Roman" w:hAnsi="Times New Roman"/>
          <w:b/>
          <w:szCs w:val="24"/>
        </w:rPr>
        <w:t>WHEREAS</w:t>
      </w:r>
      <w:r w:rsidR="003852EF" w:rsidRPr="001419CD">
        <w:rPr>
          <w:rFonts w:ascii="Times New Roman" w:hAnsi="Times New Roman"/>
          <w:szCs w:val="24"/>
        </w:rPr>
        <w:t>, Section 1803-a</w:t>
      </w:r>
      <w:r w:rsidR="00F3400B" w:rsidRPr="001419CD">
        <w:rPr>
          <w:rFonts w:ascii="Times New Roman" w:hAnsi="Times New Roman"/>
          <w:szCs w:val="24"/>
        </w:rPr>
        <w:t xml:space="preserve">(5) </w:t>
      </w:r>
      <w:r w:rsidR="00F3400B" w:rsidRPr="009B2BE4">
        <w:rPr>
          <w:rFonts w:ascii="Times New Roman" w:hAnsi="Times New Roman"/>
          <w:szCs w:val="24"/>
        </w:rPr>
        <w:t xml:space="preserve">of the Real Property Tax Law requires the Council, subsequent to the filing of the final Fiscal </w:t>
      </w:r>
      <w:r w:rsidR="00485DB8"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xml:space="preserve"> Assessment Rolls, to adjust current base proportions computed pursuant to the Current Base Proportion Resolution to reflect additions to and removals from the Fiscal </w:t>
      </w:r>
      <w:r w:rsidR="00485DB8"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xml:space="preserve"> Assessment Rolls as described therein (each such current base proportion so adjusted to be known as an "Adjusted</w:t>
      </w:r>
      <w:r w:rsidR="00F3400B" w:rsidRPr="001419CD">
        <w:rPr>
          <w:rFonts w:ascii="Times New Roman" w:hAnsi="Times New Roman"/>
          <w:szCs w:val="24"/>
        </w:rPr>
        <w:t xml:space="preserve"> Base Proportion"); and</w:t>
      </w:r>
      <w:proofErr w:type="gramEnd"/>
    </w:p>
    <w:p w:rsidR="00F3400B" w:rsidRPr="001419CD" w:rsidRDefault="00F3400B" w:rsidP="00F3400B">
      <w:pPr>
        <w:jc w:val="both"/>
        <w:rPr>
          <w:rFonts w:ascii="Times New Roman" w:hAnsi="Times New Roman"/>
          <w:szCs w:val="24"/>
        </w:rPr>
      </w:pPr>
    </w:p>
    <w:p w:rsidR="00F3400B" w:rsidRPr="001419CD" w:rsidRDefault="002402E4" w:rsidP="00F3400B">
      <w:pPr>
        <w:ind w:firstLine="720"/>
        <w:jc w:val="both"/>
        <w:rPr>
          <w:rFonts w:ascii="Times New Roman" w:hAnsi="Times New Roman"/>
          <w:szCs w:val="24"/>
        </w:rPr>
      </w:pPr>
      <w:r>
        <w:rPr>
          <w:rFonts w:ascii="Times New Roman" w:hAnsi="Times New Roman"/>
          <w:b/>
          <w:szCs w:val="24"/>
        </w:rPr>
        <w:t>WHEREAS</w:t>
      </w:r>
      <w:r w:rsidR="003852EF" w:rsidRPr="001419CD">
        <w:rPr>
          <w:rFonts w:ascii="Times New Roman" w:hAnsi="Times New Roman"/>
          <w:szCs w:val="24"/>
        </w:rPr>
        <w:t xml:space="preserve">, </w:t>
      </w:r>
      <w:r>
        <w:rPr>
          <w:rFonts w:ascii="Times New Roman" w:hAnsi="Times New Roman"/>
          <w:szCs w:val="24"/>
        </w:rPr>
        <w:t>W</w:t>
      </w:r>
      <w:r w:rsidR="003852EF" w:rsidRPr="001419CD">
        <w:rPr>
          <w:rFonts w:ascii="Times New Roman" w:hAnsi="Times New Roman"/>
          <w:szCs w:val="24"/>
        </w:rPr>
        <w:t>ithin five</w:t>
      </w:r>
      <w:r w:rsidR="00F3400B" w:rsidRPr="001419CD">
        <w:rPr>
          <w:rFonts w:ascii="Times New Roman" w:hAnsi="Times New Roman"/>
          <w:szCs w:val="24"/>
        </w:rPr>
        <w:t xml:space="preserve"> days upon determination of the Adjusted Base Prop</w:t>
      </w:r>
      <w:r w:rsidR="003852EF" w:rsidRPr="001419CD">
        <w:rPr>
          <w:rFonts w:ascii="Times New Roman" w:hAnsi="Times New Roman"/>
          <w:szCs w:val="24"/>
        </w:rPr>
        <w:t>ortions, Section 1803-a</w:t>
      </w:r>
      <w:r w:rsidR="00F3400B" w:rsidRPr="001419CD">
        <w:rPr>
          <w:rFonts w:ascii="Times New Roman" w:hAnsi="Times New Roman"/>
          <w:szCs w:val="24"/>
        </w:rPr>
        <w:t xml:space="preserve">(6) of the Real Property Tax Law, requires the Council to certify, to the </w:t>
      </w:r>
      <w:r w:rsidR="003852EF" w:rsidRPr="001419CD">
        <w:rPr>
          <w:rFonts w:ascii="Times New Roman" w:hAnsi="Times New Roman"/>
          <w:szCs w:val="24"/>
        </w:rPr>
        <w:t>SBRP</w:t>
      </w:r>
      <w:r w:rsidR="00BC3FF0">
        <w:rPr>
          <w:rFonts w:ascii="Times New Roman" w:hAnsi="Times New Roman"/>
          <w:szCs w:val="24"/>
        </w:rPr>
        <w:t>T</w:t>
      </w:r>
      <w:r w:rsidR="003852EF" w:rsidRPr="001419CD">
        <w:rPr>
          <w:rFonts w:ascii="Times New Roman" w:hAnsi="Times New Roman"/>
          <w:szCs w:val="24"/>
        </w:rPr>
        <w:t>S</w:t>
      </w:r>
      <w:r w:rsidR="00F3400B" w:rsidRPr="001419CD">
        <w:rPr>
          <w:rFonts w:ascii="Times New Roman" w:hAnsi="Times New Roman"/>
          <w:szCs w:val="24"/>
        </w:rPr>
        <w:t xml:space="preserve">, the </w:t>
      </w:r>
      <w:r w:rsidR="00F3400B" w:rsidRPr="009B2BE4">
        <w:rPr>
          <w:rFonts w:ascii="Times New Roman" w:hAnsi="Times New Roman"/>
          <w:szCs w:val="24"/>
        </w:rPr>
        <w:t xml:space="preserve">Adjusted Base Proportion for each class of real property applicable to the City, the assessed value of all property in each class of real property, the net change in assessed value for each class on the Fiscal </w:t>
      </w:r>
      <w:r w:rsidR="00485DB8"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xml:space="preserve"> Assessment Rolls resulting from the additions to or removals from the Fiscal </w:t>
      </w:r>
      <w:r w:rsidR="00485DB8"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xml:space="preserve"> Assessment Rolls as described above, and the net change in assessed value for each class on the Fiscal  </w:t>
      </w:r>
      <w:r w:rsidR="00485DB8" w:rsidRPr="009B2BE4">
        <w:rPr>
          <w:rFonts w:ascii="Times New Roman" w:hAnsi="Times New Roman"/>
          <w:szCs w:val="24"/>
        </w:rPr>
        <w:t>202</w:t>
      </w:r>
      <w:r w:rsidR="00DE1EE4">
        <w:rPr>
          <w:rFonts w:ascii="Times New Roman" w:hAnsi="Times New Roman"/>
          <w:szCs w:val="24"/>
        </w:rPr>
        <w:t>3</w:t>
      </w:r>
      <w:r w:rsidR="00F3400B" w:rsidRPr="009B2BE4">
        <w:rPr>
          <w:rFonts w:ascii="Times New Roman" w:hAnsi="Times New Roman"/>
          <w:szCs w:val="24"/>
        </w:rPr>
        <w:t xml:space="preserve"> Assessment</w:t>
      </w:r>
      <w:r w:rsidR="00F3400B" w:rsidRPr="001419CD">
        <w:rPr>
          <w:rFonts w:ascii="Times New Roman" w:hAnsi="Times New Roman"/>
          <w:szCs w:val="24"/>
        </w:rPr>
        <w:t xml:space="preserve"> Rolls resulting from changes other than those referred to above;</w:t>
      </w:r>
    </w:p>
    <w:p w:rsidR="00F3400B" w:rsidRPr="001419CD" w:rsidRDefault="00F3400B" w:rsidP="00F3400B">
      <w:pPr>
        <w:jc w:val="both"/>
        <w:rPr>
          <w:rFonts w:ascii="Times New Roman" w:hAnsi="Times New Roman"/>
          <w:szCs w:val="24"/>
        </w:rPr>
      </w:pPr>
    </w:p>
    <w:p w:rsidR="00F3400B" w:rsidRPr="001419CD" w:rsidRDefault="00F3400B" w:rsidP="00F3400B">
      <w:pPr>
        <w:ind w:firstLine="720"/>
        <w:jc w:val="both"/>
        <w:rPr>
          <w:rFonts w:ascii="Times New Roman" w:hAnsi="Times New Roman"/>
          <w:b/>
          <w:szCs w:val="24"/>
        </w:rPr>
      </w:pPr>
      <w:r w:rsidRPr="001419CD">
        <w:rPr>
          <w:rFonts w:ascii="Times New Roman" w:hAnsi="Times New Roman"/>
          <w:b/>
          <w:szCs w:val="24"/>
        </w:rPr>
        <w:t>NOW, THEREFORE</w:t>
      </w:r>
      <w:r w:rsidRPr="001419CD">
        <w:rPr>
          <w:rFonts w:ascii="Times New Roman" w:hAnsi="Times New Roman"/>
          <w:szCs w:val="24"/>
        </w:rPr>
        <w:t>, be it resolved by The Council of The City of New York as follows:</w:t>
      </w:r>
      <w:r w:rsidRPr="001419CD">
        <w:rPr>
          <w:rFonts w:ascii="Times New Roman" w:hAnsi="Times New Roman"/>
          <w:b/>
          <w:szCs w:val="24"/>
        </w:rPr>
        <w:t xml:space="preserve"> </w:t>
      </w:r>
    </w:p>
    <w:p w:rsidR="00F3400B" w:rsidRPr="001419CD" w:rsidRDefault="00F3400B" w:rsidP="00F3400B">
      <w:pPr>
        <w:ind w:firstLine="720"/>
        <w:jc w:val="both"/>
        <w:rPr>
          <w:rFonts w:ascii="Times New Roman" w:hAnsi="Times New Roman"/>
          <w:b/>
          <w:szCs w:val="24"/>
        </w:rPr>
      </w:pPr>
    </w:p>
    <w:p w:rsidR="00F3400B" w:rsidRPr="001419CD" w:rsidRDefault="00F3400B" w:rsidP="00F3400B">
      <w:pPr>
        <w:ind w:firstLine="720"/>
        <w:jc w:val="both"/>
        <w:rPr>
          <w:rFonts w:ascii="Times New Roman" w:hAnsi="Times New Roman"/>
          <w:szCs w:val="24"/>
        </w:rPr>
      </w:pPr>
      <w:r w:rsidRPr="001419CD">
        <w:rPr>
          <w:rFonts w:ascii="Times New Roman" w:hAnsi="Times New Roman"/>
          <w:b/>
          <w:szCs w:val="24"/>
        </w:rPr>
        <w:t xml:space="preserve">Section 1.  </w:t>
      </w:r>
      <w:r w:rsidRPr="009B2BE4">
        <w:rPr>
          <w:rFonts w:ascii="Times New Roman" w:hAnsi="Times New Roman"/>
          <w:b/>
          <w:szCs w:val="24"/>
          <w:u w:val="single"/>
        </w:rPr>
        <w:t>Computation and Certification of Adjusted Base Proportions and Rel</w:t>
      </w:r>
      <w:r w:rsidR="006401F8" w:rsidRPr="009B2BE4">
        <w:rPr>
          <w:rFonts w:ascii="Times New Roman" w:hAnsi="Times New Roman"/>
          <w:b/>
          <w:szCs w:val="24"/>
          <w:u w:val="single"/>
        </w:rPr>
        <w:t xml:space="preserve">ated Information for Fiscal </w:t>
      </w:r>
      <w:r w:rsidR="00485DB8" w:rsidRPr="009B2BE4">
        <w:rPr>
          <w:rFonts w:ascii="Times New Roman" w:hAnsi="Times New Roman"/>
          <w:b/>
          <w:szCs w:val="24"/>
          <w:u w:val="single"/>
        </w:rPr>
        <w:t>202</w:t>
      </w:r>
      <w:r w:rsidR="00DE1EE4">
        <w:rPr>
          <w:rFonts w:ascii="Times New Roman" w:hAnsi="Times New Roman"/>
          <w:b/>
          <w:szCs w:val="24"/>
          <w:u w:val="single"/>
        </w:rPr>
        <w:t>3</w:t>
      </w:r>
      <w:r w:rsidRPr="009B2BE4">
        <w:rPr>
          <w:rFonts w:ascii="Times New Roman" w:hAnsi="Times New Roman"/>
          <w:b/>
          <w:szCs w:val="24"/>
          <w:u w:val="single"/>
        </w:rPr>
        <w:t>.</w:t>
      </w:r>
      <w:r w:rsidRPr="009B2BE4">
        <w:rPr>
          <w:rFonts w:ascii="Times New Roman" w:hAnsi="Times New Roman"/>
          <w:szCs w:val="24"/>
        </w:rPr>
        <w:t xml:space="preserve">  (a) The Council hereby computes and certifies the Adjusted Base Proportion for each class of real property applicable to the City, the assessed value of all property in each class of real property, the net change in assessed value for each class on the Fiscal </w:t>
      </w:r>
      <w:r w:rsidR="00485DB8" w:rsidRPr="009B2BE4">
        <w:rPr>
          <w:rFonts w:ascii="Times New Roman" w:hAnsi="Times New Roman"/>
          <w:szCs w:val="24"/>
        </w:rPr>
        <w:t>202</w:t>
      </w:r>
      <w:r w:rsidR="00DE1EE4">
        <w:rPr>
          <w:rFonts w:ascii="Times New Roman" w:hAnsi="Times New Roman"/>
          <w:szCs w:val="24"/>
        </w:rPr>
        <w:t>3</w:t>
      </w:r>
      <w:r w:rsidRPr="009B2BE4">
        <w:rPr>
          <w:rFonts w:ascii="Times New Roman" w:hAnsi="Times New Roman"/>
          <w:szCs w:val="24"/>
        </w:rPr>
        <w:t xml:space="preserve"> Assessment Rolls resulting from the additions to or removals from the Fiscal </w:t>
      </w:r>
      <w:r w:rsidR="00485DB8" w:rsidRPr="009B2BE4">
        <w:rPr>
          <w:rFonts w:ascii="Times New Roman" w:hAnsi="Times New Roman"/>
          <w:szCs w:val="24"/>
        </w:rPr>
        <w:t>202</w:t>
      </w:r>
      <w:r w:rsidR="00DE1EE4">
        <w:rPr>
          <w:rFonts w:ascii="Times New Roman" w:hAnsi="Times New Roman"/>
          <w:szCs w:val="24"/>
        </w:rPr>
        <w:t>3</w:t>
      </w:r>
      <w:r w:rsidRPr="009B2BE4">
        <w:rPr>
          <w:rFonts w:ascii="Times New Roman" w:hAnsi="Times New Roman"/>
          <w:szCs w:val="24"/>
        </w:rPr>
        <w:t xml:space="preserve"> Assessment</w:t>
      </w:r>
      <w:r w:rsidRPr="001419CD">
        <w:rPr>
          <w:rFonts w:ascii="Times New Roman" w:hAnsi="Times New Roman"/>
          <w:szCs w:val="24"/>
        </w:rPr>
        <w:t xml:space="preserve"> </w:t>
      </w:r>
      <w:r w:rsidRPr="001419CD">
        <w:rPr>
          <w:rFonts w:ascii="Times New Roman" w:hAnsi="Times New Roman"/>
          <w:szCs w:val="24"/>
        </w:rPr>
        <w:lastRenderedPageBreak/>
        <w:t>Rolls</w:t>
      </w:r>
      <w:r w:rsidR="003852EF" w:rsidRPr="001419CD">
        <w:rPr>
          <w:rFonts w:ascii="Times New Roman" w:hAnsi="Times New Roman"/>
          <w:szCs w:val="24"/>
        </w:rPr>
        <w:t xml:space="preserve"> as described in Section </w:t>
      </w:r>
      <w:r w:rsidR="003852EF" w:rsidRPr="009B2BE4">
        <w:rPr>
          <w:rFonts w:ascii="Times New Roman" w:hAnsi="Times New Roman"/>
          <w:szCs w:val="24"/>
        </w:rPr>
        <w:t>1803-a</w:t>
      </w:r>
      <w:r w:rsidRPr="009B2BE4">
        <w:rPr>
          <w:rFonts w:ascii="Times New Roman" w:hAnsi="Times New Roman"/>
          <w:szCs w:val="24"/>
        </w:rPr>
        <w:t>(5)</w:t>
      </w:r>
      <w:r w:rsidR="003B2756" w:rsidRPr="009B2BE4">
        <w:rPr>
          <w:rFonts w:ascii="Times New Roman" w:hAnsi="Times New Roman"/>
          <w:szCs w:val="24"/>
        </w:rPr>
        <w:t xml:space="preserve"> of the</w:t>
      </w:r>
      <w:r w:rsidRPr="009B2BE4">
        <w:rPr>
          <w:rFonts w:ascii="Times New Roman" w:hAnsi="Times New Roman"/>
          <w:szCs w:val="24"/>
        </w:rPr>
        <w:t xml:space="preserve"> Real Property Tax Law, and the net change in assessed value for each class on the Fiscal </w:t>
      </w:r>
      <w:r w:rsidR="00485DB8" w:rsidRPr="009B2BE4">
        <w:rPr>
          <w:rFonts w:ascii="Times New Roman" w:hAnsi="Times New Roman"/>
          <w:szCs w:val="24"/>
        </w:rPr>
        <w:t>202</w:t>
      </w:r>
      <w:r w:rsidR="00DE1EE4">
        <w:rPr>
          <w:rFonts w:ascii="Times New Roman" w:hAnsi="Times New Roman"/>
          <w:szCs w:val="24"/>
        </w:rPr>
        <w:t>3</w:t>
      </w:r>
      <w:r w:rsidR="00F02759" w:rsidRPr="009B2BE4">
        <w:rPr>
          <w:rFonts w:ascii="Times New Roman" w:hAnsi="Times New Roman"/>
          <w:szCs w:val="24"/>
        </w:rPr>
        <w:t xml:space="preserve"> </w:t>
      </w:r>
      <w:r w:rsidRPr="009B2BE4">
        <w:rPr>
          <w:rFonts w:ascii="Times New Roman" w:hAnsi="Times New Roman"/>
          <w:szCs w:val="24"/>
        </w:rPr>
        <w:t>Assessment</w:t>
      </w:r>
      <w:r w:rsidRPr="001419CD">
        <w:rPr>
          <w:rFonts w:ascii="Times New Roman" w:hAnsi="Times New Roman"/>
          <w:szCs w:val="24"/>
        </w:rPr>
        <w:t xml:space="preserve"> Rolls resulting from changes other than th</w:t>
      </w:r>
      <w:r w:rsidR="003852EF" w:rsidRPr="001419CD">
        <w:rPr>
          <w:rFonts w:ascii="Times New Roman" w:hAnsi="Times New Roman"/>
          <w:szCs w:val="24"/>
        </w:rPr>
        <w:t>ose described in Section 1803-a</w:t>
      </w:r>
      <w:r w:rsidRPr="001419CD">
        <w:rPr>
          <w:rFonts w:ascii="Times New Roman" w:hAnsi="Times New Roman"/>
          <w:szCs w:val="24"/>
        </w:rPr>
        <w:t>(5)</w:t>
      </w:r>
      <w:r w:rsidR="0001335E" w:rsidRPr="001419CD">
        <w:rPr>
          <w:rFonts w:ascii="Times New Roman" w:hAnsi="Times New Roman"/>
          <w:szCs w:val="24"/>
        </w:rPr>
        <w:t xml:space="preserve"> of the</w:t>
      </w:r>
      <w:r w:rsidRPr="001419CD">
        <w:rPr>
          <w:rFonts w:ascii="Times New Roman" w:hAnsi="Times New Roman"/>
          <w:szCs w:val="24"/>
        </w:rPr>
        <w:t xml:space="preserve"> Real Property Tax Law, as shown on SBRP</w:t>
      </w:r>
      <w:r w:rsidR="00BC3FF0">
        <w:rPr>
          <w:rFonts w:ascii="Times New Roman" w:hAnsi="Times New Roman"/>
          <w:szCs w:val="24"/>
        </w:rPr>
        <w:t>T</w:t>
      </w:r>
      <w:r w:rsidRPr="001419CD">
        <w:rPr>
          <w:rFonts w:ascii="Times New Roman" w:hAnsi="Times New Roman"/>
          <w:szCs w:val="24"/>
        </w:rPr>
        <w:t xml:space="preserve">S Form RP-6702, attached hereto as Exhibit A and incorporated herein by reference (the "ABP Certificate").  </w:t>
      </w:r>
    </w:p>
    <w:p w:rsidR="00F3400B" w:rsidRPr="001419CD" w:rsidRDefault="00F3400B" w:rsidP="00F3400B">
      <w:pPr>
        <w:jc w:val="both"/>
        <w:rPr>
          <w:rFonts w:ascii="Times New Roman" w:hAnsi="Times New Roman"/>
          <w:szCs w:val="24"/>
        </w:rPr>
      </w:pPr>
    </w:p>
    <w:p w:rsidR="00F3400B" w:rsidRPr="001419CD" w:rsidRDefault="00F3400B" w:rsidP="00F3400B">
      <w:pPr>
        <w:pStyle w:val="BodyTextIndent"/>
        <w:rPr>
          <w:rFonts w:ascii="Times New Roman" w:hAnsi="Times New Roman"/>
          <w:sz w:val="24"/>
          <w:szCs w:val="24"/>
        </w:rPr>
      </w:pPr>
      <w:r w:rsidRPr="001419CD">
        <w:rPr>
          <w:rFonts w:ascii="Times New Roman" w:hAnsi="Times New Roman"/>
          <w:sz w:val="24"/>
          <w:szCs w:val="24"/>
        </w:rPr>
        <w:t>(b) The Clerk of the Council is hereby authorized and directed to execute the ABP Certificate and to file it with t</w:t>
      </w:r>
      <w:r w:rsidR="003852EF" w:rsidRPr="001419CD">
        <w:rPr>
          <w:rFonts w:ascii="Times New Roman" w:hAnsi="Times New Roman"/>
          <w:sz w:val="24"/>
          <w:szCs w:val="24"/>
        </w:rPr>
        <w:t>he SBRP</w:t>
      </w:r>
      <w:r w:rsidR="00D034AC">
        <w:rPr>
          <w:rFonts w:ascii="Times New Roman" w:hAnsi="Times New Roman"/>
          <w:sz w:val="24"/>
          <w:szCs w:val="24"/>
        </w:rPr>
        <w:t>T</w:t>
      </w:r>
      <w:r w:rsidR="003852EF" w:rsidRPr="001419CD">
        <w:rPr>
          <w:rFonts w:ascii="Times New Roman" w:hAnsi="Times New Roman"/>
          <w:sz w:val="24"/>
          <w:szCs w:val="24"/>
        </w:rPr>
        <w:t xml:space="preserve">S no later than five </w:t>
      </w:r>
      <w:r w:rsidRPr="001419CD">
        <w:rPr>
          <w:rFonts w:ascii="Times New Roman" w:hAnsi="Times New Roman"/>
          <w:sz w:val="24"/>
          <w:szCs w:val="24"/>
        </w:rPr>
        <w:t>days after the date hereof.</w:t>
      </w:r>
    </w:p>
    <w:p w:rsidR="00F3400B" w:rsidRPr="001419CD" w:rsidRDefault="00F3400B" w:rsidP="00F3400B">
      <w:pPr>
        <w:ind w:firstLine="720"/>
        <w:jc w:val="both"/>
        <w:rPr>
          <w:rFonts w:ascii="Times New Roman" w:hAnsi="Times New Roman"/>
          <w:b/>
          <w:szCs w:val="24"/>
        </w:rPr>
      </w:pPr>
    </w:p>
    <w:p w:rsidR="002402E4" w:rsidRDefault="00F3400B" w:rsidP="002402E4">
      <w:pPr>
        <w:ind w:firstLine="720"/>
        <w:jc w:val="both"/>
        <w:rPr>
          <w:rFonts w:ascii="Times New Roman" w:hAnsi="Times New Roman"/>
          <w:szCs w:val="24"/>
        </w:rPr>
      </w:pPr>
      <w:r w:rsidRPr="001419CD">
        <w:rPr>
          <w:rFonts w:ascii="Times New Roman" w:hAnsi="Times New Roman"/>
          <w:b/>
          <w:szCs w:val="24"/>
        </w:rPr>
        <w:t xml:space="preserve">Section 2.  </w:t>
      </w:r>
      <w:r w:rsidRPr="001419CD">
        <w:rPr>
          <w:rFonts w:ascii="Times New Roman" w:hAnsi="Times New Roman"/>
          <w:b/>
          <w:szCs w:val="24"/>
          <w:u w:val="single"/>
        </w:rPr>
        <w:t>Effective Date.</w:t>
      </w:r>
      <w:r w:rsidRPr="001419CD">
        <w:rPr>
          <w:rFonts w:ascii="Times New Roman" w:hAnsi="Times New Roman"/>
          <w:szCs w:val="24"/>
        </w:rPr>
        <w:t xml:space="preserve">  This resolution shall take effect as of the date hereof.</w:t>
      </w:r>
    </w:p>
    <w:p w:rsidR="002402E4" w:rsidRDefault="002402E4" w:rsidP="001419CD">
      <w:pPr>
        <w:jc w:val="both"/>
        <w:rPr>
          <w:rFonts w:ascii="Times New Roman" w:hAnsi="Times New Roman"/>
          <w:szCs w:val="24"/>
        </w:rPr>
      </w:pPr>
    </w:p>
    <w:p w:rsidR="002402E4" w:rsidRPr="00BC3FF0" w:rsidRDefault="0049090F" w:rsidP="009B2BE4">
      <w:pPr>
        <w:jc w:val="both"/>
        <w:rPr>
          <w:rFonts w:ascii="Times New Roman" w:hAnsi="Times New Roman"/>
          <w:sz w:val="20"/>
          <w:szCs w:val="24"/>
        </w:rPr>
      </w:pPr>
      <w:r w:rsidRPr="00BC3FF0">
        <w:rPr>
          <w:rFonts w:ascii="Times New Roman" w:hAnsi="Times New Roman"/>
          <w:sz w:val="20"/>
          <w:szCs w:val="24"/>
        </w:rPr>
        <w:t>AW</w:t>
      </w:r>
      <w:r w:rsidR="00BE0AE3" w:rsidRPr="00BC3FF0">
        <w:rPr>
          <w:rFonts w:ascii="Times New Roman" w:hAnsi="Times New Roman"/>
          <w:sz w:val="20"/>
          <w:szCs w:val="24"/>
        </w:rPr>
        <w:t>/EE</w:t>
      </w:r>
      <w:r w:rsidR="00DE1EE4">
        <w:rPr>
          <w:rFonts w:ascii="Times New Roman" w:hAnsi="Times New Roman"/>
          <w:sz w:val="20"/>
          <w:szCs w:val="24"/>
        </w:rPr>
        <w:t>/MB</w:t>
      </w:r>
    </w:p>
    <w:p w:rsidR="002402E4" w:rsidRPr="001419CD" w:rsidRDefault="002402E4" w:rsidP="009B2BE4">
      <w:pPr>
        <w:jc w:val="both"/>
        <w:rPr>
          <w:rFonts w:ascii="Times New Roman" w:hAnsi="Times New Roman"/>
          <w:sz w:val="20"/>
          <w:szCs w:val="24"/>
        </w:rPr>
      </w:pPr>
      <w:r w:rsidRPr="00BC3FF0">
        <w:rPr>
          <w:rFonts w:ascii="Times New Roman" w:hAnsi="Times New Roman"/>
          <w:sz w:val="20"/>
          <w:szCs w:val="24"/>
        </w:rPr>
        <w:t>6/</w:t>
      </w:r>
      <w:r w:rsidR="00DE1EE4">
        <w:rPr>
          <w:rFonts w:ascii="Times New Roman" w:hAnsi="Times New Roman"/>
          <w:sz w:val="20"/>
          <w:szCs w:val="24"/>
        </w:rPr>
        <w:t>13/2022</w:t>
      </w:r>
    </w:p>
    <w:sectPr w:rsidR="002402E4" w:rsidRPr="001419CD" w:rsidSect="00C1289E">
      <w:footerReference w:type="default" r:id="rId7"/>
      <w:endnotePr>
        <w:numFmt w:val="decimal"/>
      </w:endnotePr>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C9" w:rsidRDefault="00672EC9">
      <w:r>
        <w:separator/>
      </w:r>
    </w:p>
  </w:endnote>
  <w:endnote w:type="continuationSeparator" w:id="0">
    <w:p w:rsidR="00672EC9" w:rsidRDefault="0067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4D" w:rsidRDefault="009B104D">
    <w:pPr>
      <w:spacing w:line="240" w:lineRule="exact"/>
    </w:pPr>
  </w:p>
  <w:p w:rsidR="009B104D" w:rsidRDefault="009B104D">
    <w:pPr>
      <w:framePr w:w="9361" w:wrap="notBeside" w:vAnchor="text" w:hAnchor="text" w:x="1" w:y="1"/>
      <w:jc w:val="center"/>
      <w:rPr>
        <w:sz w:val="22"/>
      </w:rPr>
    </w:pPr>
  </w:p>
  <w:p w:rsidR="009B104D" w:rsidRDefault="009B10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C9" w:rsidRDefault="00672EC9">
      <w:r>
        <w:separator/>
      </w:r>
    </w:p>
  </w:footnote>
  <w:footnote w:type="continuationSeparator" w:id="0">
    <w:p w:rsidR="00672EC9" w:rsidRDefault="0067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68"/>
    <w:rsid w:val="00005C25"/>
    <w:rsid w:val="0001335E"/>
    <w:rsid w:val="00056E99"/>
    <w:rsid w:val="000A27EA"/>
    <w:rsid w:val="000B0013"/>
    <w:rsid w:val="000B76A3"/>
    <w:rsid w:val="000C1F7E"/>
    <w:rsid w:val="0012041A"/>
    <w:rsid w:val="00127B78"/>
    <w:rsid w:val="0013300E"/>
    <w:rsid w:val="001419CD"/>
    <w:rsid w:val="001617CD"/>
    <w:rsid w:val="001819A4"/>
    <w:rsid w:val="001A4CF0"/>
    <w:rsid w:val="001B1F03"/>
    <w:rsid w:val="001C7B0D"/>
    <w:rsid w:val="001D2D40"/>
    <w:rsid w:val="002042A5"/>
    <w:rsid w:val="00233373"/>
    <w:rsid w:val="002402E4"/>
    <w:rsid w:val="00243526"/>
    <w:rsid w:val="002A4FDF"/>
    <w:rsid w:val="002A5102"/>
    <w:rsid w:val="002F6D84"/>
    <w:rsid w:val="0033133B"/>
    <w:rsid w:val="00341500"/>
    <w:rsid w:val="00342ACD"/>
    <w:rsid w:val="00353B94"/>
    <w:rsid w:val="00357ED7"/>
    <w:rsid w:val="003810E9"/>
    <w:rsid w:val="003852EF"/>
    <w:rsid w:val="003B2756"/>
    <w:rsid w:val="003B760B"/>
    <w:rsid w:val="00403112"/>
    <w:rsid w:val="00421105"/>
    <w:rsid w:val="00432B8D"/>
    <w:rsid w:val="004618E4"/>
    <w:rsid w:val="00485DB8"/>
    <w:rsid w:val="0049090F"/>
    <w:rsid w:val="004C6AE5"/>
    <w:rsid w:val="004E561D"/>
    <w:rsid w:val="0050155F"/>
    <w:rsid w:val="00503999"/>
    <w:rsid w:val="00531FA8"/>
    <w:rsid w:val="005762CD"/>
    <w:rsid w:val="00586D1F"/>
    <w:rsid w:val="005A22B4"/>
    <w:rsid w:val="005B46DD"/>
    <w:rsid w:val="005D43B4"/>
    <w:rsid w:val="005E03B4"/>
    <w:rsid w:val="005E7426"/>
    <w:rsid w:val="005F7588"/>
    <w:rsid w:val="0060005C"/>
    <w:rsid w:val="00627C70"/>
    <w:rsid w:val="006401F8"/>
    <w:rsid w:val="006525FC"/>
    <w:rsid w:val="0066392F"/>
    <w:rsid w:val="00672EC9"/>
    <w:rsid w:val="00680BC8"/>
    <w:rsid w:val="006A1338"/>
    <w:rsid w:val="006E66E0"/>
    <w:rsid w:val="00711F98"/>
    <w:rsid w:val="0075316F"/>
    <w:rsid w:val="007E478E"/>
    <w:rsid w:val="007E7B15"/>
    <w:rsid w:val="007F3B88"/>
    <w:rsid w:val="007F7CB4"/>
    <w:rsid w:val="00845F55"/>
    <w:rsid w:val="008533BE"/>
    <w:rsid w:val="0089056B"/>
    <w:rsid w:val="008E3953"/>
    <w:rsid w:val="00903249"/>
    <w:rsid w:val="00920868"/>
    <w:rsid w:val="009273C8"/>
    <w:rsid w:val="00991967"/>
    <w:rsid w:val="009B104D"/>
    <w:rsid w:val="009B2BE4"/>
    <w:rsid w:val="009B375F"/>
    <w:rsid w:val="009C59D1"/>
    <w:rsid w:val="009E41D7"/>
    <w:rsid w:val="009E6C05"/>
    <w:rsid w:val="00A24739"/>
    <w:rsid w:val="00A60A8C"/>
    <w:rsid w:val="00A85D30"/>
    <w:rsid w:val="00AA0964"/>
    <w:rsid w:val="00AD01FF"/>
    <w:rsid w:val="00AF30E1"/>
    <w:rsid w:val="00B27BD5"/>
    <w:rsid w:val="00B5459C"/>
    <w:rsid w:val="00B57572"/>
    <w:rsid w:val="00B65B87"/>
    <w:rsid w:val="00B70BBE"/>
    <w:rsid w:val="00BC3FF0"/>
    <w:rsid w:val="00BE0AE3"/>
    <w:rsid w:val="00BE59C8"/>
    <w:rsid w:val="00BE75A1"/>
    <w:rsid w:val="00BF6656"/>
    <w:rsid w:val="00C01379"/>
    <w:rsid w:val="00C05FBA"/>
    <w:rsid w:val="00C1289E"/>
    <w:rsid w:val="00C202B2"/>
    <w:rsid w:val="00C928CF"/>
    <w:rsid w:val="00CC49CF"/>
    <w:rsid w:val="00CE5773"/>
    <w:rsid w:val="00D034AC"/>
    <w:rsid w:val="00D0497E"/>
    <w:rsid w:val="00D060F5"/>
    <w:rsid w:val="00D11BF9"/>
    <w:rsid w:val="00D347CA"/>
    <w:rsid w:val="00D66256"/>
    <w:rsid w:val="00D92A92"/>
    <w:rsid w:val="00D93A6B"/>
    <w:rsid w:val="00DB36F9"/>
    <w:rsid w:val="00DB62AB"/>
    <w:rsid w:val="00DC5C60"/>
    <w:rsid w:val="00DE1EE4"/>
    <w:rsid w:val="00E05694"/>
    <w:rsid w:val="00E05DDD"/>
    <w:rsid w:val="00E15D08"/>
    <w:rsid w:val="00E15DB9"/>
    <w:rsid w:val="00E20603"/>
    <w:rsid w:val="00E61478"/>
    <w:rsid w:val="00E818E3"/>
    <w:rsid w:val="00E84979"/>
    <w:rsid w:val="00E901B6"/>
    <w:rsid w:val="00ED6AAE"/>
    <w:rsid w:val="00F02759"/>
    <w:rsid w:val="00F06628"/>
    <w:rsid w:val="00F25CAB"/>
    <w:rsid w:val="00F3400B"/>
    <w:rsid w:val="00F364FE"/>
    <w:rsid w:val="00F36E2D"/>
    <w:rsid w:val="00F407C8"/>
    <w:rsid w:val="00F64876"/>
    <w:rsid w:val="00F846D4"/>
    <w:rsid w:val="00FA4474"/>
    <w:rsid w:val="00FB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8E3C"/>
  <w15:docId w15:val="{5856F281-40CA-4BA4-A924-4BDA78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z w:val="22"/>
    </w:rPr>
  </w:style>
  <w:style w:type="paragraph" w:styleId="BalloonText">
    <w:name w:val="Balloon Text"/>
    <w:basedOn w:val="Normal"/>
    <w:link w:val="BalloonTextChar"/>
    <w:semiHidden/>
    <w:unhideWhenUsed/>
    <w:rsid w:val="00BE75A1"/>
    <w:rPr>
      <w:rFonts w:ascii="Segoe UI" w:hAnsi="Segoe UI" w:cs="Segoe UI"/>
      <w:sz w:val="18"/>
      <w:szCs w:val="18"/>
    </w:rPr>
  </w:style>
  <w:style w:type="character" w:customStyle="1" w:styleId="BalloonTextChar">
    <w:name w:val="Balloon Text Char"/>
    <w:basedOn w:val="DefaultParagraphFont"/>
    <w:link w:val="BalloonText"/>
    <w:semiHidden/>
    <w:rsid w:val="00BE75A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0B97-B74B-4045-BB9B-CA8508FD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Butehorn, Malcom</cp:lastModifiedBy>
  <cp:revision>2</cp:revision>
  <cp:lastPrinted>2016-06-09T16:27:00Z</cp:lastPrinted>
  <dcterms:created xsi:type="dcterms:W3CDTF">2022-06-13T18:35:00Z</dcterms:created>
  <dcterms:modified xsi:type="dcterms:W3CDTF">2022-06-13T18:35:00Z</dcterms:modified>
</cp:coreProperties>
</file>