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448A5F" w14:textId="2B281AAD" w:rsidR="00D94CBD" w:rsidRDefault="00D94CBD" w:rsidP="000053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714BBB7">
        <w:rPr>
          <w:rFonts w:ascii="Times New Roman" w:hAnsi="Times New Roman" w:cs="Times New Roman"/>
          <w:sz w:val="24"/>
          <w:szCs w:val="24"/>
        </w:rPr>
        <w:t>Res. No.</w:t>
      </w:r>
      <w:r w:rsidR="007D5ED1">
        <w:rPr>
          <w:rFonts w:ascii="Times New Roman" w:hAnsi="Times New Roman" w:cs="Times New Roman"/>
          <w:sz w:val="24"/>
          <w:szCs w:val="24"/>
        </w:rPr>
        <w:t xml:space="preserve"> 96</w:t>
      </w:r>
    </w:p>
    <w:p w14:paraId="57D5E49D" w14:textId="77777777" w:rsidR="00D94CBD" w:rsidRDefault="00D94CBD" w:rsidP="000053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00256B" w14:textId="77777777" w:rsidR="00005386" w:rsidRPr="00005386" w:rsidRDefault="00005386" w:rsidP="00005386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005386">
        <w:rPr>
          <w:rFonts w:ascii="Times New Roman" w:hAnsi="Times New Roman" w:cs="Times New Roman"/>
          <w:vanish/>
          <w:sz w:val="24"/>
          <w:szCs w:val="24"/>
        </w:rPr>
        <w:t>..Title</w:t>
      </w:r>
    </w:p>
    <w:p w14:paraId="0BB78BDC" w14:textId="0EFEC381" w:rsidR="00D94CBD" w:rsidRDefault="00D94CBD" w:rsidP="000053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CBD">
        <w:rPr>
          <w:rFonts w:ascii="Times New Roman" w:hAnsi="Times New Roman" w:cs="Times New Roman"/>
          <w:sz w:val="24"/>
          <w:szCs w:val="24"/>
        </w:rPr>
        <w:t>Resolution calling upon the New York State Legislature to pass and the Governor to sign</w:t>
      </w:r>
      <w:r w:rsidR="00515495">
        <w:rPr>
          <w:rFonts w:ascii="Times New Roman" w:hAnsi="Times New Roman" w:cs="Times New Roman"/>
          <w:sz w:val="24"/>
          <w:szCs w:val="24"/>
        </w:rPr>
        <w:t xml:space="preserve"> </w:t>
      </w:r>
      <w:r w:rsidR="00084482">
        <w:rPr>
          <w:rFonts w:ascii="Times New Roman" w:hAnsi="Times New Roman" w:cs="Times New Roman"/>
          <w:sz w:val="24"/>
          <w:szCs w:val="24"/>
        </w:rPr>
        <w:t>A.9802/S.8783</w:t>
      </w:r>
      <w:r w:rsidRPr="00D94CBD">
        <w:rPr>
          <w:rFonts w:ascii="Times New Roman" w:hAnsi="Times New Roman" w:cs="Times New Roman"/>
          <w:sz w:val="24"/>
          <w:szCs w:val="24"/>
        </w:rPr>
        <w:t xml:space="preserve">, in relation </w:t>
      </w:r>
      <w:bookmarkStart w:id="0" w:name="_Hlk103192096"/>
      <w:r w:rsidR="00084482" w:rsidRPr="00084482">
        <w:rPr>
          <w:rFonts w:ascii="Times New Roman" w:hAnsi="Times New Roman" w:cs="Times New Roman"/>
          <w:sz w:val="24"/>
          <w:szCs w:val="24"/>
        </w:rPr>
        <w:t>to establishing a program to address the legalization of specified accessory dwelling units in a city with a population of one million or more</w:t>
      </w:r>
      <w:bookmarkEnd w:id="0"/>
      <w:r w:rsidR="00005386">
        <w:rPr>
          <w:rFonts w:ascii="Times New Roman" w:hAnsi="Times New Roman" w:cs="Times New Roman"/>
          <w:sz w:val="24"/>
          <w:szCs w:val="24"/>
        </w:rPr>
        <w:t>.</w:t>
      </w:r>
    </w:p>
    <w:p w14:paraId="5E9EEBB3" w14:textId="1F7ECCDB" w:rsidR="00005386" w:rsidRPr="00005386" w:rsidRDefault="00005386" w:rsidP="00005386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005386">
        <w:rPr>
          <w:rFonts w:ascii="Times New Roman" w:hAnsi="Times New Roman" w:cs="Times New Roman"/>
          <w:vanish/>
          <w:sz w:val="24"/>
          <w:szCs w:val="24"/>
        </w:rPr>
        <w:t>..Body</w:t>
      </w:r>
    </w:p>
    <w:p w14:paraId="5E85BEC8" w14:textId="77777777" w:rsidR="00005386" w:rsidRPr="00D94CBD" w:rsidRDefault="00005386" w:rsidP="000053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398065" w14:textId="77777777" w:rsidR="00DF202E" w:rsidRDefault="00DF202E" w:rsidP="00DF20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Council Members Hanif, Krishnan, the Public Advocate (Mr. Williams), Won, Hudson and Avilés</w:t>
      </w:r>
    </w:p>
    <w:p w14:paraId="510CE394" w14:textId="42BD60C3" w:rsidR="00566902" w:rsidRPr="00D94CBD" w:rsidRDefault="00566902" w:rsidP="360B0F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61FCE847" w14:textId="43A801D0" w:rsidR="00566902" w:rsidRPr="00D94CBD" w:rsidRDefault="360B0F2D" w:rsidP="0714BBB7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714BBB7">
        <w:rPr>
          <w:rFonts w:ascii="Times New Roman" w:hAnsi="Times New Roman" w:cs="Times New Roman"/>
          <w:sz w:val="24"/>
          <w:szCs w:val="24"/>
        </w:rPr>
        <w:t>Whereas, According to recent news reports, tens of thousands of New Yorkers are estimated to be living illegally in basement apartments; and</w:t>
      </w:r>
    </w:p>
    <w:p w14:paraId="092A6484" w14:textId="0446C02A" w:rsidR="00D215EA" w:rsidRPr="00D94CBD" w:rsidRDefault="00D215EA" w:rsidP="00D94CBD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94CBD">
        <w:rPr>
          <w:rFonts w:ascii="Times New Roman" w:hAnsi="Times New Roman" w:cs="Times New Roman"/>
          <w:sz w:val="24"/>
          <w:szCs w:val="24"/>
        </w:rPr>
        <w:t xml:space="preserve">Whereas, Many tenants </w:t>
      </w:r>
      <w:r w:rsidR="007644E9">
        <w:rPr>
          <w:rFonts w:ascii="Times New Roman" w:hAnsi="Times New Roman" w:cs="Times New Roman"/>
          <w:sz w:val="24"/>
          <w:szCs w:val="24"/>
        </w:rPr>
        <w:t xml:space="preserve">in unsafe basement apartments </w:t>
      </w:r>
      <w:r w:rsidRPr="00D94CBD">
        <w:rPr>
          <w:rFonts w:ascii="Times New Roman" w:hAnsi="Times New Roman" w:cs="Times New Roman"/>
          <w:sz w:val="24"/>
          <w:szCs w:val="24"/>
        </w:rPr>
        <w:t>are</w:t>
      </w:r>
      <w:r w:rsidR="007644E9">
        <w:rPr>
          <w:rFonts w:ascii="Times New Roman" w:hAnsi="Times New Roman" w:cs="Times New Roman"/>
          <w:sz w:val="24"/>
          <w:szCs w:val="24"/>
        </w:rPr>
        <w:t xml:space="preserve"> </w:t>
      </w:r>
      <w:r w:rsidRPr="00D94CBD">
        <w:rPr>
          <w:rFonts w:ascii="Times New Roman" w:hAnsi="Times New Roman" w:cs="Times New Roman"/>
          <w:sz w:val="24"/>
          <w:szCs w:val="24"/>
        </w:rPr>
        <w:t>vulnerable</w:t>
      </w:r>
      <w:r w:rsidR="003647E5" w:rsidRPr="00D94CBD">
        <w:rPr>
          <w:rFonts w:ascii="Times New Roman" w:hAnsi="Times New Roman" w:cs="Times New Roman"/>
          <w:sz w:val="24"/>
          <w:szCs w:val="24"/>
        </w:rPr>
        <w:t xml:space="preserve"> due</w:t>
      </w:r>
      <w:r w:rsidRPr="00D94CBD">
        <w:rPr>
          <w:rFonts w:ascii="Times New Roman" w:hAnsi="Times New Roman" w:cs="Times New Roman"/>
          <w:sz w:val="24"/>
          <w:szCs w:val="24"/>
        </w:rPr>
        <w:t xml:space="preserve"> to </w:t>
      </w:r>
      <w:r w:rsidR="007644E9">
        <w:rPr>
          <w:rFonts w:ascii="Times New Roman" w:hAnsi="Times New Roman" w:cs="Times New Roman"/>
          <w:sz w:val="24"/>
          <w:szCs w:val="24"/>
        </w:rPr>
        <w:t xml:space="preserve">the impacts of </w:t>
      </w:r>
      <w:r w:rsidRPr="00D94CBD">
        <w:rPr>
          <w:rFonts w:ascii="Times New Roman" w:hAnsi="Times New Roman" w:cs="Times New Roman"/>
          <w:sz w:val="24"/>
          <w:szCs w:val="24"/>
        </w:rPr>
        <w:t>extreme weather; and</w:t>
      </w:r>
    </w:p>
    <w:p w14:paraId="77CA6812" w14:textId="5E57C2BA" w:rsidR="00566902" w:rsidRPr="00D94CBD" w:rsidRDefault="00566902" w:rsidP="00D94CBD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94CBD">
        <w:rPr>
          <w:rFonts w:ascii="Times New Roman" w:hAnsi="Times New Roman" w:cs="Times New Roman"/>
          <w:sz w:val="24"/>
          <w:szCs w:val="24"/>
        </w:rPr>
        <w:t xml:space="preserve">Whereas, </w:t>
      </w:r>
      <w:r w:rsidR="00D215EA" w:rsidRPr="00D94CBD">
        <w:rPr>
          <w:rFonts w:ascii="Times New Roman" w:hAnsi="Times New Roman" w:cs="Times New Roman"/>
          <w:sz w:val="24"/>
          <w:szCs w:val="24"/>
        </w:rPr>
        <w:t xml:space="preserve">The City, an online publication, reported on September 3, 2021 that at least 11 people drowned, the youngest being two years old, in basement apartments </w:t>
      </w:r>
      <w:r w:rsidR="001B17C7" w:rsidRPr="00D94CBD">
        <w:rPr>
          <w:rFonts w:ascii="Times New Roman" w:hAnsi="Times New Roman" w:cs="Times New Roman"/>
          <w:sz w:val="24"/>
          <w:szCs w:val="24"/>
        </w:rPr>
        <w:t>located in Queens and Brooklyn due to flooding condition</w:t>
      </w:r>
      <w:r w:rsidR="007644E9">
        <w:rPr>
          <w:rFonts w:ascii="Times New Roman" w:hAnsi="Times New Roman" w:cs="Times New Roman"/>
          <w:sz w:val="24"/>
          <w:szCs w:val="24"/>
        </w:rPr>
        <w:t>s</w:t>
      </w:r>
      <w:r w:rsidR="001B17C7" w:rsidRPr="00D94CBD">
        <w:rPr>
          <w:rFonts w:ascii="Times New Roman" w:hAnsi="Times New Roman" w:cs="Times New Roman"/>
          <w:sz w:val="24"/>
          <w:szCs w:val="24"/>
        </w:rPr>
        <w:t xml:space="preserve"> from a historic storm</w:t>
      </w:r>
      <w:r w:rsidR="00D215EA" w:rsidRPr="00D94CBD">
        <w:rPr>
          <w:rFonts w:ascii="Times New Roman" w:hAnsi="Times New Roman" w:cs="Times New Roman"/>
          <w:sz w:val="24"/>
          <w:szCs w:val="24"/>
        </w:rPr>
        <w:t>; and</w:t>
      </w:r>
    </w:p>
    <w:p w14:paraId="7EFB02BE" w14:textId="7AA9AA9A" w:rsidR="0008146C" w:rsidRPr="00D94CBD" w:rsidRDefault="001B17C7" w:rsidP="00D94CBD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94CBD">
        <w:rPr>
          <w:rFonts w:ascii="Times New Roman" w:hAnsi="Times New Roman" w:cs="Times New Roman"/>
          <w:sz w:val="24"/>
          <w:szCs w:val="24"/>
        </w:rPr>
        <w:t>Whereas, A pathway is needed to transform</w:t>
      </w:r>
      <w:r w:rsidR="003647E5" w:rsidRPr="00D94CBD">
        <w:rPr>
          <w:rFonts w:ascii="Times New Roman" w:hAnsi="Times New Roman" w:cs="Times New Roman"/>
          <w:sz w:val="24"/>
          <w:szCs w:val="24"/>
        </w:rPr>
        <w:t xml:space="preserve"> </w:t>
      </w:r>
      <w:r w:rsidR="0008146C" w:rsidRPr="00D94CBD">
        <w:rPr>
          <w:rFonts w:ascii="Times New Roman" w:hAnsi="Times New Roman" w:cs="Times New Roman"/>
          <w:sz w:val="24"/>
          <w:szCs w:val="24"/>
        </w:rPr>
        <w:t>basement apartments</w:t>
      </w:r>
      <w:r w:rsidR="003647E5" w:rsidRPr="00D94CBD">
        <w:rPr>
          <w:rFonts w:ascii="Times New Roman" w:hAnsi="Times New Roman" w:cs="Times New Roman"/>
          <w:sz w:val="24"/>
          <w:szCs w:val="24"/>
        </w:rPr>
        <w:t xml:space="preserve"> into safe, legal and affordable housing; and</w:t>
      </w:r>
    </w:p>
    <w:p w14:paraId="2547F959" w14:textId="7E018FDD" w:rsidR="002407AD" w:rsidRPr="00D94CBD" w:rsidRDefault="00E73EA2" w:rsidP="00D94CBD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94CBD">
        <w:rPr>
          <w:rFonts w:ascii="Times New Roman" w:hAnsi="Times New Roman" w:cs="Times New Roman"/>
          <w:sz w:val="24"/>
          <w:szCs w:val="24"/>
        </w:rPr>
        <w:t xml:space="preserve">Whereas, </w:t>
      </w:r>
      <w:r w:rsidR="00084482">
        <w:rPr>
          <w:rFonts w:ascii="Times New Roman" w:hAnsi="Times New Roman" w:cs="Times New Roman"/>
          <w:sz w:val="24"/>
          <w:szCs w:val="24"/>
        </w:rPr>
        <w:t>A.9802</w:t>
      </w:r>
      <w:r w:rsidRPr="00D94CBD">
        <w:rPr>
          <w:rFonts w:ascii="Times New Roman" w:hAnsi="Times New Roman" w:cs="Times New Roman"/>
          <w:sz w:val="24"/>
          <w:szCs w:val="24"/>
        </w:rPr>
        <w:t xml:space="preserve">, </w:t>
      </w:r>
      <w:r w:rsidR="004F65EF" w:rsidRPr="00D94CBD">
        <w:rPr>
          <w:rFonts w:ascii="Times New Roman" w:hAnsi="Times New Roman" w:cs="Times New Roman"/>
          <w:sz w:val="24"/>
          <w:szCs w:val="24"/>
        </w:rPr>
        <w:t>sponsored</w:t>
      </w:r>
      <w:r w:rsidRPr="00D94CBD">
        <w:rPr>
          <w:rFonts w:ascii="Times New Roman" w:hAnsi="Times New Roman" w:cs="Times New Roman"/>
          <w:sz w:val="24"/>
          <w:szCs w:val="24"/>
        </w:rPr>
        <w:t xml:space="preserve"> by Assembly Member </w:t>
      </w:r>
      <w:r w:rsidR="004F65EF" w:rsidRPr="00D94CBD">
        <w:rPr>
          <w:rFonts w:ascii="Times New Roman" w:hAnsi="Times New Roman" w:cs="Times New Roman"/>
          <w:sz w:val="24"/>
          <w:szCs w:val="24"/>
        </w:rPr>
        <w:t xml:space="preserve">Harvey </w:t>
      </w:r>
      <w:r w:rsidR="003647E5" w:rsidRPr="00D94CBD">
        <w:rPr>
          <w:rFonts w:ascii="Times New Roman" w:hAnsi="Times New Roman" w:cs="Times New Roman"/>
          <w:sz w:val="24"/>
          <w:szCs w:val="24"/>
        </w:rPr>
        <w:t>Epstein</w:t>
      </w:r>
      <w:r w:rsidRPr="00D94CBD">
        <w:rPr>
          <w:rFonts w:ascii="Times New Roman" w:hAnsi="Times New Roman" w:cs="Times New Roman"/>
          <w:sz w:val="24"/>
          <w:szCs w:val="24"/>
        </w:rPr>
        <w:t xml:space="preserve"> in the New York State Assembly, and companion bill </w:t>
      </w:r>
      <w:r w:rsidR="00084482">
        <w:rPr>
          <w:rFonts w:ascii="Times New Roman" w:hAnsi="Times New Roman" w:cs="Times New Roman"/>
          <w:sz w:val="24"/>
          <w:szCs w:val="24"/>
        </w:rPr>
        <w:t>S</w:t>
      </w:r>
      <w:r w:rsidR="003530BC">
        <w:rPr>
          <w:rFonts w:ascii="Times New Roman" w:hAnsi="Times New Roman" w:cs="Times New Roman"/>
          <w:sz w:val="24"/>
          <w:szCs w:val="24"/>
        </w:rPr>
        <w:t>.</w:t>
      </w:r>
      <w:r w:rsidR="00084482">
        <w:rPr>
          <w:rFonts w:ascii="Times New Roman" w:hAnsi="Times New Roman" w:cs="Times New Roman"/>
          <w:sz w:val="24"/>
          <w:szCs w:val="24"/>
        </w:rPr>
        <w:t>8783</w:t>
      </w:r>
      <w:r w:rsidRPr="00D94CBD">
        <w:rPr>
          <w:rFonts w:ascii="Times New Roman" w:hAnsi="Times New Roman" w:cs="Times New Roman"/>
          <w:sz w:val="24"/>
          <w:szCs w:val="24"/>
        </w:rPr>
        <w:t>, introduced by State Senator</w:t>
      </w:r>
      <w:r w:rsidR="004F65EF" w:rsidRPr="00D94CBD">
        <w:rPr>
          <w:rFonts w:ascii="Times New Roman" w:hAnsi="Times New Roman" w:cs="Times New Roman"/>
          <w:sz w:val="24"/>
          <w:szCs w:val="24"/>
        </w:rPr>
        <w:t xml:space="preserve"> </w:t>
      </w:r>
      <w:r w:rsidR="00084482">
        <w:rPr>
          <w:rFonts w:ascii="Times New Roman" w:hAnsi="Times New Roman" w:cs="Times New Roman"/>
          <w:sz w:val="24"/>
          <w:szCs w:val="24"/>
        </w:rPr>
        <w:t>Brian Kavanagh</w:t>
      </w:r>
      <w:r w:rsidRPr="00D94CBD">
        <w:rPr>
          <w:rFonts w:ascii="Times New Roman" w:hAnsi="Times New Roman" w:cs="Times New Roman"/>
          <w:sz w:val="24"/>
          <w:szCs w:val="24"/>
        </w:rPr>
        <w:t xml:space="preserve"> in the New York State Senate, </w:t>
      </w:r>
      <w:r w:rsidR="002407AD" w:rsidRPr="00D94CBD">
        <w:rPr>
          <w:rFonts w:ascii="Times New Roman" w:hAnsi="Times New Roman" w:cs="Times New Roman"/>
          <w:sz w:val="24"/>
          <w:szCs w:val="24"/>
        </w:rPr>
        <w:t xml:space="preserve">creates a pathway to convert illegal basement units, in-law units, and other secondary units </w:t>
      </w:r>
      <w:r w:rsidR="006C63C4" w:rsidRPr="00D94CBD">
        <w:rPr>
          <w:rFonts w:ascii="Times New Roman" w:hAnsi="Times New Roman" w:cs="Times New Roman"/>
          <w:sz w:val="24"/>
          <w:szCs w:val="24"/>
        </w:rPr>
        <w:t>into accessory</w:t>
      </w:r>
      <w:r w:rsidR="002407AD" w:rsidRPr="00D94CBD">
        <w:rPr>
          <w:rFonts w:ascii="Times New Roman" w:hAnsi="Times New Roman" w:cs="Times New Roman"/>
          <w:sz w:val="24"/>
          <w:szCs w:val="24"/>
        </w:rPr>
        <w:t xml:space="preserve"> dwelling units; and</w:t>
      </w:r>
    </w:p>
    <w:p w14:paraId="7423BE99" w14:textId="78AC0FC8" w:rsidR="004F3873" w:rsidRDefault="00E2686B" w:rsidP="00D94CBD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94CBD">
        <w:rPr>
          <w:rFonts w:ascii="Times New Roman" w:hAnsi="Times New Roman" w:cs="Times New Roman"/>
          <w:sz w:val="24"/>
          <w:szCs w:val="24"/>
        </w:rPr>
        <w:t xml:space="preserve">Whereas, </w:t>
      </w:r>
      <w:r w:rsidR="00EE7617" w:rsidRPr="00EE7617">
        <w:rPr>
          <w:rFonts w:ascii="Times New Roman" w:hAnsi="Times New Roman" w:cs="Times New Roman"/>
          <w:sz w:val="24"/>
          <w:szCs w:val="24"/>
        </w:rPr>
        <w:t>A.9802/S.8783</w:t>
      </w:r>
      <w:r w:rsidR="00C35927">
        <w:rPr>
          <w:rFonts w:ascii="Times New Roman" w:hAnsi="Times New Roman" w:cs="Times New Roman"/>
          <w:sz w:val="24"/>
          <w:szCs w:val="24"/>
        </w:rPr>
        <w:t xml:space="preserve"> </w:t>
      </w:r>
      <w:r w:rsidR="002D2BE0">
        <w:rPr>
          <w:rFonts w:ascii="Times New Roman" w:hAnsi="Times New Roman" w:cs="Times New Roman"/>
          <w:sz w:val="24"/>
          <w:szCs w:val="24"/>
        </w:rPr>
        <w:t>allows for the City of New York to create an amnesty program that could exempt property owners that had</w:t>
      </w:r>
      <w:r w:rsidR="00C35927">
        <w:rPr>
          <w:rFonts w:ascii="Times New Roman" w:hAnsi="Times New Roman" w:cs="Times New Roman"/>
          <w:sz w:val="24"/>
          <w:szCs w:val="24"/>
        </w:rPr>
        <w:t xml:space="preserve"> accessory dwelling unit before the enactment of this law; and</w:t>
      </w:r>
    </w:p>
    <w:p w14:paraId="1AA3589C" w14:textId="5AF4F455" w:rsidR="002D2BE0" w:rsidRPr="00D94CBD" w:rsidRDefault="00C35927" w:rsidP="00614AB3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Pr="00EE7617">
        <w:rPr>
          <w:rFonts w:ascii="Times New Roman" w:hAnsi="Times New Roman" w:cs="Times New Roman"/>
          <w:sz w:val="24"/>
          <w:szCs w:val="24"/>
        </w:rPr>
        <w:t>A.9802/S.8783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4F07">
        <w:rPr>
          <w:rFonts w:ascii="Times New Roman" w:hAnsi="Times New Roman" w:cs="Times New Roman"/>
          <w:sz w:val="24"/>
          <w:szCs w:val="24"/>
        </w:rPr>
        <w:t>the permit application to</w:t>
      </w:r>
      <w:r w:rsidR="00D90A9E">
        <w:rPr>
          <w:rFonts w:ascii="Times New Roman" w:hAnsi="Times New Roman" w:cs="Times New Roman"/>
          <w:sz w:val="24"/>
          <w:szCs w:val="24"/>
        </w:rPr>
        <w:t xml:space="preserve"> create an accessory unit will also include a certificate that the unit was rented to a tenant and the </w:t>
      </w:r>
      <w:r w:rsidR="001E4C4B">
        <w:rPr>
          <w:rFonts w:ascii="Times New Roman" w:hAnsi="Times New Roman" w:cs="Times New Roman"/>
          <w:sz w:val="24"/>
          <w:szCs w:val="24"/>
        </w:rPr>
        <w:t xml:space="preserve">rent </w:t>
      </w:r>
      <w:r w:rsidR="00D90A9E">
        <w:rPr>
          <w:rFonts w:ascii="Times New Roman" w:hAnsi="Times New Roman" w:cs="Times New Roman"/>
          <w:sz w:val="24"/>
          <w:szCs w:val="24"/>
        </w:rPr>
        <w:t>amount</w:t>
      </w:r>
      <w:r w:rsidR="001E4C4B">
        <w:rPr>
          <w:rFonts w:ascii="Times New Roman" w:hAnsi="Times New Roman" w:cs="Times New Roman"/>
          <w:sz w:val="24"/>
          <w:szCs w:val="24"/>
        </w:rPr>
        <w:t>;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E1045A" w14:textId="56AEE85A" w:rsidR="006C63C4" w:rsidRPr="00D94CBD" w:rsidRDefault="00E2686B" w:rsidP="00515495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94CBD">
        <w:rPr>
          <w:rFonts w:ascii="Times New Roman" w:hAnsi="Times New Roman" w:cs="Times New Roman"/>
          <w:sz w:val="24"/>
          <w:szCs w:val="24"/>
        </w:rPr>
        <w:lastRenderedPageBreak/>
        <w:t xml:space="preserve">Whereas, </w:t>
      </w:r>
      <w:r w:rsidR="002D2BE0" w:rsidRPr="002D2BE0">
        <w:rPr>
          <w:rFonts w:ascii="Times New Roman" w:hAnsi="Times New Roman" w:cs="Times New Roman"/>
          <w:sz w:val="24"/>
          <w:szCs w:val="24"/>
        </w:rPr>
        <w:t>A.9802/S.8783</w:t>
      </w:r>
      <w:r w:rsidR="00CD4169" w:rsidRPr="00D94CBD">
        <w:rPr>
          <w:rFonts w:ascii="Times New Roman" w:hAnsi="Times New Roman" w:cs="Times New Roman"/>
          <w:sz w:val="24"/>
          <w:szCs w:val="24"/>
        </w:rPr>
        <w:t xml:space="preserve">, </w:t>
      </w:r>
      <w:r w:rsidR="006C63C4" w:rsidRPr="00D94CBD">
        <w:rPr>
          <w:rFonts w:ascii="Times New Roman" w:hAnsi="Times New Roman" w:cs="Times New Roman"/>
          <w:sz w:val="24"/>
          <w:szCs w:val="24"/>
        </w:rPr>
        <w:t>helps property owners</w:t>
      </w:r>
      <w:r w:rsidR="00D90A9E">
        <w:rPr>
          <w:rFonts w:ascii="Times New Roman" w:hAnsi="Times New Roman" w:cs="Times New Roman"/>
          <w:sz w:val="24"/>
          <w:szCs w:val="24"/>
        </w:rPr>
        <w:t>’</w:t>
      </w:r>
      <w:r w:rsidR="006C63C4" w:rsidRPr="00D94CBD">
        <w:rPr>
          <w:rFonts w:ascii="Times New Roman" w:hAnsi="Times New Roman" w:cs="Times New Roman"/>
          <w:sz w:val="24"/>
          <w:szCs w:val="24"/>
        </w:rPr>
        <w:t xml:space="preserve"> </w:t>
      </w:r>
      <w:r w:rsidR="00D01ED3" w:rsidRPr="00D94CBD">
        <w:rPr>
          <w:rFonts w:ascii="Times New Roman" w:hAnsi="Times New Roman" w:cs="Times New Roman"/>
          <w:sz w:val="24"/>
          <w:szCs w:val="24"/>
        </w:rPr>
        <w:t xml:space="preserve">clear regulatory hurdles like </w:t>
      </w:r>
      <w:r w:rsidR="006C63C4" w:rsidRPr="00D94CBD">
        <w:rPr>
          <w:rFonts w:ascii="Times New Roman" w:hAnsi="Times New Roman" w:cs="Times New Roman"/>
          <w:sz w:val="24"/>
          <w:szCs w:val="24"/>
        </w:rPr>
        <w:t>certain</w:t>
      </w:r>
      <w:r w:rsidR="00D01ED3" w:rsidRPr="00D94CBD">
        <w:rPr>
          <w:rFonts w:ascii="Times New Roman" w:hAnsi="Times New Roman" w:cs="Times New Roman"/>
          <w:sz w:val="24"/>
          <w:szCs w:val="24"/>
        </w:rPr>
        <w:t xml:space="preserve"> regulations set in the </w:t>
      </w:r>
      <w:r w:rsidR="00895506">
        <w:rPr>
          <w:rFonts w:ascii="Times New Roman" w:hAnsi="Times New Roman" w:cs="Times New Roman"/>
          <w:sz w:val="24"/>
          <w:szCs w:val="24"/>
        </w:rPr>
        <w:t>M</w:t>
      </w:r>
      <w:r w:rsidR="00D01ED3" w:rsidRPr="00D94CBD">
        <w:rPr>
          <w:rFonts w:ascii="Times New Roman" w:hAnsi="Times New Roman" w:cs="Times New Roman"/>
          <w:sz w:val="24"/>
          <w:szCs w:val="24"/>
        </w:rPr>
        <w:t xml:space="preserve">ultiple </w:t>
      </w:r>
      <w:r w:rsidR="00895506">
        <w:rPr>
          <w:rFonts w:ascii="Times New Roman" w:hAnsi="Times New Roman" w:cs="Times New Roman"/>
          <w:sz w:val="24"/>
          <w:szCs w:val="24"/>
        </w:rPr>
        <w:t>D</w:t>
      </w:r>
      <w:r w:rsidR="00D01ED3" w:rsidRPr="00D94CBD">
        <w:rPr>
          <w:rFonts w:ascii="Times New Roman" w:hAnsi="Times New Roman" w:cs="Times New Roman"/>
          <w:sz w:val="24"/>
          <w:szCs w:val="24"/>
        </w:rPr>
        <w:t xml:space="preserve">welling </w:t>
      </w:r>
      <w:r w:rsidR="00895506">
        <w:rPr>
          <w:rFonts w:ascii="Times New Roman" w:hAnsi="Times New Roman" w:cs="Times New Roman"/>
          <w:sz w:val="24"/>
          <w:szCs w:val="24"/>
        </w:rPr>
        <w:t>L</w:t>
      </w:r>
      <w:r w:rsidR="00D01ED3" w:rsidRPr="00D94CBD">
        <w:rPr>
          <w:rFonts w:ascii="Times New Roman" w:hAnsi="Times New Roman" w:cs="Times New Roman"/>
          <w:sz w:val="24"/>
          <w:szCs w:val="24"/>
        </w:rPr>
        <w:t xml:space="preserve">aw or floor area restrictions that prevent </w:t>
      </w:r>
      <w:r w:rsidRPr="00D94CBD">
        <w:rPr>
          <w:rFonts w:ascii="Times New Roman" w:hAnsi="Times New Roman" w:cs="Times New Roman"/>
          <w:sz w:val="24"/>
          <w:szCs w:val="24"/>
        </w:rPr>
        <w:t xml:space="preserve">accessory dwelling units </w:t>
      </w:r>
      <w:r w:rsidR="00D01ED3" w:rsidRPr="00D94CBD">
        <w:rPr>
          <w:rFonts w:ascii="Times New Roman" w:hAnsi="Times New Roman" w:cs="Times New Roman"/>
          <w:sz w:val="24"/>
          <w:szCs w:val="24"/>
        </w:rPr>
        <w:t>from becoming legal</w:t>
      </w:r>
      <w:r w:rsidR="00C40649">
        <w:rPr>
          <w:rFonts w:ascii="Times New Roman" w:hAnsi="Times New Roman" w:cs="Times New Roman"/>
          <w:sz w:val="24"/>
          <w:szCs w:val="24"/>
        </w:rPr>
        <w:t>; now, therefore, be it</w:t>
      </w:r>
      <w:r w:rsidR="002D2B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6B2F13" w14:textId="50FE51AB" w:rsidR="009B2C6C" w:rsidRPr="00D94CBD" w:rsidRDefault="00864B73" w:rsidP="00C732B4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94CBD">
        <w:rPr>
          <w:rFonts w:ascii="Times New Roman" w:hAnsi="Times New Roman" w:cs="Times New Roman"/>
          <w:sz w:val="24"/>
          <w:szCs w:val="24"/>
        </w:rPr>
        <w:t>Resolved, That the Council of the City of New York calls on the New York State Legislature to pass, and the Governor to sign,</w:t>
      </w:r>
      <w:r w:rsidR="00614AB3" w:rsidRPr="00614AB3">
        <w:rPr>
          <w:rFonts w:ascii="Times New Roman" w:hAnsi="Times New Roman" w:cs="Times New Roman"/>
          <w:sz w:val="24"/>
          <w:szCs w:val="24"/>
        </w:rPr>
        <w:t xml:space="preserve"> </w:t>
      </w:r>
      <w:r w:rsidR="00614AB3">
        <w:rPr>
          <w:rFonts w:ascii="Times New Roman" w:hAnsi="Times New Roman" w:cs="Times New Roman"/>
          <w:sz w:val="24"/>
          <w:szCs w:val="24"/>
        </w:rPr>
        <w:t>A.9802/S.8783</w:t>
      </w:r>
      <w:r w:rsidRPr="00D94CBD">
        <w:rPr>
          <w:rFonts w:ascii="Times New Roman" w:hAnsi="Times New Roman" w:cs="Times New Roman"/>
          <w:sz w:val="24"/>
          <w:szCs w:val="24"/>
        </w:rPr>
        <w:t xml:space="preserve">, in relation </w:t>
      </w:r>
      <w:r w:rsidR="00EE7617" w:rsidRPr="00EE7617">
        <w:rPr>
          <w:rFonts w:ascii="Times New Roman" w:hAnsi="Times New Roman" w:cs="Times New Roman"/>
          <w:sz w:val="24"/>
          <w:szCs w:val="24"/>
        </w:rPr>
        <w:t>to establishing a program to address the legalization of specified accessory dwelling units in a city with a population of one million or more</w:t>
      </w:r>
    </w:p>
    <w:p w14:paraId="54456389" w14:textId="77777777" w:rsidR="00005386" w:rsidRDefault="00005386" w:rsidP="00864B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920F72" w14:textId="7E5CA3D4" w:rsidR="00005386" w:rsidRDefault="360B0F2D" w:rsidP="00864B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714BBB7">
        <w:rPr>
          <w:rFonts w:ascii="Times New Roman" w:hAnsi="Times New Roman" w:cs="Times New Roman"/>
          <w:sz w:val="24"/>
          <w:szCs w:val="24"/>
        </w:rPr>
        <w:t>Session 13</w:t>
      </w:r>
    </w:p>
    <w:p w14:paraId="67C352F3" w14:textId="12EDF7A8" w:rsidR="360B0F2D" w:rsidRDefault="360B0F2D" w:rsidP="360B0F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360B0F2D">
        <w:rPr>
          <w:rFonts w:ascii="Times New Roman" w:hAnsi="Times New Roman" w:cs="Times New Roman"/>
          <w:sz w:val="24"/>
          <w:szCs w:val="24"/>
        </w:rPr>
        <w:t>LS #6770/7281/6336/7282/9329</w:t>
      </w:r>
    </w:p>
    <w:p w14:paraId="3982C866" w14:textId="168AFB0C" w:rsidR="360B0F2D" w:rsidRDefault="360B0F2D" w:rsidP="360B0F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360B0F2D">
        <w:rPr>
          <w:rFonts w:ascii="Times New Roman" w:hAnsi="Times New Roman" w:cs="Times New Roman"/>
          <w:sz w:val="24"/>
          <w:szCs w:val="24"/>
        </w:rPr>
        <w:t>01/17/2024</w:t>
      </w:r>
    </w:p>
    <w:p w14:paraId="7B2600D2" w14:textId="77777777" w:rsidR="00005386" w:rsidRDefault="00005386" w:rsidP="00864B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226469" w14:textId="24F3F92E" w:rsidR="3748FFAB" w:rsidRDefault="3748FFAB" w:rsidP="242D1B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242D1BD6">
        <w:rPr>
          <w:rFonts w:ascii="Times New Roman" w:hAnsi="Times New Roman" w:cs="Times New Roman"/>
          <w:sz w:val="24"/>
          <w:szCs w:val="24"/>
        </w:rPr>
        <w:t>Session 12</w:t>
      </w:r>
    </w:p>
    <w:p w14:paraId="338FDB0C" w14:textId="3467549E" w:rsidR="00864B73" w:rsidRPr="00D94CBD" w:rsidRDefault="00864B73" w:rsidP="00864B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CBD">
        <w:rPr>
          <w:rFonts w:ascii="Times New Roman" w:hAnsi="Times New Roman" w:cs="Times New Roman"/>
          <w:sz w:val="24"/>
          <w:szCs w:val="24"/>
        </w:rPr>
        <w:t>JLC</w:t>
      </w:r>
    </w:p>
    <w:p w14:paraId="32D4C9E1" w14:textId="3060AB9B" w:rsidR="00864B73" w:rsidRPr="00D94CBD" w:rsidRDefault="00D90A9E" w:rsidP="00864B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05/1</w:t>
      </w:r>
      <w:r w:rsidR="001A76F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/22</w:t>
      </w:r>
    </w:p>
    <w:p w14:paraId="48024771" w14:textId="478FDDF8" w:rsidR="009B2C6C" w:rsidRPr="00D94CBD" w:rsidRDefault="00864B73" w:rsidP="00864B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CBD">
        <w:rPr>
          <w:rFonts w:ascii="Times New Roman" w:hAnsi="Times New Roman" w:cs="Times New Roman"/>
          <w:sz w:val="24"/>
          <w:szCs w:val="24"/>
        </w:rPr>
        <w:t xml:space="preserve">LS </w:t>
      </w:r>
      <w:r w:rsidR="00857BA3">
        <w:rPr>
          <w:rFonts w:ascii="Times New Roman" w:hAnsi="Times New Roman" w:cs="Times New Roman"/>
          <w:sz w:val="24"/>
          <w:szCs w:val="24"/>
        </w:rPr>
        <w:t xml:space="preserve">6770, </w:t>
      </w:r>
      <w:r w:rsidR="00D94CBD">
        <w:rPr>
          <w:rFonts w:ascii="Times New Roman" w:hAnsi="Times New Roman" w:cs="Times New Roman"/>
          <w:sz w:val="24"/>
          <w:szCs w:val="24"/>
        </w:rPr>
        <w:t>LS 7281</w:t>
      </w:r>
      <w:r w:rsidR="00857BA3">
        <w:rPr>
          <w:rFonts w:ascii="Times New Roman" w:hAnsi="Times New Roman" w:cs="Times New Roman"/>
          <w:sz w:val="24"/>
          <w:szCs w:val="24"/>
        </w:rPr>
        <w:t>, LS 6336</w:t>
      </w:r>
      <w:r w:rsidR="001A76F0">
        <w:rPr>
          <w:rFonts w:ascii="Times New Roman" w:hAnsi="Times New Roman" w:cs="Times New Roman"/>
          <w:sz w:val="24"/>
          <w:szCs w:val="24"/>
        </w:rPr>
        <w:t>,</w:t>
      </w:r>
      <w:r w:rsidR="00857BA3">
        <w:rPr>
          <w:rFonts w:ascii="Times New Roman" w:hAnsi="Times New Roman" w:cs="Times New Roman"/>
          <w:sz w:val="24"/>
          <w:szCs w:val="24"/>
        </w:rPr>
        <w:t xml:space="preserve"> LS 7282</w:t>
      </w:r>
      <w:r w:rsidR="001A76F0">
        <w:rPr>
          <w:rFonts w:ascii="Times New Roman" w:hAnsi="Times New Roman" w:cs="Times New Roman"/>
          <w:sz w:val="24"/>
          <w:szCs w:val="24"/>
        </w:rPr>
        <w:t>, LS 9329</w:t>
      </w:r>
    </w:p>
    <w:sectPr w:rsidR="009B2C6C" w:rsidRPr="00D94C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773A94"/>
    <w:multiLevelType w:val="hybridMultilevel"/>
    <w:tmpl w:val="8AEAC8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BD6"/>
    <w:rsid w:val="00005386"/>
    <w:rsid w:val="00026D05"/>
    <w:rsid w:val="00031C34"/>
    <w:rsid w:val="000402E5"/>
    <w:rsid w:val="0004228A"/>
    <w:rsid w:val="0008146C"/>
    <w:rsid w:val="00084482"/>
    <w:rsid w:val="000F171E"/>
    <w:rsid w:val="001006DF"/>
    <w:rsid w:val="00145C8B"/>
    <w:rsid w:val="0018724B"/>
    <w:rsid w:val="001A76F0"/>
    <w:rsid w:val="001B17C7"/>
    <w:rsid w:val="001B7880"/>
    <w:rsid w:val="001E4C4B"/>
    <w:rsid w:val="002407AD"/>
    <w:rsid w:val="002559BB"/>
    <w:rsid w:val="002D2BE0"/>
    <w:rsid w:val="003328A3"/>
    <w:rsid w:val="003530BC"/>
    <w:rsid w:val="003647E5"/>
    <w:rsid w:val="00372F95"/>
    <w:rsid w:val="00392967"/>
    <w:rsid w:val="00395BD3"/>
    <w:rsid w:val="00396BD6"/>
    <w:rsid w:val="003C41F2"/>
    <w:rsid w:val="00450CF0"/>
    <w:rsid w:val="004539EC"/>
    <w:rsid w:val="004F3873"/>
    <w:rsid w:val="004F65EF"/>
    <w:rsid w:val="00515495"/>
    <w:rsid w:val="00517A62"/>
    <w:rsid w:val="00521501"/>
    <w:rsid w:val="00534A75"/>
    <w:rsid w:val="0054631F"/>
    <w:rsid w:val="00566902"/>
    <w:rsid w:val="005D7233"/>
    <w:rsid w:val="00614AB3"/>
    <w:rsid w:val="00675499"/>
    <w:rsid w:val="006C63C4"/>
    <w:rsid w:val="00760E76"/>
    <w:rsid w:val="007644E9"/>
    <w:rsid w:val="007D5ED1"/>
    <w:rsid w:val="00857BA3"/>
    <w:rsid w:val="00864B73"/>
    <w:rsid w:val="00895506"/>
    <w:rsid w:val="008A3096"/>
    <w:rsid w:val="008D1EBF"/>
    <w:rsid w:val="00965D35"/>
    <w:rsid w:val="009A21DB"/>
    <w:rsid w:val="009B2C6C"/>
    <w:rsid w:val="00A06911"/>
    <w:rsid w:val="00A5352F"/>
    <w:rsid w:val="00A76090"/>
    <w:rsid w:val="00A9586B"/>
    <w:rsid w:val="00AE2830"/>
    <w:rsid w:val="00B157C5"/>
    <w:rsid w:val="00B330D0"/>
    <w:rsid w:val="00B964DF"/>
    <w:rsid w:val="00BB4F07"/>
    <w:rsid w:val="00C1717B"/>
    <w:rsid w:val="00C35927"/>
    <w:rsid w:val="00C40649"/>
    <w:rsid w:val="00C72173"/>
    <w:rsid w:val="00C732B4"/>
    <w:rsid w:val="00C76863"/>
    <w:rsid w:val="00CD4169"/>
    <w:rsid w:val="00CE0539"/>
    <w:rsid w:val="00D01ED3"/>
    <w:rsid w:val="00D04AEC"/>
    <w:rsid w:val="00D07E22"/>
    <w:rsid w:val="00D215EA"/>
    <w:rsid w:val="00D36505"/>
    <w:rsid w:val="00D90A9E"/>
    <w:rsid w:val="00D94CBD"/>
    <w:rsid w:val="00DF202E"/>
    <w:rsid w:val="00DF334D"/>
    <w:rsid w:val="00E2686B"/>
    <w:rsid w:val="00E44426"/>
    <w:rsid w:val="00E73EA2"/>
    <w:rsid w:val="00EB76B4"/>
    <w:rsid w:val="00EE7617"/>
    <w:rsid w:val="00F35EFC"/>
    <w:rsid w:val="00F3780F"/>
    <w:rsid w:val="00FB713E"/>
    <w:rsid w:val="00FC4FDB"/>
    <w:rsid w:val="0714BBB7"/>
    <w:rsid w:val="131DF9F4"/>
    <w:rsid w:val="1FD5BD44"/>
    <w:rsid w:val="242D1BD6"/>
    <w:rsid w:val="360B0F2D"/>
    <w:rsid w:val="3748FFAB"/>
    <w:rsid w:val="47139660"/>
    <w:rsid w:val="77DB9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3665F"/>
  <w15:chartTrackingRefBased/>
  <w15:docId w15:val="{01459A68-721D-4943-B246-08AE2CE70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387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94C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4C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4C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4C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4CB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328A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3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2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8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4C72D-BFB3-4969-AF30-7A33E3CB8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</dc:creator>
  <cp:keywords/>
  <dc:description/>
  <cp:lastModifiedBy>Martin, William</cp:lastModifiedBy>
  <cp:revision>9</cp:revision>
  <dcterms:created xsi:type="dcterms:W3CDTF">2024-02-17T23:08:00Z</dcterms:created>
  <dcterms:modified xsi:type="dcterms:W3CDTF">2024-05-02T15:03:00Z</dcterms:modified>
</cp:coreProperties>
</file>