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BE2C4" w14:textId="69E6BF2A" w:rsidR="004E1CF2" w:rsidRDefault="004E1CF2" w:rsidP="00E97376">
      <w:pPr>
        <w:ind w:firstLine="0"/>
        <w:jc w:val="center"/>
      </w:pPr>
      <w:r>
        <w:t>Int. No.</w:t>
      </w:r>
      <w:r w:rsidR="00FE1792">
        <w:t xml:space="preserve"> </w:t>
      </w:r>
      <w:r w:rsidR="000460A4">
        <w:t>961</w:t>
      </w:r>
    </w:p>
    <w:p w14:paraId="0D074496" w14:textId="77777777" w:rsidR="00E97376" w:rsidRDefault="00E97376" w:rsidP="00E97376">
      <w:pPr>
        <w:ind w:firstLine="0"/>
        <w:jc w:val="center"/>
      </w:pPr>
    </w:p>
    <w:p w14:paraId="6ADED7A0" w14:textId="2FBF8B46" w:rsidR="004E1CF2" w:rsidRDefault="004E1CF2" w:rsidP="00E97376">
      <w:pPr>
        <w:ind w:firstLine="0"/>
        <w:jc w:val="both"/>
      </w:pPr>
      <w:r>
        <w:t xml:space="preserve">By </w:t>
      </w:r>
      <w:r w:rsidR="00CA09E2">
        <w:t>Council Member</w:t>
      </w:r>
      <w:r w:rsidR="00436245">
        <w:t>s</w:t>
      </w:r>
      <w:r w:rsidR="00CA09E2">
        <w:t xml:space="preserve"> </w:t>
      </w:r>
      <w:r w:rsidR="00884295">
        <w:t>Feliz</w:t>
      </w:r>
      <w:r w:rsidR="000D517D">
        <w:t xml:space="preserve">, </w:t>
      </w:r>
      <w:r w:rsidR="00436245">
        <w:t>Abreu</w:t>
      </w:r>
      <w:r w:rsidR="000D517D">
        <w:t xml:space="preserve"> and Louis</w:t>
      </w:r>
    </w:p>
    <w:p w14:paraId="25562977" w14:textId="77777777" w:rsidR="004E1CF2" w:rsidRDefault="004E1CF2" w:rsidP="007101A2">
      <w:pPr>
        <w:pStyle w:val="BodyText"/>
        <w:spacing w:line="240" w:lineRule="auto"/>
        <w:ind w:firstLine="0"/>
      </w:pPr>
    </w:p>
    <w:p w14:paraId="6EE5ECA1" w14:textId="0DF10315" w:rsidR="00FE1792" w:rsidRPr="00FE1792" w:rsidRDefault="00FE1792" w:rsidP="007101A2">
      <w:pPr>
        <w:pStyle w:val="BodyText"/>
        <w:spacing w:line="240" w:lineRule="auto"/>
        <w:ind w:firstLine="0"/>
        <w:rPr>
          <w:vanish/>
        </w:rPr>
      </w:pPr>
      <w:r w:rsidRPr="00FE1792">
        <w:rPr>
          <w:vanish/>
        </w:rPr>
        <w:t>..Title</w:t>
      </w:r>
    </w:p>
    <w:p w14:paraId="7581903F" w14:textId="6B956EEF" w:rsidR="004E1CF2" w:rsidRDefault="00FE1792" w:rsidP="007101A2">
      <w:pPr>
        <w:pStyle w:val="BodyText"/>
        <w:spacing w:line="240" w:lineRule="auto"/>
        <w:ind w:firstLine="0"/>
      </w:pPr>
      <w:r>
        <w:t>A Local Law t</w:t>
      </w:r>
      <w:r w:rsidR="004E1CF2">
        <w:t xml:space="preserve">o </w:t>
      </w:r>
      <w:r w:rsidR="00E310B4">
        <w:t>amend the</w:t>
      </w:r>
      <w:r w:rsidR="00FC547E">
        <w:t xml:space="preserve"> </w:t>
      </w:r>
      <w:r w:rsidR="00FE40F4">
        <w:t>New York city fire code</w:t>
      </w:r>
      <w:r w:rsidR="004E1CF2">
        <w:t>, in relation to</w:t>
      </w:r>
      <w:r w:rsidR="00873B26">
        <w:t xml:space="preserve"> </w:t>
      </w:r>
      <w:r w:rsidR="00884295">
        <w:t>amending the requirements for battery charging areas for powered mobility devices</w:t>
      </w:r>
    </w:p>
    <w:p w14:paraId="68CE69BA" w14:textId="4A040E5F" w:rsidR="00FE1792" w:rsidRPr="00FE1792" w:rsidRDefault="00FE1792" w:rsidP="007101A2">
      <w:pPr>
        <w:pStyle w:val="BodyText"/>
        <w:spacing w:line="240" w:lineRule="auto"/>
        <w:ind w:firstLine="0"/>
        <w:rPr>
          <w:vanish/>
        </w:rPr>
      </w:pPr>
      <w:r w:rsidRPr="00FE1792">
        <w:rPr>
          <w:vanish/>
        </w:rPr>
        <w:t>..Body</w:t>
      </w:r>
    </w:p>
    <w:p w14:paraId="0687AECF" w14:textId="77777777" w:rsidR="004E1CF2" w:rsidRDefault="004E1CF2" w:rsidP="007101A2">
      <w:pPr>
        <w:pStyle w:val="BodyText"/>
        <w:spacing w:line="240" w:lineRule="auto"/>
        <w:ind w:firstLine="0"/>
        <w:rPr>
          <w:u w:val="single"/>
        </w:rPr>
      </w:pPr>
    </w:p>
    <w:p w14:paraId="1E4A00A9" w14:textId="77777777" w:rsidR="004E1CF2" w:rsidRDefault="004E1CF2" w:rsidP="007101A2">
      <w:pPr>
        <w:ind w:firstLine="0"/>
        <w:jc w:val="both"/>
      </w:pPr>
      <w:r>
        <w:rPr>
          <w:u w:val="single"/>
        </w:rPr>
        <w:t>Be it enacted by the Council as follows</w:t>
      </w:r>
      <w:r w:rsidRPr="005B5DE4">
        <w:rPr>
          <w:u w:val="single"/>
        </w:rPr>
        <w:t>:</w:t>
      </w:r>
    </w:p>
    <w:p w14:paraId="1808157C" w14:textId="77777777" w:rsidR="004E1CF2" w:rsidRDefault="004E1CF2" w:rsidP="006662DF">
      <w:pPr>
        <w:jc w:val="both"/>
      </w:pPr>
    </w:p>
    <w:p w14:paraId="092CF178"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1C383DA5" w14:textId="66C266F8" w:rsidR="00595589" w:rsidRDefault="007101A2" w:rsidP="00595589">
      <w:pPr>
        <w:spacing w:line="480" w:lineRule="auto"/>
        <w:jc w:val="both"/>
      </w:pPr>
      <w:r>
        <w:t>S</w:t>
      </w:r>
      <w:r w:rsidR="004E1CF2">
        <w:t>ection 1.</w:t>
      </w:r>
      <w:r w:rsidR="007E79D5">
        <w:t xml:space="preserve"> </w:t>
      </w:r>
      <w:r w:rsidR="00FE40F4">
        <w:t>Section 309.3.3 of the New York city fire code, as added by local law number 47 for the year 2022, is amended to read as follows:</w:t>
      </w:r>
    </w:p>
    <w:p w14:paraId="04ACE2E5" w14:textId="7E1C66A9" w:rsidR="00FE40F4" w:rsidRPr="00FE40F4" w:rsidRDefault="00FE40F4" w:rsidP="00744AA6">
      <w:pPr>
        <w:suppressAutoHyphens/>
        <w:ind w:firstLine="0"/>
        <w:jc w:val="both"/>
        <w:rPr>
          <w:snapToGrid w:val="0"/>
        </w:rPr>
      </w:pPr>
      <w:r w:rsidRPr="00FE40F4">
        <w:rPr>
          <w:b/>
          <w:bCs/>
          <w:snapToGrid w:val="0"/>
        </w:rPr>
        <w:t xml:space="preserve">309.3.3 Battery charging areas. </w:t>
      </w:r>
      <w:r w:rsidRPr="00FE40F4">
        <w:rPr>
          <w:snapToGrid w:val="0"/>
        </w:rPr>
        <w:t xml:space="preserve">Powered industrial </w:t>
      </w:r>
      <w:proofErr w:type="gramStart"/>
      <w:r w:rsidRPr="00FE40F4">
        <w:rPr>
          <w:snapToGrid w:val="0"/>
        </w:rPr>
        <w:t>trucks</w:t>
      </w:r>
      <w:r w:rsidR="00853F1B">
        <w:rPr>
          <w:snapToGrid w:val="0"/>
        </w:rPr>
        <w:t>[</w:t>
      </w:r>
      <w:proofErr w:type="gramEnd"/>
      <w:r w:rsidRPr="00FE40F4">
        <w:rPr>
          <w:snapToGrid w:val="0"/>
        </w:rPr>
        <w:t>,</w:t>
      </w:r>
      <w:r w:rsidR="00853F1B">
        <w:rPr>
          <w:snapToGrid w:val="0"/>
        </w:rPr>
        <w:t xml:space="preserve">] </w:t>
      </w:r>
      <w:r w:rsidR="00853F1B">
        <w:rPr>
          <w:snapToGrid w:val="0"/>
          <w:u w:val="single"/>
        </w:rPr>
        <w:t>and</w:t>
      </w:r>
      <w:r w:rsidRPr="00FE40F4">
        <w:rPr>
          <w:snapToGrid w:val="0"/>
        </w:rPr>
        <w:t xml:space="preserve"> powered industrial equipment </w:t>
      </w:r>
      <w:r w:rsidR="00853F1B">
        <w:rPr>
          <w:snapToGrid w:val="0"/>
        </w:rPr>
        <w:t>[</w:t>
      </w:r>
      <w:r w:rsidRPr="00FE40F4">
        <w:rPr>
          <w:snapToGrid w:val="0"/>
        </w:rPr>
        <w:t>and powered mobility devices</w:t>
      </w:r>
      <w:r w:rsidR="00853F1B">
        <w:rPr>
          <w:snapToGrid w:val="0"/>
        </w:rPr>
        <w:t>]</w:t>
      </w:r>
      <w:r w:rsidRPr="00FE40F4">
        <w:rPr>
          <w:snapToGrid w:val="0"/>
        </w:rPr>
        <w:t xml:space="preserve"> using a storage battery shall be charged in a suitable indoor room or area or outdoor location that:</w:t>
      </w:r>
    </w:p>
    <w:p w14:paraId="7789208A" w14:textId="77777777" w:rsidR="00FE40F4" w:rsidRPr="00FE40F4" w:rsidRDefault="00FE40F4" w:rsidP="00744AA6">
      <w:pPr>
        <w:suppressAutoHyphens/>
        <w:ind w:left="360"/>
        <w:jc w:val="both"/>
        <w:rPr>
          <w:snapToGrid w:val="0"/>
        </w:rPr>
      </w:pPr>
    </w:p>
    <w:p w14:paraId="62B2348F" w14:textId="77777777" w:rsidR="00FE40F4" w:rsidRPr="00FE40F4" w:rsidRDefault="00FE40F4" w:rsidP="00744AA6">
      <w:pPr>
        <w:suppressAutoHyphens/>
        <w:ind w:left="720" w:hanging="360"/>
        <w:jc w:val="both"/>
        <w:rPr>
          <w:b/>
          <w:bCs/>
          <w:snapToGrid w:val="0"/>
        </w:rPr>
      </w:pPr>
      <w:r w:rsidRPr="00FE40F4">
        <w:rPr>
          <w:snapToGrid w:val="0"/>
        </w:rPr>
        <w:t>1.</w:t>
      </w:r>
      <w:r w:rsidRPr="00FE40F4">
        <w:rPr>
          <w:snapToGrid w:val="0"/>
        </w:rPr>
        <w:tab/>
        <w:t>has sufficient natural or mechanical ventilation in accordance with the Mechanical Code to prevent the accumulation of any flammable or other gases that may be discharged during normal charging operations;</w:t>
      </w:r>
    </w:p>
    <w:p w14:paraId="6997377A" w14:textId="77777777" w:rsidR="00FE40F4" w:rsidRPr="00FE40F4" w:rsidRDefault="00FE40F4" w:rsidP="00744AA6">
      <w:pPr>
        <w:suppressAutoHyphens/>
        <w:ind w:left="720" w:hanging="360"/>
        <w:jc w:val="both"/>
        <w:rPr>
          <w:b/>
          <w:bCs/>
          <w:snapToGrid w:val="0"/>
        </w:rPr>
      </w:pPr>
    </w:p>
    <w:p w14:paraId="693821E1" w14:textId="13EE3045" w:rsidR="00FE40F4" w:rsidRPr="00FE40F4" w:rsidRDefault="00FE40F4" w:rsidP="00744AA6">
      <w:pPr>
        <w:suppressAutoHyphens/>
        <w:ind w:left="720" w:hanging="360"/>
        <w:jc w:val="both"/>
        <w:rPr>
          <w:snapToGrid w:val="0"/>
        </w:rPr>
      </w:pPr>
      <w:r w:rsidRPr="00FE40F4">
        <w:rPr>
          <w:snapToGrid w:val="0"/>
        </w:rPr>
        <w:t>2.</w:t>
      </w:r>
      <w:r w:rsidRPr="00FE40F4">
        <w:rPr>
          <w:snapToGrid w:val="0"/>
        </w:rPr>
        <w:tab/>
        <w:t xml:space="preserve">has an adequate electrical supply and </w:t>
      </w:r>
      <w:proofErr w:type="gramStart"/>
      <w:r w:rsidRPr="00FE40F4">
        <w:rPr>
          <w:snapToGrid w:val="0"/>
        </w:rPr>
        <w:t>a sufficient number of</w:t>
      </w:r>
      <w:proofErr w:type="gramEnd"/>
      <w:r w:rsidRPr="00FE40F4">
        <w:rPr>
          <w:snapToGrid w:val="0"/>
        </w:rPr>
        <w:t xml:space="preserve"> electrical receptacles to allow the charging equipment for each </w:t>
      </w:r>
      <w:proofErr w:type="gramStart"/>
      <w:r w:rsidRPr="00FE40F4">
        <w:rPr>
          <w:snapToGrid w:val="0"/>
        </w:rPr>
        <w:t>truck</w:t>
      </w:r>
      <w:r w:rsidR="00853F1B">
        <w:rPr>
          <w:snapToGrid w:val="0"/>
        </w:rPr>
        <w:t>[</w:t>
      </w:r>
      <w:proofErr w:type="gramEnd"/>
      <w:r w:rsidRPr="00FE40F4">
        <w:rPr>
          <w:snapToGrid w:val="0"/>
        </w:rPr>
        <w:t>,</w:t>
      </w:r>
      <w:r w:rsidR="00853F1B">
        <w:rPr>
          <w:snapToGrid w:val="0"/>
        </w:rPr>
        <w:t xml:space="preserve">] </w:t>
      </w:r>
      <w:r w:rsidR="00853F1B">
        <w:rPr>
          <w:snapToGrid w:val="0"/>
          <w:u w:val="single"/>
        </w:rPr>
        <w:t>or</w:t>
      </w:r>
      <w:r w:rsidRPr="00FE40F4">
        <w:rPr>
          <w:snapToGrid w:val="0"/>
        </w:rPr>
        <w:t xml:space="preserve"> item of equipment </w:t>
      </w:r>
      <w:r w:rsidR="00853F1B">
        <w:rPr>
          <w:snapToGrid w:val="0"/>
        </w:rPr>
        <w:t>[</w:t>
      </w:r>
      <w:r w:rsidRPr="00FE40F4">
        <w:rPr>
          <w:snapToGrid w:val="0"/>
        </w:rPr>
        <w:t>or device</w:t>
      </w:r>
      <w:r w:rsidR="00853F1B">
        <w:rPr>
          <w:snapToGrid w:val="0"/>
        </w:rPr>
        <w:t>]</w:t>
      </w:r>
      <w:r w:rsidRPr="00FE40F4">
        <w:rPr>
          <w:snapToGrid w:val="0"/>
        </w:rPr>
        <w:t xml:space="preserve"> to be directly connected to a receptacle. Extension cords and power strips shall not be used. A minimum of 3 feet (914 mm) shall be maintained between each </w:t>
      </w:r>
      <w:proofErr w:type="gramStart"/>
      <w:r w:rsidRPr="00FE40F4">
        <w:rPr>
          <w:snapToGrid w:val="0"/>
        </w:rPr>
        <w:t>truck</w:t>
      </w:r>
      <w:r w:rsidR="00853F1B">
        <w:rPr>
          <w:snapToGrid w:val="0"/>
        </w:rPr>
        <w:t>[</w:t>
      </w:r>
      <w:proofErr w:type="gramEnd"/>
      <w:r w:rsidRPr="00FE40F4">
        <w:rPr>
          <w:snapToGrid w:val="0"/>
        </w:rPr>
        <w:t>,</w:t>
      </w:r>
      <w:r w:rsidR="00853F1B">
        <w:rPr>
          <w:snapToGrid w:val="0"/>
        </w:rPr>
        <w:t xml:space="preserve">] </w:t>
      </w:r>
      <w:r w:rsidR="00853F1B">
        <w:rPr>
          <w:snapToGrid w:val="0"/>
          <w:u w:val="single"/>
        </w:rPr>
        <w:t>or</w:t>
      </w:r>
      <w:r w:rsidRPr="00FE40F4">
        <w:rPr>
          <w:snapToGrid w:val="0"/>
        </w:rPr>
        <w:t xml:space="preserve"> item of equipment </w:t>
      </w:r>
      <w:r w:rsidR="00853F1B">
        <w:rPr>
          <w:snapToGrid w:val="0"/>
        </w:rPr>
        <w:t>[</w:t>
      </w:r>
      <w:r w:rsidRPr="00FE40F4">
        <w:rPr>
          <w:snapToGrid w:val="0"/>
        </w:rPr>
        <w:t>or device</w:t>
      </w:r>
      <w:r w:rsidR="00853F1B">
        <w:rPr>
          <w:snapToGrid w:val="0"/>
        </w:rPr>
        <w:t>]</w:t>
      </w:r>
      <w:r w:rsidRPr="00FE40F4">
        <w:rPr>
          <w:snapToGrid w:val="0"/>
        </w:rPr>
        <w:t xml:space="preserve"> during charging operations;</w:t>
      </w:r>
    </w:p>
    <w:p w14:paraId="2978976C" w14:textId="77777777" w:rsidR="00FE40F4" w:rsidRPr="00FE40F4" w:rsidRDefault="00FE40F4" w:rsidP="00744AA6">
      <w:pPr>
        <w:suppressAutoHyphens/>
        <w:ind w:left="720" w:hanging="360"/>
        <w:jc w:val="both"/>
        <w:rPr>
          <w:snapToGrid w:val="0"/>
        </w:rPr>
      </w:pPr>
    </w:p>
    <w:p w14:paraId="1255C62E" w14:textId="57A52472" w:rsidR="00FE40F4" w:rsidRPr="00FE40F4" w:rsidRDefault="00FE40F4" w:rsidP="00744AA6">
      <w:pPr>
        <w:suppressAutoHyphens/>
        <w:ind w:left="720" w:hanging="360"/>
        <w:jc w:val="both"/>
        <w:rPr>
          <w:snapToGrid w:val="0"/>
        </w:rPr>
      </w:pPr>
      <w:r w:rsidRPr="00FE40F4">
        <w:rPr>
          <w:snapToGrid w:val="0"/>
        </w:rPr>
        <w:t>3.</w:t>
      </w:r>
      <w:r w:rsidRPr="00FE40F4">
        <w:rPr>
          <w:snapToGrid w:val="0"/>
        </w:rPr>
        <w:tab/>
        <w:t xml:space="preserve">has an adequate electrical supply and </w:t>
      </w:r>
      <w:proofErr w:type="gramStart"/>
      <w:r w:rsidRPr="00FE40F4">
        <w:rPr>
          <w:snapToGrid w:val="0"/>
        </w:rPr>
        <w:t>a sufficient number of</w:t>
      </w:r>
      <w:proofErr w:type="gramEnd"/>
      <w:r w:rsidRPr="00FE40F4">
        <w:rPr>
          <w:snapToGrid w:val="0"/>
        </w:rPr>
        <w:t xml:space="preserve"> electrical receptacles to allow the charging equipment for battery packs and other removable storage batteries to be directly connected to a receptacle. Extension cords and power strips shall not be used. Battery packs and other removable storage batteries shall not be stacked or charged in an enclosed cabinet (unless the cabinet is specially designed and approved by the department for such purpose). Except as otherwise approved by the department, a minimum distance of 2 feet (610 mm) shall be maintained between each battery pack or other removable storage battery during charging operations, provided that the aggregate energy capacity of battery packs or other removable storage batteries that can be charged in a single fire area does not exceed 20 kWh. A minimum distance of 3 feet (914 mm) shall be maintained if the aggregate energy capacity exceeds 20 kWh. The aggregate energy capacity of battery packs or other removable batteries that can be charged in a single fire area shall not exceed 50 kWh.</w:t>
      </w:r>
    </w:p>
    <w:p w14:paraId="7FA0922C" w14:textId="77777777" w:rsidR="00FE40F4" w:rsidRPr="00FE40F4" w:rsidRDefault="00FE40F4" w:rsidP="00744AA6">
      <w:pPr>
        <w:suppressAutoHyphens/>
        <w:ind w:left="720" w:hanging="360"/>
        <w:jc w:val="both"/>
        <w:rPr>
          <w:b/>
          <w:bCs/>
          <w:snapToGrid w:val="0"/>
        </w:rPr>
      </w:pPr>
    </w:p>
    <w:p w14:paraId="4E149C6B" w14:textId="77777777" w:rsidR="00FE40F4" w:rsidRPr="00FE40F4" w:rsidRDefault="00FE40F4" w:rsidP="00744AA6">
      <w:pPr>
        <w:suppressAutoHyphens/>
        <w:ind w:left="720" w:hanging="360"/>
        <w:jc w:val="both"/>
        <w:rPr>
          <w:snapToGrid w:val="0"/>
        </w:rPr>
      </w:pPr>
      <w:r w:rsidRPr="00FE40F4">
        <w:rPr>
          <w:snapToGrid w:val="0"/>
        </w:rPr>
        <w:t>4.</w:t>
      </w:r>
      <w:r w:rsidRPr="00FE40F4">
        <w:rPr>
          <w:snapToGrid w:val="0"/>
        </w:rPr>
        <w:tab/>
        <w:t>is not used for the storage of combustible materials, combustible waste or hazardous materials;</w:t>
      </w:r>
    </w:p>
    <w:p w14:paraId="07C18739" w14:textId="77777777" w:rsidR="00FE40F4" w:rsidRPr="00FE40F4" w:rsidRDefault="00FE40F4" w:rsidP="00744AA6">
      <w:pPr>
        <w:suppressAutoHyphens/>
        <w:ind w:left="720" w:hanging="360"/>
        <w:jc w:val="both"/>
        <w:rPr>
          <w:snapToGrid w:val="0"/>
        </w:rPr>
      </w:pPr>
    </w:p>
    <w:p w14:paraId="266D3AB9" w14:textId="4FF2D286" w:rsidR="00FE40F4" w:rsidRPr="00FE40F4" w:rsidRDefault="00FE40F4" w:rsidP="00744AA6">
      <w:pPr>
        <w:suppressAutoHyphens/>
        <w:ind w:left="720" w:hanging="360"/>
        <w:jc w:val="both"/>
        <w:rPr>
          <w:color w:val="000000"/>
        </w:rPr>
      </w:pPr>
      <w:r w:rsidRPr="00FE40F4">
        <w:rPr>
          <w:color w:val="000000"/>
        </w:rPr>
        <w:lastRenderedPageBreak/>
        <w:t>5.</w:t>
      </w:r>
      <w:r w:rsidRPr="00FE40F4">
        <w:rPr>
          <w:color w:val="000000"/>
        </w:rPr>
        <w:tab/>
        <w:t xml:space="preserve">is separated by a </w:t>
      </w:r>
      <w:r w:rsidRPr="00FE40F4">
        <w:rPr>
          <w:snapToGrid w:val="0"/>
        </w:rPr>
        <w:t xml:space="preserve">fire barrier with a minimum one-hour fire-resistance rating from areas in which repairs or other servicing is conducted on the storage battery or other electrical components of the </w:t>
      </w:r>
      <w:proofErr w:type="gramStart"/>
      <w:r w:rsidRPr="00FE40F4">
        <w:rPr>
          <w:snapToGrid w:val="0"/>
        </w:rPr>
        <w:t>truck</w:t>
      </w:r>
      <w:r w:rsidR="00BD6FB4">
        <w:rPr>
          <w:snapToGrid w:val="0"/>
        </w:rPr>
        <w:t>[</w:t>
      </w:r>
      <w:proofErr w:type="gramEnd"/>
      <w:r w:rsidRPr="00FE40F4">
        <w:rPr>
          <w:snapToGrid w:val="0"/>
        </w:rPr>
        <w:t>,</w:t>
      </w:r>
      <w:r w:rsidR="00BD6FB4">
        <w:rPr>
          <w:snapToGrid w:val="0"/>
        </w:rPr>
        <w:t xml:space="preserve">] </w:t>
      </w:r>
      <w:r w:rsidR="00BD6FB4">
        <w:rPr>
          <w:snapToGrid w:val="0"/>
          <w:u w:val="single"/>
        </w:rPr>
        <w:t>or</w:t>
      </w:r>
      <w:r w:rsidRPr="00FE40F4">
        <w:rPr>
          <w:snapToGrid w:val="0"/>
        </w:rPr>
        <w:t xml:space="preserve"> item of equipment </w:t>
      </w:r>
      <w:r w:rsidR="00BD6FB4">
        <w:rPr>
          <w:snapToGrid w:val="0"/>
        </w:rPr>
        <w:t>[</w:t>
      </w:r>
      <w:r w:rsidRPr="00FE40F4">
        <w:rPr>
          <w:snapToGrid w:val="0"/>
        </w:rPr>
        <w:t>or mobility device</w:t>
      </w:r>
      <w:r w:rsidR="00BD6FB4">
        <w:rPr>
          <w:snapToGrid w:val="0"/>
        </w:rPr>
        <w:t>]</w:t>
      </w:r>
      <w:r w:rsidRPr="00FE40F4">
        <w:rPr>
          <w:snapToGrid w:val="0"/>
        </w:rPr>
        <w:t>;</w:t>
      </w:r>
    </w:p>
    <w:p w14:paraId="47729AB5" w14:textId="77777777" w:rsidR="00FE40F4" w:rsidRPr="00FE40F4" w:rsidRDefault="00FE40F4" w:rsidP="00744AA6">
      <w:pPr>
        <w:suppressAutoHyphens/>
        <w:ind w:left="720" w:hanging="360"/>
        <w:jc w:val="both"/>
        <w:rPr>
          <w:snapToGrid w:val="0"/>
        </w:rPr>
      </w:pPr>
    </w:p>
    <w:p w14:paraId="12A5E0E2" w14:textId="097C8462" w:rsidR="00FE40F4" w:rsidRPr="00FE40F4" w:rsidRDefault="00FE40F4" w:rsidP="00744AA6">
      <w:pPr>
        <w:suppressAutoHyphens/>
        <w:ind w:left="720" w:hanging="360"/>
        <w:jc w:val="both"/>
        <w:rPr>
          <w:snapToGrid w:val="0"/>
        </w:rPr>
      </w:pPr>
      <w:r w:rsidRPr="00FE40F4">
        <w:rPr>
          <w:snapToGrid w:val="0"/>
        </w:rPr>
        <w:t>6.</w:t>
      </w:r>
      <w:r w:rsidRPr="00FE40F4">
        <w:rPr>
          <w:snapToGrid w:val="0"/>
        </w:rPr>
        <w:tab/>
        <w:t>where six or more trucks</w:t>
      </w:r>
      <w:r w:rsidR="00125D93">
        <w:rPr>
          <w:snapToGrid w:val="0"/>
        </w:rPr>
        <w:t>[</w:t>
      </w:r>
      <w:r w:rsidRPr="00FE40F4">
        <w:rPr>
          <w:snapToGrid w:val="0"/>
        </w:rPr>
        <w:t>,</w:t>
      </w:r>
      <w:r w:rsidR="00125D93">
        <w:rPr>
          <w:snapToGrid w:val="0"/>
        </w:rPr>
        <w:t xml:space="preserve">] </w:t>
      </w:r>
      <w:r w:rsidR="00125D93">
        <w:rPr>
          <w:snapToGrid w:val="0"/>
          <w:u w:val="single"/>
        </w:rPr>
        <w:t>or</w:t>
      </w:r>
      <w:r w:rsidRPr="00FE40F4">
        <w:rPr>
          <w:snapToGrid w:val="0"/>
        </w:rPr>
        <w:t xml:space="preserve"> items of industrial equipment </w:t>
      </w:r>
      <w:r w:rsidR="00125D93">
        <w:rPr>
          <w:snapToGrid w:val="0"/>
        </w:rPr>
        <w:t>[</w:t>
      </w:r>
      <w:r w:rsidRPr="00FE40F4">
        <w:rPr>
          <w:snapToGrid w:val="0"/>
        </w:rPr>
        <w:t>or devices</w:t>
      </w:r>
      <w:r w:rsidR="00125D93">
        <w:rPr>
          <w:snapToGrid w:val="0"/>
        </w:rPr>
        <w:t>]</w:t>
      </w:r>
      <w:r w:rsidRPr="00FE40F4">
        <w:rPr>
          <w:snapToGrid w:val="0"/>
        </w:rPr>
        <w:t xml:space="preserve"> using a storage battery are being charged at a single indoor location, is dedicated for battery charging and secured from unauthorized entry; separated by a fire barrier which encloses the entire space with a minimum one</w:t>
      </w:r>
      <w:r w:rsidRPr="00FE40F4">
        <w:rPr>
          <w:snapToGrid w:val="0"/>
        </w:rPr>
        <w:noBreakHyphen/>
        <w:t xml:space="preserve">hour fire-resistance rating; and protected by a fire sprinkler system and one or more smoke detectors or smoke alarms. If the building or occupancy is equipped with a fire alarm system, the smoke detector </w:t>
      </w:r>
      <w:proofErr w:type="gramStart"/>
      <w:r w:rsidRPr="00FE40F4">
        <w:rPr>
          <w:snapToGrid w:val="0"/>
        </w:rPr>
        <w:t>shall</w:t>
      </w:r>
      <w:proofErr w:type="gramEnd"/>
      <w:r w:rsidRPr="00FE40F4">
        <w:rPr>
          <w:snapToGrid w:val="0"/>
        </w:rPr>
        <w:t xml:space="preserve"> be connected to such system. If the ambient temperature of the room during battery charging operations exceeds the limitations set forth in the manufacturer’s instructions or the equipment listing, the room or area shall be temperature controlled to prevent over-heating or other unsafe battery </w:t>
      </w:r>
      <w:proofErr w:type="gramStart"/>
      <w:r w:rsidRPr="00FE40F4">
        <w:rPr>
          <w:snapToGrid w:val="0"/>
        </w:rPr>
        <w:t>condition</w:t>
      </w:r>
      <w:proofErr w:type="gramEnd"/>
      <w:r w:rsidRPr="00FE40F4">
        <w:rPr>
          <w:snapToGrid w:val="0"/>
        </w:rPr>
        <w:t>; and</w:t>
      </w:r>
    </w:p>
    <w:p w14:paraId="00B0EA63" w14:textId="77777777" w:rsidR="00FE40F4" w:rsidRPr="00FE40F4" w:rsidRDefault="00FE40F4" w:rsidP="00744AA6">
      <w:pPr>
        <w:suppressAutoHyphens/>
        <w:ind w:left="720" w:hanging="360"/>
        <w:jc w:val="both"/>
        <w:rPr>
          <w:color w:val="000000"/>
        </w:rPr>
      </w:pPr>
    </w:p>
    <w:p w14:paraId="5A05D5C7" w14:textId="40CF2610" w:rsidR="00FE40F4" w:rsidRDefault="00FE40F4" w:rsidP="00744AA6">
      <w:pPr>
        <w:suppressAutoHyphens/>
        <w:ind w:left="720" w:hanging="360"/>
        <w:jc w:val="both"/>
        <w:rPr>
          <w:color w:val="000000"/>
        </w:rPr>
      </w:pPr>
      <w:r w:rsidRPr="00FE40F4">
        <w:rPr>
          <w:snapToGrid w:val="0"/>
        </w:rPr>
        <w:t>7.</w:t>
      </w:r>
      <w:r w:rsidRPr="00FE40F4">
        <w:rPr>
          <w:snapToGrid w:val="0"/>
        </w:rPr>
        <w:tab/>
        <w:t xml:space="preserve">is provided with a </w:t>
      </w:r>
      <w:r w:rsidRPr="00FE40F4">
        <w:rPr>
          <w:color w:val="000000"/>
        </w:rPr>
        <w:t>portable fire extinguisher complying with the requirements of FC906 having a minimum 4-A:20-B:C rating.</w:t>
      </w:r>
    </w:p>
    <w:p w14:paraId="6BD17EAB" w14:textId="77777777" w:rsidR="00EE63AC" w:rsidRPr="00EE63AC" w:rsidRDefault="00EE63AC" w:rsidP="00EE63AC">
      <w:pPr>
        <w:suppressAutoHyphens/>
        <w:ind w:left="720" w:hanging="360"/>
        <w:rPr>
          <w:color w:val="000000"/>
        </w:rPr>
      </w:pPr>
    </w:p>
    <w:p w14:paraId="34A1AD7F" w14:textId="006CB721" w:rsidR="004E1CF2" w:rsidRDefault="00595589" w:rsidP="00094A70">
      <w:pPr>
        <w:spacing w:line="480" w:lineRule="auto"/>
        <w:jc w:val="both"/>
      </w:pPr>
      <w:r>
        <w:t>§ 2.</w:t>
      </w:r>
      <w:r w:rsidR="00EE63AC">
        <w:t xml:space="preserve"> Section FC 309 of the New York city fire code is amended by adding a new section 309.3.3.1 to read as follows:</w:t>
      </w:r>
    </w:p>
    <w:p w14:paraId="1463ADE0" w14:textId="4F13B4C3" w:rsidR="00134352" w:rsidRPr="00136C61" w:rsidRDefault="00134352" w:rsidP="00134352">
      <w:pPr>
        <w:suppressAutoHyphens/>
        <w:ind w:firstLine="0"/>
        <w:rPr>
          <w:snapToGrid w:val="0"/>
          <w:u w:val="single"/>
        </w:rPr>
      </w:pPr>
      <w:r w:rsidRPr="00136C61">
        <w:rPr>
          <w:b/>
          <w:bCs/>
          <w:snapToGrid w:val="0"/>
          <w:u w:val="single"/>
        </w:rPr>
        <w:t xml:space="preserve">309.3.3.1 Battery charging areas for powered mobility devices. </w:t>
      </w:r>
      <w:r w:rsidRPr="00136C61">
        <w:rPr>
          <w:snapToGrid w:val="0"/>
          <w:u w:val="single"/>
        </w:rPr>
        <w:t xml:space="preserve">Powered mobility devices using a storage battery </w:t>
      </w:r>
      <w:r w:rsidR="003126DF" w:rsidRPr="003126DF">
        <w:rPr>
          <w:snapToGrid w:val="0"/>
          <w:u w:val="single"/>
        </w:rPr>
        <w:t>shall be charged in a suitable indoor room or area or outdoor location that</w:t>
      </w:r>
      <w:r w:rsidRPr="00136C61">
        <w:rPr>
          <w:snapToGrid w:val="0"/>
          <w:u w:val="single"/>
        </w:rPr>
        <w:t>:</w:t>
      </w:r>
    </w:p>
    <w:p w14:paraId="6EC77B00" w14:textId="77777777" w:rsidR="00EE63AC" w:rsidRPr="00136C61" w:rsidRDefault="00EE63AC" w:rsidP="00136C61">
      <w:pPr>
        <w:ind w:firstLine="360"/>
        <w:jc w:val="both"/>
        <w:rPr>
          <w:u w:val="single"/>
        </w:rPr>
      </w:pPr>
    </w:p>
    <w:p w14:paraId="531B58A2" w14:textId="20C3883D" w:rsidR="00F5708F" w:rsidRDefault="00136C61" w:rsidP="00136C61">
      <w:pPr>
        <w:ind w:left="720" w:hanging="360"/>
        <w:jc w:val="both"/>
        <w:rPr>
          <w:snapToGrid w:val="0"/>
          <w:u w:val="single"/>
        </w:rPr>
      </w:pPr>
      <w:r w:rsidRPr="00136C61">
        <w:rPr>
          <w:u w:val="single"/>
        </w:rPr>
        <w:t>1</w:t>
      </w:r>
      <w:proofErr w:type="gramStart"/>
      <w:r w:rsidRPr="00136C61">
        <w:rPr>
          <w:u w:val="single"/>
        </w:rPr>
        <w:t>.</w:t>
      </w:r>
      <w:r w:rsidRPr="00136C61">
        <w:rPr>
          <w:snapToGrid w:val="0"/>
          <w:u w:val="single"/>
        </w:rPr>
        <w:t xml:space="preserve"> </w:t>
      </w:r>
      <w:r w:rsidRPr="00136C61">
        <w:rPr>
          <w:snapToGrid w:val="0"/>
          <w:u w:val="single"/>
        </w:rPr>
        <w:tab/>
      </w:r>
      <w:r w:rsidR="00F5708F" w:rsidRPr="00F5708F">
        <w:rPr>
          <w:snapToGrid w:val="0"/>
          <w:u w:val="single"/>
        </w:rPr>
        <w:t>has</w:t>
      </w:r>
      <w:proofErr w:type="gramEnd"/>
      <w:r w:rsidR="00F5708F" w:rsidRPr="00F5708F">
        <w:rPr>
          <w:snapToGrid w:val="0"/>
          <w:u w:val="single"/>
        </w:rPr>
        <w:t xml:space="preserve"> sufficient natural or mechanical ventilation in accordance with the Mechanical Code to prevent the accumulation of any flammable or other gases that may be discharged during normal charging operations;</w:t>
      </w:r>
    </w:p>
    <w:p w14:paraId="727B7865" w14:textId="77777777" w:rsidR="00F5708F" w:rsidRDefault="00F5708F" w:rsidP="00136C61">
      <w:pPr>
        <w:ind w:left="720" w:hanging="360"/>
        <w:jc w:val="both"/>
        <w:rPr>
          <w:snapToGrid w:val="0"/>
          <w:u w:val="single"/>
        </w:rPr>
      </w:pPr>
    </w:p>
    <w:p w14:paraId="5B88CCBF" w14:textId="51EA8D4B" w:rsidR="00136C61" w:rsidRPr="00136C61" w:rsidRDefault="00F5708F" w:rsidP="00136C61">
      <w:pPr>
        <w:ind w:left="720" w:hanging="360"/>
        <w:jc w:val="both"/>
        <w:rPr>
          <w:u w:val="single"/>
        </w:rPr>
      </w:pPr>
      <w:r>
        <w:rPr>
          <w:snapToGrid w:val="0"/>
          <w:u w:val="single"/>
        </w:rPr>
        <w:t>2.</w:t>
      </w:r>
      <w:r>
        <w:rPr>
          <w:snapToGrid w:val="0"/>
          <w:u w:val="single"/>
        </w:rPr>
        <w:tab/>
      </w:r>
      <w:r w:rsidR="00136C61" w:rsidRPr="00136C61">
        <w:rPr>
          <w:snapToGrid w:val="0"/>
          <w:u w:val="single"/>
        </w:rPr>
        <w:t xml:space="preserve">has an adequate electrical supply and </w:t>
      </w:r>
      <w:proofErr w:type="gramStart"/>
      <w:r w:rsidR="00136C61" w:rsidRPr="00136C61">
        <w:rPr>
          <w:snapToGrid w:val="0"/>
          <w:u w:val="single"/>
        </w:rPr>
        <w:t>a sufficient number of</w:t>
      </w:r>
      <w:proofErr w:type="gramEnd"/>
      <w:r w:rsidR="00136C61" w:rsidRPr="00136C61">
        <w:rPr>
          <w:snapToGrid w:val="0"/>
          <w:u w:val="single"/>
        </w:rPr>
        <w:t xml:space="preserve"> electrical receptacles to allow the charging equipment for battery packs and other removable storage batteries to be directly connected to a receptacle. Extension cords and power strips shall not be used. Battery packs and other removable storage batteries shall not be stacked or charged in an enclosed cabinet (unless the cabinet is specially designed and approved by the department for such purpose). Except as otherwise approved by the department, a minimum distance of 2 feet (610 mm) shall be maintained between each battery pack or other removable storage battery during charging operations, provided that the aggregate energy capacity of battery packs or other removable storage batteries that can be charged in a single fire area does not exceed 20 kWh. A minimum distance of 3 feet (914 mm) shall be maintained if the aggregate energy capacity exceeds 20 kWh. The aggregate energy capacity of battery packs or other removable batteries that can be charged in a single fire area shall not exceed 50 kWh.</w:t>
      </w:r>
    </w:p>
    <w:p w14:paraId="7A2A7D67" w14:textId="77777777" w:rsidR="00136C61" w:rsidRPr="00136C61" w:rsidRDefault="00136C61" w:rsidP="00136C61">
      <w:pPr>
        <w:ind w:firstLine="0"/>
        <w:jc w:val="both"/>
        <w:rPr>
          <w:u w:val="single"/>
        </w:rPr>
      </w:pPr>
    </w:p>
    <w:p w14:paraId="6E3D85BE" w14:textId="2BBA4040" w:rsidR="00136C61" w:rsidRDefault="00F5708F" w:rsidP="00136C61">
      <w:pPr>
        <w:ind w:left="720" w:hanging="360"/>
        <w:jc w:val="both"/>
        <w:rPr>
          <w:snapToGrid w:val="0"/>
          <w:u w:val="single"/>
        </w:rPr>
      </w:pPr>
      <w:r>
        <w:rPr>
          <w:u w:val="single"/>
        </w:rPr>
        <w:t>3</w:t>
      </w:r>
      <w:r w:rsidR="00136C61" w:rsidRPr="00136C61">
        <w:rPr>
          <w:u w:val="single"/>
        </w:rPr>
        <w:t>.</w:t>
      </w:r>
      <w:r w:rsidR="00136C61" w:rsidRPr="00136C61">
        <w:rPr>
          <w:snapToGrid w:val="0"/>
          <w:u w:val="single"/>
        </w:rPr>
        <w:t xml:space="preserve"> is not used for the storage of combustible materials, combustible waste or hazardous materials;</w:t>
      </w:r>
    </w:p>
    <w:p w14:paraId="15178833" w14:textId="77777777" w:rsidR="00136C61" w:rsidRDefault="00136C61" w:rsidP="00136C61">
      <w:pPr>
        <w:ind w:firstLine="0"/>
        <w:jc w:val="both"/>
        <w:rPr>
          <w:snapToGrid w:val="0"/>
          <w:u w:val="single"/>
        </w:rPr>
      </w:pPr>
    </w:p>
    <w:p w14:paraId="5B543F47" w14:textId="79BD975E" w:rsidR="00136C61" w:rsidRDefault="00F5708F" w:rsidP="00136C61">
      <w:pPr>
        <w:ind w:left="720" w:hanging="360"/>
        <w:jc w:val="both"/>
        <w:rPr>
          <w:snapToGrid w:val="0"/>
          <w:u w:val="single"/>
        </w:rPr>
      </w:pPr>
      <w:r>
        <w:rPr>
          <w:snapToGrid w:val="0"/>
          <w:u w:val="single"/>
        </w:rPr>
        <w:lastRenderedPageBreak/>
        <w:t>4</w:t>
      </w:r>
      <w:r w:rsidR="00136C61">
        <w:rPr>
          <w:snapToGrid w:val="0"/>
          <w:u w:val="single"/>
        </w:rPr>
        <w:t>. is separated from motor vehicles by a minimum of 3 feet;</w:t>
      </w:r>
    </w:p>
    <w:p w14:paraId="22768ACC" w14:textId="77777777" w:rsidR="00136C61" w:rsidRDefault="00136C61" w:rsidP="00136C61">
      <w:pPr>
        <w:ind w:firstLine="0"/>
        <w:jc w:val="both"/>
        <w:rPr>
          <w:snapToGrid w:val="0"/>
          <w:u w:val="single"/>
        </w:rPr>
      </w:pPr>
    </w:p>
    <w:p w14:paraId="60465879" w14:textId="658A75BB" w:rsidR="00136C61" w:rsidRDefault="00F5708F" w:rsidP="00136C61">
      <w:pPr>
        <w:ind w:left="720" w:hanging="360"/>
        <w:jc w:val="both"/>
        <w:rPr>
          <w:snapToGrid w:val="0"/>
          <w:u w:val="single"/>
        </w:rPr>
      </w:pPr>
      <w:r>
        <w:rPr>
          <w:snapToGrid w:val="0"/>
          <w:u w:val="single"/>
        </w:rPr>
        <w:t>5</w:t>
      </w:r>
      <w:r w:rsidR="00136C61">
        <w:rPr>
          <w:snapToGrid w:val="0"/>
          <w:u w:val="single"/>
        </w:rPr>
        <w:t>. is separated by a minimum of 3 feet</w:t>
      </w:r>
      <w:r w:rsidR="00576C4D">
        <w:rPr>
          <w:snapToGrid w:val="0"/>
          <w:u w:val="single"/>
        </w:rPr>
        <w:t xml:space="preserve"> </w:t>
      </w:r>
      <w:r w:rsidR="00576C4D" w:rsidRPr="00576C4D">
        <w:rPr>
          <w:snapToGrid w:val="0"/>
          <w:u w:val="single"/>
        </w:rPr>
        <w:t xml:space="preserve">from areas in which repairs or other </w:t>
      </w:r>
      <w:proofErr w:type="gramStart"/>
      <w:r w:rsidR="00576C4D" w:rsidRPr="00576C4D">
        <w:rPr>
          <w:snapToGrid w:val="0"/>
          <w:u w:val="single"/>
        </w:rPr>
        <w:t>servicing</w:t>
      </w:r>
      <w:proofErr w:type="gramEnd"/>
      <w:r w:rsidR="00576C4D" w:rsidRPr="00576C4D">
        <w:rPr>
          <w:snapToGrid w:val="0"/>
          <w:u w:val="single"/>
        </w:rPr>
        <w:t xml:space="preserve"> is conducted on the storage battery or other electrical components of the mobility device;</w:t>
      </w:r>
    </w:p>
    <w:p w14:paraId="58B0A363" w14:textId="77777777" w:rsidR="00D2412D" w:rsidRDefault="00D2412D" w:rsidP="00136C61">
      <w:pPr>
        <w:ind w:left="720" w:hanging="360"/>
        <w:jc w:val="both"/>
        <w:rPr>
          <w:snapToGrid w:val="0"/>
          <w:u w:val="single"/>
        </w:rPr>
      </w:pPr>
    </w:p>
    <w:p w14:paraId="3C54B6F2" w14:textId="309EF619" w:rsidR="009470A0" w:rsidRDefault="00F5708F" w:rsidP="009470A0">
      <w:pPr>
        <w:ind w:left="720" w:hanging="360"/>
        <w:jc w:val="both"/>
        <w:rPr>
          <w:snapToGrid w:val="0"/>
          <w:u w:val="single"/>
        </w:rPr>
      </w:pPr>
      <w:r>
        <w:rPr>
          <w:snapToGrid w:val="0"/>
          <w:u w:val="single"/>
        </w:rPr>
        <w:t>6</w:t>
      </w:r>
      <w:r w:rsidR="00D2412D">
        <w:rPr>
          <w:snapToGrid w:val="0"/>
          <w:u w:val="single"/>
        </w:rPr>
        <w:t xml:space="preserve">. </w:t>
      </w:r>
      <w:r w:rsidR="00D2412D" w:rsidRPr="00D2412D">
        <w:rPr>
          <w:snapToGrid w:val="0"/>
          <w:u w:val="single"/>
        </w:rPr>
        <w:t xml:space="preserve">is provided with a </w:t>
      </w:r>
      <w:r w:rsidR="00D2412D" w:rsidRPr="00D2412D">
        <w:rPr>
          <w:color w:val="000000"/>
          <w:u w:val="single"/>
        </w:rPr>
        <w:t>portable fire extinguisher complying with the requirements of FC906 having a minimum 4-A:20-B:C rating.</w:t>
      </w:r>
    </w:p>
    <w:p w14:paraId="056D01AD" w14:textId="77777777" w:rsidR="009470A0" w:rsidRPr="009470A0" w:rsidRDefault="009470A0" w:rsidP="009470A0">
      <w:pPr>
        <w:ind w:left="720" w:hanging="360"/>
        <w:jc w:val="both"/>
        <w:rPr>
          <w:snapToGrid w:val="0"/>
          <w:u w:val="single"/>
        </w:rPr>
      </w:pPr>
    </w:p>
    <w:p w14:paraId="724D0C35" w14:textId="33BE8B07" w:rsidR="009470A0" w:rsidRPr="009470A0" w:rsidRDefault="009470A0" w:rsidP="009470A0">
      <w:pPr>
        <w:spacing w:line="480" w:lineRule="auto"/>
        <w:jc w:val="both"/>
        <w:sectPr w:rsidR="009470A0" w:rsidRPr="009470A0" w:rsidSect="00AF39A5">
          <w:type w:val="continuous"/>
          <w:pgSz w:w="12240" w:h="15840"/>
          <w:pgMar w:top="1440" w:right="1440" w:bottom="1440" w:left="1440" w:header="720" w:footer="720" w:gutter="0"/>
          <w:lnNumType w:countBy="1"/>
          <w:cols w:space="720"/>
          <w:titlePg/>
          <w:docGrid w:linePitch="360"/>
        </w:sectPr>
      </w:pPr>
      <w:r w:rsidRPr="009470A0">
        <w:t xml:space="preserve">§ </w:t>
      </w:r>
      <w:r>
        <w:t xml:space="preserve">3. This local law </w:t>
      </w:r>
      <w:proofErr w:type="gramStart"/>
      <w:r>
        <w:t>takes effect</w:t>
      </w:r>
      <w:proofErr w:type="gramEnd"/>
      <w:r>
        <w:t xml:space="preserve"> 180 days after </w:t>
      </w:r>
      <w:r w:rsidR="008E2A5F">
        <w:t xml:space="preserve">it becomes </w:t>
      </w:r>
      <w:r>
        <w:t>law.</w:t>
      </w:r>
    </w:p>
    <w:p w14:paraId="7F3F29AE" w14:textId="77777777" w:rsidR="009470A0" w:rsidRDefault="009470A0" w:rsidP="007101A2">
      <w:pPr>
        <w:ind w:firstLine="0"/>
        <w:jc w:val="both"/>
        <w:rPr>
          <w:sz w:val="20"/>
          <w:szCs w:val="20"/>
        </w:rPr>
      </w:pPr>
    </w:p>
    <w:p w14:paraId="1DC8C003" w14:textId="77777777" w:rsidR="00D2412D" w:rsidRPr="005D4655" w:rsidRDefault="00D2412D" w:rsidP="007101A2">
      <w:pPr>
        <w:ind w:firstLine="0"/>
        <w:jc w:val="both"/>
        <w:rPr>
          <w:sz w:val="20"/>
          <w:szCs w:val="20"/>
        </w:rPr>
      </w:pPr>
    </w:p>
    <w:sdt>
      <w:sdtPr>
        <w:rPr>
          <w:sz w:val="18"/>
          <w:szCs w:val="18"/>
        </w:rPr>
        <w:id w:val="1731190664"/>
        <w:placeholder>
          <w:docPart w:val="FEF63D1EE1274B20AB0B3D86546863DD"/>
        </w:placeholder>
        <w:text/>
      </w:sdtPr>
      <w:sdtEndPr>
        <w:rPr>
          <w:sz w:val="20"/>
          <w:szCs w:val="20"/>
        </w:rPr>
      </w:sdtEndPr>
      <w:sdtContent>
        <w:p w14:paraId="202846B5" w14:textId="1D83D914" w:rsidR="00EB262D" w:rsidRPr="009470A0" w:rsidRDefault="009470A0" w:rsidP="007101A2">
          <w:pPr>
            <w:ind w:firstLine="0"/>
            <w:jc w:val="both"/>
            <w:rPr>
              <w:sz w:val="20"/>
              <w:szCs w:val="20"/>
            </w:rPr>
          </w:pPr>
          <w:r w:rsidRPr="009470A0">
            <w:rPr>
              <w:sz w:val="18"/>
              <w:szCs w:val="18"/>
            </w:rPr>
            <w:t>NAW</w:t>
          </w:r>
        </w:p>
      </w:sdtContent>
    </w:sdt>
    <w:p w14:paraId="442D493F" w14:textId="302D1D12" w:rsidR="004E1CF2" w:rsidRPr="004860FB" w:rsidRDefault="004E1CF2" w:rsidP="007101A2">
      <w:pPr>
        <w:ind w:firstLine="0"/>
        <w:jc w:val="both"/>
        <w:rPr>
          <w:sz w:val="20"/>
          <w:szCs w:val="20"/>
        </w:rPr>
      </w:pPr>
      <w:r w:rsidRPr="004860FB">
        <w:rPr>
          <w:sz w:val="20"/>
          <w:szCs w:val="20"/>
        </w:rPr>
        <w:t>LS</w:t>
      </w:r>
      <w:r w:rsidR="001120BC" w:rsidRPr="004860FB">
        <w:rPr>
          <w:sz w:val="20"/>
          <w:szCs w:val="20"/>
        </w:rPr>
        <w:t>R</w:t>
      </w:r>
      <w:r w:rsidRPr="004860FB">
        <w:rPr>
          <w:sz w:val="20"/>
          <w:szCs w:val="20"/>
        </w:rPr>
        <w:t xml:space="preserve"> </w:t>
      </w:r>
      <w:r w:rsidR="00B47730" w:rsidRPr="004860FB">
        <w:rPr>
          <w:sz w:val="20"/>
          <w:szCs w:val="20"/>
        </w:rPr>
        <w:t>#</w:t>
      </w:r>
      <w:r w:rsidR="009470A0">
        <w:rPr>
          <w:sz w:val="20"/>
          <w:szCs w:val="20"/>
        </w:rPr>
        <w:t>22036</w:t>
      </w:r>
    </w:p>
    <w:p w14:paraId="185FD845" w14:textId="001362F6" w:rsidR="002D5F4F" w:rsidRDefault="009470A0" w:rsidP="007101A2">
      <w:pPr>
        <w:ind w:firstLine="0"/>
        <w:rPr>
          <w:sz w:val="18"/>
          <w:szCs w:val="18"/>
        </w:rPr>
      </w:pPr>
      <w:r>
        <w:rPr>
          <w:sz w:val="20"/>
          <w:szCs w:val="20"/>
        </w:rPr>
        <w:t>6/1</w:t>
      </w:r>
      <w:r w:rsidR="00F5708F">
        <w:rPr>
          <w:sz w:val="20"/>
          <w:szCs w:val="20"/>
        </w:rPr>
        <w:t>6</w:t>
      </w:r>
      <w:r>
        <w:rPr>
          <w:sz w:val="20"/>
          <w:szCs w:val="20"/>
        </w:rPr>
        <w:t xml:space="preserve">/2026 </w:t>
      </w:r>
      <w:r w:rsidR="00884295">
        <w:rPr>
          <w:sz w:val="20"/>
          <w:szCs w:val="20"/>
        </w:rPr>
        <w:t>1</w:t>
      </w:r>
      <w:r w:rsidR="00F5708F">
        <w:rPr>
          <w:sz w:val="20"/>
          <w:szCs w:val="20"/>
        </w:rPr>
        <w:t>:</w:t>
      </w:r>
      <w:r w:rsidR="00744AA6">
        <w:rPr>
          <w:sz w:val="20"/>
          <w:szCs w:val="20"/>
        </w:rPr>
        <w:t>4</w:t>
      </w:r>
      <w:r w:rsidR="006C3F9A">
        <w:rPr>
          <w:sz w:val="20"/>
          <w:szCs w:val="20"/>
        </w:rPr>
        <w:t>6</w:t>
      </w:r>
      <w:r>
        <w:rPr>
          <w:sz w:val="20"/>
          <w:szCs w:val="20"/>
        </w:rPr>
        <w:t xml:space="preserve"> PM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F2A26" w14:textId="77777777" w:rsidR="001D134B" w:rsidRDefault="001D134B">
      <w:r>
        <w:separator/>
      </w:r>
    </w:p>
    <w:p w14:paraId="61B0D609" w14:textId="77777777" w:rsidR="001D134B" w:rsidRDefault="001D134B"/>
  </w:endnote>
  <w:endnote w:type="continuationSeparator" w:id="0">
    <w:p w14:paraId="7762282D" w14:textId="77777777" w:rsidR="001D134B" w:rsidRDefault="001D134B">
      <w:r>
        <w:continuationSeparator/>
      </w:r>
    </w:p>
    <w:p w14:paraId="0BAC3E89" w14:textId="77777777" w:rsidR="001D134B" w:rsidRDefault="001D13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FEACB59" w14:textId="77777777" w:rsidR="008F0B17" w:rsidRDefault="008F0B17" w:rsidP="00B84C4E">
        <w:pPr>
          <w:pStyle w:val="Footer"/>
          <w:ind w:firstLine="0"/>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2D87E86E"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A359842"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51F1535"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07FD1" w14:textId="77777777" w:rsidR="001D134B" w:rsidRDefault="001D134B">
      <w:r>
        <w:separator/>
      </w:r>
    </w:p>
    <w:p w14:paraId="58A45CA0" w14:textId="77777777" w:rsidR="001D134B" w:rsidRDefault="001D134B"/>
  </w:footnote>
  <w:footnote w:type="continuationSeparator" w:id="0">
    <w:p w14:paraId="061B9E8A" w14:textId="77777777" w:rsidR="001D134B" w:rsidRDefault="001D134B">
      <w:r>
        <w:continuationSeparator/>
      </w:r>
    </w:p>
    <w:p w14:paraId="6C9DDAF0" w14:textId="77777777" w:rsidR="001D134B" w:rsidRDefault="001D134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09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CD6"/>
    <w:rsid w:val="000135A3"/>
    <w:rsid w:val="00035181"/>
    <w:rsid w:val="000460A4"/>
    <w:rsid w:val="000502BC"/>
    <w:rsid w:val="000504B6"/>
    <w:rsid w:val="00056BB0"/>
    <w:rsid w:val="00064AFB"/>
    <w:rsid w:val="0009173E"/>
    <w:rsid w:val="00094A70"/>
    <w:rsid w:val="000C7193"/>
    <w:rsid w:val="000D4A7F"/>
    <w:rsid w:val="000D517D"/>
    <w:rsid w:val="001073BD"/>
    <w:rsid w:val="00107C86"/>
    <w:rsid w:val="001120BC"/>
    <w:rsid w:val="00115B31"/>
    <w:rsid w:val="00125D93"/>
    <w:rsid w:val="00134352"/>
    <w:rsid w:val="00136C61"/>
    <w:rsid w:val="00143D3D"/>
    <w:rsid w:val="001509BF"/>
    <w:rsid w:val="00150A27"/>
    <w:rsid w:val="00152B51"/>
    <w:rsid w:val="0016260D"/>
    <w:rsid w:val="00162FC0"/>
    <w:rsid w:val="00165627"/>
    <w:rsid w:val="00167107"/>
    <w:rsid w:val="00180BD2"/>
    <w:rsid w:val="00192C40"/>
    <w:rsid w:val="00193F98"/>
    <w:rsid w:val="00195A80"/>
    <w:rsid w:val="00197DB4"/>
    <w:rsid w:val="001D134B"/>
    <w:rsid w:val="001D4249"/>
    <w:rsid w:val="00205741"/>
    <w:rsid w:val="00207323"/>
    <w:rsid w:val="0021642E"/>
    <w:rsid w:val="0022099D"/>
    <w:rsid w:val="00241F94"/>
    <w:rsid w:val="00270162"/>
    <w:rsid w:val="00280955"/>
    <w:rsid w:val="00292C42"/>
    <w:rsid w:val="002C4435"/>
    <w:rsid w:val="002D5F4F"/>
    <w:rsid w:val="002F196D"/>
    <w:rsid w:val="002F269C"/>
    <w:rsid w:val="00301E5D"/>
    <w:rsid w:val="003126DF"/>
    <w:rsid w:val="0031311C"/>
    <w:rsid w:val="00320D3B"/>
    <w:rsid w:val="0033027F"/>
    <w:rsid w:val="003447CD"/>
    <w:rsid w:val="00352CA7"/>
    <w:rsid w:val="00361F69"/>
    <w:rsid w:val="003636E4"/>
    <w:rsid w:val="003720CF"/>
    <w:rsid w:val="003874A1"/>
    <w:rsid w:val="00387754"/>
    <w:rsid w:val="003A29EF"/>
    <w:rsid w:val="003A75C2"/>
    <w:rsid w:val="003F26F9"/>
    <w:rsid w:val="003F3109"/>
    <w:rsid w:val="00427B18"/>
    <w:rsid w:val="00432688"/>
    <w:rsid w:val="00436245"/>
    <w:rsid w:val="00444642"/>
    <w:rsid w:val="00447A01"/>
    <w:rsid w:val="00465293"/>
    <w:rsid w:val="00477BC5"/>
    <w:rsid w:val="004860FB"/>
    <w:rsid w:val="004948B5"/>
    <w:rsid w:val="00497233"/>
    <w:rsid w:val="004B097C"/>
    <w:rsid w:val="004E1CF2"/>
    <w:rsid w:val="004F3343"/>
    <w:rsid w:val="00500464"/>
    <w:rsid w:val="005020E8"/>
    <w:rsid w:val="00550E96"/>
    <w:rsid w:val="00553D89"/>
    <w:rsid w:val="00554C35"/>
    <w:rsid w:val="00557EBB"/>
    <w:rsid w:val="0056411E"/>
    <w:rsid w:val="0057235A"/>
    <w:rsid w:val="00576C4D"/>
    <w:rsid w:val="00586366"/>
    <w:rsid w:val="00595589"/>
    <w:rsid w:val="005A1EBD"/>
    <w:rsid w:val="005B5DE4"/>
    <w:rsid w:val="005C029A"/>
    <w:rsid w:val="005C6980"/>
    <w:rsid w:val="005D4655"/>
    <w:rsid w:val="005D4A03"/>
    <w:rsid w:val="005E655A"/>
    <w:rsid w:val="005E7681"/>
    <w:rsid w:val="005F3AA6"/>
    <w:rsid w:val="00630AB3"/>
    <w:rsid w:val="006662DF"/>
    <w:rsid w:val="00681A93"/>
    <w:rsid w:val="00687344"/>
    <w:rsid w:val="006A691C"/>
    <w:rsid w:val="006B26AF"/>
    <w:rsid w:val="006B590A"/>
    <w:rsid w:val="006B5AB9"/>
    <w:rsid w:val="006C29D8"/>
    <w:rsid w:val="006C3F9A"/>
    <w:rsid w:val="006C6E21"/>
    <w:rsid w:val="006D3E3C"/>
    <w:rsid w:val="006D562C"/>
    <w:rsid w:val="006F5CC7"/>
    <w:rsid w:val="007101A2"/>
    <w:rsid w:val="007218EB"/>
    <w:rsid w:val="0072551E"/>
    <w:rsid w:val="00727F04"/>
    <w:rsid w:val="00744AA6"/>
    <w:rsid w:val="00750030"/>
    <w:rsid w:val="00767CD4"/>
    <w:rsid w:val="00770B9A"/>
    <w:rsid w:val="007A1A40"/>
    <w:rsid w:val="007A63BA"/>
    <w:rsid w:val="007A6F2A"/>
    <w:rsid w:val="007B293E"/>
    <w:rsid w:val="007B6497"/>
    <w:rsid w:val="007C1D9D"/>
    <w:rsid w:val="007C6893"/>
    <w:rsid w:val="007E73C5"/>
    <w:rsid w:val="007E79D5"/>
    <w:rsid w:val="007F0A63"/>
    <w:rsid w:val="007F4087"/>
    <w:rsid w:val="00806569"/>
    <w:rsid w:val="008167F4"/>
    <w:rsid w:val="0083646C"/>
    <w:rsid w:val="0085260B"/>
    <w:rsid w:val="00853E42"/>
    <w:rsid w:val="00853F1B"/>
    <w:rsid w:val="00872BFD"/>
    <w:rsid w:val="00873B26"/>
    <w:rsid w:val="00880099"/>
    <w:rsid w:val="00884295"/>
    <w:rsid w:val="008E28FA"/>
    <w:rsid w:val="008E2A5F"/>
    <w:rsid w:val="008F0B17"/>
    <w:rsid w:val="00900ACB"/>
    <w:rsid w:val="00925D71"/>
    <w:rsid w:val="0093380F"/>
    <w:rsid w:val="0094029B"/>
    <w:rsid w:val="009470A0"/>
    <w:rsid w:val="00972628"/>
    <w:rsid w:val="009822E5"/>
    <w:rsid w:val="00990ECE"/>
    <w:rsid w:val="00992496"/>
    <w:rsid w:val="009E6669"/>
    <w:rsid w:val="00A03635"/>
    <w:rsid w:val="00A10451"/>
    <w:rsid w:val="00A269C2"/>
    <w:rsid w:val="00A46ACE"/>
    <w:rsid w:val="00A531EC"/>
    <w:rsid w:val="00A654D0"/>
    <w:rsid w:val="00A952CB"/>
    <w:rsid w:val="00AD1881"/>
    <w:rsid w:val="00AE212E"/>
    <w:rsid w:val="00AF39A5"/>
    <w:rsid w:val="00B15D83"/>
    <w:rsid w:val="00B1635A"/>
    <w:rsid w:val="00B30100"/>
    <w:rsid w:val="00B47730"/>
    <w:rsid w:val="00B84C4E"/>
    <w:rsid w:val="00BA4408"/>
    <w:rsid w:val="00BA599A"/>
    <w:rsid w:val="00BB3DC6"/>
    <w:rsid w:val="00BB6434"/>
    <w:rsid w:val="00BC1806"/>
    <w:rsid w:val="00BD4E49"/>
    <w:rsid w:val="00BD6FB4"/>
    <w:rsid w:val="00BF76F0"/>
    <w:rsid w:val="00C37C4E"/>
    <w:rsid w:val="00C62CD6"/>
    <w:rsid w:val="00C92A35"/>
    <w:rsid w:val="00C93F56"/>
    <w:rsid w:val="00C96CEE"/>
    <w:rsid w:val="00CA09E2"/>
    <w:rsid w:val="00CA2899"/>
    <w:rsid w:val="00CA30A1"/>
    <w:rsid w:val="00CA6B5C"/>
    <w:rsid w:val="00CB4352"/>
    <w:rsid w:val="00CC4ED3"/>
    <w:rsid w:val="00CD55E5"/>
    <w:rsid w:val="00CE602C"/>
    <w:rsid w:val="00CF17D2"/>
    <w:rsid w:val="00D2412D"/>
    <w:rsid w:val="00D30A34"/>
    <w:rsid w:val="00D52CE9"/>
    <w:rsid w:val="00D929DF"/>
    <w:rsid w:val="00D93414"/>
    <w:rsid w:val="00D94395"/>
    <w:rsid w:val="00D975BE"/>
    <w:rsid w:val="00DB5642"/>
    <w:rsid w:val="00DB6BFB"/>
    <w:rsid w:val="00DC57C0"/>
    <w:rsid w:val="00DD30A5"/>
    <w:rsid w:val="00DE67E5"/>
    <w:rsid w:val="00DE6E46"/>
    <w:rsid w:val="00DF7976"/>
    <w:rsid w:val="00E0423E"/>
    <w:rsid w:val="00E06550"/>
    <w:rsid w:val="00E13406"/>
    <w:rsid w:val="00E310B4"/>
    <w:rsid w:val="00E34500"/>
    <w:rsid w:val="00E37C8F"/>
    <w:rsid w:val="00E42EF6"/>
    <w:rsid w:val="00E611AD"/>
    <w:rsid w:val="00E611DE"/>
    <w:rsid w:val="00E65FE6"/>
    <w:rsid w:val="00E77CFF"/>
    <w:rsid w:val="00E84A4E"/>
    <w:rsid w:val="00E96AB4"/>
    <w:rsid w:val="00E97376"/>
    <w:rsid w:val="00EB262D"/>
    <w:rsid w:val="00EB4F54"/>
    <w:rsid w:val="00EB5A95"/>
    <w:rsid w:val="00ED266D"/>
    <w:rsid w:val="00ED2846"/>
    <w:rsid w:val="00ED6ADF"/>
    <w:rsid w:val="00EE63AC"/>
    <w:rsid w:val="00EF1E62"/>
    <w:rsid w:val="00F01C1E"/>
    <w:rsid w:val="00F0418B"/>
    <w:rsid w:val="00F12CB7"/>
    <w:rsid w:val="00F1371E"/>
    <w:rsid w:val="00F23C44"/>
    <w:rsid w:val="00F33321"/>
    <w:rsid w:val="00F34140"/>
    <w:rsid w:val="00F5096C"/>
    <w:rsid w:val="00F5708F"/>
    <w:rsid w:val="00F60349"/>
    <w:rsid w:val="00FA5BBD"/>
    <w:rsid w:val="00FA63F7"/>
    <w:rsid w:val="00FA7B5B"/>
    <w:rsid w:val="00FB2FD6"/>
    <w:rsid w:val="00FC23C7"/>
    <w:rsid w:val="00FC547E"/>
    <w:rsid w:val="00FE1792"/>
    <w:rsid w:val="00FE40F4"/>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19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35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8E2A5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F63D1EE1274B20AB0B3D86546863DD"/>
        <w:category>
          <w:name w:val="General"/>
          <w:gallery w:val="placeholder"/>
        </w:category>
        <w:types>
          <w:type w:val="bbPlcHdr"/>
        </w:types>
        <w:behaviors>
          <w:behavior w:val="content"/>
        </w:behaviors>
        <w:guid w:val="{3089EB7E-BAD2-4728-96B5-F6EF0E20A62C}"/>
      </w:docPartPr>
      <w:docPartBody>
        <w:p w:rsidR="002371B0" w:rsidRDefault="002371B0">
          <w:pPr>
            <w:pStyle w:val="FEF63D1EE1274B20AB0B3D86546863DD"/>
          </w:pPr>
          <w:r w:rsidRPr="004860FB">
            <w:rPr>
              <w:rStyle w:val="PlaceholderText"/>
              <w:rFonts w:eastAsia="Calibri"/>
              <w:sz w:val="20"/>
              <w:szCs w:val="20"/>
            </w:rPr>
            <w:t>{</w:t>
          </w:r>
          <w:r>
            <w:rPr>
              <w:rStyle w:val="PlaceholderText"/>
              <w:rFonts w:eastAsia="Calibri"/>
              <w:sz w:val="20"/>
              <w:szCs w:val="20"/>
            </w:rPr>
            <w:t>E</w:t>
          </w:r>
          <w:r w:rsidRPr="004860FB">
            <w:rPr>
              <w:rStyle w:val="PlaceholderText"/>
              <w:rFonts w:eastAsia="Calibri"/>
              <w:sz w:val="20"/>
              <w:szCs w:val="20"/>
            </w:rPr>
            <w:t>nter drafter’s initials.}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53E"/>
    <w:rsid w:val="000626A9"/>
    <w:rsid w:val="00085B55"/>
    <w:rsid w:val="001A62CE"/>
    <w:rsid w:val="002371B0"/>
    <w:rsid w:val="0031311C"/>
    <w:rsid w:val="00340C9B"/>
    <w:rsid w:val="00477BC5"/>
    <w:rsid w:val="0056411E"/>
    <w:rsid w:val="0073753E"/>
    <w:rsid w:val="00814058"/>
    <w:rsid w:val="008A4653"/>
    <w:rsid w:val="0093380F"/>
    <w:rsid w:val="009572C3"/>
    <w:rsid w:val="00972628"/>
    <w:rsid w:val="00C94630"/>
    <w:rsid w:val="00CD55E5"/>
    <w:rsid w:val="00D22881"/>
    <w:rsid w:val="00D37815"/>
    <w:rsid w:val="00DD30A5"/>
    <w:rsid w:val="00E1464C"/>
    <w:rsid w:val="00FC23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EF63D1EE1274B20AB0B3D86546863DD">
    <w:name w:val="FEF63D1EE1274B20AB0B3D86546863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721B1-C0A1-4067-8D49-ABC54764B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2026-06-18T20:19:00Z</dcterms:created>
  <dcterms:modified xsi:type="dcterms:W3CDTF">2026-06-30T20:18:00Z</dcterms:modified>
</cp:coreProperties>
</file>